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23C69C9B" w14:textId="70E1E4B9" w:rsidR="00DE0AE5" w:rsidRPr="008D4BE3" w:rsidRDefault="002D4BAD" w:rsidP="008D4BE3">
      <w:pPr>
        <w:jc w:val="center"/>
        <w:rPr>
          <w:rFonts w:ascii="Lato" w:hAnsi="Lato"/>
          <w:b/>
          <w:bCs/>
          <w:u w:val="single"/>
        </w:rPr>
      </w:pPr>
      <w:r w:rsidRPr="008D4BE3">
        <w:rPr>
          <w:rFonts w:ascii="Lato" w:hAnsi="Lato"/>
          <w:b/>
          <w:bCs/>
          <w:u w:val="single"/>
        </w:rPr>
        <w:t>Continuity of Care Webinar</w:t>
      </w:r>
    </w:p>
    <w:p w14:paraId="1B888804" w14:textId="0074BEDB" w:rsidR="002D4BAD" w:rsidRPr="008D4BE3" w:rsidRDefault="002D4BAD" w:rsidP="008D4BE3">
      <w:pPr>
        <w:jc w:val="center"/>
        <w:rPr>
          <w:rFonts w:ascii="Lato" w:hAnsi="Lato"/>
          <w:b/>
          <w:bCs/>
          <w:u w:val="single"/>
        </w:rPr>
      </w:pPr>
      <w:r w:rsidRPr="008D4BE3">
        <w:rPr>
          <w:rFonts w:ascii="Lato" w:hAnsi="Lato"/>
          <w:b/>
          <w:bCs/>
          <w:u w:val="single"/>
        </w:rPr>
        <w:t>FAQ's</w:t>
      </w:r>
    </w:p>
    <w:p w14:paraId="0BB1B986" w14:textId="173F71F4" w:rsidR="002D4BAD" w:rsidRDefault="002D4BAD">
      <w:pPr>
        <w:rPr>
          <w:rFonts w:ascii="Lato" w:hAnsi="Lato"/>
          <w:sz w:val="22"/>
          <w:szCs w:val="22"/>
        </w:rPr>
      </w:pPr>
      <w:r w:rsidRPr="002D4BAD">
        <w:rPr>
          <w:rFonts w:ascii="Lato" w:hAnsi="Lato"/>
          <w:sz w:val="22"/>
          <w:szCs w:val="22"/>
        </w:rPr>
        <w:t>Most of the data suggests improvements in system wide outcomes or reductions in secondary care contacts. There seems to be a limited amount of data in improved outcomes for us as GPs. Is there more evidence to support continuity in the face of what appears to be overwhelming demand</w:t>
      </w:r>
      <w:r w:rsidR="008D4BE3">
        <w:rPr>
          <w:rFonts w:ascii="Lato" w:hAnsi="Lato"/>
          <w:sz w:val="22"/>
          <w:szCs w:val="22"/>
        </w:rPr>
        <w:t>?</w:t>
      </w:r>
    </w:p>
    <w:p w14:paraId="588E02C9" w14:textId="6B9BD04C" w:rsidR="00DC0809" w:rsidRDefault="006B1B8B">
      <w:r>
        <w:rPr>
          <w:rFonts w:ascii="Lato" w:hAnsi="Lato"/>
          <w:color w:val="FF0000"/>
          <w:sz w:val="22"/>
          <w:szCs w:val="22"/>
        </w:rPr>
        <w:t>Please refer to the specification of the project which lists the evidence for Continuity of Care</w:t>
      </w:r>
      <w:r w:rsidR="00E53A62">
        <w:rPr>
          <w:rFonts w:ascii="Lato" w:hAnsi="Lato"/>
          <w:color w:val="FF0000"/>
          <w:sz w:val="22"/>
          <w:szCs w:val="22"/>
        </w:rPr>
        <w:t>.</w:t>
      </w:r>
      <w:r>
        <w:rPr>
          <w:rFonts w:ascii="Lato" w:hAnsi="Lato"/>
          <w:color w:val="FF0000"/>
          <w:sz w:val="22"/>
          <w:szCs w:val="22"/>
        </w:rPr>
        <w:t xml:space="preserve"> </w:t>
      </w:r>
      <w:r w:rsidR="00E53A62">
        <w:rPr>
          <w:rFonts w:ascii="Lato" w:hAnsi="Lato"/>
          <w:color w:val="FF0000"/>
          <w:sz w:val="22"/>
          <w:szCs w:val="22"/>
        </w:rPr>
        <w:t xml:space="preserve">There are 12 headings of which 10 described direct benefits to patients and </w:t>
      </w:r>
      <w:r w:rsidR="00AC6032">
        <w:rPr>
          <w:rFonts w:ascii="Lato" w:hAnsi="Lato"/>
          <w:color w:val="FF0000"/>
          <w:sz w:val="22"/>
          <w:szCs w:val="22"/>
        </w:rPr>
        <w:t xml:space="preserve">clinicians.  Only 2 describe </w:t>
      </w:r>
      <w:r w:rsidR="003D1272">
        <w:rPr>
          <w:rFonts w:ascii="Lato" w:hAnsi="Lato"/>
          <w:color w:val="FF0000"/>
          <w:sz w:val="22"/>
          <w:szCs w:val="22"/>
        </w:rPr>
        <w:t xml:space="preserve">direct </w:t>
      </w:r>
      <w:r w:rsidR="00AC6032">
        <w:rPr>
          <w:rFonts w:ascii="Lato" w:hAnsi="Lato"/>
          <w:color w:val="FF0000"/>
          <w:sz w:val="22"/>
          <w:szCs w:val="22"/>
        </w:rPr>
        <w:t xml:space="preserve">benefits to secondary care but </w:t>
      </w:r>
      <w:r w:rsidR="003D1272">
        <w:rPr>
          <w:rFonts w:ascii="Lato" w:hAnsi="Lato"/>
          <w:color w:val="FF0000"/>
          <w:sz w:val="22"/>
          <w:szCs w:val="22"/>
        </w:rPr>
        <w:t>even these will have indirect benefits to Primary Care and General Practice.</w:t>
      </w:r>
      <w:r w:rsidR="00AC6032">
        <w:rPr>
          <w:rFonts w:ascii="Lato" w:hAnsi="Lato"/>
          <w:color w:val="FF0000"/>
          <w:sz w:val="22"/>
          <w:szCs w:val="22"/>
        </w:rPr>
        <w:t xml:space="preserve">  </w:t>
      </w:r>
      <w:hyperlink r:id="rId10" w:history="1">
        <w:r w:rsidR="00E53A62">
          <w:rPr>
            <w:rStyle w:val="Hyperlink"/>
          </w:rPr>
          <w:t>continuity-of-care-quality-improvement-project-specification-2025-to-2026_pdf.pdf</w:t>
        </w:r>
      </w:hyperlink>
    </w:p>
    <w:p w14:paraId="43A1CEA9" w14:textId="77777777" w:rsidR="003434EE" w:rsidRDefault="003434EE" w:rsidP="003434EE">
      <w:pPr>
        <w:rPr>
          <w:rFonts w:ascii="Lato" w:hAnsi="Lato"/>
          <w:sz w:val="22"/>
          <w:szCs w:val="22"/>
        </w:rPr>
      </w:pPr>
      <w:r>
        <w:rPr>
          <w:rFonts w:ascii="Lato" w:hAnsi="Lato"/>
          <w:sz w:val="22"/>
          <w:szCs w:val="22"/>
        </w:rPr>
        <w:t>I</w:t>
      </w:r>
      <w:r w:rsidRPr="002D4BAD">
        <w:rPr>
          <w:rFonts w:ascii="Lato" w:hAnsi="Lato"/>
          <w:sz w:val="22"/>
          <w:szCs w:val="22"/>
        </w:rPr>
        <w:t xml:space="preserve">t improves job satisfaction because you have to be in a good place staffing wise to provide continuity of care. </w:t>
      </w:r>
      <w:r>
        <w:rPr>
          <w:rFonts w:ascii="Lato" w:hAnsi="Lato"/>
          <w:sz w:val="22"/>
          <w:szCs w:val="22"/>
        </w:rPr>
        <w:t>S</w:t>
      </w:r>
      <w:r w:rsidRPr="002D4BAD">
        <w:rPr>
          <w:rFonts w:ascii="Lato" w:hAnsi="Lato"/>
          <w:sz w:val="22"/>
          <w:szCs w:val="22"/>
        </w:rPr>
        <w:t>o how does it help when you are low in staff?</w:t>
      </w:r>
    </w:p>
    <w:p w14:paraId="72D9CE19" w14:textId="3962BDE1" w:rsidR="003434EE" w:rsidRPr="00FD7311" w:rsidRDefault="00973353" w:rsidP="003434EE">
      <w:pPr>
        <w:rPr>
          <w:rFonts w:ascii="Lato" w:hAnsi="Lato"/>
          <w:color w:val="FF0000"/>
          <w:sz w:val="22"/>
          <w:szCs w:val="22"/>
        </w:rPr>
      </w:pPr>
      <w:r w:rsidRPr="00FD7311">
        <w:rPr>
          <w:rFonts w:ascii="Lato" w:hAnsi="Lato"/>
          <w:color w:val="FF0000"/>
          <w:sz w:val="22"/>
          <w:szCs w:val="22"/>
        </w:rPr>
        <w:t xml:space="preserve">Improving continuity of care </w:t>
      </w:r>
      <w:r w:rsidR="00722F90" w:rsidRPr="00FD7311">
        <w:rPr>
          <w:rFonts w:ascii="Lato" w:hAnsi="Lato"/>
          <w:color w:val="FF0000"/>
          <w:sz w:val="22"/>
          <w:szCs w:val="22"/>
        </w:rPr>
        <w:t xml:space="preserve">reduces the workload burden on practices allowing practices </w:t>
      </w:r>
      <w:r w:rsidR="009A4F85" w:rsidRPr="00FD7311">
        <w:rPr>
          <w:rFonts w:ascii="Lato" w:hAnsi="Lato"/>
          <w:color w:val="FF0000"/>
          <w:sz w:val="22"/>
          <w:szCs w:val="22"/>
        </w:rPr>
        <w:t xml:space="preserve">low in staff to work more efficiently.  Administrative processes can be more aligned to good continuity of care which in turn can relieve </w:t>
      </w:r>
      <w:r w:rsidR="001611C6" w:rsidRPr="00FD7311">
        <w:rPr>
          <w:rFonts w:ascii="Lato" w:hAnsi="Lato"/>
          <w:color w:val="FF0000"/>
          <w:sz w:val="22"/>
          <w:szCs w:val="22"/>
        </w:rPr>
        <w:t xml:space="preserve">clinical staff pressures.  The quality improvement project is designed to allow you to assess your current situation and look for ways that can improve </w:t>
      </w:r>
      <w:r w:rsidR="00FD7311" w:rsidRPr="00FD7311">
        <w:rPr>
          <w:rFonts w:ascii="Lato" w:hAnsi="Lato"/>
          <w:color w:val="FF0000"/>
          <w:sz w:val="22"/>
          <w:szCs w:val="22"/>
        </w:rPr>
        <w:t>continuity that is</w:t>
      </w:r>
      <w:r w:rsidR="00A861A3">
        <w:rPr>
          <w:rFonts w:ascii="Lato" w:hAnsi="Lato"/>
          <w:color w:val="FF0000"/>
          <w:sz w:val="22"/>
          <w:szCs w:val="22"/>
        </w:rPr>
        <w:t xml:space="preserve"> focused and</w:t>
      </w:r>
      <w:r w:rsidR="00FD7311" w:rsidRPr="00FD7311">
        <w:rPr>
          <w:rFonts w:ascii="Lato" w:hAnsi="Lato"/>
          <w:color w:val="FF0000"/>
          <w:sz w:val="22"/>
          <w:szCs w:val="22"/>
        </w:rPr>
        <w:t xml:space="preserve"> meaningful for your practice.</w:t>
      </w:r>
    </w:p>
    <w:p w14:paraId="76B1CD95" w14:textId="7E3DB92D" w:rsidR="002D4BAD" w:rsidRDefault="008D4BE3">
      <w:pPr>
        <w:rPr>
          <w:rFonts w:ascii="Lato" w:hAnsi="Lato"/>
          <w:sz w:val="22"/>
          <w:szCs w:val="22"/>
        </w:rPr>
      </w:pPr>
      <w:r>
        <w:rPr>
          <w:rFonts w:ascii="Lato" w:hAnsi="Lato"/>
          <w:sz w:val="22"/>
          <w:szCs w:val="22"/>
        </w:rPr>
        <w:t>C</w:t>
      </w:r>
      <w:r w:rsidR="002D4BAD" w:rsidRPr="002D4BAD">
        <w:rPr>
          <w:rFonts w:ascii="Lato" w:hAnsi="Lato"/>
          <w:sz w:val="22"/>
          <w:szCs w:val="22"/>
        </w:rPr>
        <w:t>urious to know where you think we will find the time to have these conversations with the whole team, and practice managers just having more and more admin to do on top of our current workload. We know our teams, we know our patients and do not need a wordy vision statement to say it. Sorry to be cynical but feels like a lot of bureaucracy to show we already delivering as best as we can. </w:t>
      </w:r>
    </w:p>
    <w:p w14:paraId="78E79193" w14:textId="6282E3A2" w:rsidR="00587A5A" w:rsidRPr="00C20110" w:rsidRDefault="00587A5A">
      <w:pPr>
        <w:rPr>
          <w:rFonts w:ascii="Lato" w:hAnsi="Lato"/>
          <w:color w:val="FF0000"/>
          <w:sz w:val="22"/>
          <w:szCs w:val="22"/>
        </w:rPr>
      </w:pPr>
      <w:r w:rsidRPr="00C20110">
        <w:rPr>
          <w:rFonts w:ascii="Lato" w:hAnsi="Lato"/>
          <w:color w:val="FF0000"/>
          <w:sz w:val="22"/>
          <w:szCs w:val="22"/>
        </w:rPr>
        <w:t>Practices could focus initially on areas where they already feel they are delivering continuity of care</w:t>
      </w:r>
      <w:r w:rsidR="00A861A3" w:rsidRPr="00C20110">
        <w:rPr>
          <w:rFonts w:ascii="Lato" w:hAnsi="Lato"/>
          <w:color w:val="FF0000"/>
          <w:sz w:val="22"/>
          <w:szCs w:val="22"/>
        </w:rPr>
        <w:t>.  In addition</w:t>
      </w:r>
      <w:r w:rsidR="00620287" w:rsidRPr="00C20110">
        <w:rPr>
          <w:rFonts w:ascii="Lato" w:hAnsi="Lato"/>
          <w:color w:val="FF0000"/>
          <w:sz w:val="22"/>
          <w:szCs w:val="22"/>
        </w:rPr>
        <w:t>,</w:t>
      </w:r>
      <w:r w:rsidRPr="00C20110">
        <w:rPr>
          <w:rFonts w:ascii="Lato" w:hAnsi="Lato"/>
          <w:color w:val="FF0000"/>
          <w:sz w:val="22"/>
          <w:szCs w:val="22"/>
        </w:rPr>
        <w:t xml:space="preserve"> if whole practice meetings are challenging attention could be focused on a specific part of the team to improve the quality </w:t>
      </w:r>
      <w:r w:rsidR="00A861A3" w:rsidRPr="00C20110">
        <w:rPr>
          <w:rFonts w:ascii="Lato" w:hAnsi="Lato"/>
          <w:color w:val="FF0000"/>
          <w:sz w:val="22"/>
          <w:szCs w:val="22"/>
        </w:rPr>
        <w:t>of</w:t>
      </w:r>
      <w:r w:rsidRPr="00C20110">
        <w:rPr>
          <w:rFonts w:ascii="Lato" w:hAnsi="Lato"/>
          <w:color w:val="FF0000"/>
          <w:sz w:val="22"/>
          <w:szCs w:val="22"/>
        </w:rPr>
        <w:t xml:space="preserve"> continuity of care provision</w:t>
      </w:r>
      <w:r w:rsidR="00A861A3" w:rsidRPr="00C20110">
        <w:rPr>
          <w:rFonts w:ascii="Lato" w:hAnsi="Lato"/>
          <w:color w:val="FF0000"/>
          <w:sz w:val="22"/>
          <w:szCs w:val="22"/>
        </w:rPr>
        <w:t xml:space="preserve"> for them or a subset of patients</w:t>
      </w:r>
      <w:r w:rsidRPr="00C20110">
        <w:rPr>
          <w:rFonts w:ascii="Lato" w:hAnsi="Lato"/>
          <w:color w:val="FF0000"/>
          <w:sz w:val="22"/>
          <w:szCs w:val="22"/>
        </w:rPr>
        <w:t xml:space="preserve">.  </w:t>
      </w:r>
    </w:p>
    <w:p w14:paraId="364EC97A" w14:textId="77777777" w:rsidR="00F67EEE" w:rsidRDefault="00F67EEE" w:rsidP="00F67EEE">
      <w:pPr>
        <w:rPr>
          <w:rFonts w:ascii="Lato" w:hAnsi="Lato"/>
          <w:sz w:val="22"/>
          <w:szCs w:val="22"/>
        </w:rPr>
      </w:pPr>
      <w:r w:rsidRPr="002D4BAD">
        <w:rPr>
          <w:rFonts w:ascii="Lato" w:hAnsi="Lato"/>
          <w:sz w:val="22"/>
          <w:szCs w:val="22"/>
        </w:rPr>
        <w:t>Please can we have some recognition that we need to revert back to have practice-only protected educational sessions rather than the measly two per year that we now get, so that we can actually do some of these things?</w:t>
      </w:r>
    </w:p>
    <w:p w14:paraId="494121B1" w14:textId="77777777" w:rsidR="00397BA6" w:rsidRPr="002D4BAD" w:rsidRDefault="00397BA6" w:rsidP="00397BA6">
      <w:pPr>
        <w:rPr>
          <w:rFonts w:ascii="Lato" w:hAnsi="Lato"/>
          <w:sz w:val="22"/>
          <w:szCs w:val="22"/>
        </w:rPr>
      </w:pPr>
      <w:r w:rsidRPr="002D4BAD">
        <w:rPr>
          <w:rFonts w:ascii="Lato" w:hAnsi="Lato"/>
          <w:sz w:val="22"/>
          <w:szCs w:val="22"/>
        </w:rPr>
        <w:t>How much time do you expe</w:t>
      </w:r>
      <w:r>
        <w:rPr>
          <w:rFonts w:ascii="Lato" w:hAnsi="Lato"/>
          <w:sz w:val="22"/>
          <w:szCs w:val="22"/>
        </w:rPr>
        <w:t>c</w:t>
      </w:r>
      <w:r w:rsidRPr="002D4BAD">
        <w:rPr>
          <w:rFonts w:ascii="Lato" w:hAnsi="Lato"/>
          <w:sz w:val="22"/>
          <w:szCs w:val="22"/>
        </w:rPr>
        <w:t>t the clinical lead to dedicate to this? Considering the impact the will provide on patient service provision? </w:t>
      </w:r>
    </w:p>
    <w:p w14:paraId="23F806FD" w14:textId="140FE83B" w:rsidR="00D3343A" w:rsidRPr="00F67EEE" w:rsidRDefault="00D3343A">
      <w:pPr>
        <w:rPr>
          <w:rFonts w:ascii="Lato" w:hAnsi="Lato"/>
          <w:color w:val="FF0000"/>
          <w:sz w:val="22"/>
          <w:szCs w:val="22"/>
        </w:rPr>
      </w:pPr>
      <w:r w:rsidRPr="00F67EEE">
        <w:rPr>
          <w:rFonts w:ascii="Lato" w:hAnsi="Lato"/>
          <w:color w:val="FF0000"/>
          <w:sz w:val="22"/>
          <w:szCs w:val="22"/>
        </w:rPr>
        <w:t>The Quality Improvement Framework is a separate</w:t>
      </w:r>
      <w:r w:rsidR="00F67EEE" w:rsidRPr="00F67EEE">
        <w:rPr>
          <w:rFonts w:ascii="Lato" w:hAnsi="Lato"/>
          <w:color w:val="FF0000"/>
          <w:sz w:val="22"/>
          <w:szCs w:val="22"/>
        </w:rPr>
        <w:t xml:space="preserve"> and optional</w:t>
      </w:r>
      <w:r w:rsidRPr="00F67EEE">
        <w:rPr>
          <w:rFonts w:ascii="Lato" w:hAnsi="Lato"/>
          <w:color w:val="FF0000"/>
          <w:sz w:val="22"/>
          <w:szCs w:val="22"/>
        </w:rPr>
        <w:t xml:space="preserve"> stream of funding within the GMS contract </w:t>
      </w:r>
      <w:r w:rsidR="00F67EEE" w:rsidRPr="00F67EEE">
        <w:rPr>
          <w:rFonts w:ascii="Lato" w:hAnsi="Lato"/>
          <w:color w:val="FF0000"/>
          <w:sz w:val="22"/>
          <w:szCs w:val="22"/>
        </w:rPr>
        <w:t xml:space="preserve">to fund the time for these projects and improve care for patients. </w:t>
      </w:r>
      <w:r w:rsidR="00061B35">
        <w:rPr>
          <w:rFonts w:ascii="Lato" w:hAnsi="Lato"/>
          <w:color w:val="FF0000"/>
          <w:sz w:val="22"/>
          <w:szCs w:val="22"/>
        </w:rPr>
        <w:t>40 QAIF points are attached to participation and delivery of the project and w</w:t>
      </w:r>
      <w:r w:rsidR="009A2015">
        <w:rPr>
          <w:rFonts w:ascii="Lato" w:hAnsi="Lato"/>
          <w:color w:val="FF0000"/>
          <w:sz w:val="22"/>
          <w:szCs w:val="22"/>
        </w:rPr>
        <w:t xml:space="preserve">e would expect the time dedicated to the project commensurate with the funding provided. </w:t>
      </w:r>
    </w:p>
    <w:p w14:paraId="06DACEEE" w14:textId="6E263377" w:rsidR="002D4BAD" w:rsidRDefault="002D4BAD">
      <w:pPr>
        <w:rPr>
          <w:rFonts w:ascii="Lato" w:hAnsi="Lato"/>
          <w:sz w:val="22"/>
          <w:szCs w:val="22"/>
        </w:rPr>
      </w:pPr>
      <w:r w:rsidRPr="002D4BAD">
        <w:rPr>
          <w:rFonts w:ascii="Lato" w:hAnsi="Lato"/>
          <w:sz w:val="22"/>
          <w:szCs w:val="22"/>
        </w:rPr>
        <w:t>Can we have examples of other success stories so we can see what works rather than reinvent the wheel?</w:t>
      </w:r>
    </w:p>
    <w:p w14:paraId="28D6A6D8" w14:textId="23897B34" w:rsidR="00291DAC" w:rsidRPr="00914D06" w:rsidRDefault="00291DAC">
      <w:pPr>
        <w:rPr>
          <w:rFonts w:ascii="Lato" w:hAnsi="Lato"/>
          <w:color w:val="FF0000"/>
          <w:sz w:val="22"/>
          <w:szCs w:val="22"/>
        </w:rPr>
      </w:pPr>
      <w:r w:rsidRPr="00914D06">
        <w:rPr>
          <w:rFonts w:ascii="Lato" w:hAnsi="Lato"/>
          <w:color w:val="FF0000"/>
          <w:sz w:val="22"/>
          <w:szCs w:val="22"/>
        </w:rPr>
        <w:lastRenderedPageBreak/>
        <w:t>The RCGP Continuity of Care Toolkit power</w:t>
      </w:r>
      <w:r w:rsidR="00914D06" w:rsidRPr="00914D06">
        <w:rPr>
          <w:rFonts w:ascii="Lato" w:hAnsi="Lato"/>
          <w:color w:val="FF0000"/>
          <w:sz w:val="22"/>
          <w:szCs w:val="22"/>
        </w:rPr>
        <w:t xml:space="preserve"> </w:t>
      </w:r>
      <w:r w:rsidRPr="00914D06">
        <w:rPr>
          <w:rFonts w:ascii="Lato" w:hAnsi="Lato"/>
          <w:color w:val="FF0000"/>
          <w:sz w:val="22"/>
          <w:szCs w:val="22"/>
        </w:rPr>
        <w:t xml:space="preserve">point </w:t>
      </w:r>
      <w:r w:rsidR="00914D06" w:rsidRPr="00914D06">
        <w:rPr>
          <w:rFonts w:ascii="Lato" w:hAnsi="Lato"/>
          <w:color w:val="FF0000"/>
          <w:sz w:val="22"/>
          <w:szCs w:val="22"/>
        </w:rPr>
        <w:t xml:space="preserve">presentation (link below) </w:t>
      </w:r>
      <w:r w:rsidRPr="00914D06">
        <w:rPr>
          <w:rFonts w:ascii="Lato" w:hAnsi="Lato"/>
          <w:color w:val="FF0000"/>
          <w:sz w:val="22"/>
          <w:szCs w:val="22"/>
        </w:rPr>
        <w:t>has a selection of success stories in Bristol</w:t>
      </w:r>
      <w:r w:rsidR="00914D06" w:rsidRPr="00914D06">
        <w:rPr>
          <w:rFonts w:ascii="Lato" w:hAnsi="Lato"/>
          <w:color w:val="FF0000"/>
          <w:sz w:val="22"/>
          <w:szCs w:val="22"/>
        </w:rPr>
        <w:t>.</w:t>
      </w:r>
    </w:p>
    <w:p w14:paraId="176CB68D" w14:textId="36C6C293" w:rsidR="007A5EF6" w:rsidRDefault="002F1286">
      <w:pPr>
        <w:rPr>
          <w:rFonts w:ascii="Lato" w:hAnsi="Lato"/>
          <w:sz w:val="22"/>
          <w:szCs w:val="22"/>
        </w:rPr>
      </w:pPr>
      <w:hyperlink r:id="rId11" w:history="1">
        <w:r>
          <w:rPr>
            <w:rStyle w:val="Hyperlink"/>
          </w:rPr>
          <w:t>RCGP Continuity of Care Toolkit</w:t>
        </w:r>
      </w:hyperlink>
    </w:p>
    <w:p w14:paraId="5C1FAD15" w14:textId="3190D381" w:rsidR="002D4BAD" w:rsidRDefault="002D4BAD">
      <w:pPr>
        <w:rPr>
          <w:rFonts w:ascii="Lato" w:hAnsi="Lato"/>
          <w:sz w:val="22"/>
          <w:szCs w:val="22"/>
        </w:rPr>
      </w:pPr>
      <w:r w:rsidRPr="002D4BAD">
        <w:rPr>
          <w:rFonts w:ascii="Lato" w:hAnsi="Lato"/>
          <w:sz w:val="22"/>
          <w:szCs w:val="22"/>
        </w:rPr>
        <w:t xml:space="preserve">Where does the patient perspective, education, understanding and expectation come into this?  The current patient questionnaire does not cover this - would it make sense for the 2025 questionnaire to reflect continuity of care questions as opposed to the same ones that have been used year </w:t>
      </w:r>
      <w:r w:rsidR="008D4BE3" w:rsidRPr="002D4BAD">
        <w:rPr>
          <w:rFonts w:ascii="Lato" w:hAnsi="Lato"/>
          <w:sz w:val="22"/>
          <w:szCs w:val="22"/>
        </w:rPr>
        <w:t>after</w:t>
      </w:r>
      <w:r w:rsidRPr="002D4BAD">
        <w:rPr>
          <w:rFonts w:ascii="Lato" w:hAnsi="Lato"/>
          <w:sz w:val="22"/>
          <w:szCs w:val="22"/>
        </w:rPr>
        <w:t xml:space="preserve"> year?</w:t>
      </w:r>
    </w:p>
    <w:p w14:paraId="14287735" w14:textId="38A56528" w:rsidR="00587A5A" w:rsidRPr="00C20110" w:rsidRDefault="00587A5A">
      <w:pPr>
        <w:rPr>
          <w:rFonts w:ascii="Lato" w:hAnsi="Lato"/>
          <w:color w:val="FF0000"/>
          <w:sz w:val="22"/>
          <w:szCs w:val="22"/>
        </w:rPr>
      </w:pPr>
      <w:r w:rsidRPr="00C20110">
        <w:rPr>
          <w:rFonts w:ascii="Lato" w:hAnsi="Lato"/>
          <w:color w:val="FF0000"/>
          <w:sz w:val="22"/>
          <w:szCs w:val="22"/>
        </w:rPr>
        <w:t xml:space="preserve">Continuity of care has been shown to reduce consultation rates over time and improve staff satisfaction.  Practices may choose to focus on a subset of their population to realise these benefits which can be demonstrated on a small scale initially.  </w:t>
      </w:r>
    </w:p>
    <w:p w14:paraId="39092F70" w14:textId="3A3AF6B5" w:rsidR="002D4BAD" w:rsidRDefault="008D4BE3">
      <w:pPr>
        <w:rPr>
          <w:rFonts w:ascii="Lato" w:hAnsi="Lato"/>
          <w:sz w:val="22"/>
          <w:szCs w:val="22"/>
        </w:rPr>
      </w:pPr>
      <w:r>
        <w:rPr>
          <w:rFonts w:ascii="Lato" w:hAnsi="Lato"/>
          <w:sz w:val="22"/>
          <w:szCs w:val="22"/>
        </w:rPr>
        <w:t>A</w:t>
      </w:r>
      <w:r w:rsidR="002D4BAD" w:rsidRPr="002D4BAD">
        <w:rPr>
          <w:rFonts w:ascii="Lato" w:hAnsi="Lato"/>
          <w:sz w:val="22"/>
          <w:szCs w:val="22"/>
        </w:rPr>
        <w:t>ny suggested questions for the questionnaire? We have to use the national one but could add a question to i</w:t>
      </w:r>
      <w:r>
        <w:rPr>
          <w:rFonts w:ascii="Lato" w:hAnsi="Lato"/>
          <w:sz w:val="22"/>
          <w:szCs w:val="22"/>
        </w:rPr>
        <w:t>t?</w:t>
      </w:r>
    </w:p>
    <w:p w14:paraId="7A79EA63" w14:textId="18318FFF" w:rsidR="00957A7F" w:rsidRPr="00973353" w:rsidRDefault="00957A7F">
      <w:pPr>
        <w:rPr>
          <w:rFonts w:ascii="Lato" w:hAnsi="Lato"/>
          <w:color w:val="FF0000"/>
          <w:sz w:val="22"/>
          <w:szCs w:val="22"/>
        </w:rPr>
      </w:pPr>
      <w:r w:rsidRPr="00973353">
        <w:rPr>
          <w:rFonts w:ascii="Lato" w:hAnsi="Lato"/>
          <w:color w:val="FF0000"/>
          <w:sz w:val="22"/>
          <w:szCs w:val="22"/>
        </w:rPr>
        <w:t xml:space="preserve">The </w:t>
      </w:r>
      <w:r w:rsidR="003649F8" w:rsidRPr="00973353">
        <w:rPr>
          <w:rFonts w:ascii="Lato" w:hAnsi="Lato"/>
          <w:color w:val="FF0000"/>
          <w:sz w:val="22"/>
          <w:szCs w:val="22"/>
        </w:rPr>
        <w:t>N</w:t>
      </w:r>
      <w:r w:rsidRPr="00973353">
        <w:rPr>
          <w:rFonts w:ascii="Lato" w:hAnsi="Lato"/>
          <w:color w:val="FF0000"/>
          <w:sz w:val="22"/>
          <w:szCs w:val="22"/>
        </w:rPr>
        <w:t>a</w:t>
      </w:r>
      <w:r w:rsidR="00F807B2" w:rsidRPr="00973353">
        <w:rPr>
          <w:rFonts w:ascii="Lato" w:hAnsi="Lato"/>
          <w:color w:val="FF0000"/>
          <w:sz w:val="22"/>
          <w:szCs w:val="22"/>
        </w:rPr>
        <w:t xml:space="preserve">tional Questionnaire is a set series of questions, there is no reason that you cannot add to this </w:t>
      </w:r>
      <w:r w:rsidR="00EC4743" w:rsidRPr="00973353">
        <w:rPr>
          <w:rFonts w:ascii="Lato" w:hAnsi="Lato"/>
          <w:color w:val="FF0000"/>
          <w:sz w:val="22"/>
          <w:szCs w:val="22"/>
        </w:rPr>
        <w:t xml:space="preserve">question set to get additional feedback from patients about their care including continuity. </w:t>
      </w:r>
    </w:p>
    <w:p w14:paraId="56D1DDFE" w14:textId="7EA1FC9C" w:rsidR="003259C3" w:rsidRPr="00514131" w:rsidRDefault="00EC4743">
      <w:pPr>
        <w:rPr>
          <w:rFonts w:ascii="Lato" w:hAnsi="Lato"/>
          <w:color w:val="FF0000"/>
          <w:sz w:val="22"/>
          <w:szCs w:val="22"/>
        </w:rPr>
      </w:pPr>
      <w:r w:rsidRPr="00514131">
        <w:rPr>
          <w:rFonts w:ascii="Lato" w:hAnsi="Lato"/>
          <w:color w:val="FF0000"/>
          <w:sz w:val="22"/>
          <w:szCs w:val="22"/>
        </w:rPr>
        <w:t>The RCGP toolkit has a set of questions that can be used</w:t>
      </w:r>
      <w:r w:rsidR="00514131" w:rsidRPr="00514131">
        <w:rPr>
          <w:rFonts w:ascii="Lato" w:hAnsi="Lato"/>
          <w:color w:val="FF0000"/>
          <w:sz w:val="22"/>
          <w:szCs w:val="22"/>
        </w:rPr>
        <w:t xml:space="preserve"> to assess patient</w:t>
      </w:r>
      <w:r w:rsidR="00973353">
        <w:rPr>
          <w:rFonts w:ascii="Lato" w:hAnsi="Lato"/>
          <w:color w:val="FF0000"/>
          <w:sz w:val="22"/>
          <w:szCs w:val="22"/>
        </w:rPr>
        <w:t>’</w:t>
      </w:r>
      <w:r w:rsidR="00514131" w:rsidRPr="00514131">
        <w:rPr>
          <w:rFonts w:ascii="Lato" w:hAnsi="Lato"/>
          <w:color w:val="FF0000"/>
          <w:sz w:val="22"/>
          <w:szCs w:val="22"/>
        </w:rPr>
        <w:t xml:space="preserve">s attitudes to continuity of care and their experiences. </w:t>
      </w:r>
    </w:p>
    <w:p w14:paraId="2270892B" w14:textId="77777777" w:rsidR="00D81940" w:rsidRDefault="002D4BAD" w:rsidP="00D81940">
      <w:pPr>
        <w:rPr>
          <w:rFonts w:ascii="Lato" w:hAnsi="Lato"/>
          <w:sz w:val="22"/>
          <w:szCs w:val="22"/>
        </w:rPr>
      </w:pPr>
      <w:r w:rsidRPr="002D4BAD">
        <w:rPr>
          <w:rFonts w:ascii="Lato" w:hAnsi="Lato"/>
          <w:sz w:val="22"/>
          <w:szCs w:val="22"/>
        </w:rPr>
        <w:t>Can you please explain how all this is going to be measured and sent back to the health board in order for payment?</w:t>
      </w:r>
      <w:r w:rsidR="00D81940" w:rsidRPr="00D81940">
        <w:rPr>
          <w:rFonts w:ascii="Lato" w:hAnsi="Lato"/>
          <w:sz w:val="22"/>
          <w:szCs w:val="22"/>
        </w:rPr>
        <w:t xml:space="preserve"> </w:t>
      </w:r>
    </w:p>
    <w:p w14:paraId="643B9778" w14:textId="3AA68CB3" w:rsidR="00D81940" w:rsidRPr="002D4BAD" w:rsidRDefault="00D81940" w:rsidP="00D81940">
      <w:pPr>
        <w:rPr>
          <w:rFonts w:ascii="Lato" w:hAnsi="Lato"/>
          <w:sz w:val="22"/>
          <w:szCs w:val="22"/>
        </w:rPr>
      </w:pPr>
      <w:r>
        <w:rPr>
          <w:rFonts w:ascii="Lato" w:hAnsi="Lato"/>
          <w:sz w:val="22"/>
          <w:szCs w:val="22"/>
        </w:rPr>
        <w:t>C</w:t>
      </w:r>
      <w:r w:rsidRPr="002D4BAD">
        <w:rPr>
          <w:rFonts w:ascii="Lato" w:hAnsi="Lato"/>
          <w:sz w:val="22"/>
          <w:szCs w:val="22"/>
        </w:rPr>
        <w:t>an you please clarify again what evidence we have to provide at the end of the 1st year?</w:t>
      </w:r>
    </w:p>
    <w:p w14:paraId="06E02C66" w14:textId="672BAEF9" w:rsidR="007F0C8F" w:rsidRDefault="007F0C8F" w:rsidP="007F0C8F">
      <w:pPr>
        <w:rPr>
          <w:rFonts w:ascii="Lato" w:hAnsi="Lato"/>
          <w:sz w:val="22"/>
          <w:szCs w:val="22"/>
        </w:rPr>
      </w:pPr>
      <w:r w:rsidRPr="002D4BAD">
        <w:rPr>
          <w:rFonts w:ascii="Lato" w:hAnsi="Lato"/>
          <w:sz w:val="22"/>
          <w:szCs w:val="22"/>
        </w:rPr>
        <w:t>Will we receive the poster before Thursday 21st August? We are meeting on Thursday to meet with our GP collaborative</w:t>
      </w:r>
      <w:r w:rsidR="00061B35">
        <w:rPr>
          <w:rFonts w:ascii="Lato" w:hAnsi="Lato"/>
          <w:sz w:val="22"/>
          <w:szCs w:val="22"/>
        </w:rPr>
        <w:t>.</w:t>
      </w:r>
      <w:r w:rsidR="00061B35" w:rsidRPr="002D4BAD">
        <w:rPr>
          <w:rFonts w:ascii="Lato" w:hAnsi="Lato"/>
          <w:sz w:val="22"/>
          <w:szCs w:val="22"/>
        </w:rPr>
        <w:t xml:space="preserve"> </w:t>
      </w:r>
      <w:r w:rsidRPr="002D4BAD">
        <w:rPr>
          <w:rFonts w:ascii="Lato" w:hAnsi="Lato"/>
          <w:sz w:val="22"/>
          <w:szCs w:val="22"/>
        </w:rPr>
        <w:t>Any searches for EMIS please?</w:t>
      </w:r>
    </w:p>
    <w:p w14:paraId="550C4713" w14:textId="316666AA" w:rsidR="00514131" w:rsidRDefault="00514131">
      <w:pPr>
        <w:rPr>
          <w:rFonts w:ascii="Lato" w:hAnsi="Lato"/>
          <w:color w:val="FF0000"/>
          <w:sz w:val="22"/>
          <w:szCs w:val="22"/>
        </w:rPr>
      </w:pPr>
      <w:r>
        <w:rPr>
          <w:rFonts w:ascii="Lato" w:hAnsi="Lato"/>
          <w:color w:val="FF0000"/>
          <w:sz w:val="22"/>
          <w:szCs w:val="22"/>
        </w:rPr>
        <w:t>The poster has been adapted for the first year of this project and is now available on the Primary Care One website.</w:t>
      </w:r>
      <w:r w:rsidR="008E29C2">
        <w:rPr>
          <w:rFonts w:ascii="Lato" w:hAnsi="Lato"/>
          <w:color w:val="FF0000"/>
          <w:sz w:val="22"/>
          <w:szCs w:val="22"/>
        </w:rPr>
        <w:t xml:space="preserve"> </w:t>
      </w:r>
    </w:p>
    <w:p w14:paraId="25079CE7" w14:textId="079E1547" w:rsidR="008E29C2" w:rsidRPr="00514131" w:rsidRDefault="008E29C2">
      <w:pPr>
        <w:rPr>
          <w:rFonts w:ascii="Lato" w:hAnsi="Lato"/>
          <w:color w:val="FF0000"/>
          <w:sz w:val="22"/>
          <w:szCs w:val="22"/>
        </w:rPr>
      </w:pPr>
      <w:hyperlink r:id="rId12" w:history="1">
        <w:r w:rsidRPr="008E29C2">
          <w:rPr>
            <w:rStyle w:val="Hyperlink"/>
            <w:rFonts w:ascii="Lato" w:hAnsi="Lato"/>
            <w:sz w:val="22"/>
            <w:szCs w:val="22"/>
          </w:rPr>
          <w:t>GMS Quality Improvement 2025-2026 - Primary Care One</w:t>
        </w:r>
      </w:hyperlink>
    </w:p>
    <w:p w14:paraId="46A93874" w14:textId="77777777" w:rsidR="00B1259A" w:rsidRDefault="008D4BE3">
      <w:pPr>
        <w:rPr>
          <w:rFonts w:ascii="Lato" w:hAnsi="Lato"/>
          <w:sz w:val="22"/>
          <w:szCs w:val="22"/>
        </w:rPr>
      </w:pPr>
      <w:r>
        <w:rPr>
          <w:rFonts w:ascii="Lato" w:hAnsi="Lato"/>
          <w:sz w:val="22"/>
          <w:szCs w:val="22"/>
        </w:rPr>
        <w:t>W</w:t>
      </w:r>
      <w:r w:rsidR="002D4BAD" w:rsidRPr="002D4BAD">
        <w:rPr>
          <w:rFonts w:ascii="Lato" w:hAnsi="Lato"/>
          <w:sz w:val="22"/>
          <w:szCs w:val="22"/>
        </w:rPr>
        <w:t>hen do you envisage that any of the continuity tools will be available for us to use in General Practice in Wales?</w:t>
      </w:r>
      <w:r w:rsidR="00B1259A" w:rsidRPr="00B1259A">
        <w:rPr>
          <w:rFonts w:ascii="Lato" w:hAnsi="Lato"/>
          <w:sz w:val="22"/>
          <w:szCs w:val="22"/>
        </w:rPr>
        <w:t xml:space="preserve"> </w:t>
      </w:r>
    </w:p>
    <w:p w14:paraId="46F7828B" w14:textId="0047342C" w:rsidR="002D4BAD" w:rsidRDefault="00B1259A">
      <w:pPr>
        <w:rPr>
          <w:rFonts w:ascii="Lato" w:hAnsi="Lato"/>
          <w:sz w:val="22"/>
          <w:szCs w:val="22"/>
        </w:rPr>
      </w:pPr>
      <w:r w:rsidRPr="002D4BAD">
        <w:rPr>
          <w:rFonts w:ascii="Lato" w:hAnsi="Lato"/>
          <w:sz w:val="22"/>
          <w:szCs w:val="22"/>
        </w:rPr>
        <w:t>Are there any searches in Vision that we can use to help us with this project?</w:t>
      </w:r>
    </w:p>
    <w:p w14:paraId="638E9150" w14:textId="666D91BF" w:rsidR="008E29C2" w:rsidRPr="008E29C2" w:rsidRDefault="008E29C2">
      <w:pPr>
        <w:rPr>
          <w:rFonts w:ascii="Lato" w:hAnsi="Lato"/>
          <w:color w:val="FF0000"/>
          <w:sz w:val="22"/>
          <w:szCs w:val="22"/>
        </w:rPr>
      </w:pPr>
      <w:r>
        <w:rPr>
          <w:rFonts w:ascii="Lato" w:hAnsi="Lato"/>
          <w:color w:val="FF0000"/>
          <w:sz w:val="22"/>
          <w:szCs w:val="22"/>
        </w:rPr>
        <w:t xml:space="preserve">Now that clinical systems are native to SNOMED we are working on tools to allow measurement of continuity of care.  We </w:t>
      </w:r>
      <w:r w:rsidR="00A900F5">
        <w:rPr>
          <w:rFonts w:ascii="Lato" w:hAnsi="Lato"/>
          <w:color w:val="FF0000"/>
          <w:sz w:val="22"/>
          <w:szCs w:val="22"/>
        </w:rPr>
        <w:t>will</w:t>
      </w:r>
      <w:r>
        <w:rPr>
          <w:rFonts w:ascii="Lato" w:hAnsi="Lato"/>
          <w:color w:val="FF0000"/>
          <w:sz w:val="22"/>
          <w:szCs w:val="22"/>
        </w:rPr>
        <w:t xml:space="preserve"> have them available </w:t>
      </w:r>
      <w:r w:rsidR="00A900F5">
        <w:rPr>
          <w:rFonts w:ascii="Lato" w:hAnsi="Lato"/>
          <w:color w:val="FF0000"/>
          <w:sz w:val="22"/>
          <w:szCs w:val="22"/>
        </w:rPr>
        <w:t>before the start of the 2</w:t>
      </w:r>
      <w:r w:rsidR="00A900F5" w:rsidRPr="00A900F5">
        <w:rPr>
          <w:rFonts w:ascii="Lato" w:hAnsi="Lato"/>
          <w:color w:val="FF0000"/>
          <w:sz w:val="22"/>
          <w:szCs w:val="22"/>
          <w:vertAlign w:val="superscript"/>
        </w:rPr>
        <w:t>nd</w:t>
      </w:r>
      <w:r w:rsidR="00A900F5">
        <w:rPr>
          <w:rFonts w:ascii="Lato" w:hAnsi="Lato"/>
          <w:color w:val="FF0000"/>
          <w:sz w:val="22"/>
          <w:szCs w:val="22"/>
        </w:rPr>
        <w:t xml:space="preserve"> year of the project.  In the meantime</w:t>
      </w:r>
      <w:r w:rsidR="00B1259A">
        <w:rPr>
          <w:rFonts w:ascii="Lato" w:hAnsi="Lato"/>
          <w:color w:val="FF0000"/>
          <w:sz w:val="22"/>
          <w:szCs w:val="22"/>
        </w:rPr>
        <w:t>,</w:t>
      </w:r>
      <w:r w:rsidR="00A900F5">
        <w:rPr>
          <w:rFonts w:ascii="Lato" w:hAnsi="Lato"/>
          <w:color w:val="FF0000"/>
          <w:sz w:val="22"/>
          <w:szCs w:val="22"/>
        </w:rPr>
        <w:t xml:space="preserve"> the RCGP tools will now work in Wales</w:t>
      </w:r>
      <w:r w:rsidR="00B1259A">
        <w:rPr>
          <w:rFonts w:ascii="Lato" w:hAnsi="Lato"/>
          <w:color w:val="FF0000"/>
          <w:sz w:val="22"/>
          <w:szCs w:val="22"/>
        </w:rPr>
        <w:t xml:space="preserve"> on EMIS since the roll out of SNOMED.  There are no searches for Vision </w:t>
      </w:r>
      <w:r w:rsidR="00F73548">
        <w:rPr>
          <w:rFonts w:ascii="Lato" w:hAnsi="Lato"/>
          <w:color w:val="FF0000"/>
          <w:sz w:val="22"/>
          <w:szCs w:val="22"/>
        </w:rPr>
        <w:t xml:space="preserve">available due to the ongoing migration of practices to EMIS.  </w:t>
      </w:r>
    </w:p>
    <w:p w14:paraId="27D72880" w14:textId="78154896" w:rsidR="002D4BAD" w:rsidRDefault="008D4BE3">
      <w:pPr>
        <w:rPr>
          <w:rFonts w:ascii="Lato" w:hAnsi="Lato"/>
          <w:sz w:val="22"/>
          <w:szCs w:val="22"/>
        </w:rPr>
      </w:pPr>
      <w:r>
        <w:rPr>
          <w:rFonts w:ascii="Lato" w:hAnsi="Lato"/>
          <w:sz w:val="22"/>
          <w:szCs w:val="22"/>
        </w:rPr>
        <w:t>O</w:t>
      </w:r>
      <w:r w:rsidR="002D4BAD" w:rsidRPr="002D4BAD">
        <w:rPr>
          <w:rFonts w:ascii="Lato" w:hAnsi="Lato"/>
          <w:sz w:val="22"/>
          <w:szCs w:val="22"/>
        </w:rPr>
        <w:t>n the one hand we're being encouraged to work towards the NHS Wales Primary care model ie working collaboratively in multi-</w:t>
      </w:r>
      <w:r w:rsidRPr="002D4BAD">
        <w:rPr>
          <w:rFonts w:ascii="Lato" w:hAnsi="Lato"/>
          <w:sz w:val="22"/>
          <w:szCs w:val="22"/>
        </w:rPr>
        <w:t>professional</w:t>
      </w:r>
      <w:r w:rsidR="002D4BAD" w:rsidRPr="002D4BAD">
        <w:rPr>
          <w:rFonts w:ascii="Lato" w:hAnsi="Lato"/>
          <w:sz w:val="22"/>
          <w:szCs w:val="22"/>
        </w:rPr>
        <w:t xml:space="preserve"> teams, and practice funding limits the number of GP sessions and pushes towards allied health professionals rather than GPs but </w:t>
      </w:r>
      <w:r w:rsidR="002D4BAD" w:rsidRPr="002D4BAD">
        <w:rPr>
          <w:rFonts w:ascii="Lato" w:hAnsi="Lato"/>
          <w:sz w:val="22"/>
          <w:szCs w:val="22"/>
        </w:rPr>
        <w:lastRenderedPageBreak/>
        <w:t>this now pushes towards GP continuity - struggling to see how the wider system supports us in any way to achieve this?</w:t>
      </w:r>
    </w:p>
    <w:p w14:paraId="4E70E32A" w14:textId="17756110" w:rsidR="00587A5A" w:rsidRPr="00C20110" w:rsidRDefault="00587A5A">
      <w:pPr>
        <w:rPr>
          <w:rFonts w:ascii="Lato" w:hAnsi="Lato"/>
          <w:color w:val="FF0000"/>
          <w:sz w:val="22"/>
          <w:szCs w:val="22"/>
        </w:rPr>
      </w:pPr>
      <w:r w:rsidRPr="00C20110">
        <w:rPr>
          <w:rFonts w:ascii="Lato" w:hAnsi="Lato"/>
          <w:color w:val="FF0000"/>
          <w:sz w:val="22"/>
          <w:szCs w:val="22"/>
        </w:rPr>
        <w:t xml:space="preserve">Although the existing evidence base is heavily weighted towards relational continuity of care with GPs, there is emerging evidence to suggest that MDT working can improve continuity.  Continuity of care is also one of the core functions of the whole primary care system.  Multiprofessional continuity may be best delivered by identifying a ‘micro team’ to focus on continuity of care for a specific population of patients.  This population should not necessarily be identified by disease area but by other characteristics such as frequent or low attendance, multi-morbidity or geography.  </w:t>
      </w:r>
    </w:p>
    <w:p w14:paraId="16E1188C" w14:textId="77777777" w:rsidR="00587A5A" w:rsidRDefault="00587A5A">
      <w:pPr>
        <w:rPr>
          <w:rFonts w:ascii="Lato" w:hAnsi="Lato"/>
          <w:sz w:val="22"/>
          <w:szCs w:val="22"/>
        </w:rPr>
      </w:pPr>
    </w:p>
    <w:p w14:paraId="64B6035D" w14:textId="77777777" w:rsidR="00D81940" w:rsidRPr="002D4BAD" w:rsidRDefault="00D81940" w:rsidP="00D81940">
      <w:pPr>
        <w:rPr>
          <w:rFonts w:ascii="Lato" w:hAnsi="Lato"/>
          <w:sz w:val="22"/>
          <w:szCs w:val="22"/>
        </w:rPr>
      </w:pPr>
      <w:r>
        <w:rPr>
          <w:rFonts w:ascii="Lato" w:hAnsi="Lato"/>
          <w:sz w:val="22"/>
          <w:szCs w:val="22"/>
        </w:rPr>
        <w:t>D</w:t>
      </w:r>
      <w:r w:rsidRPr="002D4BAD">
        <w:rPr>
          <w:rFonts w:ascii="Lato" w:hAnsi="Lato"/>
          <w:sz w:val="22"/>
          <w:szCs w:val="22"/>
        </w:rPr>
        <w:t>oes continuity of care apply to all the team, so nurses, HCA and pharmacists?</w:t>
      </w:r>
    </w:p>
    <w:p w14:paraId="5760C616" w14:textId="4F94278D" w:rsidR="002D4BAD" w:rsidRPr="00167608" w:rsidRDefault="00FD7311" w:rsidP="002D4BAD">
      <w:pPr>
        <w:rPr>
          <w:rFonts w:ascii="Lato" w:hAnsi="Lato"/>
          <w:color w:val="FF0000"/>
          <w:sz w:val="22"/>
          <w:szCs w:val="22"/>
        </w:rPr>
      </w:pPr>
      <w:r w:rsidRPr="00167608">
        <w:rPr>
          <w:rFonts w:ascii="Lato" w:hAnsi="Lato"/>
          <w:color w:val="FF0000"/>
          <w:sz w:val="22"/>
          <w:szCs w:val="22"/>
        </w:rPr>
        <w:t xml:space="preserve">Continuity of Care is important for all Clinicians.  </w:t>
      </w:r>
      <w:r w:rsidR="00D21151" w:rsidRPr="00167608">
        <w:rPr>
          <w:rFonts w:ascii="Lato" w:hAnsi="Lato"/>
          <w:color w:val="FF0000"/>
          <w:sz w:val="22"/>
          <w:szCs w:val="22"/>
        </w:rPr>
        <w:t xml:space="preserve"> There are many ways in which the MDT model of care can preserve continuity.  More details can be found in the RCGP toolkit.</w:t>
      </w:r>
    </w:p>
    <w:p w14:paraId="1020DB20" w14:textId="22BADAAD" w:rsidR="002D4BAD" w:rsidRDefault="002D4BAD" w:rsidP="002D4BAD">
      <w:pPr>
        <w:rPr>
          <w:rFonts w:ascii="Lato" w:hAnsi="Lato"/>
          <w:sz w:val="22"/>
          <w:szCs w:val="22"/>
        </w:rPr>
      </w:pPr>
      <w:r w:rsidRPr="002D4BAD">
        <w:rPr>
          <w:rFonts w:ascii="Lato" w:hAnsi="Lato"/>
          <w:sz w:val="22"/>
          <w:szCs w:val="22"/>
        </w:rPr>
        <w:t>Can DHCW host somewhere for practices to share their stories as they fo along? Might be useful encouragement for everyone</w:t>
      </w:r>
    </w:p>
    <w:p w14:paraId="26ECBEDC" w14:textId="77777777" w:rsidR="00513E3C" w:rsidRPr="00513E3C" w:rsidRDefault="00513E3C" w:rsidP="00513E3C">
      <w:pPr>
        <w:rPr>
          <w:rFonts w:ascii="Lato" w:hAnsi="Lato"/>
          <w:color w:val="FF0000"/>
          <w:sz w:val="22"/>
          <w:szCs w:val="22"/>
        </w:rPr>
      </w:pPr>
      <w:r w:rsidRPr="00513E3C">
        <w:rPr>
          <w:rFonts w:ascii="Lato" w:hAnsi="Lato"/>
          <w:color w:val="FF0000"/>
          <w:sz w:val="22"/>
          <w:szCs w:val="22"/>
        </w:rPr>
        <w:t xml:space="preserve">We will look at ways to allow practices to share their stories, probably via Primary Care One, and let practices know.  </w:t>
      </w:r>
    </w:p>
    <w:p w14:paraId="1B373084" w14:textId="77777777" w:rsidR="003458D6" w:rsidRDefault="003458D6" w:rsidP="003458D6">
      <w:pPr>
        <w:rPr>
          <w:rFonts w:ascii="Lato" w:hAnsi="Lato"/>
          <w:sz w:val="22"/>
          <w:szCs w:val="22"/>
        </w:rPr>
      </w:pPr>
      <w:r w:rsidRPr="002D4BAD">
        <w:rPr>
          <w:rFonts w:ascii="Lato" w:hAnsi="Lato"/>
          <w:sz w:val="22"/>
          <w:szCs w:val="22"/>
        </w:rPr>
        <w:t>Will there be another session like this closer to the time of submission?</w:t>
      </w:r>
    </w:p>
    <w:p w14:paraId="54DE2A69" w14:textId="5EDD6324" w:rsidR="002D4BAD" w:rsidRPr="00054525" w:rsidRDefault="00513E3C" w:rsidP="002D4BAD">
      <w:pPr>
        <w:rPr>
          <w:rFonts w:ascii="Lato" w:hAnsi="Lato"/>
          <w:color w:val="FF0000"/>
          <w:sz w:val="22"/>
          <w:szCs w:val="22"/>
        </w:rPr>
      </w:pPr>
      <w:r w:rsidRPr="00054525">
        <w:rPr>
          <w:rFonts w:ascii="Lato" w:hAnsi="Lato"/>
          <w:color w:val="FF0000"/>
          <w:sz w:val="22"/>
          <w:szCs w:val="22"/>
        </w:rPr>
        <w:t xml:space="preserve">We are planning other </w:t>
      </w:r>
      <w:r w:rsidR="00F57190" w:rsidRPr="00054525">
        <w:rPr>
          <w:rFonts w:ascii="Lato" w:hAnsi="Lato"/>
          <w:color w:val="FF0000"/>
          <w:sz w:val="22"/>
          <w:szCs w:val="22"/>
        </w:rPr>
        <w:t>webinars</w:t>
      </w:r>
      <w:r w:rsidRPr="00054525">
        <w:rPr>
          <w:rFonts w:ascii="Lato" w:hAnsi="Lato"/>
          <w:color w:val="FF0000"/>
          <w:sz w:val="22"/>
          <w:szCs w:val="22"/>
        </w:rPr>
        <w:t xml:space="preserve"> for future </w:t>
      </w:r>
      <w:r w:rsidR="00054525" w:rsidRPr="00054525">
        <w:rPr>
          <w:rFonts w:ascii="Lato" w:hAnsi="Lato"/>
          <w:color w:val="FF0000"/>
          <w:sz w:val="22"/>
          <w:szCs w:val="22"/>
        </w:rPr>
        <w:t xml:space="preserve">project years but not prior to this </w:t>
      </w:r>
      <w:r w:rsidR="00F57190" w:rsidRPr="00054525">
        <w:rPr>
          <w:rFonts w:ascii="Lato" w:hAnsi="Lato"/>
          <w:color w:val="FF0000"/>
          <w:sz w:val="22"/>
          <w:szCs w:val="22"/>
        </w:rPr>
        <w:t>year’s</w:t>
      </w:r>
      <w:r w:rsidR="00054525" w:rsidRPr="00054525">
        <w:rPr>
          <w:rFonts w:ascii="Lato" w:hAnsi="Lato"/>
          <w:color w:val="FF0000"/>
          <w:sz w:val="22"/>
          <w:szCs w:val="22"/>
        </w:rPr>
        <w:t xml:space="preserve"> submission.</w:t>
      </w:r>
    </w:p>
    <w:sectPr w:rsidR="002D4BAD" w:rsidRPr="00054525">
      <w:headerReference w:type="even" r:id="rId13"/>
      <w:headerReference w:type="default" r:id="rId14"/>
      <w:footerReference w:type="even" r:id="rId15"/>
      <w:footerReference w:type="default" r:id="rId16"/>
      <w:headerReference w:type="first" r:id="rId17"/>
      <w:footerReference w:type="first" r:id="rId18"/>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97914F6" w14:textId="77777777" w:rsidR="00D23DCE" w:rsidRDefault="00D23DCE" w:rsidP="00F57190">
      <w:pPr>
        <w:spacing w:after="0" w:line="240" w:lineRule="auto"/>
      </w:pPr>
      <w:r>
        <w:separator/>
      </w:r>
    </w:p>
  </w:endnote>
  <w:endnote w:type="continuationSeparator" w:id="0">
    <w:p w14:paraId="01D75BBE" w14:textId="77777777" w:rsidR="00D23DCE" w:rsidRDefault="00D23DCE" w:rsidP="00F57190">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Aptos Display">
    <w:charset w:val="00"/>
    <w:family w:val="swiss"/>
    <w:pitch w:val="variable"/>
    <w:sig w:usb0="20000287" w:usb1="00000003" w:usb2="00000000" w:usb3="00000000" w:csb0="0000019F" w:csb1="00000000"/>
  </w:font>
  <w:font w:name="Lato">
    <w:charset w:val="00"/>
    <w:family w:val="swiss"/>
    <w:pitch w:val="variable"/>
    <w:sig w:usb0="E10002FF" w:usb1="5000ECFF" w:usb2="00000021" w:usb3="00000000" w:csb0="0000019F" w:csb1="00000000"/>
  </w:font>
  <w:font w:name="Calibri">
    <w:panose1 w:val="020F0502020204030204"/>
    <w:charset w:val="00"/>
    <w:family w:val="swiss"/>
    <w:pitch w:val="variable"/>
    <w:sig w:usb0="E4002EFF" w:usb1="C2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4C192AB" w14:textId="70191BCE" w:rsidR="00F57190" w:rsidRDefault="00F57190">
    <w:pPr>
      <w:pStyle w:val="Footer"/>
    </w:pPr>
    <w:r>
      <w:rPr>
        <w:noProof/>
      </w:rPr>
      <mc:AlternateContent>
        <mc:Choice Requires="wps">
          <w:drawing>
            <wp:anchor distT="0" distB="0" distL="0" distR="0" simplePos="0" relativeHeight="251662336" behindDoc="0" locked="0" layoutInCell="1" allowOverlap="1" wp14:anchorId="0E4CA75F" wp14:editId="2617D26B">
              <wp:simplePos x="635" y="635"/>
              <wp:positionH relativeFrom="page">
                <wp:align>left</wp:align>
              </wp:positionH>
              <wp:positionV relativeFrom="page">
                <wp:align>bottom</wp:align>
              </wp:positionV>
              <wp:extent cx="1246505" cy="370205"/>
              <wp:effectExtent l="0" t="0" r="10795" b="0"/>
              <wp:wrapNone/>
              <wp:docPr id="672232275" name="Text Box 5" descr="Sensitivity: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26E76388" w14:textId="15E22B6E"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0E4CA75F" id="_x0000_t202" coordsize="21600,21600" o:spt="202" path="m,l,21600r21600,l21600,xe">
              <v:stroke joinstyle="miter"/>
              <v:path gradientshapeok="t" o:connecttype="rect"/>
            </v:shapetype>
            <v:shape id="Text Box 5" o:spid="_x0000_s1028" type="#_x0000_t202" alt="Sensitivity: General" style="position:absolute;margin-left:0;margin-top:0;width:98.15pt;height:29.15pt;z-index:251662336;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" filled="f" stroked="f">
              <v:textbox style="mso-fit-shape-to-text:t" inset="20pt,0,0,15pt">
                <w:txbxContent>
                  <w:p w14:paraId="26E76388" w14:textId="15E22B6E"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26B5495" w14:textId="69D94055" w:rsidR="00F57190" w:rsidRDefault="00F57190">
    <w:pPr>
      <w:pStyle w:val="Footer"/>
    </w:pPr>
    <w:r>
      <w:rPr>
        <w:noProof/>
      </w:rPr>
      <mc:AlternateContent>
        <mc:Choice Requires="wps">
          <w:drawing>
            <wp:anchor distT="0" distB="0" distL="0" distR="0" simplePos="0" relativeHeight="251663360" behindDoc="0" locked="0" layoutInCell="1" allowOverlap="1" wp14:anchorId="4E85E674" wp14:editId="46CB0209">
              <wp:simplePos x="914400" y="10058400"/>
              <wp:positionH relativeFrom="page">
                <wp:align>left</wp:align>
              </wp:positionH>
              <wp:positionV relativeFrom="page">
                <wp:align>bottom</wp:align>
              </wp:positionV>
              <wp:extent cx="1246505" cy="370205"/>
              <wp:effectExtent l="0" t="0" r="10795" b="0"/>
              <wp:wrapNone/>
              <wp:docPr id="564078319" name="Text Box 6" descr="Sensitivity: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3CCBF7C7" w14:textId="77ED6568"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4E85E674" id="_x0000_t202" coordsize="21600,21600" o:spt="202" path="m,l,21600r21600,l21600,xe">
              <v:stroke joinstyle="miter"/>
              <v:path gradientshapeok="t" o:connecttype="rect"/>
            </v:shapetype>
            <v:shape id="Text Box 6" o:spid="_x0000_s1029" type="#_x0000_t202" alt="Sensitivity: General" style="position:absolute;margin-left:0;margin-top:0;width:98.15pt;height:29.15pt;z-index:251663360;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" filled="f" stroked="f">
              <v:textbox style="mso-fit-shape-to-text:t" inset="20pt,0,0,15pt">
                <w:txbxContent>
                  <w:p w14:paraId="3CCBF7C7" w14:textId="77ED6568"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3C320E4" w14:textId="1BFF2AA7" w:rsidR="00F57190" w:rsidRDefault="00F57190">
    <w:pPr>
      <w:pStyle w:val="Footer"/>
    </w:pPr>
    <w:r>
      <w:rPr>
        <w:noProof/>
      </w:rPr>
      <mc:AlternateContent>
        <mc:Choice Requires="wps">
          <w:drawing>
            <wp:anchor distT="0" distB="0" distL="0" distR="0" simplePos="0" relativeHeight="251661312" behindDoc="0" locked="0" layoutInCell="1" allowOverlap="1" wp14:anchorId="2714013E" wp14:editId="6EC87994">
              <wp:simplePos x="635" y="635"/>
              <wp:positionH relativeFrom="page">
                <wp:align>left</wp:align>
              </wp:positionH>
              <wp:positionV relativeFrom="page">
                <wp:align>bottom</wp:align>
              </wp:positionV>
              <wp:extent cx="1246505" cy="370205"/>
              <wp:effectExtent l="0" t="0" r="10795" b="0"/>
              <wp:wrapNone/>
              <wp:docPr id="443423674" name="Text Box 4" descr="Sensitivity: General">
                <a:extLst xmlns:a="http://schemas.openxmlformats.org/drawingml/2006/main">
                  <a:ext uri="{5AE41FA2-C0FF-4470-9BD4-5FADCA87CBE2}">
                    <aclsh:classification xmlns:aclsh="http://schemas.microsoft.com/office/drawing/2020/classificationShape" classificationOutcomeType="ft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25525E1D" w14:textId="63F140FF"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0" rIns="0" bIns="190500" numCol="1" spcCol="0" rtlCol="0" fromWordArt="0" anchor="b" anchorCtr="0" forceAA="0" compatLnSpc="1">
                      <a:prstTxWarp prst="textNoShape">
                        <a:avLst/>
                      </a:prstTxWarp>
                      <a:spAutoFit/>
                    </wps:bodyPr>
                  </wps:wsp>
                </a:graphicData>
              </a:graphic>
            </wp:anchor>
          </w:drawing>
        </mc:Choice>
        <mc:Fallback>
          <w:pict>
            <v:shapetype w14:anchorId="2714013E" id="_x0000_t202" coordsize="21600,21600" o:spt="202" path="m,l,21600r21600,l21600,xe">
              <v:stroke joinstyle="miter"/>
              <v:path gradientshapeok="t" o:connecttype="rect"/>
            </v:shapetype>
            <v:shape id="Text Box 4" o:spid="_x0000_s1031" type="#_x0000_t202" alt="Sensitivity: General" style="position:absolute;margin-left:0;margin-top:0;width:98.15pt;height:29.15pt;z-index:251661312;visibility:visible;mso-wrap-style:none;mso-wrap-distance-left:0;mso-wrap-distance-top:0;mso-wrap-distance-right:0;mso-wrap-distance-bottom:0;mso-position-horizontal:left;mso-position-horizontal-relative:page;mso-position-vertical:bottom;mso-position-vertical-relative:page;v-text-anchor:bottom"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" filled="f" stroked="f">
              <v:textbox style="mso-fit-shape-to-text:t" inset="20pt,0,0,15pt">
                <w:txbxContent>
                  <w:p w14:paraId="25525E1D" w14:textId="63F140FF"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37C00F9B" w14:textId="77777777" w:rsidR="00D23DCE" w:rsidRDefault="00D23DCE" w:rsidP="00F57190">
      <w:pPr>
        <w:spacing w:after="0" w:line="240" w:lineRule="auto"/>
      </w:pPr>
      <w:r>
        <w:separator/>
      </w:r>
    </w:p>
  </w:footnote>
  <w:footnote w:type="continuationSeparator" w:id="0">
    <w:p w14:paraId="11ABC982" w14:textId="77777777" w:rsidR="00D23DCE" w:rsidRDefault="00D23DCE" w:rsidP="00F57190">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346D0D" w14:textId="697A82F1" w:rsidR="00F57190" w:rsidRDefault="00F57190">
    <w:pPr>
      <w:pStyle w:val="Header"/>
    </w:pPr>
    <w:r>
      <w:rPr>
        <w:noProof/>
      </w:rPr>
      <mc:AlternateContent>
        <mc:Choice Requires="wps">
          <w:drawing>
            <wp:anchor distT="0" distB="0" distL="0" distR="0" simplePos="0" relativeHeight="251659264" behindDoc="0" locked="0" layoutInCell="1" allowOverlap="1" wp14:anchorId="1BFE5369" wp14:editId="753A3195">
              <wp:simplePos x="635" y="635"/>
              <wp:positionH relativeFrom="page">
                <wp:align>left</wp:align>
              </wp:positionH>
              <wp:positionV relativeFrom="page">
                <wp:align>top</wp:align>
              </wp:positionV>
              <wp:extent cx="1246505" cy="370205"/>
              <wp:effectExtent l="0" t="0" r="10795" b="10795"/>
              <wp:wrapNone/>
              <wp:docPr id="1676850870" name="Text Box 2" descr="Sensitivity: Gener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377C8E9C" w14:textId="4077CEDD"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BFE5369" id="_x0000_t202" coordsize="21600,21600" o:spt="202" path="m,l,21600r21600,l21600,xe">
              <v:stroke joinstyle="miter"/>
              <v:path gradientshapeok="t" o:connecttype="rect"/>
            </v:shapetype>
            <v:shape id="Text Box 2" o:spid="_x0000_s1026" type="#_x0000_t202" alt="Sensitivity: General" style="position:absolute;margin-left:0;margin-top:0;width:98.15pt;height:29.15pt;z-index:251659264;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" filled="f" stroked="f">
              <v:textbox style="mso-fit-shape-to-text:t" inset="20pt,15pt,0,0">
                <w:txbxContent>
                  <w:p w14:paraId="377C8E9C" w14:textId="4077CEDD"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5FE7FE5" w14:textId="4575695A" w:rsidR="00F57190" w:rsidRDefault="00F57190">
    <w:pPr>
      <w:pStyle w:val="Header"/>
    </w:pPr>
    <w:r>
      <w:rPr>
        <w:noProof/>
      </w:rPr>
      <mc:AlternateContent>
        <mc:Choice Requires="wps">
          <w:drawing>
            <wp:anchor distT="0" distB="0" distL="0" distR="0" simplePos="0" relativeHeight="251660288" behindDoc="0" locked="0" layoutInCell="1" allowOverlap="1" wp14:anchorId="445781C1" wp14:editId="6CCB9C47">
              <wp:simplePos x="914400" y="450850"/>
              <wp:positionH relativeFrom="page">
                <wp:align>left</wp:align>
              </wp:positionH>
              <wp:positionV relativeFrom="page">
                <wp:align>top</wp:align>
              </wp:positionV>
              <wp:extent cx="1246505" cy="370205"/>
              <wp:effectExtent l="0" t="0" r="10795" b="10795"/>
              <wp:wrapNone/>
              <wp:docPr id="2027928832" name="Text Box 3" descr="Sensitivity: Gener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540EAE1B" w14:textId="523A1C2C"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445781C1" id="_x0000_t202" coordsize="21600,21600" o:spt="202" path="m,l,21600r21600,l21600,xe">
              <v:stroke joinstyle="miter"/>
              <v:path gradientshapeok="t" o:connecttype="rect"/>
            </v:shapetype>
            <v:shape id="Text Box 3" o:spid="_x0000_s1027" type="#_x0000_t202" alt="Sensitivity: General" style="position:absolute;margin-left:0;margin-top:0;width:98.15pt;height:29.15pt;z-index:251660288;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" filled="f" stroked="f">
              <v:textbox style="mso-fit-shape-to-text:t" inset="20pt,15pt,0,0">
                <w:txbxContent>
                  <w:p w14:paraId="540EAE1B" w14:textId="523A1C2C"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789FBB1" w14:textId="1281F89E" w:rsidR="00F57190" w:rsidRDefault="00F57190">
    <w:pPr>
      <w:pStyle w:val="Header"/>
    </w:pPr>
    <w:r>
      <w:rPr>
        <w:noProof/>
      </w:rPr>
      <mc:AlternateContent>
        <mc:Choice Requires="wps">
          <w:drawing>
            <wp:anchor distT="0" distB="0" distL="0" distR="0" simplePos="0" relativeHeight="251658240" behindDoc="0" locked="0" layoutInCell="1" allowOverlap="1" wp14:anchorId="1F2B75CE" wp14:editId="6972F2D8">
              <wp:simplePos x="635" y="635"/>
              <wp:positionH relativeFrom="page">
                <wp:align>left</wp:align>
              </wp:positionH>
              <wp:positionV relativeFrom="page">
                <wp:align>top</wp:align>
              </wp:positionV>
              <wp:extent cx="1246505" cy="370205"/>
              <wp:effectExtent l="0" t="0" r="10795" b="10795"/>
              <wp:wrapNone/>
              <wp:docPr id="266239225" name="Text Box 1" descr="Sensitivity: General">
                <a:extLst xmlns:a="http://schemas.openxmlformats.org/drawingml/2006/main">
                  <a:ext uri="{5AE41FA2-C0FF-4470-9BD4-5FADCA87CBE2}">
                    <aclsh:classification xmlns:aclsh="http://schemas.microsoft.com/office/drawing/2020/classificationShape" classificationOutcomeType="hdr"/>
                  </a:ext>
                </a:extLst>
              </wp:docPr>
              <wp:cNvGraphicFramePr/>
              <a:graphic xmlns:a="http://schemas.openxmlformats.org/drawingml/2006/main">
                <a:graphicData uri="http://schemas.microsoft.com/office/word/2010/wordprocessingShape">
                  <wps:wsp>
                    <wps:cNvSpPr txBox="1"/>
                    <wps:spPr>
                      <a:xfrm>
                        <a:off x="0" y="0"/>
                        <a:ext cx="1246505" cy="370205"/>
                      </a:xfrm>
                      <a:prstGeom prst="rect">
                        <a:avLst/>
                      </a:prstGeom>
                      <a:noFill/>
                      <a:ln>
                        <a:noFill/>
                      </a:ln>
                    </wps:spPr>
                    <wps:txbx>
                      <w:txbxContent>
                        <w:p w14:paraId="01DCBFAA" w14:textId="0CB19F73"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wps:txbx>
                    <wps:bodyPr rot="0" spcFirstLastPara="0" vertOverflow="overflow" horzOverflow="overflow" vert="horz" wrap="none" lIns="254000" tIns="190500" rIns="0" bIns="0" numCol="1" spcCol="0" rtlCol="0" fromWordArt="0" anchor="t" anchorCtr="0" forceAA="0" compatLnSpc="1">
                      <a:prstTxWarp prst="textNoShape">
                        <a:avLst/>
                      </a:prstTxWarp>
                      <a:spAutoFit/>
                    </wps:bodyPr>
                  </wps:wsp>
                </a:graphicData>
              </a:graphic>
            </wp:anchor>
          </w:drawing>
        </mc:Choice>
        <mc:Fallback>
          <w:pict>
            <v:shapetype w14:anchorId="1F2B75CE" id="_x0000_t202" coordsize="21600,21600" o:spt="202" path="m,l,21600r21600,l21600,xe">
              <v:stroke joinstyle="miter"/>
              <v:path gradientshapeok="t" o:connecttype="rect"/>
            </v:shapetype>
            <v:shape id="Text Box 1" o:spid="_x0000_s1030" type="#_x0000_t202" alt="Sensitivity: General" style="position:absolute;margin-left:0;margin-top:0;width:98.15pt;height:29.15pt;z-index:251658240;visibility:visible;mso-wrap-style:none;mso-wrap-distance-left:0;mso-wrap-distance-top:0;mso-wrap-distance-right:0;mso-wrap-distance-bottom:0;mso-position-horizontal:left;mso-position-horizontal-relative:page;mso-position-vertical:top;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" filled="f" stroked="f">
              <v:textbox style="mso-fit-shape-to-text:t" inset="20pt,15pt,0,0">
                <w:txbxContent>
                  <w:p w14:paraId="01DCBFAA" w14:textId="0CB19F73" w:rsidR="00F57190" w:rsidRPr="00F57190" w:rsidRDefault="00F57190" w:rsidP="00F57190">
                    <w:pPr>
                      <w:spacing w:after="0"/>
                      <w:rPr>
                        <w:rFonts w:ascii="Calibri" w:eastAsia="Calibri" w:hAnsi="Calibri" w:cs="Calibri"/>
                        <w:noProof/>
                        <w:color w:val="000000"/>
                        <w:sz w:val="20"/>
                        <w:szCs w:val="20"/>
                      </w:rPr>
                    </w:pPr>
                    <w:r w:rsidRPr="00F57190">
                      <w:rPr>
                        <w:rFonts w:ascii="Calibri" w:eastAsia="Calibri" w:hAnsi="Calibri" w:cs="Calibri"/>
                        <w:noProof/>
                        <w:color w:val="000000"/>
                        <w:sz w:val="20"/>
                        <w:szCs w:val="20"/>
                      </w:rPr>
                      <w:t>Sensitivity: General</w:t>
                    </w:r>
                  </w:p>
                </w:txbxContent>
              </v:textbox>
              <w10:wrap anchorx="page" anchory="page"/>
            </v:shape>
          </w:pict>
        </mc:Fallback>
      </mc:AlternateContent>
    </w: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trackRevisions/>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D4BAD"/>
    <w:rsid w:val="00054525"/>
    <w:rsid w:val="00061B35"/>
    <w:rsid w:val="00090665"/>
    <w:rsid w:val="001611C6"/>
    <w:rsid w:val="00167608"/>
    <w:rsid w:val="00291DAC"/>
    <w:rsid w:val="002D4BAD"/>
    <w:rsid w:val="002E2FCA"/>
    <w:rsid w:val="002F1286"/>
    <w:rsid w:val="003259C3"/>
    <w:rsid w:val="003434EE"/>
    <w:rsid w:val="003458D6"/>
    <w:rsid w:val="003649F8"/>
    <w:rsid w:val="00397BA6"/>
    <w:rsid w:val="003D1272"/>
    <w:rsid w:val="00513E3C"/>
    <w:rsid w:val="00514131"/>
    <w:rsid w:val="00587A5A"/>
    <w:rsid w:val="0061277E"/>
    <w:rsid w:val="00620287"/>
    <w:rsid w:val="006B1B8B"/>
    <w:rsid w:val="006B783F"/>
    <w:rsid w:val="00716D35"/>
    <w:rsid w:val="00722F90"/>
    <w:rsid w:val="007A16A3"/>
    <w:rsid w:val="007A5EF6"/>
    <w:rsid w:val="007C44AE"/>
    <w:rsid w:val="007F0735"/>
    <w:rsid w:val="007F0C8F"/>
    <w:rsid w:val="00882881"/>
    <w:rsid w:val="008D4BE3"/>
    <w:rsid w:val="008E29C2"/>
    <w:rsid w:val="00914D06"/>
    <w:rsid w:val="009162F7"/>
    <w:rsid w:val="00957A7F"/>
    <w:rsid w:val="00973353"/>
    <w:rsid w:val="009A2015"/>
    <w:rsid w:val="009A4F85"/>
    <w:rsid w:val="00A861A3"/>
    <w:rsid w:val="00A900F5"/>
    <w:rsid w:val="00AA52EA"/>
    <w:rsid w:val="00AC6032"/>
    <w:rsid w:val="00B1259A"/>
    <w:rsid w:val="00BC0491"/>
    <w:rsid w:val="00C20110"/>
    <w:rsid w:val="00D21151"/>
    <w:rsid w:val="00D23DCE"/>
    <w:rsid w:val="00D24ECD"/>
    <w:rsid w:val="00D31D15"/>
    <w:rsid w:val="00D3343A"/>
    <w:rsid w:val="00D81940"/>
    <w:rsid w:val="00DB1F58"/>
    <w:rsid w:val="00DC0809"/>
    <w:rsid w:val="00DE0AE5"/>
    <w:rsid w:val="00E53A62"/>
    <w:rsid w:val="00EC4743"/>
    <w:rsid w:val="00F57190"/>
    <w:rsid w:val="00F67EEE"/>
    <w:rsid w:val="00F73548"/>
    <w:rsid w:val="00F807B2"/>
    <w:rsid w:val="00FA5EA4"/>
    <w:rsid w:val="00FD7311"/>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2523536"/>
  <w15:chartTrackingRefBased/>
  <w15:docId w15:val="{A9330E63-9F6C-4309-B0FA-064A421EE16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4"/>
        <w:szCs w:val="24"/>
        <w:lang w:val="en-GB" w:eastAsia="en-US"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Heading1">
    <w:name w:val="heading 1"/>
    <w:basedOn w:val="Normal"/>
    <w:next w:val="Normal"/>
    <w:link w:val="Heading1Char"/>
    <w:uiPriority w:val="9"/>
    <w:qFormat/>
    <w:rsid w:val="00DE0AE5"/>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Heading2">
    <w:name w:val="heading 2"/>
    <w:basedOn w:val="Normal"/>
    <w:next w:val="Normal"/>
    <w:link w:val="Heading2Char"/>
    <w:uiPriority w:val="9"/>
    <w:semiHidden/>
    <w:unhideWhenUsed/>
    <w:qFormat/>
    <w:rsid w:val="00DE0AE5"/>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Heading3">
    <w:name w:val="heading 3"/>
    <w:basedOn w:val="Normal"/>
    <w:next w:val="Normal"/>
    <w:link w:val="Heading3Char"/>
    <w:uiPriority w:val="9"/>
    <w:semiHidden/>
    <w:unhideWhenUsed/>
    <w:qFormat/>
    <w:rsid w:val="00DE0AE5"/>
    <w:pPr>
      <w:keepNext/>
      <w:keepLines/>
      <w:spacing w:before="160" w:after="80"/>
      <w:outlineLvl w:val="2"/>
    </w:pPr>
    <w:rPr>
      <w:rFonts w:eastAsiaTheme="majorEastAsia" w:cstheme="majorBidi"/>
      <w:color w:val="0F4761" w:themeColor="accent1" w:themeShade="BF"/>
      <w:sz w:val="28"/>
      <w:szCs w:val="28"/>
    </w:rPr>
  </w:style>
  <w:style w:type="paragraph" w:styleId="Heading4">
    <w:name w:val="heading 4"/>
    <w:basedOn w:val="Normal"/>
    <w:next w:val="Normal"/>
    <w:link w:val="Heading4Char"/>
    <w:uiPriority w:val="9"/>
    <w:semiHidden/>
    <w:unhideWhenUsed/>
    <w:qFormat/>
    <w:rsid w:val="00DE0AE5"/>
    <w:pPr>
      <w:keepNext/>
      <w:keepLines/>
      <w:spacing w:before="80" w:after="40"/>
      <w:outlineLvl w:val="3"/>
    </w:pPr>
    <w:rPr>
      <w:rFonts w:eastAsiaTheme="majorEastAsia" w:cstheme="majorBidi"/>
      <w:i/>
      <w:iCs/>
      <w:color w:val="0F4761" w:themeColor="accent1" w:themeShade="BF"/>
    </w:rPr>
  </w:style>
  <w:style w:type="paragraph" w:styleId="Heading5">
    <w:name w:val="heading 5"/>
    <w:basedOn w:val="Normal"/>
    <w:next w:val="Normal"/>
    <w:link w:val="Heading5Char"/>
    <w:uiPriority w:val="9"/>
    <w:semiHidden/>
    <w:unhideWhenUsed/>
    <w:qFormat/>
    <w:rsid w:val="00DE0AE5"/>
    <w:pPr>
      <w:keepNext/>
      <w:keepLines/>
      <w:spacing w:before="80" w:after="40"/>
      <w:outlineLvl w:val="4"/>
    </w:pPr>
    <w:rPr>
      <w:rFonts w:eastAsiaTheme="majorEastAsia" w:cstheme="majorBidi"/>
      <w:color w:val="0F4761" w:themeColor="accent1" w:themeShade="BF"/>
    </w:rPr>
  </w:style>
  <w:style w:type="paragraph" w:styleId="Heading6">
    <w:name w:val="heading 6"/>
    <w:basedOn w:val="Normal"/>
    <w:next w:val="Normal"/>
    <w:link w:val="Heading6Char"/>
    <w:uiPriority w:val="9"/>
    <w:semiHidden/>
    <w:unhideWhenUsed/>
    <w:qFormat/>
    <w:rsid w:val="00DE0AE5"/>
    <w:pPr>
      <w:keepNext/>
      <w:keepLines/>
      <w:spacing w:before="40" w:after="0"/>
      <w:outlineLvl w:val="5"/>
    </w:pPr>
    <w:rPr>
      <w:rFonts w:eastAsiaTheme="majorEastAsia" w:cstheme="majorBidi"/>
      <w:i/>
      <w:iCs/>
      <w:color w:val="595959" w:themeColor="text1" w:themeTint="A6"/>
    </w:rPr>
  </w:style>
  <w:style w:type="paragraph" w:styleId="Heading7">
    <w:name w:val="heading 7"/>
    <w:basedOn w:val="Normal"/>
    <w:next w:val="Normal"/>
    <w:link w:val="Heading7Char"/>
    <w:uiPriority w:val="9"/>
    <w:semiHidden/>
    <w:unhideWhenUsed/>
    <w:qFormat/>
    <w:rsid w:val="00DE0AE5"/>
    <w:pPr>
      <w:keepNext/>
      <w:keepLines/>
      <w:spacing w:before="40" w:after="0"/>
      <w:outlineLvl w:val="6"/>
    </w:pPr>
    <w:rPr>
      <w:rFonts w:eastAsiaTheme="majorEastAsia" w:cstheme="majorBidi"/>
      <w:color w:val="595959" w:themeColor="text1" w:themeTint="A6"/>
    </w:rPr>
  </w:style>
  <w:style w:type="paragraph" w:styleId="Heading8">
    <w:name w:val="heading 8"/>
    <w:basedOn w:val="Normal"/>
    <w:next w:val="Normal"/>
    <w:link w:val="Heading8Char"/>
    <w:uiPriority w:val="9"/>
    <w:semiHidden/>
    <w:unhideWhenUsed/>
    <w:qFormat/>
    <w:rsid w:val="00DE0AE5"/>
    <w:pPr>
      <w:keepNext/>
      <w:keepLines/>
      <w:spacing w:after="0"/>
      <w:outlineLvl w:val="7"/>
    </w:pPr>
    <w:rPr>
      <w:rFonts w:eastAsiaTheme="majorEastAsia" w:cstheme="majorBidi"/>
      <w:i/>
      <w:iCs/>
      <w:color w:val="272727" w:themeColor="text1" w:themeTint="D8"/>
    </w:rPr>
  </w:style>
  <w:style w:type="paragraph" w:styleId="Heading9">
    <w:name w:val="heading 9"/>
    <w:basedOn w:val="Normal"/>
    <w:next w:val="Normal"/>
    <w:link w:val="Heading9Char"/>
    <w:uiPriority w:val="9"/>
    <w:semiHidden/>
    <w:unhideWhenUsed/>
    <w:qFormat/>
    <w:rsid w:val="00DE0AE5"/>
    <w:pPr>
      <w:keepNext/>
      <w:keepLines/>
      <w:spacing w:after="0"/>
      <w:outlineLvl w:val="8"/>
    </w:pPr>
    <w:rPr>
      <w:rFonts w:eastAsiaTheme="majorEastAsia" w:cstheme="majorBidi"/>
      <w:color w:val="272727" w:themeColor="text1" w:themeTint="D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DE0AE5"/>
    <w:rPr>
      <w:rFonts w:asciiTheme="majorHAnsi" w:eastAsiaTheme="majorEastAsia" w:hAnsiTheme="majorHAnsi" w:cstheme="majorBidi"/>
      <w:color w:val="0F4761" w:themeColor="accent1" w:themeShade="BF"/>
      <w:sz w:val="40"/>
      <w:szCs w:val="40"/>
    </w:rPr>
  </w:style>
  <w:style w:type="character" w:customStyle="1" w:styleId="Heading2Char">
    <w:name w:val="Heading 2 Char"/>
    <w:basedOn w:val="DefaultParagraphFont"/>
    <w:link w:val="Heading2"/>
    <w:uiPriority w:val="9"/>
    <w:semiHidden/>
    <w:rsid w:val="00DE0AE5"/>
    <w:rPr>
      <w:rFonts w:asciiTheme="majorHAnsi" w:eastAsiaTheme="majorEastAsia" w:hAnsiTheme="majorHAnsi" w:cstheme="majorBidi"/>
      <w:color w:val="0F4761" w:themeColor="accent1" w:themeShade="BF"/>
      <w:sz w:val="32"/>
      <w:szCs w:val="32"/>
    </w:rPr>
  </w:style>
  <w:style w:type="character" w:customStyle="1" w:styleId="Heading3Char">
    <w:name w:val="Heading 3 Char"/>
    <w:basedOn w:val="DefaultParagraphFont"/>
    <w:link w:val="Heading3"/>
    <w:uiPriority w:val="9"/>
    <w:semiHidden/>
    <w:rsid w:val="00DE0AE5"/>
    <w:rPr>
      <w:rFonts w:eastAsiaTheme="majorEastAsia" w:cstheme="majorBidi"/>
      <w:color w:val="0F4761" w:themeColor="accent1" w:themeShade="BF"/>
      <w:sz w:val="28"/>
      <w:szCs w:val="28"/>
    </w:rPr>
  </w:style>
  <w:style w:type="character" w:customStyle="1" w:styleId="Heading4Char">
    <w:name w:val="Heading 4 Char"/>
    <w:basedOn w:val="DefaultParagraphFont"/>
    <w:link w:val="Heading4"/>
    <w:uiPriority w:val="9"/>
    <w:semiHidden/>
    <w:rsid w:val="00DE0AE5"/>
    <w:rPr>
      <w:rFonts w:eastAsiaTheme="majorEastAsia" w:cstheme="majorBidi"/>
      <w:i/>
      <w:iCs/>
      <w:color w:val="0F4761" w:themeColor="accent1" w:themeShade="BF"/>
    </w:rPr>
  </w:style>
  <w:style w:type="character" w:customStyle="1" w:styleId="Heading5Char">
    <w:name w:val="Heading 5 Char"/>
    <w:basedOn w:val="DefaultParagraphFont"/>
    <w:link w:val="Heading5"/>
    <w:uiPriority w:val="9"/>
    <w:semiHidden/>
    <w:rsid w:val="00DE0AE5"/>
    <w:rPr>
      <w:rFonts w:eastAsiaTheme="majorEastAsia" w:cstheme="majorBidi"/>
      <w:color w:val="0F4761" w:themeColor="accent1" w:themeShade="BF"/>
    </w:rPr>
  </w:style>
  <w:style w:type="character" w:customStyle="1" w:styleId="Heading6Char">
    <w:name w:val="Heading 6 Char"/>
    <w:basedOn w:val="DefaultParagraphFont"/>
    <w:link w:val="Heading6"/>
    <w:uiPriority w:val="9"/>
    <w:semiHidden/>
    <w:rsid w:val="00DE0AE5"/>
    <w:rPr>
      <w:rFonts w:eastAsiaTheme="majorEastAsia" w:cstheme="majorBidi"/>
      <w:i/>
      <w:iCs/>
      <w:color w:val="595959" w:themeColor="text1" w:themeTint="A6"/>
    </w:rPr>
  </w:style>
  <w:style w:type="character" w:customStyle="1" w:styleId="Heading7Char">
    <w:name w:val="Heading 7 Char"/>
    <w:basedOn w:val="DefaultParagraphFont"/>
    <w:link w:val="Heading7"/>
    <w:uiPriority w:val="9"/>
    <w:semiHidden/>
    <w:rsid w:val="00DE0AE5"/>
    <w:rPr>
      <w:rFonts w:eastAsiaTheme="majorEastAsia" w:cstheme="majorBidi"/>
      <w:color w:val="595959" w:themeColor="text1" w:themeTint="A6"/>
    </w:rPr>
  </w:style>
  <w:style w:type="character" w:customStyle="1" w:styleId="Heading8Char">
    <w:name w:val="Heading 8 Char"/>
    <w:basedOn w:val="DefaultParagraphFont"/>
    <w:link w:val="Heading8"/>
    <w:uiPriority w:val="9"/>
    <w:semiHidden/>
    <w:rsid w:val="00DE0AE5"/>
    <w:rPr>
      <w:rFonts w:eastAsiaTheme="majorEastAsia" w:cstheme="majorBidi"/>
      <w:i/>
      <w:iCs/>
      <w:color w:val="272727" w:themeColor="text1" w:themeTint="D8"/>
    </w:rPr>
  </w:style>
  <w:style w:type="character" w:customStyle="1" w:styleId="Heading9Char">
    <w:name w:val="Heading 9 Char"/>
    <w:basedOn w:val="DefaultParagraphFont"/>
    <w:link w:val="Heading9"/>
    <w:uiPriority w:val="9"/>
    <w:semiHidden/>
    <w:rsid w:val="00DE0AE5"/>
    <w:rPr>
      <w:rFonts w:eastAsiaTheme="majorEastAsia" w:cstheme="majorBidi"/>
      <w:color w:val="272727" w:themeColor="text1" w:themeTint="D8"/>
    </w:rPr>
  </w:style>
  <w:style w:type="paragraph" w:styleId="Title">
    <w:name w:val="Title"/>
    <w:basedOn w:val="Normal"/>
    <w:next w:val="Normal"/>
    <w:link w:val="TitleChar"/>
    <w:uiPriority w:val="10"/>
    <w:qFormat/>
    <w:rsid w:val="00DE0AE5"/>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leChar">
    <w:name w:val="Title Char"/>
    <w:basedOn w:val="DefaultParagraphFont"/>
    <w:link w:val="Title"/>
    <w:uiPriority w:val="10"/>
    <w:rsid w:val="00DE0AE5"/>
    <w:rPr>
      <w:rFonts w:asciiTheme="majorHAnsi" w:eastAsiaTheme="majorEastAsia" w:hAnsiTheme="majorHAnsi" w:cstheme="majorBidi"/>
      <w:spacing w:val="-10"/>
      <w:kern w:val="28"/>
      <w:sz w:val="56"/>
      <w:szCs w:val="56"/>
    </w:rPr>
  </w:style>
  <w:style w:type="paragraph" w:styleId="Subtitle">
    <w:name w:val="Subtitle"/>
    <w:basedOn w:val="Normal"/>
    <w:next w:val="Normal"/>
    <w:link w:val="SubtitleChar"/>
    <w:uiPriority w:val="11"/>
    <w:qFormat/>
    <w:rsid w:val="00DE0AE5"/>
    <w:pPr>
      <w:numPr>
        <w:ilvl w:val="1"/>
      </w:numPr>
    </w:pPr>
    <w:rPr>
      <w:rFonts w:eastAsiaTheme="majorEastAsia" w:cstheme="majorBidi"/>
      <w:color w:val="595959" w:themeColor="text1" w:themeTint="A6"/>
      <w:spacing w:val="15"/>
      <w:sz w:val="28"/>
      <w:szCs w:val="28"/>
    </w:rPr>
  </w:style>
  <w:style w:type="character" w:customStyle="1" w:styleId="SubtitleChar">
    <w:name w:val="Subtitle Char"/>
    <w:basedOn w:val="DefaultParagraphFont"/>
    <w:link w:val="Subtitle"/>
    <w:uiPriority w:val="11"/>
    <w:rsid w:val="00DE0AE5"/>
    <w:rPr>
      <w:rFonts w:eastAsiaTheme="majorEastAsia" w:cstheme="majorBidi"/>
      <w:color w:val="595959" w:themeColor="text1" w:themeTint="A6"/>
      <w:spacing w:val="15"/>
      <w:sz w:val="28"/>
      <w:szCs w:val="28"/>
    </w:rPr>
  </w:style>
  <w:style w:type="paragraph" w:styleId="Quote">
    <w:name w:val="Quote"/>
    <w:basedOn w:val="Normal"/>
    <w:next w:val="Normal"/>
    <w:link w:val="QuoteChar"/>
    <w:uiPriority w:val="29"/>
    <w:qFormat/>
    <w:rsid w:val="00DE0AE5"/>
    <w:pPr>
      <w:spacing w:before="160"/>
      <w:jc w:val="center"/>
    </w:pPr>
    <w:rPr>
      <w:i/>
      <w:iCs/>
      <w:color w:val="404040" w:themeColor="text1" w:themeTint="BF"/>
    </w:rPr>
  </w:style>
  <w:style w:type="character" w:customStyle="1" w:styleId="QuoteChar">
    <w:name w:val="Quote Char"/>
    <w:basedOn w:val="DefaultParagraphFont"/>
    <w:link w:val="Quote"/>
    <w:uiPriority w:val="29"/>
    <w:rsid w:val="00DE0AE5"/>
    <w:rPr>
      <w:i/>
      <w:iCs/>
      <w:color w:val="404040" w:themeColor="text1" w:themeTint="BF"/>
    </w:rPr>
  </w:style>
  <w:style w:type="paragraph" w:styleId="ListParagraph">
    <w:name w:val="List Paragraph"/>
    <w:basedOn w:val="Normal"/>
    <w:uiPriority w:val="34"/>
    <w:qFormat/>
    <w:rsid w:val="00DE0AE5"/>
    <w:pPr>
      <w:ind w:left="720"/>
      <w:contextualSpacing/>
    </w:pPr>
  </w:style>
  <w:style w:type="character" w:styleId="IntenseEmphasis">
    <w:name w:val="Intense Emphasis"/>
    <w:basedOn w:val="DefaultParagraphFont"/>
    <w:uiPriority w:val="21"/>
    <w:qFormat/>
    <w:rsid w:val="00DE0AE5"/>
    <w:rPr>
      <w:i/>
      <w:iCs/>
      <w:color w:val="0F4761" w:themeColor="accent1" w:themeShade="BF"/>
    </w:rPr>
  </w:style>
  <w:style w:type="paragraph" w:styleId="IntenseQuote">
    <w:name w:val="Intense Quote"/>
    <w:basedOn w:val="Normal"/>
    <w:next w:val="Normal"/>
    <w:link w:val="IntenseQuoteChar"/>
    <w:uiPriority w:val="30"/>
    <w:qFormat/>
    <w:rsid w:val="00DE0AE5"/>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IntenseQuoteChar">
    <w:name w:val="Intense Quote Char"/>
    <w:basedOn w:val="DefaultParagraphFont"/>
    <w:link w:val="IntenseQuote"/>
    <w:uiPriority w:val="30"/>
    <w:rsid w:val="00DE0AE5"/>
    <w:rPr>
      <w:i/>
      <w:iCs/>
      <w:color w:val="0F4761" w:themeColor="accent1" w:themeShade="BF"/>
    </w:rPr>
  </w:style>
  <w:style w:type="character" w:styleId="IntenseReference">
    <w:name w:val="Intense Reference"/>
    <w:basedOn w:val="DefaultParagraphFont"/>
    <w:uiPriority w:val="32"/>
    <w:qFormat/>
    <w:rsid w:val="00DE0AE5"/>
    <w:rPr>
      <w:b/>
      <w:bCs/>
      <w:smallCaps/>
      <w:color w:val="0F4761" w:themeColor="accent1" w:themeShade="BF"/>
      <w:spacing w:val="5"/>
    </w:rPr>
  </w:style>
  <w:style w:type="character" w:styleId="Hyperlink">
    <w:name w:val="Hyperlink"/>
    <w:basedOn w:val="DefaultParagraphFont"/>
    <w:uiPriority w:val="99"/>
    <w:unhideWhenUsed/>
    <w:rsid w:val="00E53A62"/>
    <w:rPr>
      <w:color w:val="0000FF"/>
      <w:u w:val="single"/>
    </w:rPr>
  </w:style>
  <w:style w:type="character" w:styleId="UnresolvedMention">
    <w:name w:val="Unresolved Mention"/>
    <w:basedOn w:val="DefaultParagraphFont"/>
    <w:uiPriority w:val="99"/>
    <w:semiHidden/>
    <w:unhideWhenUsed/>
    <w:rsid w:val="008E29C2"/>
    <w:rPr>
      <w:color w:val="605E5C"/>
      <w:shd w:val="clear" w:color="auto" w:fill="E1DFDD"/>
    </w:rPr>
  </w:style>
  <w:style w:type="paragraph" w:styleId="Revision">
    <w:name w:val="Revision"/>
    <w:hidden/>
    <w:uiPriority w:val="99"/>
    <w:semiHidden/>
    <w:rsid w:val="00FD7311"/>
    <w:pPr>
      <w:spacing w:after="0" w:line="240" w:lineRule="auto"/>
    </w:pPr>
  </w:style>
  <w:style w:type="character" w:styleId="CommentReference">
    <w:name w:val="annotation reference"/>
    <w:basedOn w:val="DefaultParagraphFont"/>
    <w:uiPriority w:val="99"/>
    <w:semiHidden/>
    <w:unhideWhenUsed/>
    <w:rsid w:val="00061B35"/>
    <w:rPr>
      <w:sz w:val="16"/>
      <w:szCs w:val="16"/>
    </w:rPr>
  </w:style>
  <w:style w:type="paragraph" w:styleId="CommentText">
    <w:name w:val="annotation text"/>
    <w:basedOn w:val="Normal"/>
    <w:link w:val="CommentTextChar"/>
    <w:uiPriority w:val="99"/>
    <w:unhideWhenUsed/>
    <w:rsid w:val="00061B35"/>
    <w:pPr>
      <w:spacing w:line="240" w:lineRule="auto"/>
    </w:pPr>
    <w:rPr>
      <w:sz w:val="20"/>
      <w:szCs w:val="20"/>
    </w:rPr>
  </w:style>
  <w:style w:type="character" w:customStyle="1" w:styleId="CommentTextChar">
    <w:name w:val="Comment Text Char"/>
    <w:basedOn w:val="DefaultParagraphFont"/>
    <w:link w:val="CommentText"/>
    <w:uiPriority w:val="99"/>
    <w:rsid w:val="00061B35"/>
    <w:rPr>
      <w:sz w:val="20"/>
      <w:szCs w:val="20"/>
    </w:rPr>
  </w:style>
  <w:style w:type="paragraph" w:styleId="CommentSubject">
    <w:name w:val="annotation subject"/>
    <w:basedOn w:val="CommentText"/>
    <w:next w:val="CommentText"/>
    <w:link w:val="CommentSubjectChar"/>
    <w:uiPriority w:val="99"/>
    <w:semiHidden/>
    <w:unhideWhenUsed/>
    <w:rsid w:val="00061B35"/>
    <w:rPr>
      <w:b/>
      <w:bCs/>
    </w:rPr>
  </w:style>
  <w:style w:type="character" w:customStyle="1" w:styleId="CommentSubjectChar">
    <w:name w:val="Comment Subject Char"/>
    <w:basedOn w:val="CommentTextChar"/>
    <w:link w:val="CommentSubject"/>
    <w:uiPriority w:val="99"/>
    <w:semiHidden/>
    <w:rsid w:val="00061B35"/>
    <w:rPr>
      <w:b/>
      <w:bCs/>
      <w:sz w:val="20"/>
      <w:szCs w:val="20"/>
    </w:rPr>
  </w:style>
  <w:style w:type="paragraph" w:styleId="Header">
    <w:name w:val="header"/>
    <w:basedOn w:val="Normal"/>
    <w:link w:val="HeaderChar"/>
    <w:uiPriority w:val="99"/>
    <w:unhideWhenUsed/>
    <w:rsid w:val="00F57190"/>
    <w:pPr>
      <w:tabs>
        <w:tab w:val="center" w:pos="4513"/>
        <w:tab w:val="right" w:pos="9026"/>
      </w:tabs>
      <w:spacing w:after="0" w:line="240" w:lineRule="auto"/>
    </w:pPr>
  </w:style>
  <w:style w:type="character" w:customStyle="1" w:styleId="HeaderChar">
    <w:name w:val="Header Char"/>
    <w:basedOn w:val="DefaultParagraphFont"/>
    <w:link w:val="Header"/>
    <w:uiPriority w:val="99"/>
    <w:rsid w:val="00F57190"/>
  </w:style>
  <w:style w:type="paragraph" w:styleId="Footer">
    <w:name w:val="footer"/>
    <w:basedOn w:val="Normal"/>
    <w:link w:val="FooterChar"/>
    <w:uiPriority w:val="99"/>
    <w:unhideWhenUsed/>
    <w:rsid w:val="00F57190"/>
    <w:pPr>
      <w:tabs>
        <w:tab w:val="center" w:pos="4513"/>
        <w:tab w:val="right" w:pos="9026"/>
      </w:tabs>
      <w:spacing w:after="0" w:line="240" w:lineRule="auto"/>
    </w:pPr>
  </w:style>
  <w:style w:type="character" w:customStyle="1" w:styleId="FooterChar">
    <w:name w:val="Footer Char"/>
    <w:basedOn w:val="DefaultParagraphFont"/>
    <w:link w:val="Footer"/>
    <w:uiPriority w:val="99"/>
    <w:rsid w:val="00F57190"/>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header" Target="header1.xm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yperlink" Target="https://primarycareone.nhs.wales/tools/gms-quality-improvement-2025-2026/" TargetMode="External"/><Relationship Id="rId17" Type="http://schemas.openxmlformats.org/officeDocument/2006/relationships/header" Target="header3.xml"/><Relationship Id="rId2" Type="http://schemas.openxmlformats.org/officeDocument/2006/relationships/customXml" Target="../customXml/item2.xml"/><Relationship Id="rId16" Type="http://schemas.openxmlformats.org/officeDocument/2006/relationships/footer" Target="footer2.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yperlink" Target="https://elearning.rcgp.org.uk/pluginfile.php/174198/mod_book/chapter/536/Improving%20Continuity%20of%20Care%20Toolkit%20V2.1.pdf?time=1652177755507" TargetMode="External"/><Relationship Id="rId5" Type="http://schemas.openxmlformats.org/officeDocument/2006/relationships/styles" Target="styles.xml"/><Relationship Id="rId15" Type="http://schemas.openxmlformats.org/officeDocument/2006/relationships/footer" Target="footer1.xml"/><Relationship Id="rId10" Type="http://schemas.openxmlformats.org/officeDocument/2006/relationships/hyperlink" Target="https://www.gov.wales/sites/default/files/publications/2025-06/continuity-of-care-quality-improvement-project-specification-2025-to-2026_pdf.pdf" TargetMode="Externa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endnotes" Target="endnotes.xml"/><Relationship Id="rId14" Type="http://schemas.openxmlformats.org/officeDocument/2006/relationships/header" Target="header2.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metadata xmlns="http://www.objective.com/ecm/document/metadata/FF3C5B18883D4E21973B57C2EEED7FD1" version="1.0.0">
  <systemFields>
    <field name="Objective-Id">
      <value order="0">A60124910</value>
    </field>
    <field name="Objective-Title">
      <value order="0">Continuity of Care Webinar Questions final</value>
    </field>
    <field name="Objective-Description">
      <value order="0"/>
    </field>
    <field name="Objective-CreationStamp">
      <value order="0">2025-10-23T15:04:27Z</value>
    </field>
    <field name="Objective-IsApproved">
      <value order="0">false</value>
    </field>
    <field name="Objective-IsPublished">
      <value order="0">false</value>
    </field>
    <field name="Objective-DatePublished">
      <value order="0"/>
    </field>
    <field name="Objective-ModificationStamp">
      <value order="0">2025-10-23T15:04:30Z</value>
    </field>
    <field name="Objective-Owner">
      <value order="0">Reynolds, Sarah (HSCEY - Primary Care)</value>
    </field>
    <field name="Objective-Path">
      <value order="0">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- 2025-2028:Meeting 7 - 22 October 2025</value>
    </field>
    <field name="Objective-Parent">
      <value order="0">Meeting 7 - 22 October 2025</value>
    </field>
    <field name="Objective-State">
      <value order="0">Being Drafted</value>
    </field>
    <field name="Objective-VersionId">
      <value order="0">vA108649394</value>
    </field>
    <field name="Objective-Version">
      <value order="0">0.1</value>
    </field>
    <field name="Objective-VersionNumber">
      <value order="0">1</value>
    </field>
    <field name="Objective-VersionComment">
      <value order="0">First version</value>
    </field>
    <field name="Objective-FileNumber">
      <value order="0">qA2354540</value>
    </field>
    <field name="Objective-Classification">
      <value order="0">Official</value>
    </field>
    <field name="Objective-Caveats">
      <value order="0"/>
    </field>
  </systemFields>
  <catalogues>
    <catalogue name="Document Type Catalogue" type="type" ori="id:cA14">
      <field name="Objective-Date Acquired">
        <value order="0">2025-10-22T23:00:00Z</value>
      </field>
      <field name="Objective-Official Translation">
        <value order="0"/>
      </field>
      <field name="Objective-Connect Creator">
        <value order="0"/>
      </field>
    </catalogue>
  </catalogues>
</metadata>
</file>

<file path=customXml/item3.xml><?xml version="1.0" encoding="utf-8"?>
<p:properties xmlns:p="http://schemas.microsoft.com/office/2006/metadata/properties" xmlns:xsi="http://www.w3.org/2001/XMLSchema-instance" xmlns:pc="http://schemas.microsoft.com/office/infopath/2007/PartnerControls">
  <documentManagement>
    <lcf76f155ced4ddcb4097134ff3c332f xmlns="c1bcd9b9-f8ce-4350-8423-a79e9a851042">
      <Terms xmlns="http://schemas.microsoft.com/office/infopath/2007/PartnerControls"/>
    </lcf76f155ced4ddcb4097134ff3c332f>
    <TaxCatchAll xmlns="cab1693d-3b3a-412e-90f3-865916a9893c"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9294D21085C3AC4CAE13F565EDAF0AC0" ma:contentTypeVersion="18" ma:contentTypeDescription="Create a new document." ma:contentTypeScope="" ma:versionID="39807961084b3c0f8e92b1efcb66668b">
  <xsd:schema xmlns:xsd="http://www.w3.org/2001/XMLSchema" xmlns:xs="http://www.w3.org/2001/XMLSchema" xmlns:p="http://schemas.microsoft.com/office/2006/metadata/properties" xmlns:ns2="c1bcd9b9-f8ce-4350-8423-a79e9a851042" xmlns:ns3="cab1693d-3b3a-412e-90f3-865916a9893c" targetNamespace="http://schemas.microsoft.com/office/2006/metadata/properties" ma:root="true" ma:fieldsID="4a0fa85282ff9203b5dd73cec5e620bd" ns2:_="" ns3:_="">
    <xsd:import namespace="c1bcd9b9-f8ce-4350-8423-a79e9a851042"/>
    <xsd:import namespace="cab1693d-3b3a-412e-90f3-865916a9893c"/>
    <xsd:element name="properties">
      <xsd:complexType>
        <xsd:sequence>
          <xsd:element name="documentManagement">
            <xsd:complexType>
              <xsd:all>
                <xsd:element ref="ns2:MediaServiceMetadata" minOccurs="0"/>
                <xsd:element ref="ns2:MediaServiceFastMetadata" minOccurs="0"/>
                <xsd:element ref="ns2:MediaServiceAutoTags" minOccurs="0"/>
                <xsd:element ref="ns2:MediaServiceOCR" minOccurs="0"/>
                <xsd:element ref="ns2:MediaServiceGenerationTime" minOccurs="0"/>
                <xsd:element ref="ns2:MediaServiceEventHashCode" minOccurs="0"/>
                <xsd:element ref="ns2:MediaServiceAutoKeyPoints" minOccurs="0"/>
                <xsd:element ref="ns2:MediaServiceKeyPoints" minOccurs="0"/>
                <xsd:element ref="ns3:SharedWithUsers" minOccurs="0"/>
                <xsd:element ref="ns3:SharedWithDetails" minOccurs="0"/>
                <xsd:element ref="ns2:lcf76f155ced4ddcb4097134ff3c332f" minOccurs="0"/>
                <xsd:element ref="ns3:TaxCatchAll" minOccurs="0"/>
                <xsd:element ref="ns2:MediaServiceDateTaken" minOccurs="0"/>
                <xsd:element ref="ns2:MediaServiceLocation" minOccurs="0"/>
                <xsd:element ref="ns2:MediaLengthInSeconds"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c1bcd9b9-f8ce-4350-8423-a79e9a851042"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Tags" ma:index="10" nillable="true" ma:displayName="Tags" ma:internalName="MediaServiceAutoTags" ma:readOnly="true">
      <xsd:simpleType>
        <xsd:restriction base="dms:Text"/>
      </xsd:simpleType>
    </xsd:element>
    <xsd:element name="MediaServiceOCR" ma:index="11" nillable="true" ma:displayName="Extracted Text" ma:internalName="MediaServiceOCR" ma:readOnly="true">
      <xsd:simpleType>
        <xsd:restriction base="dms:Note">
          <xsd:maxLength value="255"/>
        </xsd:restriction>
      </xsd:simpleType>
    </xsd:element>
    <xsd:element name="MediaServiceGenerationTime" ma:index="12" nillable="true" ma:displayName="MediaServiceGenerationTime" ma:hidden="true" ma:internalName="MediaServiceGenerationTime" ma:readOnly="true">
      <xsd:simpleType>
        <xsd:restriction base="dms:Text"/>
      </xsd:simpleType>
    </xsd:element>
    <xsd:element name="MediaServiceEventHashCode" ma:index="13" nillable="true" ma:displayName="MediaServiceEventHashCode" ma:hidden="true" ma:internalName="MediaServiceEventHashCode" ma:readOnly="true">
      <xsd:simpleType>
        <xsd:restriction base="dms:Text"/>
      </xsd:simpleType>
    </xsd:element>
    <xsd:element name="MediaServiceAutoKeyPoints" ma:index="14" nillable="true" ma:displayName="MediaServiceAutoKeyPoints" ma:hidden="true" ma:internalName="MediaServiceAutoKeyPoints" ma:readOnly="true">
      <xsd:simpleType>
        <xsd:restriction base="dms:Note"/>
      </xsd:simpleType>
    </xsd:element>
    <xsd:element name="MediaServiceKeyPoints" ma:index="15" nillable="true" ma:displayName="KeyPoints" ma:internalName="MediaServiceKeyPoints" ma:readOnly="true">
      <xsd:simpleType>
        <xsd:restriction base="dms:Note">
          <xsd:maxLength value="255"/>
        </xsd:restriction>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76b6b308-2c12-4546-9ce7-7bf3c7b365eb" ma:termSetId="09814cd3-568e-fe90-9814-8d621ff8fb84" ma:anchorId="fba54fb3-c3e1-fe81-a776-ca4b69148c4d" ma:open="true" ma:isKeyword="false">
      <xsd:complexType>
        <xsd:sequence>
          <xsd:element ref="pc:Terms" minOccurs="0" maxOccurs="1"/>
        </xsd:sequence>
      </xsd:complexType>
    </xsd:element>
    <xsd:element name="MediaServiceDateTaken" ma:index="21" nillable="true" ma:displayName="MediaServiceDateTaken" ma:hidden="true" ma:indexed="true" ma:internalName="MediaServiceDateTaken" ma:readOnly="true">
      <xsd:simpleType>
        <xsd:restriction base="dms:Text"/>
      </xsd:simpleType>
    </xsd:element>
    <xsd:element name="MediaServiceLocation" ma:index="22" nillable="true" ma:displayName="Location" ma:indexed="true" ma:internalName="MediaServiceLocation" ma:readOnly="true">
      <xsd:simpleType>
        <xsd:restriction base="dms:Text"/>
      </xsd:simpleType>
    </xsd:element>
    <xsd:element name="MediaLengthInSeconds" ma:index="23" nillable="true" ma:displayName="MediaLengthInSeconds" ma:hidden="true" ma:internalName="MediaLengthInSeconds" ma:readOnly="true">
      <xsd:simpleType>
        <xsd:restriction base="dms:Unknown"/>
      </xsd:simpleType>
    </xsd:element>
    <xsd:element name="MediaServiceObjectDetectorVersions" ma:index="24" nillable="true" ma:displayName="MediaServiceObjectDetectorVersions"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cab1693d-3b3a-412e-90f3-865916a9893c"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5a85fefb-88f9-4fe7-a89d-900bf4ba170f}" ma:internalName="TaxCatchAll" ma:showField="CatchAllData" ma:web="cab1693d-3b3a-412e-90f3-865916a9893c">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FCDE6A71-A365-4B5E-BE88-B440F2BEAB9F}">
  <ds:schemaRefs>
    <ds:schemaRef ds:uri="http://schemas.microsoft.com/sharepoint/v3/contenttype/forms"/>
  </ds:schemaRefs>
</ds:datastoreItem>
</file>

<file path=customXml/itemProps2.xml><?xml version="1.0" encoding="utf-8"?>
<ds:datastoreItem xmlns:ds="http://schemas.openxmlformats.org/officeDocument/2006/customXml" ds:itemID="{5745109E-2DDF-40CB-AC2B-FF9B10C90820}">
  <ds:schemaRefs>
    <ds:schemaRef ds:uri="http://www.objective.com/ecm/document/metadata/FF3C5B18883D4E21973B57C2EEED7FD1"/>
  </ds:schemaRefs>
</ds:datastoreItem>
</file>

<file path=customXml/itemProps3.xml><?xml version="1.0" encoding="utf-8"?>
<ds:datastoreItem xmlns:ds="http://schemas.openxmlformats.org/officeDocument/2006/customXml" ds:itemID="{63D13F4E-421D-46D5-8A7D-386F3DC79079}">
  <ds:schemaRefs>
    <ds:schemaRef ds:uri="http://schemas.microsoft.com/office/2006/metadata/properties"/>
    <ds:schemaRef ds:uri="http://schemas.microsoft.com/office/infopath/2007/PartnerControls"/>
    <ds:schemaRef ds:uri="c1bcd9b9-f8ce-4350-8423-a79e9a851042"/>
    <ds:schemaRef ds:uri="cab1693d-3b3a-412e-90f3-865916a9893c"/>
  </ds:schemaRefs>
</ds:datastoreItem>
</file>

<file path=customXml/itemProps4.xml><?xml version="1.0" encoding="utf-8"?>
<ds:datastoreItem xmlns:ds="http://schemas.openxmlformats.org/officeDocument/2006/customXml" ds:itemID="{E013BC12-68B5-4C41-AE94-92CF148FFE5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c1bcd9b9-f8ce-4350-8423-a79e9a851042"/>
    <ds:schemaRef ds:uri="cab1693d-3b3a-412e-90f3-865916a9893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Metadata/LabelInfo.xml><?xml version="1.0" encoding="utf-8"?>
<clbl:labelList xmlns:clbl="http://schemas.microsoft.com/office/2020/mipLabelMetadata">
  <clbl:label id="{bcfbec54-e6cf-478a-bd00-2575ebea0fd6}" enabled="1" method="Privileged" siteId="{bf448ebe-e65f-40e6-9e31-33fdaa412880}" removed="0"/>
</clbl:labelList>
</file>

<file path=docProps/app.xml><?xml version="1.0" encoding="utf-8"?>
<Properties xmlns="http://schemas.openxmlformats.org/officeDocument/2006/extended-properties" xmlns:vt="http://schemas.openxmlformats.org/officeDocument/2006/docPropsVTypes">
  <Template>Normal</Template>
  <TotalTime>1</TotalTime>
  <Pages>3</Pages>
  <Words>1202</Words>
  <Characters>5929</Characters>
  <Application>Microsoft Office Word</Application>
  <DocSecurity>4</DocSecurity>
  <Lines>100</Lines>
  <Paragraphs>44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7087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Kate Nash</dc:creator>
  <cp:keywords/>
  <dc:description/>
  <cp:lastModifiedBy>Reynolds, Sarah (HSCEY - Primary Care)</cp:lastModifiedBy>
  <cp:revision>2</cp:revision>
  <dcterms:created xsi:type="dcterms:W3CDTF">2025-11-18T13:26:00Z</dcterms:created>
  <dcterms:modified xsi:type="dcterms:W3CDTF">2025-11-18T13:26:00Z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Objective-Comment">
    <vt:lpwstr/>
  </property>
  <property fmtid="{D5CDD505-2E9C-101B-9397-08002B2CF9AE}" pid="3" name="ClassificationContentMarkingHeaderShapeIds">
    <vt:lpwstr>fde7cf9,63f2b6b6,78dfbd00</vt:lpwstr>
  </property>
  <property fmtid="{D5CDD505-2E9C-101B-9397-08002B2CF9AE}" pid="4" name="ClassificationContentMarkingHeaderFontProps">
    <vt:lpwstr>#000000,10,Calibri</vt:lpwstr>
  </property>
  <property fmtid="{D5CDD505-2E9C-101B-9397-08002B2CF9AE}" pid="5" name="ClassificationContentMarkingHeaderText">
    <vt:lpwstr>Sensitivity: General</vt:lpwstr>
  </property>
  <property fmtid="{D5CDD505-2E9C-101B-9397-08002B2CF9AE}" pid="6" name="ClassificationContentMarkingFooterShapeIds">
    <vt:lpwstr>1a6e1bba,28117353,219f26ef</vt:lpwstr>
  </property>
  <property fmtid="{D5CDD505-2E9C-101B-9397-08002B2CF9AE}" pid="7" name="ClassificationContentMarkingFooterFontProps">
    <vt:lpwstr>#000000,10,Calibri</vt:lpwstr>
  </property>
  <property fmtid="{D5CDD505-2E9C-101B-9397-08002B2CF9AE}" pid="8" name="ClassificationContentMarkingFooterText">
    <vt:lpwstr>Sensitivity: General</vt:lpwstr>
  </property>
  <property fmtid="{D5CDD505-2E9C-101B-9397-08002B2CF9AE}" pid="9" name="ContentTypeId">
    <vt:lpwstr>0x0101009294D21085C3AC4CAE13F565EDAF0AC0</vt:lpwstr>
  </property>
  <property fmtid="{D5CDD505-2E9C-101B-9397-08002B2CF9AE}" pid="10" name="Customer-Id">
    <vt:lpwstr>FF3C5B18883D4E21973B57C2EEED7FD1</vt:lpwstr>
  </property>
  <property fmtid="{D5CDD505-2E9C-101B-9397-08002B2CF9AE}" pid="11" name="Objective-Id">
    <vt:lpwstr>A60124910</vt:lpwstr>
  </property>
  <property fmtid="{D5CDD505-2E9C-101B-9397-08002B2CF9AE}" pid="12" name="Objective-Title">
    <vt:lpwstr>Continuity of Care Webinar Questions final</vt:lpwstr>
  </property>
  <property fmtid="{D5CDD505-2E9C-101B-9397-08002B2CF9AE}" pid="13" name="Objective-Description">
    <vt:lpwstr/>
  </property>
  <property fmtid="{D5CDD505-2E9C-101B-9397-08002B2CF9AE}" pid="14" name="Objective-CreationStamp">
    <vt:filetime>2025-10-23T16:04:27Z</vt:filetime>
  </property>
  <property fmtid="{D5CDD505-2E9C-101B-9397-08002B2CF9AE}" pid="15" name="Objective-IsApproved">
    <vt:bool>false</vt:bool>
  </property>
  <property fmtid="{D5CDD505-2E9C-101B-9397-08002B2CF9AE}" pid="16" name="Objective-IsPublished">
    <vt:bool>false</vt:bool>
  </property>
  <property fmtid="{D5CDD505-2E9C-101B-9397-08002B2CF9AE}" pid="17" name="Objective-DatePublished">
    <vt:lpwstr/>
  </property>
  <property fmtid="{D5CDD505-2E9C-101B-9397-08002B2CF9AE}" pid="18" name="Objective-ModificationStamp">
    <vt:filetime>2025-10-23T16:04:30Z</vt:filetime>
  </property>
  <property fmtid="{D5CDD505-2E9C-101B-9397-08002B2CF9AE}" pid="19" name="Objective-Owner">
    <vt:lpwstr>Reynolds, Sarah (HSCEY - Primary Care)</vt:lpwstr>
  </property>
  <property fmtid="{D5CDD505-2E9C-101B-9397-08002B2CF9AE}" pid="20" name="Objective-Path">
    <vt:lpwstr>Objective Global Folder:#Business File Plan:WG Organisational Groups:Post April 2024 - Health, Social Care &amp; Early Years:HSCEY Director of Primary Care, Mental Health &amp; Early Years:Health, Social Care &amp; Early Years (HSCEY) - General Medical Services:1 - Save:General Medical Services and Indemnity:GMS - Continuity of Care Group - QI Project - 2025-2028:Meeting 7 - 22 October 2025:</vt:lpwstr>
  </property>
  <property fmtid="{D5CDD505-2E9C-101B-9397-08002B2CF9AE}" pid="21" name="Objective-Parent">
    <vt:lpwstr>Meeting 7 - 22 October 2025</vt:lpwstr>
  </property>
  <property fmtid="{D5CDD505-2E9C-101B-9397-08002B2CF9AE}" pid="22" name="Objective-State">
    <vt:lpwstr>Being Drafted</vt:lpwstr>
  </property>
  <property fmtid="{D5CDD505-2E9C-101B-9397-08002B2CF9AE}" pid="23" name="Objective-VersionId">
    <vt:lpwstr>vA108649394</vt:lpwstr>
  </property>
  <property fmtid="{D5CDD505-2E9C-101B-9397-08002B2CF9AE}" pid="24" name="Objective-Version">
    <vt:lpwstr>0.1</vt:lpwstr>
  </property>
  <property fmtid="{D5CDD505-2E9C-101B-9397-08002B2CF9AE}" pid="25" name="Objective-VersionNumber">
    <vt:r8>1</vt:r8>
  </property>
  <property fmtid="{D5CDD505-2E9C-101B-9397-08002B2CF9AE}" pid="26" name="Objective-VersionComment">
    <vt:lpwstr>First version</vt:lpwstr>
  </property>
  <property fmtid="{D5CDD505-2E9C-101B-9397-08002B2CF9AE}" pid="27" name="Objective-FileNumber">
    <vt:lpwstr/>
  </property>
  <property fmtid="{D5CDD505-2E9C-101B-9397-08002B2CF9AE}" pid="28" name="Objective-Classification">
    <vt:lpwstr>[Inherited - Official]</vt:lpwstr>
  </property>
  <property fmtid="{D5CDD505-2E9C-101B-9397-08002B2CF9AE}" pid="29" name="Objective-Caveats">
    <vt:lpwstr/>
  </property>
  <property fmtid="{D5CDD505-2E9C-101B-9397-08002B2CF9AE}" pid="30" name="Objective-Date Acquired">
    <vt:filetime>2025-10-23T00:00:00Z</vt:filetime>
  </property>
  <property fmtid="{D5CDD505-2E9C-101B-9397-08002B2CF9AE}" pid="31" name="Objective-Official Translation">
    <vt:lpwstr/>
  </property>
  <property fmtid="{D5CDD505-2E9C-101B-9397-08002B2CF9AE}" pid="32" name="Objective-Connect Creator">
    <vt:lpwstr/>
  </property>
</Properties>
</file>