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258091C" w14:textId="689C0B6B" w:rsidR="00213EA5" w:rsidRDefault="00213EA5" w:rsidP="005661ED">
      <w:pPr>
        <w:pStyle w:val="Heading1"/>
        <w:jc w:val="center"/>
      </w:pPr>
      <w:r>
        <w:t xml:space="preserve">Proposal for </w:t>
      </w:r>
      <w:r w:rsidR="00C554B9">
        <w:t>CKD optimisation</w:t>
      </w:r>
      <w:r>
        <w:t xml:space="preserve"> QIP</w:t>
      </w:r>
      <w:r w:rsidR="00A868CC">
        <w:t xml:space="preserve"> 2025-26</w:t>
      </w:r>
    </w:p>
    <w:p w14:paraId="207DC34C" w14:textId="1039D86F" w:rsidR="00EC27B0" w:rsidRDefault="00213EA5" w:rsidP="00FC4BF7">
      <w:pPr>
        <w:pStyle w:val="Heading2"/>
      </w:pPr>
      <w:r>
        <w:t>Background</w:t>
      </w:r>
    </w:p>
    <w:p w14:paraId="1630C902" w14:textId="77777777" w:rsidR="005661ED" w:rsidRPr="005661ED" w:rsidRDefault="005661ED" w:rsidP="005661ED">
      <w:pPr>
        <w:pStyle w:val="NoSpacing"/>
      </w:pPr>
    </w:p>
    <w:p w14:paraId="13B9F31C" w14:textId="77777777" w:rsidR="004F1E11" w:rsidRDefault="00213EA5" w:rsidP="001462E9">
      <w:pPr>
        <w:jc w:val="both"/>
        <w:rPr>
          <w:rFonts w:cstheme="minorHAnsi"/>
        </w:rPr>
      </w:pPr>
      <w:r>
        <w:t xml:space="preserve">Chronic Kidney Disease (CKD) affects </w:t>
      </w:r>
      <w:r w:rsidR="00E33FF7">
        <w:t>7.62%</w:t>
      </w:r>
      <w:r>
        <w:t xml:space="preserve"> of the </w:t>
      </w:r>
      <w:r w:rsidR="00E33FF7">
        <w:t xml:space="preserve">Welsh </w:t>
      </w:r>
      <w:r>
        <w:t>population</w:t>
      </w:r>
      <w:r w:rsidR="00E33FF7">
        <w:t xml:space="preserve"> aged over 16 years (n=</w:t>
      </w:r>
      <w:r>
        <w:t xml:space="preserve"> </w:t>
      </w:r>
      <w:r w:rsidR="00155BFB" w:rsidRPr="00155BFB">
        <w:t>196,815</w:t>
      </w:r>
      <w:r w:rsidR="00E33FF7">
        <w:t xml:space="preserve">), </w:t>
      </w:r>
      <w:r w:rsidR="001C3DA2">
        <w:t>and prevalence has increased by 33% over the last 12 years</w:t>
      </w:r>
      <w:r w:rsidR="001462E9">
        <w:t>.</w:t>
      </w:r>
      <w:r w:rsidR="004D1F78">
        <w:rPr>
          <w:vertAlign w:val="superscript"/>
        </w:rPr>
        <w:t>1</w:t>
      </w:r>
      <w:r w:rsidR="001462E9">
        <w:rPr>
          <w:vertAlign w:val="superscript"/>
        </w:rPr>
        <w:t xml:space="preserve"> </w:t>
      </w:r>
      <w:r w:rsidR="00E33FF7" w:rsidRPr="00E33FF7">
        <w:t xml:space="preserve">Of the 4 nations, </w:t>
      </w:r>
      <w:r w:rsidR="00E33FF7">
        <w:t>Wales has the second highest prevalence of End stage kidney disease (ESKD) requiring of renal replacement therapy (RRT) per million population</w:t>
      </w:r>
      <w:r w:rsidR="00EC27B0">
        <w:rPr>
          <w:vertAlign w:val="superscript"/>
        </w:rPr>
        <w:t>2</w:t>
      </w:r>
      <w:r w:rsidR="00E33FF7">
        <w:t xml:space="preserve">. </w:t>
      </w:r>
      <w:r w:rsidR="00E33FF7" w:rsidRPr="00213EA5">
        <w:rPr>
          <w:rFonts w:cstheme="minorHAnsi"/>
        </w:rPr>
        <w:t xml:space="preserve">Within Wales, </w:t>
      </w:r>
      <w:r w:rsidR="00E33FF7">
        <w:rPr>
          <w:rFonts w:cstheme="minorHAnsi"/>
        </w:rPr>
        <w:t>RRT</w:t>
      </w:r>
      <w:r w:rsidR="00E33FF7" w:rsidRPr="00213EA5">
        <w:rPr>
          <w:rFonts w:cstheme="minorHAnsi"/>
        </w:rPr>
        <w:t xml:space="preserve"> services are commissioned via the </w:t>
      </w:r>
      <w:r w:rsidR="00E33FF7">
        <w:rPr>
          <w:rFonts w:cstheme="minorHAnsi"/>
        </w:rPr>
        <w:t>Wales Kidney Network (WKN)</w:t>
      </w:r>
      <w:r w:rsidR="00E33FF7" w:rsidRPr="00213EA5">
        <w:rPr>
          <w:rFonts w:cstheme="minorHAnsi"/>
        </w:rPr>
        <w:t xml:space="preserve">, with an annual </w:t>
      </w:r>
      <w:r w:rsidR="00C01E0D">
        <w:rPr>
          <w:rFonts w:cstheme="minorHAnsi"/>
        </w:rPr>
        <w:t>budget</w:t>
      </w:r>
      <w:r w:rsidR="00E33FF7" w:rsidRPr="00213EA5">
        <w:rPr>
          <w:rFonts w:cstheme="minorHAnsi"/>
        </w:rPr>
        <w:t xml:space="preserve"> of £</w:t>
      </w:r>
      <w:r w:rsidR="00E33FF7">
        <w:rPr>
          <w:rFonts w:cstheme="minorHAnsi"/>
        </w:rPr>
        <w:t>8</w:t>
      </w:r>
      <w:r w:rsidR="00E33FF7" w:rsidRPr="00213EA5">
        <w:rPr>
          <w:rFonts w:cstheme="minorHAnsi"/>
        </w:rPr>
        <w:t>0</w:t>
      </w:r>
      <w:r w:rsidR="005A392D">
        <w:rPr>
          <w:rFonts w:cstheme="minorHAnsi"/>
        </w:rPr>
        <w:t xml:space="preserve"> million, </w:t>
      </w:r>
      <w:r w:rsidR="00E56155">
        <w:rPr>
          <w:rFonts w:cstheme="minorHAnsi"/>
        </w:rPr>
        <w:t xml:space="preserve">although the total </w:t>
      </w:r>
      <w:r w:rsidR="00C01E0D">
        <w:rPr>
          <w:rFonts w:cstheme="minorHAnsi"/>
        </w:rPr>
        <w:t>economic burden of CKD in Wales is estimated to be in excess of £320 million (extrapolated from UK spend of £7 billion per year)</w:t>
      </w:r>
      <w:r w:rsidR="00C01E0D">
        <w:rPr>
          <w:rFonts w:cstheme="minorHAnsi"/>
          <w:vertAlign w:val="superscript"/>
        </w:rPr>
        <w:t>3</w:t>
      </w:r>
      <w:r w:rsidR="00C01E0D">
        <w:rPr>
          <w:rFonts w:cstheme="minorHAnsi"/>
        </w:rPr>
        <w:t xml:space="preserve">. </w:t>
      </w:r>
      <w:r w:rsidR="00E33FF7" w:rsidRPr="00213EA5">
        <w:rPr>
          <w:rFonts w:cstheme="minorHAnsi"/>
        </w:rPr>
        <w:t>ES</w:t>
      </w:r>
      <w:r w:rsidR="004F1E11">
        <w:rPr>
          <w:rFonts w:cstheme="minorHAnsi"/>
        </w:rPr>
        <w:t>K</w:t>
      </w:r>
      <w:r w:rsidR="00E33FF7" w:rsidRPr="00213EA5">
        <w:rPr>
          <w:rFonts w:cstheme="minorHAnsi"/>
        </w:rPr>
        <w:t xml:space="preserve">D is associated with markedly increased mortality and poor quality of life, additionally dialysis is an expensive therapy (approx. £30K per annum). In view of this, it is imperative that patients with CKD are identified early and that appropriate steps are taken to mitigate against disease progression. </w:t>
      </w:r>
    </w:p>
    <w:p w14:paraId="5FB02AFF" w14:textId="77777777" w:rsidR="007B1649" w:rsidRDefault="004F1E11" w:rsidP="001462E9">
      <w:pPr>
        <w:jc w:val="both"/>
        <w:rPr>
          <w:rFonts w:cstheme="minorHAnsi"/>
        </w:rPr>
      </w:pPr>
      <w:r>
        <w:rPr>
          <w:rFonts w:cstheme="minorHAnsi"/>
        </w:rPr>
        <w:t>The commonest cause of CKD and ESKD is diabetes. There are currently over 225,000 patients living with diabetes in Wales</w:t>
      </w:r>
      <w:r w:rsidR="00805E11">
        <w:rPr>
          <w:rFonts w:cstheme="minorHAnsi"/>
          <w:vertAlign w:val="superscript"/>
        </w:rPr>
        <w:t>4</w:t>
      </w:r>
      <w:r>
        <w:rPr>
          <w:rFonts w:cstheme="minorHAnsi"/>
        </w:rPr>
        <w:t>, the prevalence of which has increased by more than 40% since 2010</w:t>
      </w:r>
      <w:r w:rsidR="00805E11">
        <w:rPr>
          <w:rFonts w:cstheme="minorHAnsi"/>
          <w:vertAlign w:val="superscript"/>
        </w:rPr>
        <w:t>5</w:t>
      </w:r>
      <w:r>
        <w:rPr>
          <w:rFonts w:cstheme="minorHAnsi"/>
        </w:rPr>
        <w:t xml:space="preserve">. 40% of those with T2DM go </w:t>
      </w:r>
      <w:r w:rsidR="001C3DA2">
        <w:rPr>
          <w:rFonts w:cstheme="minorHAnsi"/>
        </w:rPr>
        <w:t xml:space="preserve">on </w:t>
      </w:r>
      <w:r>
        <w:rPr>
          <w:rFonts w:cstheme="minorHAnsi"/>
        </w:rPr>
        <w:t xml:space="preserve">to develop </w:t>
      </w:r>
      <w:r w:rsidR="004650F4">
        <w:rPr>
          <w:rFonts w:cstheme="minorHAnsi"/>
        </w:rPr>
        <w:t>Diabetic Kidney disease (DKD)</w:t>
      </w:r>
      <w:r>
        <w:rPr>
          <w:rFonts w:cstheme="minorHAnsi"/>
        </w:rPr>
        <w:t>, which has been shown to accelerate cardiovascular morbidity and mortality in this already high risk population</w:t>
      </w:r>
      <w:r w:rsidR="00805E11">
        <w:rPr>
          <w:rFonts w:cstheme="minorHAnsi"/>
          <w:vertAlign w:val="superscript"/>
        </w:rPr>
        <w:t>6</w:t>
      </w:r>
      <w:r>
        <w:rPr>
          <w:rFonts w:cstheme="minorHAnsi"/>
        </w:rPr>
        <w:t xml:space="preserve">. </w:t>
      </w:r>
      <w:r w:rsidR="007B1649">
        <w:rPr>
          <w:rFonts w:cstheme="minorHAnsi"/>
        </w:rPr>
        <w:t xml:space="preserve">Recent data published by </w:t>
      </w:r>
      <w:r w:rsidR="007B1649" w:rsidRPr="005466A9">
        <w:rPr>
          <w:rFonts w:cstheme="minorHAnsi"/>
        </w:rPr>
        <w:t xml:space="preserve">Kidney </w:t>
      </w:r>
      <w:r w:rsidR="004F7F5D">
        <w:rPr>
          <w:rFonts w:cstheme="minorHAnsi"/>
        </w:rPr>
        <w:t>Care</w:t>
      </w:r>
      <w:r w:rsidR="007B1649" w:rsidRPr="005466A9">
        <w:rPr>
          <w:rFonts w:cstheme="minorHAnsi"/>
        </w:rPr>
        <w:t xml:space="preserve"> UK demonstrates a paucity of knowledge regarding </w:t>
      </w:r>
      <w:r w:rsidR="007B1649">
        <w:rPr>
          <w:rFonts w:cstheme="minorHAnsi"/>
        </w:rPr>
        <w:t xml:space="preserve">the links between </w:t>
      </w:r>
      <w:r w:rsidR="001462E9">
        <w:rPr>
          <w:rFonts w:cstheme="minorHAnsi"/>
        </w:rPr>
        <w:t>d</w:t>
      </w:r>
      <w:r w:rsidR="007B1649">
        <w:rPr>
          <w:rFonts w:cstheme="minorHAnsi"/>
        </w:rPr>
        <w:t>iabetes, CKD and CVD amongst patients and healthcare providers, with numerous opportunities missed to discuss the diagnosis and implications of DKD, and potential lifestyle modifications that can be made to reduce CVD and protect against acute kidney injury</w:t>
      </w:r>
      <w:r w:rsidR="00F20BE6">
        <w:rPr>
          <w:rFonts w:cstheme="minorHAnsi"/>
        </w:rPr>
        <w:t xml:space="preserve"> </w:t>
      </w:r>
      <w:r w:rsidR="007B1649">
        <w:rPr>
          <w:rFonts w:cstheme="minorHAnsi"/>
        </w:rPr>
        <w:t>(avoidance of NSAIDS, sick day rules etc)</w:t>
      </w:r>
      <w:r w:rsidR="00805E11">
        <w:rPr>
          <w:rFonts w:cstheme="minorHAnsi"/>
          <w:vertAlign w:val="superscript"/>
        </w:rPr>
        <w:t>7</w:t>
      </w:r>
      <w:r w:rsidR="007B1649">
        <w:rPr>
          <w:rFonts w:cstheme="minorHAnsi"/>
        </w:rPr>
        <w:t xml:space="preserve">. </w:t>
      </w:r>
    </w:p>
    <w:p w14:paraId="046E70D3" w14:textId="77777777" w:rsidR="00BC6279" w:rsidRDefault="00AF4272" w:rsidP="001462E9">
      <w:pPr>
        <w:jc w:val="both"/>
        <w:rPr>
          <w:rFonts w:cstheme="minorHAnsi"/>
          <w:shd w:val="clear" w:color="auto" w:fill="FFFFFF"/>
        </w:rPr>
      </w:pPr>
      <w:r>
        <w:rPr>
          <w:rFonts w:cstheme="minorHAnsi"/>
        </w:rPr>
        <w:t xml:space="preserve">NICE recommendations for gold standard care for patients with </w:t>
      </w:r>
      <w:r w:rsidR="00C554B9">
        <w:rPr>
          <w:rFonts w:cstheme="minorHAnsi"/>
        </w:rPr>
        <w:t>CKD</w:t>
      </w:r>
      <w:r>
        <w:rPr>
          <w:rFonts w:cstheme="minorHAnsi"/>
        </w:rPr>
        <w:t xml:space="preserve"> include </w:t>
      </w:r>
      <w:r>
        <w:t xml:space="preserve">blood pressure and lipid lowering therapy, early use of renin-angiotensin-aldosterone </w:t>
      </w:r>
      <w:r w:rsidR="00BB4133">
        <w:t>inhibitors</w:t>
      </w:r>
      <w:r>
        <w:t xml:space="preserve"> (ACE inhibitors and ARBs) and SGLT2 inhibitors</w:t>
      </w:r>
      <w:r w:rsidR="00805E11">
        <w:rPr>
          <w:vertAlign w:val="superscript"/>
        </w:rPr>
        <w:t>8</w:t>
      </w:r>
      <w:r>
        <w:t xml:space="preserve">. </w:t>
      </w:r>
      <w:r w:rsidR="00BD5E97">
        <w:rPr>
          <w:rFonts w:cstheme="minorHAnsi"/>
        </w:rPr>
        <w:t>SGLT2</w:t>
      </w:r>
      <w:r>
        <w:rPr>
          <w:rFonts w:cstheme="minorHAnsi"/>
        </w:rPr>
        <w:t xml:space="preserve"> inhibitors</w:t>
      </w:r>
      <w:r w:rsidR="00BD5E97">
        <w:rPr>
          <w:rFonts w:cstheme="minorHAnsi"/>
        </w:rPr>
        <w:t xml:space="preserve"> have been shown to reduce </w:t>
      </w:r>
      <w:r w:rsidR="002109DD">
        <w:rPr>
          <w:rFonts w:cstheme="minorHAnsi"/>
        </w:rPr>
        <w:t xml:space="preserve">the risk of </w:t>
      </w:r>
      <w:r w:rsidR="00BD5E97" w:rsidRPr="00BD5E97">
        <w:rPr>
          <w:rFonts w:cstheme="minorHAnsi"/>
          <w:color w:val="212121"/>
          <w:shd w:val="clear" w:color="auto" w:fill="FFFFFF"/>
        </w:rPr>
        <w:t xml:space="preserve">kidney disease progression by 37% </w:t>
      </w:r>
      <w:r w:rsidR="002109DD">
        <w:rPr>
          <w:rFonts w:cstheme="minorHAnsi"/>
          <w:color w:val="212121"/>
          <w:shd w:val="clear" w:color="auto" w:fill="FFFFFF"/>
        </w:rPr>
        <w:t xml:space="preserve">and the risk of </w:t>
      </w:r>
      <w:r w:rsidR="00BD5E97" w:rsidRPr="00BD5E97">
        <w:rPr>
          <w:rFonts w:cstheme="minorHAnsi"/>
          <w:color w:val="212121"/>
          <w:shd w:val="clear" w:color="auto" w:fill="FFFFFF"/>
        </w:rPr>
        <w:t xml:space="preserve">cardiovascular death or hospitalisation for heart failure by 23% </w:t>
      </w:r>
      <w:r w:rsidR="002109DD">
        <w:rPr>
          <w:rFonts w:cstheme="minorHAnsi"/>
          <w:color w:val="212121"/>
          <w:shd w:val="clear" w:color="auto" w:fill="FFFFFF"/>
        </w:rPr>
        <w:t xml:space="preserve">in those with </w:t>
      </w:r>
      <w:r w:rsidR="00C554B9">
        <w:rPr>
          <w:rFonts w:cstheme="minorHAnsi"/>
          <w:color w:val="212121"/>
          <w:shd w:val="clear" w:color="auto" w:fill="FFFFFF"/>
        </w:rPr>
        <w:t xml:space="preserve">CKD, with </w:t>
      </w:r>
      <w:r w:rsidR="005A392D">
        <w:rPr>
          <w:rFonts w:cstheme="minorHAnsi"/>
          <w:color w:val="212121"/>
          <w:shd w:val="clear" w:color="auto" w:fill="FFFFFF"/>
        </w:rPr>
        <w:t xml:space="preserve">or </w:t>
      </w:r>
      <w:r w:rsidR="00C554B9">
        <w:rPr>
          <w:rFonts w:cstheme="minorHAnsi"/>
          <w:color w:val="212121"/>
          <w:shd w:val="clear" w:color="auto" w:fill="FFFFFF"/>
        </w:rPr>
        <w:t>without diabetes</w:t>
      </w:r>
      <w:r w:rsidR="00805E11">
        <w:rPr>
          <w:rFonts w:cstheme="minorHAnsi"/>
          <w:color w:val="212121"/>
          <w:shd w:val="clear" w:color="auto" w:fill="FFFFFF"/>
          <w:vertAlign w:val="superscript"/>
        </w:rPr>
        <w:t>9</w:t>
      </w:r>
      <w:r w:rsidR="002109DD">
        <w:rPr>
          <w:rFonts w:cstheme="minorHAnsi"/>
          <w:color w:val="212121"/>
          <w:shd w:val="clear" w:color="auto" w:fill="FFFFFF"/>
        </w:rPr>
        <w:t xml:space="preserve">. </w:t>
      </w:r>
      <w:r w:rsidR="00D876B3" w:rsidRPr="00BC6279">
        <w:rPr>
          <w:rFonts w:cstheme="minorHAnsi"/>
          <w:shd w:val="clear" w:color="auto" w:fill="FFFFFF"/>
        </w:rPr>
        <w:t xml:space="preserve">Health economic analyses </w:t>
      </w:r>
      <w:r w:rsidR="0059747F">
        <w:rPr>
          <w:rFonts w:cstheme="minorHAnsi"/>
          <w:shd w:val="clear" w:color="auto" w:fill="FFFFFF"/>
        </w:rPr>
        <w:t xml:space="preserve">of SGLT2 inhibitors </w:t>
      </w:r>
      <w:r w:rsidR="00D876B3" w:rsidRPr="00BC6279">
        <w:rPr>
          <w:rFonts w:cstheme="minorHAnsi"/>
          <w:shd w:val="clear" w:color="auto" w:fill="FFFFFF"/>
        </w:rPr>
        <w:t xml:space="preserve">consistently report </w:t>
      </w:r>
      <w:r w:rsidR="00480527">
        <w:rPr>
          <w:rFonts w:cstheme="minorHAnsi"/>
          <w:shd w:val="clear" w:color="auto" w:fill="FFFFFF"/>
        </w:rPr>
        <w:t>incremental cost-effective ratios (ICER) well below the NICE £20,000 threshold</w:t>
      </w:r>
      <w:r w:rsidR="00805E11">
        <w:rPr>
          <w:rFonts w:cstheme="minorHAnsi"/>
          <w:shd w:val="clear" w:color="auto" w:fill="FFFFFF"/>
          <w:vertAlign w:val="superscript"/>
        </w:rPr>
        <w:t>3</w:t>
      </w:r>
      <w:r w:rsidR="0059747F">
        <w:rPr>
          <w:rFonts w:cstheme="minorHAnsi"/>
          <w:shd w:val="clear" w:color="auto" w:fill="FFFFFF"/>
        </w:rPr>
        <w:t>, where the benefits of delaying CKD progression is the main determinant of the cost-effectiveness of these drugs</w:t>
      </w:r>
      <w:r w:rsidR="0059747F">
        <w:rPr>
          <w:rFonts w:cstheme="minorHAnsi"/>
          <w:shd w:val="clear" w:color="auto" w:fill="FFFFFF"/>
          <w:vertAlign w:val="superscript"/>
        </w:rPr>
        <w:t>1</w:t>
      </w:r>
      <w:r w:rsidR="00805E11">
        <w:rPr>
          <w:rFonts w:cstheme="minorHAnsi"/>
          <w:shd w:val="clear" w:color="auto" w:fill="FFFFFF"/>
          <w:vertAlign w:val="superscript"/>
        </w:rPr>
        <w:t>0</w:t>
      </w:r>
      <w:r w:rsidR="0059747F">
        <w:rPr>
          <w:rFonts w:cstheme="minorHAnsi"/>
          <w:shd w:val="clear" w:color="auto" w:fill="FFFFFF"/>
        </w:rPr>
        <w:t>.</w:t>
      </w:r>
    </w:p>
    <w:p w14:paraId="1BEB0F9E" w14:textId="5B81E351" w:rsidR="00F20BE6" w:rsidRDefault="00AC5536" w:rsidP="001462E9">
      <w:pPr>
        <w:jc w:val="both"/>
        <w:rPr>
          <w:rFonts w:cstheme="minorHAnsi"/>
        </w:rPr>
      </w:pPr>
      <w:r>
        <w:rPr>
          <w:rFonts w:cstheme="minorHAnsi"/>
        </w:rPr>
        <w:t>Despite clear evidence-base</w:t>
      </w:r>
      <w:r w:rsidR="00B02619">
        <w:rPr>
          <w:rFonts w:cstheme="minorHAnsi"/>
        </w:rPr>
        <w:t xml:space="preserve">d </w:t>
      </w:r>
      <w:r>
        <w:rPr>
          <w:rFonts w:cstheme="minorHAnsi"/>
        </w:rPr>
        <w:t xml:space="preserve">guidance for </w:t>
      </w:r>
      <w:r w:rsidR="006E597D">
        <w:rPr>
          <w:rFonts w:cstheme="minorHAnsi"/>
        </w:rPr>
        <w:t>implementation</w:t>
      </w:r>
      <w:r>
        <w:rPr>
          <w:rFonts w:cstheme="minorHAnsi"/>
        </w:rPr>
        <w:t xml:space="preserve">, the uptake of these medications in Wales </w:t>
      </w:r>
      <w:r w:rsidR="006E597D">
        <w:rPr>
          <w:rFonts w:cstheme="minorHAnsi"/>
        </w:rPr>
        <w:t xml:space="preserve">is low with only 42% of the </w:t>
      </w:r>
      <w:r w:rsidR="005A373F">
        <w:rPr>
          <w:rFonts w:cstheme="minorHAnsi"/>
        </w:rPr>
        <w:t xml:space="preserve">known </w:t>
      </w:r>
      <w:r w:rsidR="006E597D">
        <w:rPr>
          <w:rFonts w:cstheme="minorHAnsi"/>
        </w:rPr>
        <w:t>hig</w:t>
      </w:r>
      <w:r w:rsidR="005A373F">
        <w:rPr>
          <w:rFonts w:cstheme="minorHAnsi"/>
        </w:rPr>
        <w:t>h</w:t>
      </w:r>
      <w:r w:rsidR="006E597D">
        <w:rPr>
          <w:rFonts w:cstheme="minorHAnsi"/>
        </w:rPr>
        <w:t xml:space="preserve"> risk proteinuric diabetic cohort currently prescribed SGLT2</w:t>
      </w:r>
      <w:r w:rsidR="00F20BE6">
        <w:rPr>
          <w:rFonts w:cstheme="minorHAnsi"/>
        </w:rPr>
        <w:t xml:space="preserve"> inhibitors</w:t>
      </w:r>
      <w:r w:rsidR="00805E11">
        <w:rPr>
          <w:rFonts w:cstheme="minorHAnsi"/>
          <w:vertAlign w:val="superscript"/>
        </w:rPr>
        <w:t>4</w:t>
      </w:r>
      <w:r w:rsidR="00C554B9">
        <w:rPr>
          <w:rFonts w:cstheme="minorHAnsi"/>
        </w:rPr>
        <w:t xml:space="preserve">. </w:t>
      </w:r>
      <w:r w:rsidR="005A373F">
        <w:rPr>
          <w:rFonts w:cstheme="minorHAnsi"/>
        </w:rPr>
        <w:t>This prescribing rate is additionally likely to be an overestimate, given that</w:t>
      </w:r>
      <w:r w:rsidR="006E597D">
        <w:rPr>
          <w:rFonts w:cstheme="minorHAnsi"/>
        </w:rPr>
        <w:t xml:space="preserve"> identification of </w:t>
      </w:r>
      <w:r w:rsidR="005A373F">
        <w:rPr>
          <w:rFonts w:cstheme="minorHAnsi"/>
        </w:rPr>
        <w:t xml:space="preserve">the </w:t>
      </w:r>
      <w:r w:rsidR="00F20BE6">
        <w:rPr>
          <w:rFonts w:cstheme="minorHAnsi"/>
        </w:rPr>
        <w:t xml:space="preserve">true </w:t>
      </w:r>
      <w:r w:rsidR="006E597D">
        <w:rPr>
          <w:rFonts w:cstheme="minorHAnsi"/>
        </w:rPr>
        <w:t>high risk DKD p</w:t>
      </w:r>
      <w:r w:rsidR="00F20BE6">
        <w:rPr>
          <w:rFonts w:cstheme="minorHAnsi"/>
        </w:rPr>
        <w:t>opulation</w:t>
      </w:r>
      <w:r w:rsidR="006E597D">
        <w:rPr>
          <w:rFonts w:cstheme="minorHAnsi"/>
        </w:rPr>
        <w:t xml:space="preserve"> is hindered by low rates of ACR testing, with only 58.1% of diabetic patients in Wales having an ACR check in the last 15 months</w:t>
      </w:r>
      <w:r w:rsidR="00805E11">
        <w:rPr>
          <w:rFonts w:cstheme="minorHAnsi"/>
          <w:vertAlign w:val="superscript"/>
        </w:rPr>
        <w:t>4</w:t>
      </w:r>
      <w:r w:rsidR="00F20BE6">
        <w:rPr>
          <w:rFonts w:cstheme="minorHAnsi"/>
        </w:rPr>
        <w:t>.</w:t>
      </w:r>
      <w:r w:rsidR="00C554B9" w:rsidRPr="00C554B9">
        <w:rPr>
          <w:rFonts w:cstheme="minorHAnsi"/>
        </w:rPr>
        <w:t xml:space="preserve"> </w:t>
      </w:r>
      <w:r w:rsidR="00C554B9">
        <w:rPr>
          <w:rFonts w:cstheme="minorHAnsi"/>
        </w:rPr>
        <w:t>The prescribing rate of SGLT2i for non-diabetic CKD</w:t>
      </w:r>
      <w:r w:rsidR="00560BA0">
        <w:rPr>
          <w:rFonts w:cstheme="minorHAnsi"/>
        </w:rPr>
        <w:t xml:space="preserve"> (</w:t>
      </w:r>
      <w:r w:rsidR="00503E56">
        <w:rPr>
          <w:rFonts w:cstheme="minorHAnsi"/>
        </w:rPr>
        <w:t>e.g.</w:t>
      </w:r>
      <w:r w:rsidR="00560BA0">
        <w:rPr>
          <w:rFonts w:cstheme="minorHAnsi"/>
        </w:rPr>
        <w:t xml:space="preserve"> secondary to hypertension)</w:t>
      </w:r>
      <w:r w:rsidR="00C554B9">
        <w:rPr>
          <w:rFonts w:cstheme="minorHAnsi"/>
        </w:rPr>
        <w:t xml:space="preserve"> in Wales is not known, but is estimated to be significantly lower than this, hampered in part by poor recognition of </w:t>
      </w:r>
      <w:r w:rsidR="00D74782">
        <w:rPr>
          <w:rFonts w:cstheme="minorHAnsi"/>
        </w:rPr>
        <w:t>ESKD</w:t>
      </w:r>
      <w:r w:rsidR="00C554B9">
        <w:rPr>
          <w:rFonts w:cstheme="minorHAnsi"/>
        </w:rPr>
        <w:t xml:space="preserve"> risk in this cohort, with only 17% having had an ACR checked in the last 15 months</w:t>
      </w:r>
      <w:r w:rsidR="00C554B9">
        <w:rPr>
          <w:rFonts w:cstheme="minorHAnsi"/>
          <w:vertAlign w:val="superscript"/>
        </w:rPr>
        <w:t>4</w:t>
      </w:r>
      <w:r w:rsidR="00C554B9">
        <w:rPr>
          <w:rFonts w:cstheme="minorHAnsi"/>
        </w:rPr>
        <w:t>.</w:t>
      </w:r>
      <w:r w:rsidR="00D74782">
        <w:rPr>
          <w:rFonts w:cstheme="minorHAnsi"/>
        </w:rPr>
        <w:t xml:space="preserve"> </w:t>
      </w:r>
    </w:p>
    <w:p w14:paraId="73AC8AE7" w14:textId="50D06BE6" w:rsidR="003B49CE" w:rsidRDefault="00865818" w:rsidP="001462E9">
      <w:pPr>
        <w:jc w:val="both"/>
        <w:rPr>
          <w:rFonts w:cstheme="minorHAnsi"/>
        </w:rPr>
      </w:pPr>
      <w:r>
        <w:rPr>
          <w:rFonts w:cstheme="minorHAnsi"/>
        </w:rPr>
        <w:t>In</w:t>
      </w:r>
      <w:r w:rsidR="00D74782">
        <w:rPr>
          <w:rFonts w:cstheme="minorHAnsi"/>
        </w:rPr>
        <w:t xml:space="preserve"> recognition of the</w:t>
      </w:r>
      <w:r>
        <w:rPr>
          <w:rFonts w:cstheme="minorHAnsi"/>
        </w:rPr>
        <w:t xml:space="preserve"> value-based</w:t>
      </w:r>
      <w:r w:rsidR="00D74782">
        <w:rPr>
          <w:rFonts w:cstheme="minorHAnsi"/>
        </w:rPr>
        <w:t xml:space="preserve"> impact for health across the entire cardiometabolic spectrum, AWPAG have prioritised SGLT2i prescribing in DM, Heart failure and CKD as one of the four </w:t>
      </w:r>
      <w:r w:rsidR="003B49CE">
        <w:rPr>
          <w:rFonts w:cstheme="minorHAnsi"/>
        </w:rPr>
        <w:t>confirmed</w:t>
      </w:r>
      <w:r w:rsidR="00D74782">
        <w:rPr>
          <w:rFonts w:cstheme="minorHAnsi"/>
        </w:rPr>
        <w:t xml:space="preserve"> National Prescribing indicators for 2025-2028. In conjunction with this, the Wales Kidney Network have been working with primary care leads to </w:t>
      </w:r>
      <w:r>
        <w:rPr>
          <w:rFonts w:cstheme="minorHAnsi"/>
        </w:rPr>
        <w:t>co</w:t>
      </w:r>
      <w:r w:rsidR="003B49CE">
        <w:rPr>
          <w:rFonts w:cstheme="minorHAnsi"/>
        </w:rPr>
        <w:t>mpose</w:t>
      </w:r>
      <w:r w:rsidR="00D74782">
        <w:rPr>
          <w:rFonts w:cstheme="minorHAnsi"/>
        </w:rPr>
        <w:t xml:space="preserve"> the All-Wales </w:t>
      </w:r>
      <w:r>
        <w:rPr>
          <w:rFonts w:cstheme="minorHAnsi"/>
        </w:rPr>
        <w:t xml:space="preserve">CKD Community </w:t>
      </w:r>
      <w:proofErr w:type="spellStart"/>
      <w:r w:rsidR="00D74782">
        <w:rPr>
          <w:rFonts w:cstheme="minorHAnsi"/>
        </w:rPr>
        <w:t>HealthPathways</w:t>
      </w:r>
      <w:proofErr w:type="spellEnd"/>
      <w:r w:rsidR="001F5119">
        <w:rPr>
          <w:rFonts w:cstheme="minorHAnsi"/>
        </w:rPr>
        <w:t xml:space="preserve"> guidance page. To improve health provider knowledge and confidence in managing CKD, a</w:t>
      </w:r>
      <w:r w:rsidR="003B49CE">
        <w:rPr>
          <w:rFonts w:cstheme="minorHAnsi"/>
        </w:rPr>
        <w:t xml:space="preserve"> </w:t>
      </w:r>
      <w:r w:rsidR="00FC4BF7">
        <w:rPr>
          <w:rFonts w:cstheme="minorHAnsi"/>
        </w:rPr>
        <w:t xml:space="preserve">CPD-approved e-module </w:t>
      </w:r>
      <w:r w:rsidR="001F5119">
        <w:rPr>
          <w:rFonts w:cstheme="minorHAnsi"/>
        </w:rPr>
        <w:t>has been co-produced by Wales Kidney Network and HEIW</w:t>
      </w:r>
      <w:r w:rsidR="00FC4BF7">
        <w:rPr>
          <w:rFonts w:cstheme="minorHAnsi"/>
        </w:rPr>
        <w:t xml:space="preserve"> to accompany this QIP and ensure a legacy from learning across the primary care MDT. </w:t>
      </w:r>
    </w:p>
    <w:p w14:paraId="070D0A1B" w14:textId="77777777" w:rsidR="00D74782" w:rsidRPr="00C554B9" w:rsidRDefault="00D74782" w:rsidP="001462E9">
      <w:pPr>
        <w:jc w:val="both"/>
        <w:rPr>
          <w:rFonts w:cstheme="minorHAnsi"/>
        </w:rPr>
      </w:pPr>
    </w:p>
    <w:p w14:paraId="1A4972BF" w14:textId="77777777" w:rsidR="00DE5199" w:rsidRDefault="00213EA5" w:rsidP="001462E9">
      <w:pPr>
        <w:pStyle w:val="Heading2"/>
        <w:jc w:val="both"/>
      </w:pPr>
      <w:r>
        <w:lastRenderedPageBreak/>
        <w:t>Aims</w:t>
      </w:r>
    </w:p>
    <w:p w14:paraId="0EC3C110" w14:textId="77777777" w:rsidR="00D876B3" w:rsidRPr="00D876B3" w:rsidRDefault="00D876B3" w:rsidP="001462E9">
      <w:pPr>
        <w:pStyle w:val="NoSpacing"/>
        <w:jc w:val="both"/>
      </w:pPr>
    </w:p>
    <w:p w14:paraId="06D234B8" w14:textId="77777777" w:rsidR="00D876B3" w:rsidRDefault="00D876B3" w:rsidP="001462E9">
      <w:pPr>
        <w:jc w:val="both"/>
      </w:pPr>
      <w:r w:rsidRPr="00A868CC">
        <w:t>The</w:t>
      </w:r>
      <w:r w:rsidRPr="00A868CC">
        <w:rPr>
          <w:b/>
        </w:rPr>
        <w:t xml:space="preserve"> primary aim</w:t>
      </w:r>
      <w:r>
        <w:t xml:space="preserve"> of this QI project is to reduce kidney disease progression towards ESKD, and reduce cardiovascular morbidity and mortality in patients with </w:t>
      </w:r>
      <w:r w:rsidR="00865818">
        <w:t>CKD</w:t>
      </w:r>
      <w:r>
        <w:t xml:space="preserve">, by adhering to NICE recommended guidelines for the implementation of SGLT2 inhibitors. </w:t>
      </w:r>
    </w:p>
    <w:p w14:paraId="5DC079BB" w14:textId="11D05CA5" w:rsidR="005661ED" w:rsidRDefault="00D876B3" w:rsidP="00DB099D">
      <w:pPr>
        <w:jc w:val="both"/>
      </w:pPr>
      <w:r w:rsidRPr="00A868CC">
        <w:t>The</w:t>
      </w:r>
      <w:r w:rsidRPr="00A868CC">
        <w:rPr>
          <w:b/>
        </w:rPr>
        <w:t xml:space="preserve"> secondary aims</w:t>
      </w:r>
      <w:r>
        <w:t xml:space="preserve"> are to collate accurate CKD registers, improve adherence to urinary ACR screening and </w:t>
      </w:r>
      <w:r w:rsidR="00A0207C">
        <w:t xml:space="preserve">promote education and awareness of </w:t>
      </w:r>
      <w:r w:rsidR="00865818">
        <w:t>CKD</w:t>
      </w:r>
      <w:r w:rsidR="00E40FEB">
        <w:t xml:space="preserve"> amongst patients and Healthcare providers</w:t>
      </w:r>
      <w:r w:rsidR="00FB4C7A">
        <w:t xml:space="preserve"> (HCPs)</w:t>
      </w:r>
      <w:r w:rsidR="00E40FEB">
        <w:t xml:space="preserve"> inclusive of GPs, DSNs and practice pharmacists. </w:t>
      </w:r>
    </w:p>
    <w:p w14:paraId="7C927694" w14:textId="77777777" w:rsidR="00DB099D" w:rsidRPr="003F3D73" w:rsidRDefault="00DB099D" w:rsidP="00DB099D">
      <w:pPr>
        <w:jc w:val="both"/>
      </w:pPr>
    </w:p>
    <w:p w14:paraId="2BE833B3" w14:textId="1B6D9353" w:rsidR="00FC4BF7" w:rsidRDefault="00A0207C" w:rsidP="00FC4BF7">
      <w:pPr>
        <w:pStyle w:val="Heading2"/>
      </w:pPr>
      <w:r>
        <w:t>Objective</w:t>
      </w:r>
      <w:r w:rsidR="003E18D9">
        <w:t>s</w:t>
      </w:r>
    </w:p>
    <w:p w14:paraId="55B9A274" w14:textId="77777777" w:rsidR="00FC4BF7" w:rsidRPr="00FC4BF7" w:rsidRDefault="00FC4BF7" w:rsidP="00FC4BF7">
      <w:pPr>
        <w:pStyle w:val="NoSpacing"/>
      </w:pPr>
    </w:p>
    <w:p w14:paraId="4CC98357" w14:textId="4D9A2B09" w:rsidR="00FC4BF7" w:rsidRPr="00FC4BF7" w:rsidRDefault="003B49CE" w:rsidP="003E18D9">
      <w:r>
        <w:t>In addition to the principal objective of improving SGLT2i prescribing rates in CKD, p</w:t>
      </w:r>
      <w:r w:rsidR="003E18D9">
        <w:t xml:space="preserve">ractices should select priority areas from the following options to build a </w:t>
      </w:r>
      <w:r w:rsidR="002A508F">
        <w:t>Quality improvement project that best reflects the needs of their practice population. The outcomes of the QIP will be demonstrable improvements in the</w:t>
      </w:r>
      <w:r w:rsidR="00E95749">
        <w:t xml:space="preserve"> following</w:t>
      </w:r>
      <w:r w:rsidR="002A508F">
        <w:t xml:space="preserve"> parameters:</w:t>
      </w:r>
    </w:p>
    <w:p w14:paraId="3004ED64" w14:textId="52CB4B23" w:rsidR="003B49CE" w:rsidRPr="00FC4BF7" w:rsidRDefault="003B49CE" w:rsidP="002326F1">
      <w:pPr>
        <w:pStyle w:val="ListParagraph"/>
        <w:numPr>
          <w:ilvl w:val="0"/>
          <w:numId w:val="17"/>
        </w:numPr>
        <w:rPr>
          <w:b/>
          <w:bCs/>
        </w:rPr>
      </w:pPr>
      <w:r w:rsidRPr="3DC89BB4">
        <w:rPr>
          <w:b/>
          <w:bCs/>
        </w:rPr>
        <w:t>Principal objective:</w:t>
      </w:r>
      <w:r>
        <w:t xml:space="preserve"> </w:t>
      </w:r>
      <w:r w:rsidR="002326F1">
        <w:rPr>
          <w:b/>
          <w:bCs/>
        </w:rPr>
        <w:t xml:space="preserve">Develop, agree and implement a strategy to increase prescribing of </w:t>
      </w:r>
      <w:r w:rsidRPr="3DC89BB4">
        <w:rPr>
          <w:b/>
          <w:bCs/>
        </w:rPr>
        <w:t>SGLT2 inhibitors to those on max</w:t>
      </w:r>
      <w:r w:rsidR="00FC4BF7" w:rsidRPr="3DC89BB4">
        <w:rPr>
          <w:b/>
          <w:bCs/>
        </w:rPr>
        <w:t>imum</w:t>
      </w:r>
      <w:r w:rsidRPr="3DC89BB4">
        <w:rPr>
          <w:b/>
          <w:bCs/>
        </w:rPr>
        <w:t xml:space="preserve"> dose ACE/ARB (where tolerated and indicated):</w:t>
      </w:r>
    </w:p>
    <w:p w14:paraId="4813F011" w14:textId="77777777" w:rsidR="003B49CE" w:rsidRDefault="003B49CE" w:rsidP="002326F1">
      <w:pPr>
        <w:pStyle w:val="ListParagraph"/>
        <w:numPr>
          <w:ilvl w:val="1"/>
          <w:numId w:val="17"/>
        </w:numPr>
      </w:pPr>
      <w:r w:rsidRPr="00080823">
        <w:t xml:space="preserve">to patients with </w:t>
      </w:r>
      <w:r>
        <w:t>eGFR 20-45ml/min</w:t>
      </w:r>
      <w:r w:rsidRPr="00080823">
        <w:t xml:space="preserve">, unless contraindicated </w:t>
      </w:r>
    </w:p>
    <w:p w14:paraId="0FC97E42" w14:textId="6AA91AB9" w:rsidR="001F6E05" w:rsidRPr="001F6E05" w:rsidRDefault="003B49CE" w:rsidP="002326F1">
      <w:pPr>
        <w:pStyle w:val="ListParagraph"/>
        <w:numPr>
          <w:ilvl w:val="1"/>
          <w:numId w:val="17"/>
        </w:numPr>
      </w:pPr>
      <w:r>
        <w:t>to patients with eGFR 45-</w:t>
      </w:r>
      <w:r w:rsidR="0099752A">
        <w:t>6</w:t>
      </w:r>
      <w:r>
        <w:t>0</w:t>
      </w:r>
      <w:r w:rsidR="0099752A">
        <w:t>ml/min</w:t>
      </w:r>
      <w:r>
        <w:t xml:space="preserve"> and either T2DM or ACR &gt;22.6mg/mmol, unless contraindicated </w:t>
      </w:r>
    </w:p>
    <w:p w14:paraId="3FFD5EA7" w14:textId="1BF7A2E4" w:rsidR="00A7764D" w:rsidRDefault="002326F1" w:rsidP="002326F1">
      <w:pPr>
        <w:pStyle w:val="ListParagraph"/>
        <w:numPr>
          <w:ilvl w:val="0"/>
          <w:numId w:val="17"/>
        </w:numPr>
      </w:pPr>
      <w:r w:rsidRPr="002326F1">
        <w:t>Develop, agree and implement a strategy to</w:t>
      </w:r>
      <w:r>
        <w:t xml:space="preserve"> </w:t>
      </w:r>
      <w:r w:rsidR="31B50AFA">
        <w:t xml:space="preserve">Improve coding accuracy of </w:t>
      </w:r>
      <w:r w:rsidR="5E9D7E9D">
        <w:t>C</w:t>
      </w:r>
      <w:r w:rsidR="31B50AFA">
        <w:t xml:space="preserve">KD </w:t>
      </w:r>
    </w:p>
    <w:p w14:paraId="7624FABE" w14:textId="6E965F8C" w:rsidR="00380BEE" w:rsidRDefault="002326F1" w:rsidP="002326F1">
      <w:pPr>
        <w:pStyle w:val="ListParagraph"/>
        <w:numPr>
          <w:ilvl w:val="0"/>
          <w:numId w:val="17"/>
        </w:numPr>
      </w:pPr>
      <w:r w:rsidRPr="002326F1">
        <w:t>Develop, agree and implement a strategy to</w:t>
      </w:r>
      <w:r>
        <w:t xml:space="preserve"> increase</w:t>
      </w:r>
      <w:r w:rsidR="5CBD4FE5">
        <w:t xml:space="preserve"> annual UACR</w:t>
      </w:r>
      <w:r w:rsidR="0A6EBC70">
        <w:t xml:space="preserve"> </w:t>
      </w:r>
      <w:r w:rsidR="5CBD4FE5">
        <w:t>and eGFR</w:t>
      </w:r>
      <w:r w:rsidR="51438102">
        <w:t xml:space="preserve"> </w:t>
      </w:r>
      <w:r w:rsidR="1418AAE1">
        <w:t>screenin</w:t>
      </w:r>
      <w:r w:rsidR="49FB93E4">
        <w:t>g</w:t>
      </w:r>
      <w:r w:rsidR="00FA3366">
        <w:t xml:space="preserve"> in high risk groups, especially:</w:t>
      </w:r>
    </w:p>
    <w:p w14:paraId="03B42F35" w14:textId="23E53D3A" w:rsidR="00380BEE" w:rsidRDefault="00EC27B0" w:rsidP="002326F1">
      <w:pPr>
        <w:pStyle w:val="ListParagraph"/>
        <w:numPr>
          <w:ilvl w:val="1"/>
          <w:numId w:val="17"/>
        </w:numPr>
      </w:pPr>
      <w:r w:rsidRPr="00080823">
        <w:t xml:space="preserve">in </w:t>
      </w:r>
      <w:r w:rsidR="00560BA0">
        <w:t>patients</w:t>
      </w:r>
      <w:r w:rsidRPr="00080823">
        <w:t xml:space="preserve"> with </w:t>
      </w:r>
      <w:r w:rsidR="0099752A">
        <w:t>Diabetes</w:t>
      </w:r>
    </w:p>
    <w:p w14:paraId="3283B230" w14:textId="77777777" w:rsidR="00560BA0" w:rsidRDefault="00380BEE" w:rsidP="002326F1">
      <w:pPr>
        <w:pStyle w:val="ListParagraph"/>
        <w:numPr>
          <w:ilvl w:val="1"/>
          <w:numId w:val="17"/>
        </w:numPr>
      </w:pPr>
      <w:r>
        <w:t xml:space="preserve">in </w:t>
      </w:r>
      <w:r w:rsidR="00560BA0">
        <w:t>patients</w:t>
      </w:r>
      <w:r w:rsidR="00560BA0" w:rsidRPr="00080823">
        <w:t xml:space="preserve"> with </w:t>
      </w:r>
      <w:r w:rsidR="00560BA0">
        <w:t>HTN</w:t>
      </w:r>
      <w:r w:rsidR="00560BA0" w:rsidRPr="00080823">
        <w:t xml:space="preserve"> </w:t>
      </w:r>
    </w:p>
    <w:p w14:paraId="01579C2E" w14:textId="5AADD3E3" w:rsidR="00EC27B0" w:rsidRPr="00080823" w:rsidRDefault="002326F1" w:rsidP="002326F1">
      <w:pPr>
        <w:pStyle w:val="ListParagraph"/>
        <w:numPr>
          <w:ilvl w:val="0"/>
          <w:numId w:val="17"/>
        </w:numPr>
      </w:pPr>
      <w:r w:rsidRPr="002326F1">
        <w:t>Develop, agree and implement a strategy to</w:t>
      </w:r>
      <w:r>
        <w:t xml:space="preserve"> improve p</w:t>
      </w:r>
      <w:r w:rsidR="31B50AFA">
        <w:t>rescrib</w:t>
      </w:r>
      <w:r>
        <w:t>ing rates of s</w:t>
      </w:r>
      <w:r w:rsidR="31B50AFA">
        <w:t>tatin therapy (Atorvasta</w:t>
      </w:r>
      <w:r w:rsidR="4ABCFB7C">
        <w:t>t</w:t>
      </w:r>
      <w:r w:rsidR="31B50AFA">
        <w:t xml:space="preserve">in 20mg first line) for all patients with </w:t>
      </w:r>
      <w:r w:rsidR="5E9D7E9D">
        <w:t>CKD</w:t>
      </w:r>
      <w:r w:rsidR="31B50AFA">
        <w:t xml:space="preserve"> </w:t>
      </w:r>
      <w:r w:rsidR="0138C47F">
        <w:t>(</w:t>
      </w:r>
      <w:r w:rsidR="31B50AFA">
        <w:t>eGFR &lt; 60ml/min</w:t>
      </w:r>
      <w:r w:rsidR="0138C47F">
        <w:t>)</w:t>
      </w:r>
      <w:r w:rsidR="31B50AFA">
        <w:t xml:space="preserve">, unless contraindicated </w:t>
      </w:r>
    </w:p>
    <w:p w14:paraId="190F41CB" w14:textId="66363656" w:rsidR="00702C63" w:rsidRDefault="002326F1" w:rsidP="002326F1">
      <w:pPr>
        <w:pStyle w:val="ListParagraph"/>
        <w:numPr>
          <w:ilvl w:val="0"/>
          <w:numId w:val="17"/>
        </w:numPr>
      </w:pPr>
      <w:r w:rsidRPr="002326F1">
        <w:t>Develop, agree and implement a strategy to</w:t>
      </w:r>
      <w:r>
        <w:t xml:space="preserve"> a</w:t>
      </w:r>
      <w:r w:rsidR="31B50AFA">
        <w:t>chieve BP</w:t>
      </w:r>
      <w:r w:rsidR="6F5C2BBC">
        <w:t xml:space="preserve"> targets:</w:t>
      </w:r>
    </w:p>
    <w:p w14:paraId="795BBB3F" w14:textId="77777777" w:rsidR="00702C63" w:rsidRDefault="009F05D0" w:rsidP="002326F1">
      <w:pPr>
        <w:pStyle w:val="ListParagraph"/>
        <w:numPr>
          <w:ilvl w:val="1"/>
          <w:numId w:val="17"/>
        </w:numPr>
      </w:pPr>
      <w:r w:rsidRPr="00080823">
        <w:t>&lt;</w:t>
      </w:r>
      <w:r w:rsidR="001A3CEC" w:rsidRPr="00080823">
        <w:t xml:space="preserve"> </w:t>
      </w:r>
      <w:r w:rsidRPr="00080823">
        <w:t>140/</w:t>
      </w:r>
      <w:r w:rsidR="00762ECF" w:rsidRPr="00080823">
        <w:t>9</w:t>
      </w:r>
      <w:r w:rsidRPr="00080823">
        <w:t xml:space="preserve">0 for patients with </w:t>
      </w:r>
      <w:r w:rsidR="00702C63">
        <w:t xml:space="preserve">CKD and ACR &lt;70mg/mmol </w:t>
      </w:r>
      <w:r w:rsidR="00EC27B0" w:rsidRPr="00080823">
        <w:t xml:space="preserve"> </w:t>
      </w:r>
      <w:r w:rsidR="0081130E" w:rsidRPr="00080823">
        <w:t xml:space="preserve"> </w:t>
      </w:r>
    </w:p>
    <w:p w14:paraId="4F2B5590" w14:textId="77777777" w:rsidR="009C1E02" w:rsidRPr="00080823" w:rsidRDefault="009F05D0" w:rsidP="002326F1">
      <w:pPr>
        <w:pStyle w:val="ListParagraph"/>
        <w:numPr>
          <w:ilvl w:val="1"/>
          <w:numId w:val="17"/>
        </w:numPr>
      </w:pPr>
      <w:r w:rsidRPr="00080823">
        <w:t>&lt; 130/</w:t>
      </w:r>
      <w:r w:rsidR="00762ECF" w:rsidRPr="00080823">
        <w:t>8</w:t>
      </w:r>
      <w:r w:rsidRPr="00080823">
        <w:t xml:space="preserve">0 for patients with </w:t>
      </w:r>
      <w:r w:rsidR="00702C63">
        <w:t xml:space="preserve">CKD </w:t>
      </w:r>
      <w:r w:rsidRPr="00080823">
        <w:t xml:space="preserve">and </w:t>
      </w:r>
      <w:r w:rsidR="001A3CEC" w:rsidRPr="00080823">
        <w:t xml:space="preserve">ACR &gt;70mg/mmol </w:t>
      </w:r>
    </w:p>
    <w:p w14:paraId="4C7E464F" w14:textId="72C754C3" w:rsidR="00702C63" w:rsidRDefault="002326F1" w:rsidP="002326F1">
      <w:pPr>
        <w:pStyle w:val="ListParagraph"/>
        <w:numPr>
          <w:ilvl w:val="0"/>
          <w:numId w:val="17"/>
        </w:numPr>
      </w:pPr>
      <w:r w:rsidRPr="002326F1">
        <w:t>Develop, agree and implement a strategy to</w:t>
      </w:r>
      <w:r>
        <w:t xml:space="preserve"> p</w:t>
      </w:r>
      <w:r w:rsidR="3DAE4AEC">
        <w:t>rescribe maximum tolerated dose of ACEi or ARB therapy</w:t>
      </w:r>
      <w:r w:rsidR="6F5C2BBC">
        <w:t>:</w:t>
      </w:r>
    </w:p>
    <w:p w14:paraId="235C2C1A" w14:textId="77777777" w:rsidR="00EC27B0" w:rsidRDefault="00DC74A9" w:rsidP="002326F1">
      <w:pPr>
        <w:pStyle w:val="ListParagraph"/>
        <w:numPr>
          <w:ilvl w:val="1"/>
          <w:numId w:val="17"/>
        </w:numPr>
      </w:pPr>
      <w:r>
        <w:t>t</w:t>
      </w:r>
      <w:r w:rsidR="00702C63">
        <w:t>o patients</w:t>
      </w:r>
      <w:r w:rsidR="00EC27B0" w:rsidRPr="00080823">
        <w:t xml:space="preserve"> with </w:t>
      </w:r>
      <w:r w:rsidR="001A3CEC" w:rsidRPr="00080823">
        <w:t>T2DM</w:t>
      </w:r>
      <w:r w:rsidR="00776DFE">
        <w:t>, CKD</w:t>
      </w:r>
      <w:r w:rsidR="001A3CEC" w:rsidRPr="00080823">
        <w:t xml:space="preserve"> and </w:t>
      </w:r>
      <w:r w:rsidR="00EC27B0" w:rsidRPr="00080823">
        <w:t>ACR &gt; 3</w:t>
      </w:r>
      <w:r w:rsidR="001A3CEC" w:rsidRPr="00080823">
        <w:t xml:space="preserve">mg/mmol </w:t>
      </w:r>
      <w:r w:rsidR="00EC27B0" w:rsidRPr="00080823">
        <w:t xml:space="preserve"> </w:t>
      </w:r>
    </w:p>
    <w:p w14:paraId="2214AE66" w14:textId="77777777" w:rsidR="00776DFE" w:rsidRDefault="00DC74A9" w:rsidP="002326F1">
      <w:pPr>
        <w:pStyle w:val="ListParagraph"/>
        <w:numPr>
          <w:ilvl w:val="1"/>
          <w:numId w:val="17"/>
        </w:numPr>
      </w:pPr>
      <w:r>
        <w:t>t</w:t>
      </w:r>
      <w:r w:rsidR="00776DFE">
        <w:t xml:space="preserve">o patients with non-diabetic CKD </w:t>
      </w:r>
      <w:r w:rsidR="00167435">
        <w:t>with ACR &gt;70mg/mmol</w:t>
      </w:r>
    </w:p>
    <w:p w14:paraId="0E734770" w14:textId="77777777" w:rsidR="005574E1" w:rsidRDefault="005574E1" w:rsidP="002326F1">
      <w:pPr>
        <w:pStyle w:val="ListParagraph"/>
        <w:numPr>
          <w:ilvl w:val="1"/>
          <w:numId w:val="17"/>
        </w:numPr>
      </w:pPr>
      <w:r>
        <w:t xml:space="preserve">to patients with non-diabetic CKD, HTN and ACR &gt;30mg/mmol </w:t>
      </w:r>
    </w:p>
    <w:p w14:paraId="7010C01B" w14:textId="0D04DBA9" w:rsidR="00213EA5" w:rsidRPr="000217F7" w:rsidRDefault="00312655" w:rsidP="002326F1">
      <w:pPr>
        <w:pStyle w:val="ListParagraph"/>
        <w:numPr>
          <w:ilvl w:val="0"/>
          <w:numId w:val="17"/>
        </w:numPr>
      </w:pPr>
      <w:r>
        <w:t>Improve</w:t>
      </w:r>
      <w:r w:rsidR="2D45AD31">
        <w:t xml:space="preserve"> Community Health care practitioner </w:t>
      </w:r>
      <w:r w:rsidR="5BAA7305">
        <w:t xml:space="preserve">awareness and </w:t>
      </w:r>
      <w:r w:rsidR="2D45AD31">
        <w:t xml:space="preserve">education of </w:t>
      </w:r>
      <w:r w:rsidR="346F58BB">
        <w:t>C</w:t>
      </w:r>
      <w:r w:rsidR="2D45AD31">
        <w:t xml:space="preserve">KD </w:t>
      </w:r>
      <w:r w:rsidR="03D64A87">
        <w:t>via</w:t>
      </w:r>
      <w:r w:rsidR="5BAA7305">
        <w:t xml:space="preserve"> </w:t>
      </w:r>
      <w:r w:rsidR="0009F97B">
        <w:t>complet</w:t>
      </w:r>
      <w:r w:rsidR="03D64A87">
        <w:t>ion of</w:t>
      </w:r>
      <w:r w:rsidR="0009F97B">
        <w:t xml:space="preserve"> </w:t>
      </w:r>
      <w:r w:rsidR="5BAA7305">
        <w:t xml:space="preserve">CPD-approved </w:t>
      </w:r>
      <w:r w:rsidR="0009F97B">
        <w:t>online training module</w:t>
      </w:r>
      <w:r w:rsidR="03D64A87">
        <w:t xml:space="preserve"> </w:t>
      </w:r>
      <w:r>
        <w:t xml:space="preserve">(to be co-hosted on CKD </w:t>
      </w:r>
      <w:proofErr w:type="spellStart"/>
      <w:r>
        <w:t>HealthPathways</w:t>
      </w:r>
      <w:proofErr w:type="spellEnd"/>
      <w:r>
        <w:t xml:space="preserve"> page, HEIW and primary care one QIP page). Intended audience: GP’s, Pharmacists, DSNs, practice nurses. </w:t>
      </w:r>
      <w:r w:rsidR="58C6E57E">
        <w:t xml:space="preserve"> </w:t>
      </w:r>
    </w:p>
    <w:p w14:paraId="4DA6BDA0" w14:textId="793A3931" w:rsidR="00850E0B" w:rsidRPr="000217F7" w:rsidRDefault="00850E0B" w:rsidP="00850E0B">
      <w:pPr>
        <w:rPr>
          <w:i/>
          <w:color w:val="FF0000"/>
        </w:rPr>
      </w:pPr>
      <w:r w:rsidRPr="000217F7">
        <w:rPr>
          <w:i/>
        </w:rPr>
        <w:t xml:space="preserve">(NB Flozin targets above are based on NICE TA 942 for Empagliflozin, with expectation that NICE TA 775 for Dapagliflozin will be updated to mirror the former, change expected </w:t>
      </w:r>
      <w:r w:rsidR="002326F1">
        <w:rPr>
          <w:i/>
        </w:rPr>
        <w:t>S</w:t>
      </w:r>
      <w:r w:rsidR="00312655">
        <w:rPr>
          <w:i/>
        </w:rPr>
        <w:t>ummer</w:t>
      </w:r>
      <w:r w:rsidR="002326F1">
        <w:rPr>
          <w:i/>
        </w:rPr>
        <w:t xml:space="preserve"> 2025</w:t>
      </w:r>
      <w:r w:rsidRPr="000217F7">
        <w:rPr>
          <w:i/>
        </w:rPr>
        <w:t>.</w:t>
      </w:r>
      <w:r w:rsidR="0025233A" w:rsidRPr="000217F7">
        <w:rPr>
          <w:i/>
        </w:rPr>
        <w:t xml:space="preserve"> </w:t>
      </w:r>
      <w:r w:rsidR="001415BC" w:rsidRPr="000217F7">
        <w:rPr>
          <w:i/>
        </w:rPr>
        <w:t xml:space="preserve">The NICE 2021 CKD guidance, </w:t>
      </w:r>
      <w:r w:rsidR="00B9523B" w:rsidRPr="000217F7">
        <w:rPr>
          <w:i/>
        </w:rPr>
        <w:t>“</w:t>
      </w:r>
      <w:r w:rsidR="001415BC" w:rsidRPr="000217F7">
        <w:rPr>
          <w:i/>
        </w:rPr>
        <w:t>recommending</w:t>
      </w:r>
      <w:r w:rsidR="00B9523B" w:rsidRPr="000217F7">
        <w:rPr>
          <w:i/>
        </w:rPr>
        <w:t>”</w:t>
      </w:r>
      <w:r w:rsidR="001415BC" w:rsidRPr="000217F7">
        <w:rPr>
          <w:i/>
        </w:rPr>
        <w:t xml:space="preserve"> use in DKD where ACR&gt; 30 and </w:t>
      </w:r>
      <w:r w:rsidR="00B9523B" w:rsidRPr="000217F7">
        <w:rPr>
          <w:i/>
        </w:rPr>
        <w:t>“</w:t>
      </w:r>
      <w:r w:rsidR="001415BC" w:rsidRPr="000217F7">
        <w:rPr>
          <w:i/>
        </w:rPr>
        <w:t>suggesting</w:t>
      </w:r>
      <w:r w:rsidR="00B9523B" w:rsidRPr="000217F7">
        <w:rPr>
          <w:i/>
        </w:rPr>
        <w:t>”</w:t>
      </w:r>
      <w:r w:rsidR="001415BC" w:rsidRPr="000217F7">
        <w:rPr>
          <w:i/>
        </w:rPr>
        <w:t xml:space="preserve"> use in DKD ACR 3-30, </w:t>
      </w:r>
      <w:r w:rsidR="001415BC" w:rsidRPr="000217F7">
        <w:rPr>
          <w:b/>
          <w:i/>
        </w:rPr>
        <w:t>is out of date</w:t>
      </w:r>
      <w:r w:rsidR="001415BC" w:rsidRPr="000217F7">
        <w:rPr>
          <w:i/>
        </w:rPr>
        <w:t xml:space="preserve"> and not in keeping with individual SGLT2i TAs, nor the UKKA or KDIGO guidelines). </w:t>
      </w:r>
      <w:r w:rsidRPr="000217F7">
        <w:rPr>
          <w:i/>
        </w:rPr>
        <w:t xml:space="preserve"> </w:t>
      </w:r>
    </w:p>
    <w:p w14:paraId="10C579AC" w14:textId="77777777" w:rsidR="00821F88" w:rsidRPr="00850E0B" w:rsidRDefault="00821F88" w:rsidP="00850E0B">
      <w:pPr>
        <w:rPr>
          <w:color w:val="FF0000"/>
        </w:rPr>
      </w:pPr>
    </w:p>
    <w:p w14:paraId="02D96719" w14:textId="77777777" w:rsidR="00821F88" w:rsidRDefault="00821F88" w:rsidP="00342CE1">
      <w:pPr>
        <w:pStyle w:val="Heading2"/>
      </w:pPr>
      <w:r>
        <w:t xml:space="preserve">Requirements of the project </w:t>
      </w:r>
    </w:p>
    <w:p w14:paraId="6954D29E" w14:textId="77777777" w:rsidR="00342CE1" w:rsidRPr="00342CE1" w:rsidRDefault="00342CE1" w:rsidP="00342CE1">
      <w:pPr>
        <w:pStyle w:val="NoSpacing"/>
      </w:pPr>
    </w:p>
    <w:p w14:paraId="7620DB81" w14:textId="77777777" w:rsidR="00821F88" w:rsidRPr="00821F88" w:rsidRDefault="00821F88" w:rsidP="00342CE1">
      <w:pPr>
        <w:pStyle w:val="Heading3"/>
        <w:rPr>
          <w:rFonts w:cstheme="majorHAnsi"/>
        </w:rPr>
      </w:pPr>
      <w:r w:rsidRPr="00821F88">
        <w:rPr>
          <w:rFonts w:cstheme="majorHAnsi"/>
        </w:rPr>
        <w:t xml:space="preserve">Practice Level </w:t>
      </w:r>
    </w:p>
    <w:p w14:paraId="6591C81E" w14:textId="77777777" w:rsidR="00821F88" w:rsidRPr="00342CE1" w:rsidRDefault="00821F88" w:rsidP="00342CE1">
      <w:pPr>
        <w:rPr>
          <w:rFonts w:cstheme="minorHAnsi"/>
        </w:rPr>
      </w:pPr>
      <w:r w:rsidRPr="00821F88">
        <w:t xml:space="preserve">• </w:t>
      </w:r>
      <w:r w:rsidRPr="00342CE1">
        <w:rPr>
          <w:rFonts w:cstheme="minorHAnsi"/>
        </w:rPr>
        <w:t xml:space="preserve">Practices will have a named QI Project lead clinician. </w:t>
      </w:r>
    </w:p>
    <w:p w14:paraId="24B7023D" w14:textId="52227552" w:rsidR="00821F88" w:rsidRPr="00342CE1" w:rsidRDefault="00821F88" w:rsidP="00342CE1">
      <w:pPr>
        <w:rPr>
          <w:rFonts w:cstheme="minorHAnsi"/>
        </w:rPr>
      </w:pPr>
      <w:r w:rsidRPr="00342CE1">
        <w:rPr>
          <w:rFonts w:cstheme="minorHAnsi"/>
        </w:rPr>
        <w:t xml:space="preserve">• </w:t>
      </w:r>
      <w:r w:rsidR="00FA3366">
        <w:rPr>
          <w:rFonts w:cstheme="minorHAnsi"/>
        </w:rPr>
        <w:t>Practices will perform initial searches of CKD coding accuracy to ensure the “true” CKD population is captured in the QIP.</w:t>
      </w:r>
    </w:p>
    <w:p w14:paraId="1BDDA1BF" w14:textId="56A2C716" w:rsidR="00342CE1" w:rsidRDefault="00342CE1" w:rsidP="00342CE1">
      <w:pPr>
        <w:rPr>
          <w:rFonts w:cstheme="minorHAnsi"/>
        </w:rPr>
      </w:pPr>
      <w:r w:rsidRPr="00342CE1">
        <w:rPr>
          <w:rFonts w:cstheme="minorHAnsi"/>
        </w:rPr>
        <w:t xml:space="preserve">• </w:t>
      </w:r>
      <w:r w:rsidR="00FA3366">
        <w:rPr>
          <w:rFonts w:cstheme="minorHAnsi"/>
        </w:rPr>
        <w:t xml:space="preserve">Pre-authored searches will be made available via DHCW to enable practices to </w:t>
      </w:r>
      <w:r w:rsidRPr="00342CE1">
        <w:rPr>
          <w:rFonts w:cstheme="minorHAnsi"/>
        </w:rPr>
        <w:t>identify the target population using automated tools embedded within primary care IT systems (e.g. EMIS</w:t>
      </w:r>
      <w:r w:rsidR="00FA3366">
        <w:rPr>
          <w:rFonts w:cstheme="minorHAnsi"/>
        </w:rPr>
        <w:t>, Primary Care Information Portal</w:t>
      </w:r>
      <w:r w:rsidRPr="00342CE1">
        <w:rPr>
          <w:rFonts w:cstheme="minorHAnsi"/>
        </w:rPr>
        <w:t>)</w:t>
      </w:r>
      <w:r w:rsidR="00FA3366">
        <w:rPr>
          <w:rFonts w:cstheme="minorHAnsi"/>
        </w:rPr>
        <w:t>.</w:t>
      </w:r>
    </w:p>
    <w:p w14:paraId="0214DD76" w14:textId="77E9BE4D" w:rsidR="000C72D2" w:rsidRPr="005661ED" w:rsidRDefault="5710B056" w:rsidP="2941D447">
      <w:r w:rsidRPr="2941D447">
        <w:t xml:space="preserve">• </w:t>
      </w:r>
      <w:r w:rsidR="07B2D8D2" w:rsidRPr="2941D447">
        <w:t>Improvements in SGLT2i prescribing rates</w:t>
      </w:r>
      <w:r w:rsidR="002326F1">
        <w:t>, as supporting by the National prescribing indicators for Wales 2025-2028, should be a</w:t>
      </w:r>
      <w:r w:rsidR="07B2D8D2" w:rsidRPr="2941D447">
        <w:t xml:space="preserve"> primary </w:t>
      </w:r>
      <w:r w:rsidR="002326F1">
        <w:t>focus</w:t>
      </w:r>
      <w:r w:rsidR="07B2D8D2" w:rsidRPr="2941D447">
        <w:t xml:space="preserve">. </w:t>
      </w:r>
      <w:r w:rsidR="3EE86BCA" w:rsidRPr="2941D447">
        <w:t xml:space="preserve">An example of a pharmacy-led model of SGLT2i initiation is detailed below. </w:t>
      </w:r>
      <w:r w:rsidR="07B2D8D2" w:rsidRPr="2941D447">
        <w:t>Beyond this, p</w:t>
      </w:r>
      <w:r w:rsidR="482A0C9C" w:rsidRPr="2941D447">
        <w:t xml:space="preserve">ractices should assess their specific population needs and priority areas against the </w:t>
      </w:r>
      <w:r w:rsidR="2647C0C5" w:rsidRPr="2941D447">
        <w:t>suggested objectives listed above. Having identified a</w:t>
      </w:r>
      <w:r w:rsidR="63EBEB28" w:rsidRPr="2941D447">
        <w:t xml:space="preserve"> target area</w:t>
      </w:r>
      <w:r w:rsidR="2647C0C5" w:rsidRPr="2941D447">
        <w:t xml:space="preserve"> (</w:t>
      </w:r>
      <w:r w:rsidR="2D5DC38B" w:rsidRPr="2941D447">
        <w:t>e.g.</w:t>
      </w:r>
      <w:r w:rsidR="16E84638" w:rsidRPr="2941D447">
        <w:t xml:space="preserve"> </w:t>
      </w:r>
      <w:r w:rsidR="2647C0C5" w:rsidRPr="2941D447">
        <w:t>urinary ACR testing) the practice should design a quality improvement project that aims to address the identified need and improve adherence to national standards of screening and/or management of CKD</w:t>
      </w:r>
      <w:r w:rsidR="3F587922" w:rsidRPr="2941D447">
        <w:t xml:space="preserve">. </w:t>
      </w:r>
      <w:r w:rsidR="2647C0C5" w:rsidRPr="2941D447">
        <w:t xml:space="preserve"> </w:t>
      </w:r>
      <w:r w:rsidR="16E84638" w:rsidRPr="2941D447">
        <w:t>Practice</w:t>
      </w:r>
      <w:r w:rsidR="5F8A9E6C" w:rsidRPr="2941D447">
        <w:t>s</w:t>
      </w:r>
      <w:r w:rsidR="16E84638" w:rsidRPr="2941D447">
        <w:t xml:space="preserve"> are encouraged to devise their own strategies to deliver improvement which may include</w:t>
      </w:r>
      <w:r w:rsidR="5F8A9E6C" w:rsidRPr="2941D447">
        <w:t xml:space="preserve">, </w:t>
      </w:r>
      <w:r w:rsidR="16E84638" w:rsidRPr="2941D447">
        <w:t>but are not limited to</w:t>
      </w:r>
      <w:r w:rsidR="5F8A9E6C" w:rsidRPr="2941D447">
        <w:t>:</w:t>
      </w:r>
    </w:p>
    <w:p w14:paraId="0F29BD41" w14:textId="201FAAA5" w:rsidR="00A62FA6" w:rsidRDefault="5F8A9E6C" w:rsidP="00FA3366">
      <w:pPr>
        <w:pStyle w:val="ListParagraph"/>
        <w:numPr>
          <w:ilvl w:val="0"/>
          <w:numId w:val="15"/>
        </w:numPr>
      </w:pPr>
      <w:r w:rsidRPr="2941D447">
        <w:rPr>
          <w:b/>
          <w:bCs/>
        </w:rPr>
        <w:t>Screening</w:t>
      </w:r>
      <w:r w:rsidR="2DF91F79" w:rsidRPr="2941D447">
        <w:rPr>
          <w:b/>
          <w:bCs/>
        </w:rPr>
        <w:t>/Coding</w:t>
      </w:r>
      <w:r w:rsidRPr="2941D447">
        <w:rPr>
          <w:b/>
          <w:bCs/>
        </w:rPr>
        <w:t xml:space="preserve"> focus:</w:t>
      </w:r>
      <w:r w:rsidRPr="2941D447">
        <w:t xml:space="preserve">  </w:t>
      </w:r>
      <w:r w:rsidR="2DF91F79" w:rsidRPr="2941D447">
        <w:t xml:space="preserve">Identify </w:t>
      </w:r>
      <w:r w:rsidR="15E66A5A" w:rsidRPr="2941D447">
        <w:t>h</w:t>
      </w:r>
      <w:r w:rsidRPr="2941D447">
        <w:t>igh risk groups (as</w:t>
      </w:r>
      <w:r w:rsidR="2DF91F79" w:rsidRPr="2941D447">
        <w:t xml:space="preserve"> listed in </w:t>
      </w:r>
      <w:r w:rsidRPr="2941D447">
        <w:t>NG203 and All Wales C</w:t>
      </w:r>
      <w:r w:rsidR="2DF91F79" w:rsidRPr="2941D447">
        <w:t xml:space="preserve">ommunity </w:t>
      </w:r>
      <w:r w:rsidRPr="2941D447">
        <w:t xml:space="preserve">HealthPathway </w:t>
      </w:r>
      <w:r w:rsidR="2DF91F79" w:rsidRPr="2941D447">
        <w:t xml:space="preserve">CKD </w:t>
      </w:r>
      <w:r w:rsidRPr="2941D447">
        <w:t>page)</w:t>
      </w:r>
      <w:r w:rsidR="14A2CFA8" w:rsidRPr="2941D447">
        <w:t>,</w:t>
      </w:r>
      <w:r w:rsidRPr="2941D447">
        <w:t xml:space="preserve"> not</w:t>
      </w:r>
      <w:r w:rsidR="2DF91F79" w:rsidRPr="2941D447">
        <w:t xml:space="preserve"> currently</w:t>
      </w:r>
      <w:r w:rsidRPr="2941D447">
        <w:t xml:space="preserve"> recorded as having CKD</w:t>
      </w:r>
      <w:r w:rsidR="14A2CFA8" w:rsidRPr="2941D447">
        <w:t>,</w:t>
      </w:r>
      <w:r w:rsidR="2DF91F79" w:rsidRPr="2941D447">
        <w:t xml:space="preserve"> </w:t>
      </w:r>
      <w:r w:rsidRPr="2941D447">
        <w:t xml:space="preserve">using </w:t>
      </w:r>
      <w:r w:rsidR="2DF91F79" w:rsidRPr="2941D447">
        <w:t xml:space="preserve">available </w:t>
      </w:r>
      <w:r w:rsidRPr="2941D447">
        <w:t xml:space="preserve">automated IT tools. </w:t>
      </w:r>
      <w:r w:rsidR="2DF91F79" w:rsidRPr="2941D447">
        <w:t>I</w:t>
      </w:r>
      <w:r w:rsidRPr="2941D447">
        <w:t>mplement a screening pathway for these patients to undergo eGFR and ACR testing</w:t>
      </w:r>
      <w:r w:rsidR="2DF91F79" w:rsidRPr="2941D447">
        <w:t>,</w:t>
      </w:r>
      <w:r w:rsidRPr="2941D447">
        <w:t xml:space="preserve"> with </w:t>
      </w:r>
      <w:r w:rsidR="2DF91F79" w:rsidRPr="2941D447">
        <w:t xml:space="preserve">confirmatory testing as per NG203. Once </w:t>
      </w:r>
      <w:r w:rsidR="67842E60" w:rsidRPr="2941D447">
        <w:t xml:space="preserve">diagnosis </w:t>
      </w:r>
      <w:r w:rsidR="2DF91F79" w:rsidRPr="2941D447">
        <w:t xml:space="preserve">confirmed, ensure CKD coding completed and enrol in CKD monitoring and/or refer to secondary care if meets criteria as per NG203/CKD HealthPathways. </w:t>
      </w:r>
    </w:p>
    <w:p w14:paraId="76BD5C78" w14:textId="77777777" w:rsidR="00FA3366" w:rsidRPr="00FA3366" w:rsidRDefault="00FA3366" w:rsidP="00FA3366">
      <w:pPr>
        <w:pStyle w:val="ListParagraph"/>
        <w:ind w:left="1440"/>
      </w:pPr>
    </w:p>
    <w:p w14:paraId="20735B72" w14:textId="4F2493E7" w:rsidR="00FA3366" w:rsidRPr="00FA3366" w:rsidRDefault="002D0D0B" w:rsidP="00FA3366">
      <w:pPr>
        <w:pStyle w:val="ListParagraph"/>
        <w:numPr>
          <w:ilvl w:val="0"/>
          <w:numId w:val="15"/>
        </w:numPr>
        <w:rPr>
          <w:rFonts w:cstheme="minorHAnsi"/>
        </w:rPr>
      </w:pPr>
      <w:r w:rsidRPr="005661ED">
        <w:rPr>
          <w:rFonts w:cstheme="minorHAnsi"/>
          <w:b/>
        </w:rPr>
        <w:t>Optimisation focus</w:t>
      </w:r>
      <w:r w:rsidRPr="005661ED">
        <w:rPr>
          <w:rFonts w:cstheme="minorHAnsi"/>
        </w:rPr>
        <w:t xml:space="preserve">: </w:t>
      </w:r>
      <w:r w:rsidR="00B53E96" w:rsidRPr="005661ED">
        <w:rPr>
          <w:rFonts w:cstheme="minorHAnsi"/>
        </w:rPr>
        <w:t xml:space="preserve">Implement medicines </w:t>
      </w:r>
      <w:r w:rsidR="00CF3724" w:rsidRPr="005661ED">
        <w:rPr>
          <w:rFonts w:cstheme="minorHAnsi"/>
        </w:rPr>
        <w:t>optimisation reviews</w:t>
      </w:r>
      <w:r w:rsidRPr="005661ED">
        <w:rPr>
          <w:rFonts w:cstheme="minorHAnsi"/>
        </w:rPr>
        <w:t xml:space="preserve"> of patients with CKD</w:t>
      </w:r>
      <w:r w:rsidR="00CF3724" w:rsidRPr="005661ED">
        <w:rPr>
          <w:rFonts w:cstheme="minorHAnsi"/>
        </w:rPr>
        <w:t xml:space="preserve">, with equal focus on strategies to retard CKD progression and to prevent associated CV disease. This should incorporate patient education on healthy lifestyle changes, appropriate signposting to additional local services (e.g. smoking cessation) and information surrounding sick day rules with medications. </w:t>
      </w:r>
      <w:r w:rsidR="00C627A9" w:rsidRPr="005661ED">
        <w:rPr>
          <w:rFonts w:cstheme="minorHAnsi"/>
        </w:rPr>
        <w:t>Reviews could be led by GP or ANP/Pharmacist with appropriate training (see example case below)</w:t>
      </w:r>
    </w:p>
    <w:p w14:paraId="6436AC0D" w14:textId="77777777" w:rsidR="00FA3366" w:rsidRPr="00FA3366" w:rsidRDefault="00FA3366" w:rsidP="00FA3366">
      <w:pPr>
        <w:pStyle w:val="ListParagraph"/>
        <w:ind w:left="1440"/>
        <w:rPr>
          <w:rFonts w:cstheme="minorHAnsi"/>
        </w:rPr>
      </w:pPr>
    </w:p>
    <w:p w14:paraId="7C4907BD" w14:textId="16693698" w:rsidR="00A069B5" w:rsidRDefault="003562A0" w:rsidP="00FA3366">
      <w:pPr>
        <w:pStyle w:val="ListParagraph"/>
        <w:numPr>
          <w:ilvl w:val="0"/>
          <w:numId w:val="14"/>
        </w:numPr>
        <w:rPr>
          <w:rFonts w:cstheme="minorHAnsi"/>
        </w:rPr>
      </w:pPr>
      <w:r w:rsidRPr="005661ED">
        <w:rPr>
          <w:rFonts w:cstheme="minorHAnsi"/>
          <w:b/>
        </w:rPr>
        <w:t>Diabetes focus:</w:t>
      </w:r>
      <w:r w:rsidRPr="005661ED">
        <w:rPr>
          <w:rFonts w:cstheme="minorHAnsi"/>
        </w:rPr>
        <w:t xml:space="preserve"> Where practices identify low rates of compliance with annual diabetic </w:t>
      </w:r>
      <w:r w:rsidR="006D7643" w:rsidRPr="005661ED">
        <w:rPr>
          <w:rFonts w:cstheme="minorHAnsi"/>
        </w:rPr>
        <w:t xml:space="preserve">review, and particularly the ACR/eGFR core processes within this, review options to better integrate CKD screening and management with all diabetes-focused patient interactions </w:t>
      </w:r>
      <w:r w:rsidR="00B53E96" w:rsidRPr="005661ED">
        <w:rPr>
          <w:rFonts w:cstheme="minorHAnsi"/>
        </w:rPr>
        <w:t>e.g.</w:t>
      </w:r>
      <w:r w:rsidR="006D7643" w:rsidRPr="005661ED">
        <w:rPr>
          <w:rFonts w:cstheme="minorHAnsi"/>
        </w:rPr>
        <w:t xml:space="preserve"> DSN review, foot check, medication review. Diabetes-affiliated MDT members to complete education modules to raise awareness of the </w:t>
      </w:r>
      <w:r w:rsidR="00ED47AF" w:rsidRPr="005661ED">
        <w:rPr>
          <w:rFonts w:cstheme="minorHAnsi"/>
        </w:rPr>
        <w:t>link between DM, CKD and CVD</w:t>
      </w:r>
      <w:r w:rsidR="006D7643" w:rsidRPr="005661ED">
        <w:rPr>
          <w:rFonts w:cstheme="minorHAnsi"/>
        </w:rPr>
        <w:t xml:space="preserve"> and hence</w:t>
      </w:r>
      <w:r w:rsidR="00ED47AF" w:rsidRPr="005661ED">
        <w:rPr>
          <w:rFonts w:cstheme="minorHAnsi"/>
        </w:rPr>
        <w:t xml:space="preserve"> maximise the outcomes of patient interaction in taking every opportunity to ensur</w:t>
      </w:r>
      <w:r w:rsidR="00B53E96" w:rsidRPr="005661ED">
        <w:rPr>
          <w:rFonts w:cstheme="minorHAnsi"/>
        </w:rPr>
        <w:t>e</w:t>
      </w:r>
      <w:r w:rsidR="00ED47AF" w:rsidRPr="005661ED">
        <w:rPr>
          <w:rFonts w:cstheme="minorHAnsi"/>
        </w:rPr>
        <w:t xml:space="preserve"> uACR test is completed, for example. </w:t>
      </w:r>
    </w:p>
    <w:p w14:paraId="4BF36713" w14:textId="77777777" w:rsidR="00FA3366" w:rsidRPr="00FA3366" w:rsidRDefault="00FA3366" w:rsidP="00FA3366">
      <w:pPr>
        <w:pStyle w:val="ListParagraph"/>
        <w:ind w:left="1440"/>
        <w:rPr>
          <w:rFonts w:cstheme="minorHAnsi"/>
        </w:rPr>
      </w:pPr>
    </w:p>
    <w:p w14:paraId="2D95C77B" w14:textId="1769223B" w:rsidR="00ED47AF" w:rsidRPr="00DF59D0" w:rsidRDefault="2753864F" w:rsidP="2941D447">
      <w:pPr>
        <w:pStyle w:val="ListParagraph"/>
        <w:numPr>
          <w:ilvl w:val="0"/>
          <w:numId w:val="14"/>
        </w:numPr>
      </w:pPr>
      <w:r w:rsidRPr="2941D447">
        <w:rPr>
          <w:b/>
          <w:bCs/>
        </w:rPr>
        <w:t>Education focus:</w:t>
      </w:r>
      <w:r w:rsidRPr="2941D447">
        <w:t xml:space="preserve"> Demonstrat</w:t>
      </w:r>
      <w:r w:rsidR="3060965C" w:rsidRPr="2941D447">
        <w:t>e</w:t>
      </w:r>
      <w:r w:rsidR="1588152F" w:rsidRPr="2941D447">
        <w:t xml:space="preserve"> uptake and completion of CPD</w:t>
      </w:r>
      <w:r w:rsidR="3060965C" w:rsidRPr="2941D447">
        <w:t>-</w:t>
      </w:r>
      <w:r w:rsidR="1588152F" w:rsidRPr="2941D447">
        <w:t>approved CKD education</w:t>
      </w:r>
      <w:r w:rsidR="3060965C" w:rsidRPr="2941D447">
        <w:t xml:space="preserve"> modules</w:t>
      </w:r>
      <w:r w:rsidR="1588152F" w:rsidRPr="2941D447">
        <w:t xml:space="preserve"> </w:t>
      </w:r>
      <w:r w:rsidRPr="2941D447">
        <w:t>for HCP in the practice inclusive of Pharmacists, Doctors, ANPs, PA’s, DSNs etc</w:t>
      </w:r>
      <w:r w:rsidR="3060965C" w:rsidRPr="2941D447">
        <w:t>.</w:t>
      </w:r>
      <w:r w:rsidR="1588152F" w:rsidRPr="2941D447">
        <w:t xml:space="preserve"> </w:t>
      </w:r>
    </w:p>
    <w:p w14:paraId="167605D4" w14:textId="77777777" w:rsidR="00821F88" w:rsidRPr="005661ED" w:rsidRDefault="00821F88" w:rsidP="00342CE1">
      <w:pPr>
        <w:rPr>
          <w:rFonts w:cstheme="minorHAnsi"/>
        </w:rPr>
      </w:pPr>
      <w:r w:rsidRPr="005661ED">
        <w:rPr>
          <w:rFonts w:cstheme="minorHAnsi"/>
        </w:rPr>
        <w:t xml:space="preserve">• Practices will discuss their learning with their GMS collaborative. Minutes of this meeting should be submitted to health boards as confirmation that this discussion has taken place. </w:t>
      </w:r>
    </w:p>
    <w:p w14:paraId="48CA546E" w14:textId="77777777" w:rsidR="00821F88" w:rsidRPr="005661ED" w:rsidRDefault="00821F88" w:rsidP="00342CE1">
      <w:pPr>
        <w:rPr>
          <w:rFonts w:cstheme="minorHAnsi"/>
        </w:rPr>
      </w:pPr>
      <w:r w:rsidRPr="005661ED">
        <w:rPr>
          <w:rFonts w:cstheme="minorHAnsi"/>
        </w:rPr>
        <w:t xml:space="preserve">• Practices will complete a nationally agreed QI Poster for sharing at the final collaborative meeting before 31/3/2026 confirming conclusion of the project and highlighting outcomes achieved. </w:t>
      </w:r>
    </w:p>
    <w:p w14:paraId="1515E591" w14:textId="7A7B8075" w:rsidR="00821F88" w:rsidRPr="005661ED" w:rsidRDefault="00821F88" w:rsidP="00DF59D0">
      <w:pPr>
        <w:pStyle w:val="Heading2"/>
      </w:pPr>
    </w:p>
    <w:p w14:paraId="6EFC02A2" w14:textId="04344090" w:rsidR="00B12A05" w:rsidRPr="005661ED" w:rsidRDefault="00B12A05" w:rsidP="00DF59D0">
      <w:pPr>
        <w:pStyle w:val="Heading3"/>
      </w:pPr>
      <w:r w:rsidRPr="005661ED">
        <w:t>Example QIP- Pharmacy-led optimisation of CKD</w:t>
      </w:r>
    </w:p>
    <w:p w14:paraId="31688298" w14:textId="0F1D7359" w:rsidR="00B12A05" w:rsidRPr="005661ED" w:rsidRDefault="00B12A05" w:rsidP="00DF59D0">
      <w:pPr>
        <w:pStyle w:val="NoSpacing"/>
      </w:pPr>
    </w:p>
    <w:p w14:paraId="2FA15AA2" w14:textId="2C32E091" w:rsidR="00B12A05" w:rsidRPr="005661ED" w:rsidRDefault="00B53E96" w:rsidP="00342CE1">
      <w:pPr>
        <w:pStyle w:val="ListParagraph"/>
        <w:numPr>
          <w:ilvl w:val="0"/>
          <w:numId w:val="16"/>
        </w:numPr>
        <w:rPr>
          <w:rFonts w:cstheme="minorHAnsi"/>
        </w:rPr>
      </w:pPr>
      <w:r w:rsidRPr="005661ED">
        <w:rPr>
          <w:rFonts w:cstheme="minorHAnsi"/>
        </w:rPr>
        <w:t xml:space="preserve">Since July 2023, </w:t>
      </w:r>
      <w:r w:rsidR="006938BD" w:rsidRPr="005661ED">
        <w:rPr>
          <w:rFonts w:cstheme="minorHAnsi"/>
        </w:rPr>
        <w:t xml:space="preserve">a </w:t>
      </w:r>
      <w:r w:rsidR="00BB2C6D" w:rsidRPr="005661ED">
        <w:rPr>
          <w:rFonts w:cstheme="minorHAnsi"/>
        </w:rPr>
        <w:t>V</w:t>
      </w:r>
      <w:r w:rsidR="006938BD" w:rsidRPr="005661ED">
        <w:rPr>
          <w:rFonts w:cstheme="minorHAnsi"/>
        </w:rPr>
        <w:t xml:space="preserve">alue-based </w:t>
      </w:r>
      <w:r w:rsidR="00BB2C6D" w:rsidRPr="005661ED">
        <w:rPr>
          <w:rFonts w:cstheme="minorHAnsi"/>
        </w:rPr>
        <w:t>H</w:t>
      </w:r>
      <w:r w:rsidR="006938BD" w:rsidRPr="005661ED">
        <w:rPr>
          <w:rFonts w:cstheme="minorHAnsi"/>
        </w:rPr>
        <w:t>ealthcare funded initiative has been operating in Aneurin Bevan Health</w:t>
      </w:r>
      <w:r w:rsidR="00BB2C6D" w:rsidRPr="005661ED">
        <w:rPr>
          <w:rFonts w:cstheme="minorHAnsi"/>
        </w:rPr>
        <w:t xml:space="preserve"> </w:t>
      </w:r>
      <w:r w:rsidR="006938BD" w:rsidRPr="005661ED">
        <w:rPr>
          <w:rFonts w:cstheme="minorHAnsi"/>
        </w:rPr>
        <w:t xml:space="preserve">board, utilising independent prescribing pharmacists </w:t>
      </w:r>
      <w:r w:rsidR="003C436F" w:rsidRPr="005661ED">
        <w:rPr>
          <w:rFonts w:cstheme="minorHAnsi"/>
        </w:rPr>
        <w:t>to screen GP practices for patients with diabetes and CKD, eligible for face-to-face holistic lifestyle and medication reviews to optimise overall cardiometabolic health. In this model, the pharmacist</w:t>
      </w:r>
      <w:r w:rsidR="000911C3" w:rsidRPr="005661ED">
        <w:rPr>
          <w:rFonts w:cstheme="minorHAnsi"/>
        </w:rPr>
        <w:t>(s)</w:t>
      </w:r>
      <w:r w:rsidR="003C436F" w:rsidRPr="005661ED">
        <w:rPr>
          <w:rFonts w:cstheme="minorHAnsi"/>
        </w:rPr>
        <w:t xml:space="preserve"> works autonomously within the practice, selecting patients using pre-</w:t>
      </w:r>
      <w:r w:rsidR="00105444" w:rsidRPr="005661ED">
        <w:rPr>
          <w:rFonts w:cstheme="minorHAnsi"/>
        </w:rPr>
        <w:t>specified</w:t>
      </w:r>
      <w:r w:rsidR="003C436F" w:rsidRPr="005661ED">
        <w:rPr>
          <w:rFonts w:cstheme="minorHAnsi"/>
        </w:rPr>
        <w:t xml:space="preserve"> searches within IT systems embedded in primary care, </w:t>
      </w:r>
      <w:r w:rsidR="00105444" w:rsidRPr="005661ED">
        <w:rPr>
          <w:rFonts w:cstheme="minorHAnsi"/>
        </w:rPr>
        <w:t>followed by more in-depth electronic notes review to apply</w:t>
      </w:r>
      <w:r w:rsidR="003C436F" w:rsidRPr="005661ED">
        <w:rPr>
          <w:rFonts w:cstheme="minorHAnsi"/>
        </w:rPr>
        <w:t xml:space="preserve"> strict inclusion and exclusion criteria</w:t>
      </w:r>
      <w:r w:rsidR="00105444" w:rsidRPr="005661ED">
        <w:rPr>
          <w:rFonts w:cstheme="minorHAnsi"/>
        </w:rPr>
        <w:t>, according to checklist.</w:t>
      </w:r>
      <w:r w:rsidR="003C436F" w:rsidRPr="005661ED">
        <w:rPr>
          <w:rFonts w:cstheme="minorHAnsi"/>
        </w:rPr>
        <w:t xml:space="preserve">  All recorded vital parameters, advice, medication and CKD code changes are inputted by the pharmacist directly into the GP records. (see Appendix A- Standard operating Procedure, for more detail). </w:t>
      </w:r>
      <w:r w:rsidR="00105444" w:rsidRPr="005661ED">
        <w:rPr>
          <w:rFonts w:cstheme="minorHAnsi"/>
        </w:rPr>
        <w:t xml:space="preserve">To date, this model has been applied to </w:t>
      </w:r>
      <w:r w:rsidR="00BB2C6D" w:rsidRPr="005661ED">
        <w:rPr>
          <w:rFonts w:cstheme="minorHAnsi"/>
        </w:rPr>
        <w:t xml:space="preserve">19 GP practices across ABUHB with 100% positive feedback from participating GP practices and ≈90% positive feedback from patients, with a total of 763 patients reviewed. Furthermore, this model of pharmacy-led optimisation of DKD has potential application to other chronic disease conditions in primary care. </w:t>
      </w:r>
    </w:p>
    <w:p w14:paraId="42EAE5B1" w14:textId="77777777" w:rsidR="00BB2C6D" w:rsidRPr="00BB2C6D" w:rsidRDefault="00BB2C6D" w:rsidP="00BB2C6D">
      <w:pPr>
        <w:pStyle w:val="ListParagraph"/>
        <w:ind w:left="360"/>
        <w:rPr>
          <w:rFonts w:cstheme="minorHAnsi"/>
          <w:color w:val="FF0000"/>
        </w:rPr>
      </w:pPr>
    </w:p>
    <w:p w14:paraId="0414AAD8" w14:textId="77777777" w:rsidR="00821F88" w:rsidRPr="00342CE1" w:rsidRDefault="00821F88" w:rsidP="00597DF3">
      <w:pPr>
        <w:pStyle w:val="Heading3"/>
      </w:pPr>
      <w:r w:rsidRPr="00342CE1">
        <w:t xml:space="preserve">GMS Collaborative Level </w:t>
      </w:r>
    </w:p>
    <w:p w14:paraId="27EAD8AB" w14:textId="77777777" w:rsidR="00821F88" w:rsidRPr="00342CE1" w:rsidRDefault="00821F88" w:rsidP="00342CE1">
      <w:pPr>
        <w:rPr>
          <w:rFonts w:cstheme="minorHAnsi"/>
        </w:rPr>
      </w:pPr>
      <w:r w:rsidRPr="00342CE1">
        <w:rPr>
          <w:rFonts w:cstheme="minorHAnsi"/>
        </w:rPr>
        <w:t xml:space="preserve">• Practices to share aggregate practice-level data on the number of </w:t>
      </w:r>
      <w:r w:rsidR="00622592">
        <w:rPr>
          <w:rFonts w:cstheme="minorHAnsi"/>
        </w:rPr>
        <w:t xml:space="preserve">CKD </w:t>
      </w:r>
      <w:r w:rsidRPr="00342CE1">
        <w:rPr>
          <w:rFonts w:cstheme="minorHAnsi"/>
        </w:rPr>
        <w:t xml:space="preserve">patients treated to target. </w:t>
      </w:r>
    </w:p>
    <w:p w14:paraId="7786D46F" w14:textId="77777777" w:rsidR="00821F88" w:rsidRPr="00342CE1" w:rsidRDefault="00821F88" w:rsidP="00342CE1">
      <w:pPr>
        <w:rPr>
          <w:rFonts w:cstheme="minorHAnsi"/>
        </w:rPr>
      </w:pPr>
      <w:r w:rsidRPr="00342CE1">
        <w:rPr>
          <w:rFonts w:cstheme="minorHAnsi"/>
        </w:rPr>
        <w:t xml:space="preserve">• Practices to discuss accuracy of data and process for refinement. </w:t>
      </w:r>
    </w:p>
    <w:p w14:paraId="0A90AEFF" w14:textId="22803E49" w:rsidR="00821F88" w:rsidRPr="00342CE1" w:rsidRDefault="4D972284" w:rsidP="2941D447">
      <w:r w:rsidRPr="2941D447">
        <w:t>• Discuss, share best practice, and consider adaptation of QI processes if applicable across collaborative</w:t>
      </w:r>
    </w:p>
    <w:p w14:paraId="6B962C19" w14:textId="77777777" w:rsidR="00821F88" w:rsidRPr="00342CE1" w:rsidRDefault="00821F88" w:rsidP="00342CE1">
      <w:pPr>
        <w:rPr>
          <w:rFonts w:cstheme="minorHAnsi"/>
        </w:rPr>
      </w:pPr>
    </w:p>
    <w:p w14:paraId="7B26B583" w14:textId="77777777" w:rsidR="00821F88" w:rsidRPr="00342CE1" w:rsidRDefault="00821F88" w:rsidP="00597DF3">
      <w:pPr>
        <w:pStyle w:val="Heading3"/>
      </w:pPr>
      <w:r w:rsidRPr="00342CE1">
        <w:t xml:space="preserve">DHCW Level </w:t>
      </w:r>
    </w:p>
    <w:p w14:paraId="170E5B4D" w14:textId="005F3168" w:rsidR="00821F88" w:rsidRPr="005300EE" w:rsidRDefault="00821F88" w:rsidP="000654EC">
      <w:pPr>
        <w:rPr>
          <w:rFonts w:cstheme="minorHAnsi"/>
        </w:rPr>
      </w:pPr>
      <w:r w:rsidRPr="00342CE1">
        <w:rPr>
          <w:rFonts w:cstheme="minorHAnsi"/>
        </w:rPr>
        <w:t>•</w:t>
      </w:r>
      <w:r w:rsidR="005300EE" w:rsidRPr="005300EE">
        <w:rPr>
          <w:rFonts w:cstheme="minorHAnsi"/>
        </w:rPr>
        <w:t>A definitive data specification has been provided to DHCW to enable them to support th</w:t>
      </w:r>
      <w:r w:rsidR="005300EE">
        <w:rPr>
          <w:rFonts w:cstheme="minorHAnsi"/>
        </w:rPr>
        <w:t xml:space="preserve">is QIP </w:t>
      </w:r>
      <w:r w:rsidR="005300EE" w:rsidRPr="005300EE">
        <w:rPr>
          <w:rFonts w:cstheme="minorHAnsi"/>
        </w:rPr>
        <w:t>and creat</w:t>
      </w:r>
      <w:r w:rsidR="005300EE">
        <w:rPr>
          <w:rFonts w:cstheme="minorHAnsi"/>
        </w:rPr>
        <w:t>e</w:t>
      </w:r>
      <w:r w:rsidR="005300EE" w:rsidRPr="005300EE">
        <w:rPr>
          <w:rFonts w:cstheme="minorHAnsi"/>
        </w:rPr>
        <w:t xml:space="preserve"> a minimum data set.</w:t>
      </w:r>
      <w:r w:rsidR="00A50E0D" w:rsidRPr="005300EE">
        <w:rPr>
          <w:rFonts w:cstheme="minorHAnsi"/>
        </w:rPr>
        <w:t xml:space="preserve"> </w:t>
      </w:r>
      <w:r w:rsidR="005300EE">
        <w:rPr>
          <w:rFonts w:cstheme="minorHAnsi"/>
        </w:rPr>
        <w:t>Given the extension of audit plus for a further year, this is likely to reside in the Primary Care Information portal under the chronic disease modules (CKD audit). Downloadable, importable searches for EMIS may also be provided. This information will be updated on the</w:t>
      </w:r>
      <w:r w:rsidR="006D1D9F">
        <w:rPr>
          <w:rFonts w:cstheme="minorHAnsi"/>
        </w:rPr>
        <w:t xml:space="preserve"> GMS Quality Improvement page within P</w:t>
      </w:r>
      <w:r w:rsidR="005300EE">
        <w:rPr>
          <w:rFonts w:cstheme="minorHAnsi"/>
        </w:rPr>
        <w:t xml:space="preserve">rimary </w:t>
      </w:r>
      <w:r w:rsidR="006D1D9F">
        <w:rPr>
          <w:rFonts w:cstheme="minorHAnsi"/>
        </w:rPr>
        <w:t>C</w:t>
      </w:r>
      <w:r w:rsidR="005300EE">
        <w:rPr>
          <w:rFonts w:cstheme="minorHAnsi"/>
        </w:rPr>
        <w:t xml:space="preserve">are </w:t>
      </w:r>
      <w:r w:rsidR="006D1D9F">
        <w:rPr>
          <w:rFonts w:cstheme="minorHAnsi"/>
        </w:rPr>
        <w:t>O</w:t>
      </w:r>
      <w:r w:rsidR="005300EE">
        <w:rPr>
          <w:rFonts w:cstheme="minorHAnsi"/>
        </w:rPr>
        <w:t>ne</w:t>
      </w:r>
      <w:r w:rsidR="006D1D9F">
        <w:rPr>
          <w:rFonts w:cstheme="minorHAnsi"/>
        </w:rPr>
        <w:t>,</w:t>
      </w:r>
      <w:r w:rsidR="005300EE">
        <w:rPr>
          <w:rFonts w:cstheme="minorHAnsi"/>
        </w:rPr>
        <w:t xml:space="preserve"> as available. </w:t>
      </w:r>
    </w:p>
    <w:p w14:paraId="702AD2BB" w14:textId="77777777" w:rsidR="00821F88" w:rsidRPr="00342CE1" w:rsidRDefault="00821F88" w:rsidP="00342CE1">
      <w:pPr>
        <w:rPr>
          <w:rFonts w:cstheme="minorHAnsi"/>
        </w:rPr>
      </w:pPr>
    </w:p>
    <w:p w14:paraId="35E333AA" w14:textId="77777777" w:rsidR="00821F88" w:rsidRPr="00342CE1" w:rsidRDefault="00821F88" w:rsidP="00597DF3">
      <w:pPr>
        <w:pStyle w:val="Heading3"/>
      </w:pPr>
      <w:r w:rsidRPr="00342CE1">
        <w:t xml:space="preserve">Health Board Level </w:t>
      </w:r>
    </w:p>
    <w:p w14:paraId="6841D19A" w14:textId="6CFC8698" w:rsidR="00821F88" w:rsidRPr="006D1D9F" w:rsidRDefault="4D972284" w:rsidP="2941D447">
      <w:pPr>
        <w:rPr>
          <w:rFonts w:ascii="Calibri" w:hAnsi="Calibri" w:cs="Calibri"/>
        </w:rPr>
      </w:pPr>
      <w:r w:rsidRPr="2941D447">
        <w:t xml:space="preserve">• </w:t>
      </w:r>
      <w:r w:rsidR="006D1D9F" w:rsidRPr="006D1D9F">
        <w:rPr>
          <w:rFonts w:ascii="Calibri" w:hAnsi="Calibri" w:cs="Calibri"/>
        </w:rPr>
        <w:t>Health Boards to ensure practice completion is verified against agreed indicators/contractual agreement via completion of a nationally agreed Poster shared at the collaborative meeting</w:t>
      </w:r>
    </w:p>
    <w:p w14:paraId="401300C6" w14:textId="77777777" w:rsidR="00821F88" w:rsidRPr="00342CE1" w:rsidRDefault="00821F88" w:rsidP="00342CE1">
      <w:pPr>
        <w:rPr>
          <w:rFonts w:cstheme="minorHAnsi"/>
        </w:rPr>
      </w:pPr>
      <w:r w:rsidRPr="00342CE1">
        <w:rPr>
          <w:rFonts w:cstheme="minorHAnsi"/>
        </w:rPr>
        <w:t>• Health Boards will collate the posters to allow thematic review at national level</w:t>
      </w:r>
      <w:r w:rsidR="00A50E0D">
        <w:rPr>
          <w:rFonts w:cstheme="minorHAnsi"/>
        </w:rPr>
        <w:t xml:space="preserve">- this will additionally support the reporting of the national prescribing indicators for 2025, which will include SGLT2i prescribing on CKD. </w:t>
      </w:r>
    </w:p>
    <w:p w14:paraId="34118120" w14:textId="77777777" w:rsidR="00821F88" w:rsidRPr="00342CE1" w:rsidRDefault="00821F88" w:rsidP="00342CE1">
      <w:pPr>
        <w:rPr>
          <w:rFonts w:cstheme="minorHAnsi"/>
        </w:rPr>
      </w:pPr>
    </w:p>
    <w:p w14:paraId="1E937042" w14:textId="77777777" w:rsidR="00597DF3" w:rsidRPr="00597DF3" w:rsidRDefault="00821F88" w:rsidP="00597DF3">
      <w:pPr>
        <w:pStyle w:val="Heading3"/>
      </w:pPr>
      <w:r w:rsidRPr="00342CE1">
        <w:t xml:space="preserve">Verification and achievement </w:t>
      </w:r>
    </w:p>
    <w:p w14:paraId="19466055" w14:textId="64654571" w:rsidR="00821F88" w:rsidRPr="00342CE1" w:rsidRDefault="4D972284" w:rsidP="2941D447">
      <w:r w:rsidRPr="2941D447">
        <w:t xml:space="preserve"> • Practices will need to </w:t>
      </w:r>
      <w:r w:rsidR="00065045">
        <w:t>prepare the</w:t>
      </w:r>
      <w:r w:rsidRPr="2941D447">
        <w:t xml:space="preserve"> nationally agreed QI Poster </w:t>
      </w:r>
      <w:r w:rsidR="00065045">
        <w:t xml:space="preserve">for </w:t>
      </w:r>
      <w:r w:rsidRPr="2941D447">
        <w:t>shar</w:t>
      </w:r>
      <w:r w:rsidR="00065045">
        <w:t>ing</w:t>
      </w:r>
      <w:r w:rsidRPr="2941D447">
        <w:t xml:space="preserve"> and discuss</w:t>
      </w:r>
      <w:r w:rsidR="00065045">
        <w:t>ion</w:t>
      </w:r>
      <w:r w:rsidRPr="2941D447">
        <w:t xml:space="preserve"> with the collaborative</w:t>
      </w:r>
      <w:r w:rsidR="00065045">
        <w:t xml:space="preserve">, and </w:t>
      </w:r>
      <w:r w:rsidRPr="2941D447">
        <w:t xml:space="preserve">the LHB. Minutes of the collaborative meeting should also be shared as evidence of the discussion. </w:t>
      </w:r>
    </w:p>
    <w:p w14:paraId="3BEA53E0" w14:textId="77777777" w:rsidR="00821F88" w:rsidRPr="00342CE1" w:rsidRDefault="00821F88" w:rsidP="00342CE1">
      <w:pPr>
        <w:rPr>
          <w:rFonts w:cstheme="minorHAnsi"/>
        </w:rPr>
      </w:pPr>
      <w:r w:rsidRPr="00342CE1">
        <w:rPr>
          <w:rFonts w:cstheme="minorHAnsi"/>
        </w:rPr>
        <w:t xml:space="preserve">• A poster template and further guidance for completion will be circulated to practices by end of October 2025. </w:t>
      </w:r>
    </w:p>
    <w:p w14:paraId="27A09EA7" w14:textId="77777777" w:rsidR="004D1F78" w:rsidRPr="00D8067D" w:rsidRDefault="004D1F78" w:rsidP="004D1F78">
      <w:pPr>
        <w:rPr>
          <w:sz w:val="18"/>
        </w:rPr>
      </w:pPr>
    </w:p>
    <w:p w14:paraId="57F3442F" w14:textId="77777777" w:rsidR="004D1F78" w:rsidRPr="00D8067D" w:rsidRDefault="0059747F" w:rsidP="004D1F78">
      <w:pPr>
        <w:rPr>
          <w:sz w:val="18"/>
        </w:rPr>
      </w:pPr>
      <w:r w:rsidRPr="00D8067D">
        <w:rPr>
          <w:sz w:val="18"/>
        </w:rPr>
        <w:t>References</w:t>
      </w:r>
    </w:p>
    <w:p w14:paraId="2A8B9EE9" w14:textId="77777777" w:rsidR="004D1F78" w:rsidRPr="00D8067D" w:rsidRDefault="007C4C9F" w:rsidP="004D1F78">
      <w:pPr>
        <w:pStyle w:val="ListParagraph"/>
        <w:numPr>
          <w:ilvl w:val="0"/>
          <w:numId w:val="1"/>
        </w:numPr>
        <w:rPr>
          <w:sz w:val="18"/>
        </w:rPr>
      </w:pPr>
      <w:r w:rsidRPr="00D8067D">
        <w:rPr>
          <w:sz w:val="18"/>
        </w:rPr>
        <w:t>Health Economics and Outcome research Ltd report on behalf of Wales Kidney Network- (unpublished data) May 2024</w:t>
      </w:r>
    </w:p>
    <w:p w14:paraId="495C1055" w14:textId="77777777" w:rsidR="00C17634" w:rsidRPr="00D8067D" w:rsidRDefault="00C17634" w:rsidP="004D1F78">
      <w:pPr>
        <w:pStyle w:val="ListParagraph"/>
        <w:numPr>
          <w:ilvl w:val="0"/>
          <w:numId w:val="1"/>
        </w:numPr>
        <w:rPr>
          <w:sz w:val="18"/>
        </w:rPr>
      </w:pPr>
      <w:r w:rsidRPr="00D8067D">
        <w:rPr>
          <w:sz w:val="18"/>
        </w:rPr>
        <w:t xml:space="preserve">UK Renal Registry (2023) UK Renal Registry 25th Annual Report – data to 31/12/2021, Bristol, UK. Available from </w:t>
      </w:r>
      <w:hyperlink r:id="rId11" w:history="1">
        <w:r w:rsidRPr="00D8067D">
          <w:rPr>
            <w:rStyle w:val="Hyperlink"/>
            <w:sz w:val="18"/>
          </w:rPr>
          <w:t>https://ukkidney.org/audit-research/annual-report</w:t>
        </w:r>
      </w:hyperlink>
    </w:p>
    <w:p w14:paraId="6BEB75DA" w14:textId="77777777" w:rsidR="00C01E0D" w:rsidRPr="00D8067D" w:rsidRDefault="00C01E0D" w:rsidP="004D1F78">
      <w:pPr>
        <w:pStyle w:val="ListParagraph"/>
        <w:numPr>
          <w:ilvl w:val="0"/>
          <w:numId w:val="1"/>
        </w:numPr>
        <w:rPr>
          <w:sz w:val="18"/>
        </w:rPr>
      </w:pPr>
      <w:hyperlink r:id="rId12" w:history="1">
        <w:r w:rsidRPr="00D8067D">
          <w:rPr>
            <w:rStyle w:val="Hyperlink"/>
            <w:sz w:val="18"/>
          </w:rPr>
          <w:t>https://www.kidneyresearchuk.org/wp-content/uploads/2023/06/Economics-of-Kidney-Disease-full-report_accessible.pdf</w:t>
        </w:r>
      </w:hyperlink>
      <w:r w:rsidRPr="00D8067D">
        <w:rPr>
          <w:sz w:val="18"/>
        </w:rPr>
        <w:t xml:space="preserve"> last accessed 31/05/24</w:t>
      </w:r>
    </w:p>
    <w:p w14:paraId="43151864" w14:textId="77777777" w:rsidR="00EC27B0" w:rsidRPr="00D8067D" w:rsidRDefault="00EC27B0" w:rsidP="004D1F78">
      <w:pPr>
        <w:pStyle w:val="ListParagraph"/>
        <w:numPr>
          <w:ilvl w:val="0"/>
          <w:numId w:val="1"/>
        </w:numPr>
        <w:rPr>
          <w:sz w:val="18"/>
        </w:rPr>
      </w:pPr>
      <w:r w:rsidRPr="00D8067D">
        <w:rPr>
          <w:sz w:val="18"/>
        </w:rPr>
        <w:t xml:space="preserve">Primary care </w:t>
      </w:r>
      <w:r w:rsidR="004F235B" w:rsidRPr="00D8067D">
        <w:rPr>
          <w:sz w:val="18"/>
        </w:rPr>
        <w:t xml:space="preserve">Information Portal, Wales. Data </w:t>
      </w:r>
      <w:r w:rsidRPr="00D8067D">
        <w:rPr>
          <w:sz w:val="18"/>
        </w:rPr>
        <w:t>as of 28/05</w:t>
      </w:r>
      <w:r w:rsidR="004F235B" w:rsidRPr="00D8067D">
        <w:rPr>
          <w:sz w:val="18"/>
        </w:rPr>
        <w:t>/2024</w:t>
      </w:r>
    </w:p>
    <w:p w14:paraId="1B559942" w14:textId="77777777" w:rsidR="00EC27B0" w:rsidRPr="00D8067D" w:rsidRDefault="00EC27B0" w:rsidP="004D1F78">
      <w:pPr>
        <w:pStyle w:val="ListParagraph"/>
        <w:numPr>
          <w:ilvl w:val="0"/>
          <w:numId w:val="1"/>
        </w:numPr>
        <w:rPr>
          <w:sz w:val="18"/>
        </w:rPr>
      </w:pPr>
      <w:r w:rsidRPr="00D8067D">
        <w:rPr>
          <w:sz w:val="18"/>
        </w:rPr>
        <w:t>P</w:t>
      </w:r>
      <w:r w:rsidR="004F235B" w:rsidRPr="00D8067D">
        <w:rPr>
          <w:sz w:val="18"/>
        </w:rPr>
        <w:t>rimary care diabetes disease register Wales, Public Health Wales OCAT &amp; CDSC</w:t>
      </w:r>
    </w:p>
    <w:p w14:paraId="3DE54627" w14:textId="77777777" w:rsidR="004F7F5D" w:rsidRPr="00D8067D" w:rsidRDefault="008E7C7A" w:rsidP="004F7F5D">
      <w:pPr>
        <w:pStyle w:val="ListParagraph"/>
        <w:numPr>
          <w:ilvl w:val="0"/>
          <w:numId w:val="1"/>
        </w:numPr>
        <w:rPr>
          <w:sz w:val="18"/>
        </w:rPr>
      </w:pPr>
      <w:r w:rsidRPr="00D8067D">
        <w:rPr>
          <w:sz w:val="18"/>
        </w:rPr>
        <w:t>Go AS, Chertow GM, Fan D, et al. Chronic kidney disease and the risks of death, cardiovascular events, and hospitalization. N Engl J Med 2004.351:1296-305.</w:t>
      </w:r>
    </w:p>
    <w:p w14:paraId="1FC12375" w14:textId="77777777" w:rsidR="004F7F5D" w:rsidRPr="00D8067D" w:rsidRDefault="004F7F5D" w:rsidP="004F7F5D">
      <w:pPr>
        <w:pStyle w:val="ListParagraph"/>
        <w:numPr>
          <w:ilvl w:val="0"/>
          <w:numId w:val="1"/>
        </w:numPr>
        <w:rPr>
          <w:sz w:val="18"/>
        </w:rPr>
      </w:pPr>
      <w:hyperlink r:id="rId13" w:history="1">
        <w:r w:rsidRPr="00D8067D">
          <w:rPr>
            <w:rStyle w:val="Hyperlink"/>
            <w:sz w:val="18"/>
          </w:rPr>
          <w:t>https://kcuk.cdn.ngo/media/documents/Lets_Talk_Kidneys_Report_January_2024.pdf</w:t>
        </w:r>
      </w:hyperlink>
      <w:r w:rsidRPr="00D8067D">
        <w:rPr>
          <w:sz w:val="18"/>
        </w:rPr>
        <w:t xml:space="preserve"> last accessed 31/05/24</w:t>
      </w:r>
    </w:p>
    <w:p w14:paraId="4F79F873" w14:textId="77777777" w:rsidR="00EC27B0" w:rsidRPr="00D8067D" w:rsidRDefault="00805E11" w:rsidP="004F7F5D">
      <w:pPr>
        <w:pStyle w:val="ListParagraph"/>
        <w:numPr>
          <w:ilvl w:val="0"/>
          <w:numId w:val="1"/>
        </w:numPr>
        <w:rPr>
          <w:sz w:val="18"/>
        </w:rPr>
      </w:pPr>
      <w:hyperlink r:id="rId14" w:history="1">
        <w:r w:rsidRPr="00D8067D">
          <w:rPr>
            <w:rStyle w:val="Hyperlink"/>
            <w:sz w:val="18"/>
          </w:rPr>
          <w:t>Overview | Chronic kidney disease: assessment and management/ng203</w:t>
        </w:r>
      </w:hyperlink>
      <w:r w:rsidRPr="00D8067D">
        <w:rPr>
          <w:sz w:val="18"/>
        </w:rPr>
        <w:t xml:space="preserve"> last accessed 31/05/24</w:t>
      </w:r>
    </w:p>
    <w:p w14:paraId="153D2F6B" w14:textId="77777777" w:rsidR="00480527" w:rsidRPr="00D8067D" w:rsidRDefault="00805E11" w:rsidP="00805E11">
      <w:pPr>
        <w:pStyle w:val="ListParagraph"/>
        <w:numPr>
          <w:ilvl w:val="0"/>
          <w:numId w:val="1"/>
        </w:numPr>
        <w:rPr>
          <w:sz w:val="18"/>
        </w:rPr>
      </w:pPr>
      <w:r w:rsidRPr="00D8067D">
        <w:rPr>
          <w:sz w:val="18"/>
        </w:rPr>
        <w:t>Nuffield Department of Population Health Renal Studies Group; Lancet. 2022 Nov 19;400(10365):1788-1801.</w:t>
      </w:r>
    </w:p>
    <w:p w14:paraId="6750D4F7" w14:textId="77777777" w:rsidR="00217A00" w:rsidRPr="00D8067D" w:rsidRDefault="00805E11" w:rsidP="00A22644">
      <w:pPr>
        <w:pStyle w:val="ListParagraph"/>
        <w:numPr>
          <w:ilvl w:val="0"/>
          <w:numId w:val="1"/>
        </w:numPr>
        <w:rPr>
          <w:sz w:val="18"/>
        </w:rPr>
      </w:pPr>
      <w:r w:rsidRPr="00D8067D">
        <w:rPr>
          <w:rFonts w:cstheme="minorHAnsi"/>
          <w:sz w:val="18"/>
          <w:shd w:val="clear" w:color="auto" w:fill="FFFFFF"/>
        </w:rPr>
        <w:t>McEwan P et al. Estimating the value of sodium-glucose cotransporter-2 inhibitors within the context of contemporary guidelines and the totality of evidence. Diabetes Obes Metab. 2023 Jul;25(7):1830-1838.</w:t>
      </w:r>
    </w:p>
    <w:p w14:paraId="2306F14E" w14:textId="77777777" w:rsidR="00217A00" w:rsidRDefault="00217A00" w:rsidP="00217A00"/>
    <w:p w14:paraId="1F80E386" w14:textId="77777777" w:rsidR="00217A00" w:rsidRPr="004D1F78" w:rsidRDefault="00217A00" w:rsidP="00217A00"/>
    <w:sectPr w:rsidR="00217A00" w:rsidRPr="004D1F78">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6B1304" w14:textId="77777777" w:rsidR="00DA33FC" w:rsidRDefault="00DA33FC" w:rsidP="004F22E8">
      <w:pPr>
        <w:spacing w:after="0" w:line="240" w:lineRule="auto"/>
      </w:pPr>
      <w:r>
        <w:separator/>
      </w:r>
    </w:p>
  </w:endnote>
  <w:endnote w:type="continuationSeparator" w:id="0">
    <w:p w14:paraId="71A15B5B" w14:textId="77777777" w:rsidR="00DA33FC" w:rsidRDefault="00DA33FC" w:rsidP="004F22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20EA96" w14:textId="2E9132A2" w:rsidR="000435C7" w:rsidRDefault="000435C7">
    <w:pPr>
      <w:pStyle w:val="Footer"/>
    </w:pPr>
    <w:r>
      <w:rPr>
        <w:noProof/>
      </w:rPr>
      <mc:AlternateContent>
        <mc:Choice Requires="wps">
          <w:drawing>
            <wp:anchor distT="0" distB="0" distL="0" distR="0" simplePos="0" relativeHeight="251662336" behindDoc="0" locked="0" layoutInCell="1" allowOverlap="1" wp14:anchorId="13503E7B" wp14:editId="51BC7D1E">
              <wp:simplePos x="635" y="635"/>
              <wp:positionH relativeFrom="page">
                <wp:align>left</wp:align>
              </wp:positionH>
              <wp:positionV relativeFrom="page">
                <wp:align>bottom</wp:align>
              </wp:positionV>
              <wp:extent cx="1330325" cy="323850"/>
              <wp:effectExtent l="0" t="0" r="3175" b="0"/>
              <wp:wrapNone/>
              <wp:docPr id="1897970827" name="Text Box 5" descr="Sensitivity: Unrestricted">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30325" cy="323850"/>
                      </a:xfrm>
                      <a:prstGeom prst="rect">
                        <a:avLst/>
                      </a:prstGeom>
                      <a:noFill/>
                      <a:ln>
                        <a:noFill/>
                      </a:ln>
                    </wps:spPr>
                    <wps:txbx>
                      <w:txbxContent>
                        <w:p w14:paraId="3364E802" w14:textId="41255F0E"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3503E7B" id="_x0000_t202" coordsize="21600,21600" o:spt="202" path="m,l,21600r21600,l21600,xe">
              <v:stroke joinstyle="miter"/>
              <v:path gradientshapeok="t" o:connecttype="rect"/>
            </v:shapetype>
            <v:shape id="Text Box 5" o:spid="_x0000_s1028" type="#_x0000_t202" alt="Sensitivity: Unrestricted" style="position:absolute;margin-left:0;margin-top:0;width:104.75pt;height:25.5pt;z-index:25166233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" filled="f" stroked="f">
              <v:textbox style="mso-fit-shape-to-text:t" inset="20pt,0,0,15pt">
                <w:txbxContent>
                  <w:p w14:paraId="3364E802" w14:textId="41255F0E"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D2FA21" w14:textId="1D17D276" w:rsidR="000435C7" w:rsidRDefault="000435C7">
    <w:pPr>
      <w:pStyle w:val="Footer"/>
    </w:pPr>
    <w:r>
      <w:rPr>
        <w:noProof/>
      </w:rPr>
      <mc:AlternateContent>
        <mc:Choice Requires="wps">
          <w:drawing>
            <wp:anchor distT="0" distB="0" distL="0" distR="0" simplePos="0" relativeHeight="251663360" behindDoc="0" locked="0" layoutInCell="1" allowOverlap="1" wp14:anchorId="35F1C4B2" wp14:editId="2E4C1311">
              <wp:simplePos x="635" y="635"/>
              <wp:positionH relativeFrom="page">
                <wp:align>left</wp:align>
              </wp:positionH>
              <wp:positionV relativeFrom="page">
                <wp:align>bottom</wp:align>
              </wp:positionV>
              <wp:extent cx="1330325" cy="323850"/>
              <wp:effectExtent l="0" t="0" r="3175" b="0"/>
              <wp:wrapNone/>
              <wp:docPr id="1960188801" name="Text Box 6" descr="Sensitivity: Unrestricted">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30325" cy="323850"/>
                      </a:xfrm>
                      <a:prstGeom prst="rect">
                        <a:avLst/>
                      </a:prstGeom>
                      <a:noFill/>
                      <a:ln>
                        <a:noFill/>
                      </a:ln>
                    </wps:spPr>
                    <wps:txbx>
                      <w:txbxContent>
                        <w:p w14:paraId="0EF42B39" w14:textId="482AD577"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5F1C4B2" id="_x0000_t202" coordsize="21600,21600" o:spt="202" path="m,l,21600r21600,l21600,xe">
              <v:stroke joinstyle="miter"/>
              <v:path gradientshapeok="t" o:connecttype="rect"/>
            </v:shapetype>
            <v:shape id="Text Box 6" o:spid="_x0000_s1029" type="#_x0000_t202" alt="Sensitivity: Unrestricted" style="position:absolute;margin-left:0;margin-top:0;width:104.75pt;height:25.5pt;z-index:25166336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" filled="f" stroked="f">
              <v:textbox style="mso-fit-shape-to-text:t" inset="20pt,0,0,15pt">
                <w:txbxContent>
                  <w:p w14:paraId="0EF42B39" w14:textId="482AD577"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15D23F" w14:textId="76876DF8" w:rsidR="000435C7" w:rsidRDefault="000435C7">
    <w:pPr>
      <w:pStyle w:val="Footer"/>
    </w:pPr>
    <w:r>
      <w:rPr>
        <w:noProof/>
      </w:rPr>
      <mc:AlternateContent>
        <mc:Choice Requires="wps">
          <w:drawing>
            <wp:anchor distT="0" distB="0" distL="0" distR="0" simplePos="0" relativeHeight="251661312" behindDoc="0" locked="0" layoutInCell="1" allowOverlap="1" wp14:anchorId="4492A759" wp14:editId="3A90C500">
              <wp:simplePos x="635" y="635"/>
              <wp:positionH relativeFrom="page">
                <wp:align>left</wp:align>
              </wp:positionH>
              <wp:positionV relativeFrom="page">
                <wp:align>bottom</wp:align>
              </wp:positionV>
              <wp:extent cx="1330325" cy="323850"/>
              <wp:effectExtent l="0" t="0" r="3175" b="0"/>
              <wp:wrapNone/>
              <wp:docPr id="2122060818" name="Text Box 4" descr="Sensitivity: Unrestricted">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30325" cy="323850"/>
                      </a:xfrm>
                      <a:prstGeom prst="rect">
                        <a:avLst/>
                      </a:prstGeom>
                      <a:noFill/>
                      <a:ln>
                        <a:noFill/>
                      </a:ln>
                    </wps:spPr>
                    <wps:txbx>
                      <w:txbxContent>
                        <w:p w14:paraId="6B9E643B" w14:textId="36782784"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492A759" id="_x0000_t202" coordsize="21600,21600" o:spt="202" path="m,l,21600r21600,l21600,xe">
              <v:stroke joinstyle="miter"/>
              <v:path gradientshapeok="t" o:connecttype="rect"/>
            </v:shapetype>
            <v:shape id="Text Box 4" o:spid="_x0000_s1031" type="#_x0000_t202" alt="Sensitivity: Unrestricted" style="position:absolute;margin-left:0;margin-top:0;width:104.75pt;height:25.5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" filled="f" stroked="f">
              <v:textbox style="mso-fit-shape-to-text:t" inset="20pt,0,0,15pt">
                <w:txbxContent>
                  <w:p w14:paraId="6B9E643B" w14:textId="36782784"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036CE4" w14:textId="77777777" w:rsidR="00DA33FC" w:rsidRDefault="00DA33FC" w:rsidP="004F22E8">
      <w:pPr>
        <w:spacing w:after="0" w:line="240" w:lineRule="auto"/>
      </w:pPr>
      <w:r>
        <w:separator/>
      </w:r>
    </w:p>
  </w:footnote>
  <w:footnote w:type="continuationSeparator" w:id="0">
    <w:p w14:paraId="7C221E98" w14:textId="77777777" w:rsidR="00DA33FC" w:rsidRDefault="00DA33FC" w:rsidP="004F22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7E2947" w14:textId="57B3540E" w:rsidR="000435C7" w:rsidRDefault="000435C7">
    <w:pPr>
      <w:pStyle w:val="Header"/>
    </w:pPr>
    <w:r>
      <w:rPr>
        <w:noProof/>
      </w:rPr>
      <mc:AlternateContent>
        <mc:Choice Requires="wps">
          <w:drawing>
            <wp:anchor distT="0" distB="0" distL="0" distR="0" simplePos="0" relativeHeight="251659264" behindDoc="0" locked="0" layoutInCell="1" allowOverlap="1" wp14:anchorId="15AC80D2" wp14:editId="6C2C9A10">
              <wp:simplePos x="635" y="635"/>
              <wp:positionH relativeFrom="page">
                <wp:align>left</wp:align>
              </wp:positionH>
              <wp:positionV relativeFrom="page">
                <wp:align>top</wp:align>
              </wp:positionV>
              <wp:extent cx="1330325" cy="323850"/>
              <wp:effectExtent l="0" t="0" r="3175" b="0"/>
              <wp:wrapNone/>
              <wp:docPr id="995629998" name="Text Box 2" descr="Sensitivity: Unrestrict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330325" cy="323850"/>
                      </a:xfrm>
                      <a:prstGeom prst="rect">
                        <a:avLst/>
                      </a:prstGeom>
                      <a:noFill/>
                      <a:ln>
                        <a:noFill/>
                      </a:ln>
                    </wps:spPr>
                    <wps:txbx>
                      <w:txbxContent>
                        <w:p w14:paraId="542510FE" w14:textId="2D09CDE5"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15AC80D2" id="_x0000_t202" coordsize="21600,21600" o:spt="202" path="m,l,21600r21600,l21600,xe">
              <v:stroke joinstyle="miter"/>
              <v:path gradientshapeok="t" o:connecttype="rect"/>
            </v:shapetype>
            <v:shape id="Text Box 2" o:spid="_x0000_s1026" type="#_x0000_t202" alt="Sensitivity: Unrestricted" style="position:absolute;margin-left:0;margin-top:0;width:104.75pt;height:25.5pt;z-index:25165926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" filled="f" stroked="f">
              <v:textbox style="mso-fit-shape-to-text:t" inset="20pt,15pt,0,0">
                <w:txbxContent>
                  <w:p w14:paraId="542510FE" w14:textId="2D09CDE5"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80473D" w14:textId="1E8B3B9E" w:rsidR="007179CC" w:rsidRDefault="000435C7">
    <w:pPr>
      <w:pStyle w:val="Header"/>
    </w:pPr>
    <w:r>
      <w:rPr>
        <w:noProof/>
      </w:rPr>
      <mc:AlternateContent>
        <mc:Choice Requires="wps">
          <w:drawing>
            <wp:anchor distT="0" distB="0" distL="0" distR="0" simplePos="0" relativeHeight="251660288" behindDoc="0" locked="0" layoutInCell="1" allowOverlap="1" wp14:anchorId="2F27E4A9" wp14:editId="721E0A7F">
              <wp:simplePos x="635" y="635"/>
              <wp:positionH relativeFrom="page">
                <wp:align>left</wp:align>
              </wp:positionH>
              <wp:positionV relativeFrom="page">
                <wp:align>top</wp:align>
              </wp:positionV>
              <wp:extent cx="1330325" cy="323850"/>
              <wp:effectExtent l="0" t="0" r="3175" b="0"/>
              <wp:wrapNone/>
              <wp:docPr id="1608998423" name="Text Box 3" descr="Sensitivity: Unrestrict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330325" cy="323850"/>
                      </a:xfrm>
                      <a:prstGeom prst="rect">
                        <a:avLst/>
                      </a:prstGeom>
                      <a:noFill/>
                      <a:ln>
                        <a:noFill/>
                      </a:ln>
                    </wps:spPr>
                    <wps:txbx>
                      <w:txbxContent>
                        <w:p w14:paraId="2E768FDB" w14:textId="15798633"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F27E4A9" id="_x0000_t202" coordsize="21600,21600" o:spt="202" path="m,l,21600r21600,l21600,xe">
              <v:stroke joinstyle="miter"/>
              <v:path gradientshapeok="t" o:connecttype="rect"/>
            </v:shapetype>
            <v:shape id="Text Box 3" o:spid="_x0000_s1027" type="#_x0000_t202" alt="Sensitivity: Unrestricted" style="position:absolute;margin-left:0;margin-top:0;width:104.75pt;height:25.5pt;z-index:25166028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" filled="f" stroked="f">
              <v:textbox style="mso-fit-shape-to-text:t" inset="20pt,15pt,0,0">
                <w:txbxContent>
                  <w:p w14:paraId="2E768FDB" w14:textId="15798633"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v:textbox>
              <w10:wrap anchorx="page" anchory="page"/>
            </v:shape>
          </w:pict>
        </mc:Fallback>
      </mc:AlternateContent>
    </w:r>
    <w:r w:rsidR="007179CC">
      <w:t>V</w:t>
    </w:r>
    <w:r w:rsidR="001F2660">
      <w:t>4</w:t>
    </w:r>
    <w:r w:rsidR="007179CC">
      <w:t xml:space="preserve">. </w:t>
    </w:r>
    <w:r w:rsidR="001F2660">
      <w:t>April</w:t>
    </w:r>
    <w:r w:rsidR="007179CC">
      <w:t xml:space="preserve"> 202</w:t>
    </w:r>
    <w:r w:rsidR="001F2660">
      <w:t>5</w:t>
    </w:r>
    <w:r w:rsidR="007179CC">
      <w:ptab w:relativeTo="margin" w:alignment="center" w:leader="none"/>
    </w:r>
    <w:r w:rsidR="007179CC">
      <w:ptab w:relativeTo="margin" w:alignment="right" w:leader="none"/>
    </w:r>
    <w:r w:rsidR="007179CC">
      <w:t>Wales Kidney Network</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162777" w14:textId="0F0BB64C" w:rsidR="000435C7" w:rsidRDefault="000435C7">
    <w:pPr>
      <w:pStyle w:val="Header"/>
    </w:pPr>
    <w:r>
      <w:rPr>
        <w:noProof/>
      </w:rPr>
      <mc:AlternateContent>
        <mc:Choice Requires="wps">
          <w:drawing>
            <wp:anchor distT="0" distB="0" distL="0" distR="0" simplePos="0" relativeHeight="251658240" behindDoc="0" locked="0" layoutInCell="1" allowOverlap="1" wp14:anchorId="4F5D3250" wp14:editId="7DCE96D4">
              <wp:simplePos x="635" y="635"/>
              <wp:positionH relativeFrom="page">
                <wp:align>left</wp:align>
              </wp:positionH>
              <wp:positionV relativeFrom="page">
                <wp:align>top</wp:align>
              </wp:positionV>
              <wp:extent cx="1330325" cy="323850"/>
              <wp:effectExtent l="0" t="0" r="3175" b="0"/>
              <wp:wrapNone/>
              <wp:docPr id="74967972" name="Text Box 1" descr="Sensitivity: Unrestrict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330325" cy="323850"/>
                      </a:xfrm>
                      <a:prstGeom prst="rect">
                        <a:avLst/>
                      </a:prstGeom>
                      <a:noFill/>
                      <a:ln>
                        <a:noFill/>
                      </a:ln>
                    </wps:spPr>
                    <wps:txbx>
                      <w:txbxContent>
                        <w:p w14:paraId="0392DD88" w14:textId="34495F02"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F5D3250" id="_x0000_t202" coordsize="21600,21600" o:spt="202" path="m,l,21600r21600,l21600,xe">
              <v:stroke joinstyle="miter"/>
              <v:path gradientshapeok="t" o:connecttype="rect"/>
            </v:shapetype>
            <v:shape id="Text Box 1" o:spid="_x0000_s1030" type="#_x0000_t202" alt="Sensitivity: Unrestricted" style="position:absolute;margin-left:0;margin-top:0;width:104.75pt;height:25.5pt;z-index:25165824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" filled="f" stroked="f">
              <v:textbox style="mso-fit-shape-to-text:t" inset="20pt,15pt,0,0">
                <w:txbxContent>
                  <w:p w14:paraId="0392DD88" w14:textId="34495F02" w:rsidR="000435C7" w:rsidRPr="000435C7" w:rsidRDefault="000435C7" w:rsidP="000435C7">
                    <w:pPr>
                      <w:spacing w:after="0"/>
                      <w:rPr>
                        <w:rFonts w:ascii="Calibri" w:eastAsia="Calibri" w:hAnsi="Calibri" w:cs="Calibri"/>
                        <w:noProof/>
                        <w:color w:val="000000"/>
                        <w:sz w:val="16"/>
                        <w:szCs w:val="16"/>
                      </w:rPr>
                    </w:pPr>
                    <w:r w:rsidRPr="000435C7">
                      <w:rPr>
                        <w:rFonts w:ascii="Calibri" w:eastAsia="Calibri" w:hAnsi="Calibri" w:cs="Calibri"/>
                        <w:noProof/>
                        <w:color w:val="000000"/>
                        <w:sz w:val="16"/>
                        <w:szCs w:val="16"/>
                      </w:rPr>
                      <w:t>Sensitivity: Unrestricted</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B0382B"/>
    <w:multiLevelType w:val="hybridMultilevel"/>
    <w:tmpl w:val="2D161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270D0B"/>
    <w:multiLevelType w:val="multilevel"/>
    <w:tmpl w:val="1444B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145A1A"/>
    <w:multiLevelType w:val="hybridMultilevel"/>
    <w:tmpl w:val="B0EA97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75C2594"/>
    <w:multiLevelType w:val="hybridMultilevel"/>
    <w:tmpl w:val="D1C405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0072BCA"/>
    <w:multiLevelType w:val="hybridMultilevel"/>
    <w:tmpl w:val="02CCA57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308C3203"/>
    <w:multiLevelType w:val="hybridMultilevel"/>
    <w:tmpl w:val="386AA888"/>
    <w:lvl w:ilvl="0" w:tplc="D5165E74">
      <w:start w:val="1"/>
      <w:numFmt w:val="decimal"/>
      <w:lvlText w:val="%1."/>
      <w:lvlJc w:val="left"/>
      <w:pPr>
        <w:ind w:left="720" w:hanging="360"/>
      </w:pPr>
      <w:rPr>
        <w:rFonts w:asciiTheme="minorHAnsi" w:eastAsiaTheme="minorHAnsi" w:hAnsiTheme="minorHAnsi" w:cstheme="minorBidi"/>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FA049F"/>
    <w:multiLevelType w:val="hybridMultilevel"/>
    <w:tmpl w:val="BD9ED3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A911CEB"/>
    <w:multiLevelType w:val="hybridMultilevel"/>
    <w:tmpl w:val="185267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C3A3DC7"/>
    <w:multiLevelType w:val="hybridMultilevel"/>
    <w:tmpl w:val="EADCB8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F0D1470"/>
    <w:multiLevelType w:val="multilevel"/>
    <w:tmpl w:val="6B3C7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1A5627"/>
    <w:multiLevelType w:val="hybridMultilevel"/>
    <w:tmpl w:val="D3F2A7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9F7809"/>
    <w:multiLevelType w:val="hybridMultilevel"/>
    <w:tmpl w:val="64FC8B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2F95F2B"/>
    <w:multiLevelType w:val="hybridMultilevel"/>
    <w:tmpl w:val="62A49B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CF270B4"/>
    <w:multiLevelType w:val="hybridMultilevel"/>
    <w:tmpl w:val="06401E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D22C88"/>
    <w:multiLevelType w:val="hybridMultilevel"/>
    <w:tmpl w:val="33B86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7F6636"/>
    <w:multiLevelType w:val="hybridMultilevel"/>
    <w:tmpl w:val="C762989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7B677137"/>
    <w:multiLevelType w:val="multilevel"/>
    <w:tmpl w:val="5B8A1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58117320">
    <w:abstractNumId w:val="8"/>
  </w:num>
  <w:num w:numId="2" w16cid:durableId="97995489">
    <w:abstractNumId w:val="5"/>
  </w:num>
  <w:num w:numId="3" w16cid:durableId="1615791994">
    <w:abstractNumId w:val="9"/>
  </w:num>
  <w:num w:numId="4" w16cid:durableId="1614052107">
    <w:abstractNumId w:val="16"/>
  </w:num>
  <w:num w:numId="5" w16cid:durableId="1362129837">
    <w:abstractNumId w:val="0"/>
  </w:num>
  <w:num w:numId="6" w16cid:durableId="1286230336">
    <w:abstractNumId w:val="11"/>
  </w:num>
  <w:num w:numId="7" w16cid:durableId="1110011332">
    <w:abstractNumId w:val="12"/>
  </w:num>
  <w:num w:numId="8" w16cid:durableId="631255479">
    <w:abstractNumId w:val="7"/>
  </w:num>
  <w:num w:numId="9" w16cid:durableId="2136480037">
    <w:abstractNumId w:val="2"/>
  </w:num>
  <w:num w:numId="10" w16cid:durableId="108397278">
    <w:abstractNumId w:val="13"/>
  </w:num>
  <w:num w:numId="11" w16cid:durableId="180827870">
    <w:abstractNumId w:val="3"/>
  </w:num>
  <w:num w:numId="12" w16cid:durableId="1708675208">
    <w:abstractNumId w:val="14"/>
  </w:num>
  <w:num w:numId="13" w16cid:durableId="941957179">
    <w:abstractNumId w:val="1"/>
  </w:num>
  <w:num w:numId="14" w16cid:durableId="408430027">
    <w:abstractNumId w:val="4"/>
  </w:num>
  <w:num w:numId="15" w16cid:durableId="1726835517">
    <w:abstractNumId w:val="15"/>
  </w:num>
  <w:num w:numId="16" w16cid:durableId="508953443">
    <w:abstractNumId w:val="6"/>
  </w:num>
  <w:num w:numId="17" w16cid:durableId="5346583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3EA5"/>
    <w:rsid w:val="000049BF"/>
    <w:rsid w:val="000217F7"/>
    <w:rsid w:val="000353C0"/>
    <w:rsid w:val="000435C7"/>
    <w:rsid w:val="00051CA0"/>
    <w:rsid w:val="00065045"/>
    <w:rsid w:val="000654EC"/>
    <w:rsid w:val="00080823"/>
    <w:rsid w:val="000911C3"/>
    <w:rsid w:val="0009F97B"/>
    <w:rsid w:val="000C72D2"/>
    <w:rsid w:val="000E165F"/>
    <w:rsid w:val="00105444"/>
    <w:rsid w:val="001415BC"/>
    <w:rsid w:val="00143EAD"/>
    <w:rsid w:val="001462E9"/>
    <w:rsid w:val="00155BFB"/>
    <w:rsid w:val="00165A71"/>
    <w:rsid w:val="00167435"/>
    <w:rsid w:val="001A3CEC"/>
    <w:rsid w:val="001A5C14"/>
    <w:rsid w:val="001C3DA2"/>
    <w:rsid w:val="001D3546"/>
    <w:rsid w:val="001D4668"/>
    <w:rsid w:val="001F2660"/>
    <w:rsid w:val="001F5119"/>
    <w:rsid w:val="001F6E05"/>
    <w:rsid w:val="002109DD"/>
    <w:rsid w:val="00213EA5"/>
    <w:rsid w:val="00217A00"/>
    <w:rsid w:val="0022763F"/>
    <w:rsid w:val="002326F1"/>
    <w:rsid w:val="0025233A"/>
    <w:rsid w:val="002579DD"/>
    <w:rsid w:val="002A225B"/>
    <w:rsid w:val="002A508F"/>
    <w:rsid w:val="002D0D0B"/>
    <w:rsid w:val="00312655"/>
    <w:rsid w:val="00342CE1"/>
    <w:rsid w:val="00354AC8"/>
    <w:rsid w:val="003562A0"/>
    <w:rsid w:val="00380BEE"/>
    <w:rsid w:val="003828C3"/>
    <w:rsid w:val="0039291B"/>
    <w:rsid w:val="00393661"/>
    <w:rsid w:val="003A0958"/>
    <w:rsid w:val="003B49CE"/>
    <w:rsid w:val="003C436F"/>
    <w:rsid w:val="003E18D9"/>
    <w:rsid w:val="003F3D73"/>
    <w:rsid w:val="003F4B23"/>
    <w:rsid w:val="004650F4"/>
    <w:rsid w:val="00471712"/>
    <w:rsid w:val="00480527"/>
    <w:rsid w:val="004A54C3"/>
    <w:rsid w:val="004C73C7"/>
    <w:rsid w:val="004D1F78"/>
    <w:rsid w:val="004F1E11"/>
    <w:rsid w:val="004F22E8"/>
    <w:rsid w:val="004F235B"/>
    <w:rsid w:val="004F7F5D"/>
    <w:rsid w:val="00503E56"/>
    <w:rsid w:val="005300DB"/>
    <w:rsid w:val="005300EE"/>
    <w:rsid w:val="005466A9"/>
    <w:rsid w:val="005574E1"/>
    <w:rsid w:val="00560BA0"/>
    <w:rsid w:val="0056323C"/>
    <w:rsid w:val="005661ED"/>
    <w:rsid w:val="0059747F"/>
    <w:rsid w:val="00597DF3"/>
    <w:rsid w:val="005A373F"/>
    <w:rsid w:val="005A392D"/>
    <w:rsid w:val="005F3EF2"/>
    <w:rsid w:val="00622592"/>
    <w:rsid w:val="0065719F"/>
    <w:rsid w:val="00672572"/>
    <w:rsid w:val="006938BD"/>
    <w:rsid w:val="006C591C"/>
    <w:rsid w:val="006D15CF"/>
    <w:rsid w:val="006D1D9F"/>
    <w:rsid w:val="006D7643"/>
    <w:rsid w:val="006E597D"/>
    <w:rsid w:val="00702787"/>
    <w:rsid w:val="00702C63"/>
    <w:rsid w:val="007179CC"/>
    <w:rsid w:val="00724A39"/>
    <w:rsid w:val="00762ECF"/>
    <w:rsid w:val="00776DFE"/>
    <w:rsid w:val="007B1649"/>
    <w:rsid w:val="007B7094"/>
    <w:rsid w:val="007C4C9F"/>
    <w:rsid w:val="007F13E0"/>
    <w:rsid w:val="00805E11"/>
    <w:rsid w:val="0081130E"/>
    <w:rsid w:val="00821F88"/>
    <w:rsid w:val="00831DC2"/>
    <w:rsid w:val="00834FA4"/>
    <w:rsid w:val="00850E0B"/>
    <w:rsid w:val="008523D2"/>
    <w:rsid w:val="00853FEA"/>
    <w:rsid w:val="00863D85"/>
    <w:rsid w:val="00865818"/>
    <w:rsid w:val="008D4249"/>
    <w:rsid w:val="008E7C7A"/>
    <w:rsid w:val="0090588F"/>
    <w:rsid w:val="009450FB"/>
    <w:rsid w:val="009703D8"/>
    <w:rsid w:val="0099752A"/>
    <w:rsid w:val="009C1E02"/>
    <w:rsid w:val="009D1E13"/>
    <w:rsid w:val="009F05D0"/>
    <w:rsid w:val="00A0207C"/>
    <w:rsid w:val="00A069B5"/>
    <w:rsid w:val="00A50E0D"/>
    <w:rsid w:val="00A62FA6"/>
    <w:rsid w:val="00A72C36"/>
    <w:rsid w:val="00A7764D"/>
    <w:rsid w:val="00A868CC"/>
    <w:rsid w:val="00A97948"/>
    <w:rsid w:val="00A97E3F"/>
    <w:rsid w:val="00AC5536"/>
    <w:rsid w:val="00AF4272"/>
    <w:rsid w:val="00B02619"/>
    <w:rsid w:val="00B12A05"/>
    <w:rsid w:val="00B53E96"/>
    <w:rsid w:val="00B85BC7"/>
    <w:rsid w:val="00B9523B"/>
    <w:rsid w:val="00BA4BBD"/>
    <w:rsid w:val="00BB2C6D"/>
    <w:rsid w:val="00BB4133"/>
    <w:rsid w:val="00BC6279"/>
    <w:rsid w:val="00BD5E97"/>
    <w:rsid w:val="00BF2832"/>
    <w:rsid w:val="00C01E0D"/>
    <w:rsid w:val="00C17634"/>
    <w:rsid w:val="00C26AF8"/>
    <w:rsid w:val="00C5127A"/>
    <w:rsid w:val="00C554B9"/>
    <w:rsid w:val="00C627A9"/>
    <w:rsid w:val="00C85CF2"/>
    <w:rsid w:val="00CA3CFD"/>
    <w:rsid w:val="00CC0D0F"/>
    <w:rsid w:val="00CF3724"/>
    <w:rsid w:val="00D24766"/>
    <w:rsid w:val="00D72361"/>
    <w:rsid w:val="00D74782"/>
    <w:rsid w:val="00D8067D"/>
    <w:rsid w:val="00D876B3"/>
    <w:rsid w:val="00DA33FC"/>
    <w:rsid w:val="00DB099D"/>
    <w:rsid w:val="00DC74A9"/>
    <w:rsid w:val="00DD7845"/>
    <w:rsid w:val="00DE5199"/>
    <w:rsid w:val="00DF59D0"/>
    <w:rsid w:val="00DF744E"/>
    <w:rsid w:val="00E33FF7"/>
    <w:rsid w:val="00E40FEB"/>
    <w:rsid w:val="00E43E98"/>
    <w:rsid w:val="00E56155"/>
    <w:rsid w:val="00E95749"/>
    <w:rsid w:val="00EC23AD"/>
    <w:rsid w:val="00EC27B0"/>
    <w:rsid w:val="00EC5C3A"/>
    <w:rsid w:val="00ED47AF"/>
    <w:rsid w:val="00EE3890"/>
    <w:rsid w:val="00F20BE6"/>
    <w:rsid w:val="00F32D2E"/>
    <w:rsid w:val="00FA3366"/>
    <w:rsid w:val="00FA378A"/>
    <w:rsid w:val="00FB4C7A"/>
    <w:rsid w:val="00FC4BF7"/>
    <w:rsid w:val="0138C47F"/>
    <w:rsid w:val="0288E1C0"/>
    <w:rsid w:val="03D64A87"/>
    <w:rsid w:val="07B2D8D2"/>
    <w:rsid w:val="0A6EBC70"/>
    <w:rsid w:val="13DF5A9D"/>
    <w:rsid w:val="1418AAE1"/>
    <w:rsid w:val="14A2CFA8"/>
    <w:rsid w:val="1588152F"/>
    <w:rsid w:val="15E66A5A"/>
    <w:rsid w:val="16E84638"/>
    <w:rsid w:val="1D02985F"/>
    <w:rsid w:val="2295D4B8"/>
    <w:rsid w:val="2647C0C5"/>
    <w:rsid w:val="2753864F"/>
    <w:rsid w:val="27BF2692"/>
    <w:rsid w:val="2941D447"/>
    <w:rsid w:val="2D45AD31"/>
    <w:rsid w:val="2D5DC38B"/>
    <w:rsid w:val="2DF91F79"/>
    <w:rsid w:val="2F23E6A6"/>
    <w:rsid w:val="3060965C"/>
    <w:rsid w:val="31B50AFA"/>
    <w:rsid w:val="346F58BB"/>
    <w:rsid w:val="378D1370"/>
    <w:rsid w:val="3840C98F"/>
    <w:rsid w:val="3B9DE4EF"/>
    <w:rsid w:val="3DAE4AEC"/>
    <w:rsid w:val="3DC89BB4"/>
    <w:rsid w:val="3EE86BCA"/>
    <w:rsid w:val="3F587922"/>
    <w:rsid w:val="41CC72C4"/>
    <w:rsid w:val="44E5FEBA"/>
    <w:rsid w:val="482A0C9C"/>
    <w:rsid w:val="49FB93E4"/>
    <w:rsid w:val="4ABCFB7C"/>
    <w:rsid w:val="4CDA241C"/>
    <w:rsid w:val="4D972284"/>
    <w:rsid w:val="4DDC1121"/>
    <w:rsid w:val="51438102"/>
    <w:rsid w:val="529AB76A"/>
    <w:rsid w:val="5710B056"/>
    <w:rsid w:val="58C6E57E"/>
    <w:rsid w:val="58E4EB18"/>
    <w:rsid w:val="5BAA7305"/>
    <w:rsid w:val="5CBD4FE5"/>
    <w:rsid w:val="5E9D7E9D"/>
    <w:rsid w:val="5F8A9E6C"/>
    <w:rsid w:val="63EBEB28"/>
    <w:rsid w:val="677FA40A"/>
    <w:rsid w:val="67842E60"/>
    <w:rsid w:val="6F5C2BBC"/>
    <w:rsid w:val="7A73F84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C3F585"/>
  <w15:chartTrackingRefBased/>
  <w15:docId w15:val="{D6697C0D-C354-4A08-999D-95BAF5018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13E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13EA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42CE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217A00"/>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217A00"/>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13EA5"/>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213EA5"/>
    <w:rPr>
      <w:rFonts w:asciiTheme="majorHAnsi" w:eastAsiaTheme="majorEastAsia" w:hAnsiTheme="majorHAnsi" w:cstheme="majorBidi"/>
      <w:color w:val="2F5496" w:themeColor="accent1" w:themeShade="BF"/>
      <w:sz w:val="32"/>
      <w:szCs w:val="32"/>
    </w:rPr>
  </w:style>
  <w:style w:type="paragraph" w:styleId="NormalWeb">
    <w:name w:val="Normal (Web)"/>
    <w:basedOn w:val="Normal"/>
    <w:uiPriority w:val="99"/>
    <w:semiHidden/>
    <w:unhideWhenUsed/>
    <w:rsid w:val="00155BF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4D1F78"/>
    <w:pPr>
      <w:ind w:left="720"/>
      <w:contextualSpacing/>
    </w:pPr>
  </w:style>
  <w:style w:type="paragraph" w:styleId="NoSpacing">
    <w:name w:val="No Spacing"/>
    <w:uiPriority w:val="1"/>
    <w:qFormat/>
    <w:rsid w:val="00D876B3"/>
    <w:pPr>
      <w:spacing w:after="0" w:line="240" w:lineRule="auto"/>
    </w:pPr>
  </w:style>
  <w:style w:type="character" w:customStyle="1" w:styleId="Heading4Char">
    <w:name w:val="Heading 4 Char"/>
    <w:basedOn w:val="DefaultParagraphFont"/>
    <w:link w:val="Heading4"/>
    <w:uiPriority w:val="9"/>
    <w:semiHidden/>
    <w:rsid w:val="00217A00"/>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217A00"/>
    <w:rPr>
      <w:rFonts w:asciiTheme="majorHAnsi" w:eastAsiaTheme="majorEastAsia" w:hAnsiTheme="majorHAnsi" w:cstheme="majorBidi"/>
      <w:color w:val="2F5496" w:themeColor="accent1" w:themeShade="BF"/>
    </w:rPr>
  </w:style>
  <w:style w:type="character" w:styleId="Hyperlink">
    <w:name w:val="Hyperlink"/>
    <w:basedOn w:val="DefaultParagraphFont"/>
    <w:uiPriority w:val="99"/>
    <w:unhideWhenUsed/>
    <w:rsid w:val="00217A00"/>
    <w:rPr>
      <w:color w:val="0000FF"/>
      <w:u w:val="single"/>
    </w:rPr>
  </w:style>
  <w:style w:type="character" w:styleId="Strong">
    <w:name w:val="Strong"/>
    <w:basedOn w:val="DefaultParagraphFont"/>
    <w:uiPriority w:val="22"/>
    <w:qFormat/>
    <w:rsid w:val="00217A00"/>
    <w:rPr>
      <w:b/>
      <w:bCs/>
    </w:rPr>
  </w:style>
  <w:style w:type="character" w:styleId="FollowedHyperlink">
    <w:name w:val="FollowedHyperlink"/>
    <w:basedOn w:val="DefaultParagraphFont"/>
    <w:uiPriority w:val="99"/>
    <w:semiHidden/>
    <w:unhideWhenUsed/>
    <w:rsid w:val="004F7F5D"/>
    <w:rPr>
      <w:color w:val="954F72" w:themeColor="followedHyperlink"/>
      <w:u w:val="single"/>
    </w:rPr>
  </w:style>
  <w:style w:type="character" w:styleId="UnresolvedMention">
    <w:name w:val="Unresolved Mention"/>
    <w:basedOn w:val="DefaultParagraphFont"/>
    <w:uiPriority w:val="99"/>
    <w:semiHidden/>
    <w:unhideWhenUsed/>
    <w:rsid w:val="004F7F5D"/>
    <w:rPr>
      <w:color w:val="605E5C"/>
      <w:shd w:val="clear" w:color="auto" w:fill="E1DFDD"/>
    </w:rPr>
  </w:style>
  <w:style w:type="paragraph" w:styleId="Header">
    <w:name w:val="header"/>
    <w:basedOn w:val="Normal"/>
    <w:link w:val="HeaderChar"/>
    <w:uiPriority w:val="99"/>
    <w:unhideWhenUsed/>
    <w:rsid w:val="004F22E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22E8"/>
  </w:style>
  <w:style w:type="paragraph" w:styleId="Footer">
    <w:name w:val="footer"/>
    <w:basedOn w:val="Normal"/>
    <w:link w:val="FooterChar"/>
    <w:uiPriority w:val="99"/>
    <w:unhideWhenUsed/>
    <w:rsid w:val="004F22E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22E8"/>
  </w:style>
  <w:style w:type="character" w:customStyle="1" w:styleId="Heading3Char">
    <w:name w:val="Heading 3 Char"/>
    <w:basedOn w:val="DefaultParagraphFont"/>
    <w:link w:val="Heading3"/>
    <w:uiPriority w:val="9"/>
    <w:rsid w:val="00342CE1"/>
    <w:rPr>
      <w:rFonts w:asciiTheme="majorHAnsi" w:eastAsiaTheme="majorEastAsia" w:hAnsiTheme="majorHAnsi" w:cstheme="majorBidi"/>
      <w:color w:val="1F3763" w:themeColor="accent1" w:themeShade="7F"/>
      <w:sz w:val="24"/>
      <w:szCs w:val="24"/>
    </w:rPr>
  </w:style>
  <w:style w:type="character" w:styleId="CommentReference">
    <w:name w:val="annotation reference"/>
    <w:basedOn w:val="DefaultParagraphFont"/>
    <w:uiPriority w:val="99"/>
    <w:semiHidden/>
    <w:unhideWhenUsed/>
    <w:rsid w:val="002D0D0B"/>
    <w:rPr>
      <w:sz w:val="16"/>
      <w:szCs w:val="16"/>
    </w:rPr>
  </w:style>
  <w:style w:type="paragraph" w:styleId="CommentText">
    <w:name w:val="annotation text"/>
    <w:basedOn w:val="Normal"/>
    <w:link w:val="CommentTextChar"/>
    <w:uiPriority w:val="99"/>
    <w:unhideWhenUsed/>
    <w:rsid w:val="002D0D0B"/>
    <w:pPr>
      <w:spacing w:line="240" w:lineRule="auto"/>
    </w:pPr>
    <w:rPr>
      <w:sz w:val="20"/>
      <w:szCs w:val="20"/>
    </w:rPr>
  </w:style>
  <w:style w:type="character" w:customStyle="1" w:styleId="CommentTextChar">
    <w:name w:val="Comment Text Char"/>
    <w:basedOn w:val="DefaultParagraphFont"/>
    <w:link w:val="CommentText"/>
    <w:uiPriority w:val="99"/>
    <w:rsid w:val="002D0D0B"/>
    <w:rPr>
      <w:sz w:val="20"/>
      <w:szCs w:val="20"/>
    </w:rPr>
  </w:style>
  <w:style w:type="paragraph" w:styleId="CommentSubject">
    <w:name w:val="annotation subject"/>
    <w:basedOn w:val="CommentText"/>
    <w:next w:val="CommentText"/>
    <w:link w:val="CommentSubjectChar"/>
    <w:uiPriority w:val="99"/>
    <w:semiHidden/>
    <w:unhideWhenUsed/>
    <w:rsid w:val="002D0D0B"/>
    <w:rPr>
      <w:b/>
      <w:bCs/>
    </w:rPr>
  </w:style>
  <w:style w:type="character" w:customStyle="1" w:styleId="CommentSubjectChar">
    <w:name w:val="Comment Subject Char"/>
    <w:basedOn w:val="CommentTextChar"/>
    <w:link w:val="CommentSubject"/>
    <w:uiPriority w:val="99"/>
    <w:semiHidden/>
    <w:rsid w:val="002D0D0B"/>
    <w:rPr>
      <w:b/>
      <w:bCs/>
      <w:sz w:val="20"/>
      <w:szCs w:val="20"/>
    </w:rPr>
  </w:style>
  <w:style w:type="paragraph" w:styleId="BalloonText">
    <w:name w:val="Balloon Text"/>
    <w:basedOn w:val="Normal"/>
    <w:link w:val="BalloonTextChar"/>
    <w:uiPriority w:val="99"/>
    <w:semiHidden/>
    <w:unhideWhenUsed/>
    <w:rsid w:val="002D0D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0D0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7804804">
      <w:bodyDiv w:val="1"/>
      <w:marLeft w:val="0"/>
      <w:marRight w:val="0"/>
      <w:marTop w:val="0"/>
      <w:marBottom w:val="0"/>
      <w:divBdr>
        <w:top w:val="none" w:sz="0" w:space="0" w:color="auto"/>
        <w:left w:val="none" w:sz="0" w:space="0" w:color="auto"/>
        <w:bottom w:val="none" w:sz="0" w:space="0" w:color="auto"/>
        <w:right w:val="none" w:sz="0" w:space="0" w:color="auto"/>
      </w:divBdr>
    </w:div>
    <w:div w:id="1735081639">
      <w:bodyDiv w:val="1"/>
      <w:marLeft w:val="0"/>
      <w:marRight w:val="0"/>
      <w:marTop w:val="0"/>
      <w:marBottom w:val="0"/>
      <w:divBdr>
        <w:top w:val="none" w:sz="0" w:space="0" w:color="auto"/>
        <w:left w:val="none" w:sz="0" w:space="0" w:color="auto"/>
        <w:bottom w:val="none" w:sz="0" w:space="0" w:color="auto"/>
        <w:right w:val="none" w:sz="0" w:space="0" w:color="auto"/>
      </w:divBdr>
      <w:divsChild>
        <w:div w:id="1432123723">
          <w:marLeft w:val="0"/>
          <w:marRight w:val="0"/>
          <w:marTop w:val="0"/>
          <w:marBottom w:val="0"/>
          <w:divBdr>
            <w:top w:val="none" w:sz="0" w:space="0" w:color="auto"/>
            <w:left w:val="none" w:sz="0" w:space="0" w:color="auto"/>
            <w:bottom w:val="none" w:sz="0" w:space="0" w:color="auto"/>
            <w:right w:val="none" w:sz="0" w:space="0" w:color="auto"/>
          </w:divBdr>
        </w:div>
        <w:div w:id="1400444199">
          <w:marLeft w:val="0"/>
          <w:marRight w:val="0"/>
          <w:marTop w:val="0"/>
          <w:marBottom w:val="0"/>
          <w:divBdr>
            <w:top w:val="none" w:sz="0" w:space="0" w:color="auto"/>
            <w:left w:val="none" w:sz="0" w:space="0" w:color="auto"/>
            <w:bottom w:val="none" w:sz="0" w:space="0" w:color="auto"/>
            <w:right w:val="none" w:sz="0" w:space="0" w:color="auto"/>
          </w:divBdr>
        </w:div>
        <w:div w:id="1990328574">
          <w:marLeft w:val="0"/>
          <w:marRight w:val="0"/>
          <w:marTop w:val="0"/>
          <w:marBottom w:val="0"/>
          <w:divBdr>
            <w:top w:val="none" w:sz="0" w:space="0" w:color="auto"/>
            <w:left w:val="none" w:sz="0" w:space="0" w:color="auto"/>
            <w:bottom w:val="none" w:sz="0" w:space="0" w:color="auto"/>
            <w:right w:val="none" w:sz="0" w:space="0" w:color="auto"/>
          </w:divBdr>
        </w:div>
        <w:div w:id="403796285">
          <w:marLeft w:val="0"/>
          <w:marRight w:val="0"/>
          <w:marTop w:val="0"/>
          <w:marBottom w:val="0"/>
          <w:divBdr>
            <w:top w:val="none" w:sz="0" w:space="0" w:color="auto"/>
            <w:left w:val="none" w:sz="0" w:space="0" w:color="auto"/>
            <w:bottom w:val="none" w:sz="0" w:space="0" w:color="auto"/>
            <w:right w:val="none" w:sz="0" w:space="0" w:color="auto"/>
          </w:divBdr>
        </w:div>
      </w:divsChild>
    </w:div>
    <w:div w:id="1754936230">
      <w:bodyDiv w:val="1"/>
      <w:marLeft w:val="0"/>
      <w:marRight w:val="0"/>
      <w:marTop w:val="0"/>
      <w:marBottom w:val="0"/>
      <w:divBdr>
        <w:top w:val="none" w:sz="0" w:space="0" w:color="auto"/>
        <w:left w:val="none" w:sz="0" w:space="0" w:color="auto"/>
        <w:bottom w:val="none" w:sz="0" w:space="0" w:color="auto"/>
        <w:right w:val="none" w:sz="0" w:space="0" w:color="auto"/>
      </w:divBdr>
    </w:div>
    <w:div w:id="1996907254">
      <w:bodyDiv w:val="1"/>
      <w:marLeft w:val="0"/>
      <w:marRight w:val="0"/>
      <w:marTop w:val="0"/>
      <w:marBottom w:val="0"/>
      <w:divBdr>
        <w:top w:val="none" w:sz="0" w:space="0" w:color="auto"/>
        <w:left w:val="none" w:sz="0" w:space="0" w:color="auto"/>
        <w:bottom w:val="none" w:sz="0" w:space="0" w:color="auto"/>
        <w:right w:val="none" w:sz="0" w:space="0" w:color="auto"/>
      </w:divBdr>
      <w:divsChild>
        <w:div w:id="1840077912">
          <w:marLeft w:val="0"/>
          <w:marRight w:val="0"/>
          <w:marTop w:val="0"/>
          <w:marBottom w:val="0"/>
          <w:divBdr>
            <w:top w:val="none" w:sz="0" w:space="0" w:color="auto"/>
            <w:left w:val="none" w:sz="0" w:space="0" w:color="auto"/>
            <w:bottom w:val="none" w:sz="0" w:space="0" w:color="auto"/>
            <w:right w:val="none" w:sz="0" w:space="0" w:color="auto"/>
          </w:divBdr>
        </w:div>
        <w:div w:id="283999220">
          <w:marLeft w:val="0"/>
          <w:marRight w:val="0"/>
          <w:marTop w:val="0"/>
          <w:marBottom w:val="0"/>
          <w:divBdr>
            <w:top w:val="none" w:sz="0" w:space="0" w:color="auto"/>
            <w:left w:val="none" w:sz="0" w:space="0" w:color="auto"/>
            <w:bottom w:val="none" w:sz="0" w:space="0" w:color="auto"/>
            <w:right w:val="none" w:sz="0" w:space="0" w:color="auto"/>
          </w:divBdr>
        </w:div>
        <w:div w:id="1816140453">
          <w:marLeft w:val="0"/>
          <w:marRight w:val="0"/>
          <w:marTop w:val="0"/>
          <w:marBottom w:val="0"/>
          <w:divBdr>
            <w:top w:val="none" w:sz="0" w:space="0" w:color="auto"/>
            <w:left w:val="none" w:sz="0" w:space="0" w:color="auto"/>
            <w:bottom w:val="none" w:sz="0" w:space="0" w:color="auto"/>
            <w:right w:val="none" w:sz="0" w:space="0" w:color="auto"/>
          </w:divBdr>
        </w:div>
        <w:div w:id="12828084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kcuk.cdn.ngo/media/documents/Lets_Talk_Kidneys_Report_January_2024.pdf"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kidneyresearchuk.org/wp-content/uploads/2023/06/Economics-of-Kidney-Disease-full-report_accessible.pdf?_gl=1*3qfc1u*_up*MQ..*_ga*MTQwNTY3MDExMi4xNzE3MTQ3MjM1*_ga_737HY1XF35*MTcxNzE0NzIzMy4xLjAuMTcxNzE0NzIzMy4wLjAuMA.."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kkidney.org/audit-research/annual-report"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ice.org.uk/guidance/ng203"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94D21085C3AC4CAE13F565EDAF0AC0" ma:contentTypeVersion="18" ma:contentTypeDescription="Create a new document." ma:contentTypeScope="" ma:versionID="39807961084b3c0f8e92b1efcb66668b">
  <xsd:schema xmlns:xsd="http://www.w3.org/2001/XMLSchema" xmlns:xs="http://www.w3.org/2001/XMLSchema" xmlns:p="http://schemas.microsoft.com/office/2006/metadata/properties" xmlns:ns2="c1bcd9b9-f8ce-4350-8423-a79e9a851042" xmlns:ns3="cab1693d-3b3a-412e-90f3-865916a9893c" targetNamespace="http://schemas.microsoft.com/office/2006/metadata/properties" ma:root="true" ma:fieldsID="4a0fa85282ff9203b5dd73cec5e620bd" ns2:_="" ns3:_="">
    <xsd:import namespace="c1bcd9b9-f8ce-4350-8423-a79e9a851042"/>
    <xsd:import namespace="cab1693d-3b3a-412e-90f3-865916a9893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Locatio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bcd9b9-f8ce-4350-8423-a79e9a8510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6b6b308-2c12-4546-9ce7-7bf3c7b365eb"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ab1693d-3b3a-412e-90f3-865916a9893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5a85fefb-88f9-4fe7-a89d-900bf4ba170f}" ma:internalName="TaxCatchAll" ma:showField="CatchAllData" ma:web="cab1693d-3b3a-412e-90f3-865916a9893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1bcd9b9-f8ce-4350-8423-a79e9a851042">
      <Terms xmlns="http://schemas.microsoft.com/office/infopath/2007/PartnerControls"/>
    </lcf76f155ced4ddcb4097134ff3c332f>
    <TaxCatchAll xmlns="cab1693d-3b3a-412e-90f3-865916a9893c" xsi:nil="true"/>
  </documentManagement>
</p:properties>
</file>

<file path=customXml/item4.xml><?xml version="1.0" encoding="utf-8"?>
<metadata xmlns="http://www.objective.com/ecm/document/metadata/FF3C5B18883D4E21973B57C2EEED7FD1" version="1.0.0">
  <systemFields>
    <field name="Objective-Id">
      <value order="0">A56131827</value>
    </field>
    <field name="Objective-Title">
      <value order="0">Dec 24 revised proposal ALL CKD QIP</value>
    </field>
    <field name="Objective-Description">
      <value order="0"/>
    </field>
    <field name="Objective-CreationStamp">
      <value order="0">2024-12-13T10:37:03Z</value>
    </field>
    <field name="Objective-IsApproved">
      <value order="0">false</value>
    </field>
    <field name="Objective-IsPublished">
      <value order="0">false</value>
    </field>
    <field name="Objective-DatePublished">
      <value order="0"/>
    </field>
    <field name="Objective-ModificationStamp">
      <value order="0">2024-12-13T10:37:05Z</value>
    </field>
    <field name="Objective-Owner">
      <value order="0">Reynolds, Sarah (HSCEY - Mental Health, Primary Care, Early Years - Primary Care)</value>
    </field>
    <field name="Objective-Path">
      <value order="0">Objective Global Folder:#Business File Plan:WG Organisational Groups:Post April 2024 - Health, Social Care &amp; Early Years:HSCEY Director of Primary Care, Mental Health &amp; Early Years:Health, Social Care &amp; Early Years (HSCEY) - General Medical Services:1 - Save:General Medical Services and Indemnity:Primary Care - GMS Quality Committee - 2024-2026:2024.12.18</value>
    </field>
    <field name="Objective-Parent">
      <value order="0">2024.12.18</value>
    </field>
    <field name="Objective-State">
      <value order="0">Being Drafted</value>
    </field>
    <field name="Objective-VersionId">
      <value order="0">vA102038277</value>
    </field>
    <field name="Objective-Version">
      <value order="0">0.1</value>
    </field>
    <field name="Objective-VersionNumber">
      <value order="0">1</value>
    </field>
    <field name="Objective-VersionComment">
      <value order="0">First version</value>
    </field>
    <field name="Objective-FileNumber">
      <value order="0">qA2186687</value>
    </field>
    <field name="Objective-Classification">
      <value order="0">Official - Sensitive</value>
    </field>
    <field name="Objective-Caveats">
      <value order="0"/>
    </field>
  </systemFields>
  <catalogues>
    <catalogue name="Document Type Catalogue" type="type" ori="id:cA14">
      <field name="Objective-Date Acquired">
        <value order="0">2024-12-13T00:00:00Z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33553139-BA93-495B-B13F-DF72B7D40C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bcd9b9-f8ce-4350-8423-a79e9a851042"/>
    <ds:schemaRef ds:uri="cab1693d-3b3a-412e-90f3-865916a989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D2826A-8428-485A-BF86-7DCDD6B79B07}">
  <ds:schemaRefs>
    <ds:schemaRef ds:uri="http://schemas.microsoft.com/sharepoint/v3/contenttype/forms"/>
  </ds:schemaRefs>
</ds:datastoreItem>
</file>

<file path=customXml/itemProps3.xml><?xml version="1.0" encoding="utf-8"?>
<ds:datastoreItem xmlns:ds="http://schemas.openxmlformats.org/officeDocument/2006/customXml" ds:itemID="{405FEF1E-76C9-4294-A4B6-C0D96CCE9FD0}">
  <ds:schemaRefs>
    <ds:schemaRef ds:uri="http://schemas.microsoft.com/office/2006/metadata/properties"/>
    <ds:schemaRef ds:uri="http://schemas.microsoft.com/office/infopath/2007/PartnerControls"/>
    <ds:schemaRef ds:uri="c1bcd9b9-f8ce-4350-8423-a79e9a851042"/>
    <ds:schemaRef ds:uri="cab1693d-3b3a-412e-90f3-865916a9893c"/>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Metadata/LabelInfo.xml><?xml version="1.0" encoding="utf-8"?>
<clbl:labelList xmlns:clbl="http://schemas.microsoft.com/office/2020/mipLabelMetadata">
  <clbl:label id="{27922460-7a50-45c6-8899-752de77fbf8e}" enabled="1" method="Privileged" siteId="{bf448ebe-e65f-40e6-9e31-33fdaa412880}" removed="0"/>
</clbl:labelList>
</file>

<file path=docProps/app.xml><?xml version="1.0" encoding="utf-8"?>
<Properties xmlns="http://schemas.openxmlformats.org/officeDocument/2006/extended-properties" xmlns:vt="http://schemas.openxmlformats.org/officeDocument/2006/docPropsVTypes">
  <Template>Normal</Template>
  <TotalTime>2</TotalTime>
  <Pages>5</Pages>
  <Words>2126</Words>
  <Characters>12122</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14220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 Wonnacott (University Hospital of Wales - W078)</dc:creator>
  <cp:keywords/>
  <dc:description/>
  <cp:lastModifiedBy>Alexa Wonnacott (University Hospital of Wales - W078)</cp:lastModifiedBy>
  <cp:revision>3</cp:revision>
  <cp:lastPrinted>2024-08-21T08:43:00Z</cp:lastPrinted>
  <dcterms:created xsi:type="dcterms:W3CDTF">2025-04-17T14:12:00Z</dcterms:created>
  <dcterms:modified xsi:type="dcterms:W3CDTF">2025-04-17T14:16:00Z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A56131827</vt:lpwstr>
  </property>
  <property fmtid="{D5CDD505-2E9C-101B-9397-08002B2CF9AE}" pid="4" name="Objective-Title">
    <vt:lpwstr>Dec 24 revised proposal ALL CKD QIP</vt:lpwstr>
  </property>
  <property fmtid="{D5CDD505-2E9C-101B-9397-08002B2CF9AE}" pid="5" name="Objective-Description">
    <vt:lpwstr/>
  </property>
  <property fmtid="{D5CDD505-2E9C-101B-9397-08002B2CF9AE}" pid="6" name="Objective-CreationStamp">
    <vt:filetime>2024-12-13T10:37:03Z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2024-12-13T10:37:05Z</vt:filetime>
  </property>
  <property fmtid="{D5CDD505-2E9C-101B-9397-08002B2CF9AE}" pid="11" name="Objective-Owner">
    <vt:lpwstr>Reynolds, Sarah (HSCEY - Mental Health, Primary Care, Early Years - Primary Care)</vt:lpwstr>
  </property>
  <property fmtid="{D5CDD505-2E9C-101B-9397-08002B2CF9AE}" pid="12" name="Objective-Path">
    <vt:lpwstr>Objective Global Folder:#Business File Plan:WG Organisational Groups:Post April 2024 - Health, Social Care &amp; Early Years:HSCEY Director of Primary Care, Mental Health &amp; Early Years:Health, Social Care &amp; Early Years (HSCEY) - General Medical Services:1 - Save:General Medical Services and Indemnity:Primary Care - GMS Quality Committee - 2024-2026:2024.12.18:</vt:lpwstr>
  </property>
  <property fmtid="{D5CDD505-2E9C-101B-9397-08002B2CF9AE}" pid="13" name="Objective-Parent">
    <vt:lpwstr>2024.12.18</vt:lpwstr>
  </property>
  <property fmtid="{D5CDD505-2E9C-101B-9397-08002B2CF9AE}" pid="14" name="Objective-State">
    <vt:lpwstr>Being Drafted</vt:lpwstr>
  </property>
  <property fmtid="{D5CDD505-2E9C-101B-9397-08002B2CF9AE}" pid="15" name="Objective-VersionId">
    <vt:lpwstr>vA102038277</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qA2186687</vt:lpwstr>
  </property>
  <property fmtid="{D5CDD505-2E9C-101B-9397-08002B2CF9AE}" pid="20" name="Objective-Classification">
    <vt:lpwstr>[Inherited - Official - Sensitive]</vt:lpwstr>
  </property>
  <property fmtid="{D5CDD505-2E9C-101B-9397-08002B2CF9AE}" pid="21" name="Objective-Caveats">
    <vt:lpwstr/>
  </property>
  <property fmtid="{D5CDD505-2E9C-101B-9397-08002B2CF9AE}" pid="22" name="Objective-Date Acquired">
    <vt:filetime>2024-12-13T00:00:00Z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0x0101009294D21085C3AC4CAE13F565EDAF0AC0</vt:lpwstr>
  </property>
  <property fmtid="{D5CDD505-2E9C-101B-9397-08002B2CF9AE}" pid="27" name="MediaServiceImageTags">
    <vt:lpwstr/>
  </property>
  <property fmtid="{D5CDD505-2E9C-101B-9397-08002B2CF9AE}" pid="28" name="ClassificationContentMarkingHeaderShapeIds">
    <vt:lpwstr>477eba4,3b581bae,5fe75e17</vt:lpwstr>
  </property>
  <property fmtid="{D5CDD505-2E9C-101B-9397-08002B2CF9AE}" pid="29" name="ClassificationContentMarkingHeaderFontProps">
    <vt:lpwstr>#000000,8,Calibri</vt:lpwstr>
  </property>
  <property fmtid="{D5CDD505-2E9C-101B-9397-08002B2CF9AE}" pid="30" name="ClassificationContentMarkingHeaderText">
    <vt:lpwstr>Sensitivity: Unrestricted</vt:lpwstr>
  </property>
  <property fmtid="{D5CDD505-2E9C-101B-9397-08002B2CF9AE}" pid="31" name="ClassificationContentMarkingFooterShapeIds">
    <vt:lpwstr>7e7c1412,7120bc8b,74d61b81</vt:lpwstr>
  </property>
  <property fmtid="{D5CDD505-2E9C-101B-9397-08002B2CF9AE}" pid="32" name="ClassificationContentMarkingFooterFontProps">
    <vt:lpwstr>#000000,8,Calibri</vt:lpwstr>
  </property>
  <property fmtid="{D5CDD505-2E9C-101B-9397-08002B2CF9AE}" pid="33" name="ClassificationContentMarkingFooterText">
    <vt:lpwstr>Sensitivity: Unrestricted</vt:lpwstr>
  </property>
</Properties>
</file>