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1C056" w14:textId="77777777" w:rsidR="008E17F7" w:rsidRDefault="008E17F7" w:rsidP="008E17F7">
      <w:pPr>
        <w:spacing w:after="240" w:line="240" w:lineRule="auto"/>
        <w:rPr>
          <w:color w:val="2E74B5" w:themeColor="accent1" w:themeShade="BF"/>
          <w:sz w:val="72"/>
        </w:rPr>
      </w:pPr>
      <w:r>
        <w:rPr>
          <w:noProof/>
          <w:lang w:eastAsia="en-GB"/>
        </w:rPr>
        <w:drawing>
          <wp:anchor distT="0" distB="0" distL="114300" distR="114300" simplePos="0" relativeHeight="251687936" behindDoc="0" locked="0" layoutInCell="1" allowOverlap="1" wp14:anchorId="11AA117E" wp14:editId="446DB776">
            <wp:simplePos x="0" y="0"/>
            <wp:positionH relativeFrom="column">
              <wp:posOffset>-523875</wp:posOffset>
            </wp:positionH>
            <wp:positionV relativeFrom="paragraph">
              <wp:posOffset>-504825</wp:posOffset>
            </wp:positionV>
            <wp:extent cx="3423684" cy="924560"/>
            <wp:effectExtent l="0" t="0" r="5715" b="8890"/>
            <wp:wrapNone/>
            <wp:docPr id="10" name="Picture 10"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wansea Bay University Health Board"/>
                    <pic:cNvPicPr>
                      <a:picLocks noChangeAspect="1" noChangeArrowheads="1"/>
                    </pic:cNvPicPr>
                  </pic:nvPicPr>
                  <pic:blipFill rotWithShape="1">
                    <a:blip r:embed="rId8">
                      <a:extLst>
                        <a:ext uri="{28A0092B-C50C-407E-A947-70E740481C1C}">
                          <a14:useLocalDpi xmlns:a14="http://schemas.microsoft.com/office/drawing/2010/main" val="0"/>
                        </a:ext>
                      </a:extLst>
                    </a:blip>
                    <a:srcRect t="1137" r="3583"/>
                    <a:stretch/>
                  </pic:blipFill>
                  <pic:spPr bwMode="auto">
                    <a:xfrm>
                      <a:off x="0" y="0"/>
                      <a:ext cx="3423684" cy="9245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3C9E59" w14:textId="77777777" w:rsidR="004F736D" w:rsidRPr="00091A31" w:rsidRDefault="007E0BBE" w:rsidP="00091A31">
      <w:pPr>
        <w:spacing w:after="240" w:line="240" w:lineRule="auto"/>
        <w:jc w:val="center"/>
        <w:rPr>
          <w:color w:val="2E74B5" w:themeColor="accent1" w:themeShade="BF"/>
          <w:sz w:val="72"/>
        </w:rPr>
      </w:pPr>
      <w:r>
        <w:rPr>
          <w:color w:val="2E74B5" w:themeColor="accent1" w:themeShade="BF"/>
          <w:sz w:val="72"/>
        </w:rPr>
        <w:t>SBUHB</w:t>
      </w:r>
      <w:r w:rsidR="00CF7F4C">
        <w:rPr>
          <w:color w:val="2E74B5" w:themeColor="accent1" w:themeShade="BF"/>
          <w:sz w:val="72"/>
        </w:rPr>
        <w:t xml:space="preserve"> </w:t>
      </w:r>
      <w:r w:rsidR="003433E3">
        <w:rPr>
          <w:color w:val="2E74B5" w:themeColor="accent1" w:themeShade="BF"/>
          <w:sz w:val="72"/>
        </w:rPr>
        <w:t>L</w:t>
      </w:r>
      <w:r w:rsidR="004B3CEB" w:rsidRPr="00CA1A23">
        <w:rPr>
          <w:color w:val="2E74B5" w:themeColor="accent1" w:themeShade="BF"/>
          <w:sz w:val="72"/>
        </w:rPr>
        <w:t>ocal C</w:t>
      </w:r>
      <w:r w:rsidR="005B20C6">
        <w:rPr>
          <w:color w:val="2E74B5" w:themeColor="accent1" w:themeShade="BF"/>
          <w:sz w:val="72"/>
        </w:rPr>
        <w:t>luster Collaborative</w:t>
      </w:r>
    </w:p>
    <w:p w14:paraId="0F93A6F5" w14:textId="77777777" w:rsidR="004F736D" w:rsidRPr="00CA1A23" w:rsidRDefault="004F736D" w:rsidP="00091A31">
      <w:pPr>
        <w:spacing w:after="120" w:line="240" w:lineRule="auto"/>
        <w:jc w:val="center"/>
        <w:rPr>
          <w:rFonts w:asciiTheme="majorHAnsi" w:hAnsiTheme="majorHAnsi" w:cstheme="majorHAnsi"/>
          <w:b/>
          <w:color w:val="2E74B5" w:themeColor="accent1" w:themeShade="BF"/>
          <w:sz w:val="96"/>
        </w:rPr>
      </w:pPr>
      <w:r w:rsidRPr="00CA1A23">
        <w:rPr>
          <w:rFonts w:asciiTheme="majorHAnsi" w:hAnsiTheme="majorHAnsi" w:cstheme="majorHAnsi"/>
          <w:b/>
          <w:color w:val="2E74B5" w:themeColor="accent1" w:themeShade="BF"/>
          <w:sz w:val="96"/>
        </w:rPr>
        <w:t>Integrated Medium Term Plan</w:t>
      </w:r>
    </w:p>
    <w:p w14:paraId="2E78CAC3" w14:textId="77777777" w:rsidR="00091A31" w:rsidRDefault="004F736D" w:rsidP="00091A31">
      <w:pPr>
        <w:spacing w:after="120" w:line="240" w:lineRule="auto"/>
        <w:jc w:val="center"/>
        <w:rPr>
          <w:rFonts w:asciiTheme="majorHAnsi" w:hAnsiTheme="majorHAnsi" w:cstheme="majorHAnsi"/>
          <w:b/>
          <w:color w:val="2E74B5" w:themeColor="accent1" w:themeShade="BF"/>
          <w:sz w:val="56"/>
        </w:rPr>
      </w:pPr>
      <w:r w:rsidRPr="00CA1A23">
        <w:rPr>
          <w:rFonts w:asciiTheme="majorHAnsi" w:hAnsiTheme="majorHAnsi" w:cstheme="majorHAnsi"/>
          <w:b/>
          <w:color w:val="2E74B5" w:themeColor="accent1" w:themeShade="BF"/>
          <w:sz w:val="56"/>
        </w:rPr>
        <w:t>(IMTP)</w:t>
      </w:r>
    </w:p>
    <w:p w14:paraId="6B0778CC" w14:textId="77777777" w:rsidR="004F736D" w:rsidRPr="00CA1A23" w:rsidRDefault="00F91D6F" w:rsidP="00091A31">
      <w:pPr>
        <w:spacing w:after="240" w:line="240" w:lineRule="auto"/>
        <w:jc w:val="center"/>
        <w:rPr>
          <w:rFonts w:asciiTheme="majorHAnsi" w:hAnsiTheme="majorHAnsi" w:cstheme="majorHAnsi"/>
          <w:b/>
          <w:color w:val="2E74B5" w:themeColor="accent1" w:themeShade="BF"/>
          <w:sz w:val="72"/>
        </w:rPr>
      </w:pPr>
      <w:r>
        <w:rPr>
          <w:rFonts w:asciiTheme="majorHAnsi" w:hAnsiTheme="majorHAnsi" w:cstheme="majorHAnsi"/>
          <w:b/>
          <w:color w:val="2E74B5" w:themeColor="accent1" w:themeShade="BF"/>
          <w:sz w:val="72"/>
        </w:rPr>
        <w:t>Annual Plan 202</w:t>
      </w:r>
      <w:r w:rsidR="003433E3">
        <w:rPr>
          <w:rFonts w:asciiTheme="majorHAnsi" w:hAnsiTheme="majorHAnsi" w:cstheme="majorHAnsi"/>
          <w:b/>
          <w:color w:val="2E74B5" w:themeColor="accent1" w:themeShade="BF"/>
          <w:sz w:val="72"/>
        </w:rPr>
        <w:t>4</w:t>
      </w:r>
      <w:r>
        <w:rPr>
          <w:rFonts w:asciiTheme="majorHAnsi" w:hAnsiTheme="majorHAnsi" w:cstheme="majorHAnsi"/>
          <w:b/>
          <w:color w:val="2E74B5" w:themeColor="accent1" w:themeShade="BF"/>
          <w:sz w:val="72"/>
        </w:rPr>
        <w:t xml:space="preserve"> – 202</w:t>
      </w:r>
      <w:r w:rsidR="003433E3">
        <w:rPr>
          <w:rFonts w:asciiTheme="majorHAnsi" w:hAnsiTheme="majorHAnsi" w:cstheme="majorHAnsi"/>
          <w:b/>
          <w:color w:val="2E74B5" w:themeColor="accent1" w:themeShade="BF"/>
          <w:sz w:val="72"/>
        </w:rPr>
        <w:t>5</w:t>
      </w:r>
    </w:p>
    <w:p w14:paraId="18B221C6" w14:textId="77777777" w:rsidR="0041383F" w:rsidRDefault="0041383F" w:rsidP="00091A31">
      <w:pPr>
        <w:jc w:val="center"/>
        <w:rPr>
          <w:rFonts w:asciiTheme="majorHAnsi" w:hAnsiTheme="majorHAnsi" w:cstheme="majorHAnsi"/>
        </w:rPr>
      </w:pPr>
    </w:p>
    <w:p w14:paraId="04C65F8E" w14:textId="77777777" w:rsidR="008E17F7" w:rsidRDefault="008E17F7" w:rsidP="00091A31">
      <w:pPr>
        <w:jc w:val="center"/>
        <w:rPr>
          <w:rFonts w:asciiTheme="majorHAnsi" w:hAnsiTheme="majorHAnsi" w:cstheme="majorHAnsi"/>
        </w:rPr>
      </w:pPr>
    </w:p>
    <w:p w14:paraId="494C8E05" w14:textId="77777777" w:rsidR="008E17F7" w:rsidRDefault="008E17F7" w:rsidP="00091A31">
      <w:pPr>
        <w:jc w:val="center"/>
        <w:rPr>
          <w:rFonts w:asciiTheme="majorHAnsi" w:hAnsiTheme="majorHAnsi" w:cstheme="majorHAnsi"/>
        </w:rPr>
      </w:pPr>
    </w:p>
    <w:p w14:paraId="18F141F1" w14:textId="77777777" w:rsidR="008E17F7" w:rsidRDefault="008E17F7" w:rsidP="00091A31">
      <w:pPr>
        <w:jc w:val="center"/>
        <w:rPr>
          <w:rFonts w:asciiTheme="majorHAnsi" w:hAnsiTheme="majorHAnsi" w:cstheme="majorHAnsi"/>
        </w:rPr>
      </w:pPr>
    </w:p>
    <w:p w14:paraId="7A7B7225" w14:textId="77777777" w:rsidR="008E17F7" w:rsidRDefault="008E17F7" w:rsidP="00091A31">
      <w:pPr>
        <w:jc w:val="center"/>
        <w:rPr>
          <w:rFonts w:asciiTheme="majorHAnsi" w:hAnsiTheme="majorHAnsi" w:cstheme="majorHAnsi"/>
        </w:rPr>
      </w:pPr>
    </w:p>
    <w:p w14:paraId="6CD6ED19" w14:textId="77777777" w:rsidR="008E17F7" w:rsidRDefault="008E17F7" w:rsidP="00091A31">
      <w:pPr>
        <w:jc w:val="center"/>
        <w:rPr>
          <w:rFonts w:asciiTheme="majorHAnsi" w:hAnsiTheme="majorHAnsi" w:cstheme="majorHAnsi"/>
        </w:rPr>
      </w:pPr>
    </w:p>
    <w:p w14:paraId="0C52DB6F" w14:textId="77777777" w:rsidR="008E17F7" w:rsidRDefault="008E17F7" w:rsidP="00091A31">
      <w:pPr>
        <w:jc w:val="center"/>
        <w:rPr>
          <w:rFonts w:asciiTheme="majorHAnsi" w:hAnsiTheme="majorHAnsi" w:cstheme="majorHAnsi"/>
        </w:rPr>
      </w:pPr>
    </w:p>
    <w:p w14:paraId="61B8F4D5" w14:textId="77777777" w:rsidR="004F736D" w:rsidRPr="004F736D" w:rsidRDefault="008E17F7" w:rsidP="008E17F7">
      <w:pPr>
        <w:jc w:val="right"/>
        <w:rPr>
          <w:rFonts w:asciiTheme="majorHAnsi" w:hAnsiTheme="majorHAnsi" w:cstheme="majorHAnsi"/>
        </w:rPr>
        <w:sectPr w:rsidR="004F736D" w:rsidRPr="004F736D" w:rsidSect="00FD65B9">
          <w:footerReference w:type="default" r:id="rId9"/>
          <w:pgSz w:w="16838" w:h="11906" w:orient="landscape"/>
          <w:pgMar w:top="1440" w:right="1440" w:bottom="851"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r>
        <w:rPr>
          <w:rFonts w:asciiTheme="majorHAnsi" w:hAnsiTheme="majorHAnsi" w:cstheme="majorHAnsi"/>
          <w:noProof/>
          <w:lang w:eastAsia="en-GB"/>
        </w:rPr>
        <w:drawing>
          <wp:inline distT="0" distB="0" distL="0" distR="0" wp14:anchorId="4023F58C" wp14:editId="3E8FC0DE">
            <wp:extent cx="4623690" cy="970915"/>
            <wp:effectExtent l="0" t="0" r="5715"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CD final logo side by side (00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35619" cy="973420"/>
                    </a:xfrm>
                    <a:prstGeom prst="rect">
                      <a:avLst/>
                    </a:prstGeom>
                  </pic:spPr>
                </pic:pic>
              </a:graphicData>
            </a:graphic>
          </wp:inline>
        </w:drawing>
      </w: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rFonts w:asciiTheme="majorHAnsi" w:eastAsiaTheme="majorEastAsia" w:hAnsiTheme="majorHAnsi" w:cstheme="majorBidi"/>
          <w:b/>
          <w:bCs/>
          <w:noProof/>
          <w:color w:val="2E74B5" w:themeColor="accent1" w:themeShade="BF"/>
          <w:sz w:val="32"/>
          <w:szCs w:val="32"/>
          <w:lang w:val="en-US"/>
        </w:rPr>
      </w:sdtEndPr>
      <w:sdtContent>
        <w:sdt>
          <w:sdtPr>
            <w:rPr>
              <w:rFonts w:asciiTheme="minorHAnsi" w:eastAsiaTheme="minorHAnsi" w:hAnsiTheme="minorHAnsi" w:cstheme="minorBidi"/>
              <w:color w:val="auto"/>
              <w:sz w:val="22"/>
              <w:szCs w:val="22"/>
              <w:lang w:val="en-GB"/>
            </w:rPr>
            <w:id w:val="-259063113"/>
            <w:docPartObj>
              <w:docPartGallery w:val="Table of Contents"/>
              <w:docPartUnique/>
            </w:docPartObj>
          </w:sdtPr>
          <w:sdtEndPr>
            <w:rPr>
              <w:bCs/>
              <w:noProof/>
            </w:rPr>
          </w:sdtEndPr>
          <w:sdtContent>
            <w:p w14:paraId="0F958279" w14:textId="77777777" w:rsidR="00133054" w:rsidRPr="00133054" w:rsidRDefault="00133054" w:rsidP="00133054">
              <w:pPr>
                <w:pStyle w:val="TOCHeading"/>
              </w:pPr>
              <w:r w:rsidRPr="009677F4">
                <w:rPr>
                  <w:rFonts w:asciiTheme="minorHAnsi" w:hAnsiTheme="minorHAnsi" w:cstheme="minorHAnsi"/>
                </w:rPr>
                <w:t>Con</w:t>
              </w:r>
              <w:bookmarkStart w:id="0" w:name="Contents"/>
              <w:bookmarkEnd w:id="0"/>
              <w:r w:rsidRPr="009677F4">
                <w:rPr>
                  <w:rFonts w:asciiTheme="minorHAnsi" w:hAnsiTheme="minorHAnsi" w:cstheme="minorHAnsi"/>
                </w:rPr>
                <w:t>tents</w:t>
              </w:r>
            </w:p>
            <w:p w14:paraId="75BB0F6E" w14:textId="42DB793B" w:rsidR="007560EB" w:rsidRDefault="00133054">
              <w:pPr>
                <w:pStyle w:val="TOC1"/>
                <w:rPr>
                  <w:rFonts w:eastAsiaTheme="minorEastAsia"/>
                  <w:b w:val="0"/>
                  <w:lang w:eastAsia="en-GB"/>
                </w:rPr>
              </w:pPr>
              <w:r w:rsidRPr="00133054">
                <w:rPr>
                  <w:rFonts w:asciiTheme="majorHAnsi" w:eastAsiaTheme="majorEastAsia" w:hAnsiTheme="majorHAnsi" w:cstheme="majorBidi"/>
                </w:rPr>
                <w:fldChar w:fldCharType="begin"/>
              </w:r>
              <w:r w:rsidRPr="00133054">
                <w:rPr>
                  <w:rFonts w:asciiTheme="majorHAnsi" w:eastAsiaTheme="majorEastAsia" w:hAnsiTheme="majorHAnsi" w:cstheme="majorBidi"/>
                </w:rPr>
                <w:instrText xml:space="preserve"> TOC \o "1-3" \h \z \u </w:instrText>
              </w:r>
              <w:r w:rsidRPr="00133054">
                <w:rPr>
                  <w:rFonts w:asciiTheme="majorHAnsi" w:eastAsiaTheme="majorEastAsia" w:hAnsiTheme="majorHAnsi" w:cstheme="majorBidi"/>
                </w:rPr>
                <w:fldChar w:fldCharType="separate"/>
              </w:r>
              <w:hyperlink w:anchor="_Toc157423562" w:history="1">
                <w:r w:rsidR="007560EB" w:rsidRPr="00A70169">
                  <w:rPr>
                    <w:rStyle w:val="Hyperlink"/>
                    <w:rFonts w:cstheme="minorHAnsi"/>
                  </w:rPr>
                  <w:t>STRATEGIC CONTEXT</w:t>
                </w:r>
                <w:r w:rsidR="007560EB">
                  <w:rPr>
                    <w:webHidden/>
                  </w:rPr>
                  <w:tab/>
                </w:r>
                <w:r w:rsidR="007560EB">
                  <w:rPr>
                    <w:webHidden/>
                  </w:rPr>
                  <w:fldChar w:fldCharType="begin"/>
                </w:r>
                <w:r w:rsidR="007560EB">
                  <w:rPr>
                    <w:webHidden/>
                  </w:rPr>
                  <w:instrText xml:space="preserve"> PAGEREF _Toc157423562 \h </w:instrText>
                </w:r>
                <w:r w:rsidR="007560EB">
                  <w:rPr>
                    <w:webHidden/>
                  </w:rPr>
                </w:r>
                <w:r w:rsidR="007560EB">
                  <w:rPr>
                    <w:webHidden/>
                  </w:rPr>
                  <w:fldChar w:fldCharType="separate"/>
                </w:r>
                <w:r w:rsidR="00143486">
                  <w:rPr>
                    <w:webHidden/>
                  </w:rPr>
                  <w:t>4</w:t>
                </w:r>
                <w:r w:rsidR="007560EB">
                  <w:rPr>
                    <w:webHidden/>
                  </w:rPr>
                  <w:fldChar w:fldCharType="end"/>
                </w:r>
              </w:hyperlink>
            </w:p>
            <w:p w14:paraId="244BE700" w14:textId="3125B3D0" w:rsidR="007560EB" w:rsidRDefault="00E33AD8">
              <w:pPr>
                <w:pStyle w:val="TOC2"/>
                <w:rPr>
                  <w:rFonts w:eastAsiaTheme="minorEastAsia"/>
                  <w:b w:val="0"/>
                  <w:lang w:eastAsia="en-GB"/>
                </w:rPr>
              </w:pPr>
              <w:hyperlink w:anchor="_Toc157423563" w:history="1">
                <w:r w:rsidR="007560EB" w:rsidRPr="00A70169">
                  <w:rPr>
                    <w:rStyle w:val="Hyperlink"/>
                  </w:rPr>
                  <w:t>Swansea Bay University Health Board (SBUHB) ACCELERATED CLUSTER DEVELOPMENT DELIVERY MODEL</w:t>
                </w:r>
                <w:r w:rsidR="007560EB">
                  <w:rPr>
                    <w:webHidden/>
                  </w:rPr>
                  <w:tab/>
                </w:r>
                <w:r w:rsidR="007560EB">
                  <w:rPr>
                    <w:webHidden/>
                  </w:rPr>
                  <w:fldChar w:fldCharType="begin"/>
                </w:r>
                <w:r w:rsidR="007560EB">
                  <w:rPr>
                    <w:webHidden/>
                  </w:rPr>
                  <w:instrText xml:space="preserve"> PAGEREF _Toc157423563 \h </w:instrText>
                </w:r>
                <w:r w:rsidR="007560EB">
                  <w:rPr>
                    <w:webHidden/>
                  </w:rPr>
                </w:r>
                <w:r w:rsidR="007560EB">
                  <w:rPr>
                    <w:webHidden/>
                  </w:rPr>
                  <w:fldChar w:fldCharType="separate"/>
                </w:r>
                <w:r w:rsidR="00143486">
                  <w:rPr>
                    <w:webHidden/>
                  </w:rPr>
                  <w:t>5</w:t>
                </w:r>
                <w:r w:rsidR="007560EB">
                  <w:rPr>
                    <w:webHidden/>
                  </w:rPr>
                  <w:fldChar w:fldCharType="end"/>
                </w:r>
              </w:hyperlink>
            </w:p>
            <w:p w14:paraId="0EE99E2E" w14:textId="79C6F20A" w:rsidR="007560EB" w:rsidRDefault="00E33AD8">
              <w:pPr>
                <w:pStyle w:val="TOC2"/>
                <w:rPr>
                  <w:rFonts w:eastAsiaTheme="minorEastAsia"/>
                  <w:b w:val="0"/>
                  <w:lang w:eastAsia="en-GB"/>
                </w:rPr>
              </w:pPr>
              <w:hyperlink w:anchor="_Toc157423564" w:history="1">
                <w:r w:rsidR="007560EB" w:rsidRPr="00A70169">
                  <w:rPr>
                    <w:rStyle w:val="Hyperlink"/>
                  </w:rPr>
                  <w:t>Greener Primary Care Framework and Decarbonisation Action Plan</w:t>
                </w:r>
                <w:r w:rsidR="007560EB">
                  <w:rPr>
                    <w:webHidden/>
                  </w:rPr>
                  <w:tab/>
                </w:r>
                <w:r w:rsidR="007560EB">
                  <w:rPr>
                    <w:webHidden/>
                  </w:rPr>
                  <w:fldChar w:fldCharType="begin"/>
                </w:r>
                <w:r w:rsidR="007560EB">
                  <w:rPr>
                    <w:webHidden/>
                  </w:rPr>
                  <w:instrText xml:space="preserve"> PAGEREF _Toc157423564 \h </w:instrText>
                </w:r>
                <w:r w:rsidR="007560EB">
                  <w:rPr>
                    <w:webHidden/>
                  </w:rPr>
                </w:r>
                <w:r w:rsidR="007560EB">
                  <w:rPr>
                    <w:webHidden/>
                  </w:rPr>
                  <w:fldChar w:fldCharType="separate"/>
                </w:r>
                <w:r w:rsidR="00143486">
                  <w:rPr>
                    <w:webHidden/>
                  </w:rPr>
                  <w:t>6</w:t>
                </w:r>
                <w:r w:rsidR="007560EB">
                  <w:rPr>
                    <w:webHidden/>
                  </w:rPr>
                  <w:fldChar w:fldCharType="end"/>
                </w:r>
              </w:hyperlink>
            </w:p>
            <w:p w14:paraId="33660083" w14:textId="1EA830D7" w:rsidR="007560EB" w:rsidRDefault="00E33AD8">
              <w:pPr>
                <w:pStyle w:val="TOC2"/>
                <w:rPr>
                  <w:rFonts w:eastAsiaTheme="minorEastAsia"/>
                  <w:b w:val="0"/>
                  <w:lang w:eastAsia="en-GB"/>
                </w:rPr>
              </w:pPr>
              <w:hyperlink w:anchor="_Toc157423565" w:history="1">
                <w:r w:rsidR="007560EB" w:rsidRPr="00A70169">
                  <w:rPr>
                    <w:rStyle w:val="Hyperlink"/>
                  </w:rPr>
                  <w:t>Development of Local Cluster Collaborative (LCC) Integrated Medium Term Plan</w:t>
                </w:r>
                <w:r w:rsidR="007560EB">
                  <w:rPr>
                    <w:webHidden/>
                  </w:rPr>
                  <w:tab/>
                </w:r>
                <w:r w:rsidR="007560EB">
                  <w:rPr>
                    <w:webHidden/>
                  </w:rPr>
                  <w:fldChar w:fldCharType="begin"/>
                </w:r>
                <w:r w:rsidR="007560EB">
                  <w:rPr>
                    <w:webHidden/>
                  </w:rPr>
                  <w:instrText xml:space="preserve"> PAGEREF _Toc157423565 \h </w:instrText>
                </w:r>
                <w:r w:rsidR="007560EB">
                  <w:rPr>
                    <w:webHidden/>
                  </w:rPr>
                </w:r>
                <w:r w:rsidR="007560EB">
                  <w:rPr>
                    <w:webHidden/>
                  </w:rPr>
                  <w:fldChar w:fldCharType="separate"/>
                </w:r>
                <w:r w:rsidR="00143486">
                  <w:rPr>
                    <w:webHidden/>
                  </w:rPr>
                  <w:t>6</w:t>
                </w:r>
                <w:r w:rsidR="007560EB">
                  <w:rPr>
                    <w:webHidden/>
                  </w:rPr>
                  <w:fldChar w:fldCharType="end"/>
                </w:r>
              </w:hyperlink>
            </w:p>
            <w:p w14:paraId="6B2E6519" w14:textId="36C52769" w:rsidR="007560EB" w:rsidRDefault="00E33AD8">
              <w:pPr>
                <w:pStyle w:val="TOC3"/>
                <w:tabs>
                  <w:tab w:val="right" w:leader="dot" w:pos="13948"/>
                </w:tabs>
                <w:rPr>
                  <w:rFonts w:eastAsiaTheme="minorEastAsia"/>
                  <w:noProof/>
                  <w:lang w:eastAsia="en-GB"/>
                </w:rPr>
              </w:pPr>
              <w:hyperlink w:anchor="_Toc157423566" w:history="1">
                <w:r w:rsidR="007560EB" w:rsidRPr="00A70169">
                  <w:rPr>
                    <w:rStyle w:val="Hyperlink"/>
                    <w:rFonts w:cstheme="minorHAnsi"/>
                    <w:noProof/>
                    <w:shd w:val="clear" w:color="auto" w:fill="FFFFFF"/>
                  </w:rPr>
                  <w:t>Health Board Strategic Objectives:</w:t>
                </w:r>
                <w:r w:rsidR="007560EB">
                  <w:rPr>
                    <w:noProof/>
                    <w:webHidden/>
                  </w:rPr>
                  <w:tab/>
                </w:r>
                <w:r w:rsidR="007560EB">
                  <w:rPr>
                    <w:noProof/>
                    <w:webHidden/>
                  </w:rPr>
                  <w:fldChar w:fldCharType="begin"/>
                </w:r>
                <w:r w:rsidR="007560EB">
                  <w:rPr>
                    <w:noProof/>
                    <w:webHidden/>
                  </w:rPr>
                  <w:instrText xml:space="preserve"> PAGEREF _Toc157423566 \h </w:instrText>
                </w:r>
                <w:r w:rsidR="007560EB">
                  <w:rPr>
                    <w:noProof/>
                    <w:webHidden/>
                  </w:rPr>
                </w:r>
                <w:r w:rsidR="007560EB">
                  <w:rPr>
                    <w:noProof/>
                    <w:webHidden/>
                  </w:rPr>
                  <w:fldChar w:fldCharType="separate"/>
                </w:r>
                <w:r w:rsidR="00143486">
                  <w:rPr>
                    <w:noProof/>
                    <w:webHidden/>
                  </w:rPr>
                  <w:t>6</w:t>
                </w:r>
                <w:r w:rsidR="007560EB">
                  <w:rPr>
                    <w:noProof/>
                    <w:webHidden/>
                  </w:rPr>
                  <w:fldChar w:fldCharType="end"/>
                </w:r>
              </w:hyperlink>
            </w:p>
            <w:p w14:paraId="6DE9632B" w14:textId="562A64AE" w:rsidR="007560EB" w:rsidRDefault="00E33AD8">
              <w:pPr>
                <w:pStyle w:val="TOC3"/>
                <w:tabs>
                  <w:tab w:val="right" w:leader="dot" w:pos="13948"/>
                </w:tabs>
                <w:rPr>
                  <w:rFonts w:eastAsiaTheme="minorEastAsia"/>
                  <w:noProof/>
                  <w:lang w:eastAsia="en-GB"/>
                </w:rPr>
              </w:pPr>
              <w:hyperlink w:anchor="_Toc157423567" w:history="1">
                <w:r w:rsidR="007560EB" w:rsidRPr="00A70169">
                  <w:rPr>
                    <w:rStyle w:val="Hyperlink"/>
                    <w:noProof/>
                    <w:lang w:eastAsia="en-GB"/>
                  </w:rPr>
                  <w:t>Clinical Service Plan (CSP) 19/24 Principles:</w:t>
                </w:r>
                <w:r w:rsidR="007560EB">
                  <w:rPr>
                    <w:noProof/>
                    <w:webHidden/>
                  </w:rPr>
                  <w:tab/>
                </w:r>
                <w:r w:rsidR="007560EB">
                  <w:rPr>
                    <w:noProof/>
                    <w:webHidden/>
                  </w:rPr>
                  <w:fldChar w:fldCharType="begin"/>
                </w:r>
                <w:r w:rsidR="007560EB">
                  <w:rPr>
                    <w:noProof/>
                    <w:webHidden/>
                  </w:rPr>
                  <w:instrText xml:space="preserve"> PAGEREF _Toc157423567 \h </w:instrText>
                </w:r>
                <w:r w:rsidR="007560EB">
                  <w:rPr>
                    <w:noProof/>
                    <w:webHidden/>
                  </w:rPr>
                </w:r>
                <w:r w:rsidR="007560EB">
                  <w:rPr>
                    <w:noProof/>
                    <w:webHidden/>
                  </w:rPr>
                  <w:fldChar w:fldCharType="separate"/>
                </w:r>
                <w:r w:rsidR="00143486">
                  <w:rPr>
                    <w:noProof/>
                    <w:webHidden/>
                  </w:rPr>
                  <w:t>7</w:t>
                </w:r>
                <w:r w:rsidR="007560EB">
                  <w:rPr>
                    <w:noProof/>
                    <w:webHidden/>
                  </w:rPr>
                  <w:fldChar w:fldCharType="end"/>
                </w:r>
              </w:hyperlink>
            </w:p>
            <w:p w14:paraId="2D8E68D3" w14:textId="50DBE61B" w:rsidR="007560EB" w:rsidRDefault="00E33AD8">
              <w:pPr>
                <w:pStyle w:val="TOC2"/>
                <w:rPr>
                  <w:rFonts w:eastAsiaTheme="minorEastAsia"/>
                  <w:b w:val="0"/>
                  <w:lang w:eastAsia="en-GB"/>
                </w:rPr>
              </w:pPr>
              <w:hyperlink w:anchor="_Toc157423568" w:history="1">
                <w:r w:rsidR="007560EB" w:rsidRPr="00A70169">
                  <w:rPr>
                    <w:rStyle w:val="Hyperlink"/>
                  </w:rPr>
                  <w:t>Local Cluster Collaborative (LCC) wide programmes</w:t>
                </w:r>
                <w:r w:rsidR="007560EB">
                  <w:rPr>
                    <w:webHidden/>
                  </w:rPr>
                  <w:tab/>
                </w:r>
                <w:r w:rsidR="007560EB">
                  <w:rPr>
                    <w:webHidden/>
                  </w:rPr>
                  <w:fldChar w:fldCharType="begin"/>
                </w:r>
                <w:r w:rsidR="007560EB">
                  <w:rPr>
                    <w:webHidden/>
                  </w:rPr>
                  <w:instrText xml:space="preserve"> PAGEREF _Toc157423568 \h </w:instrText>
                </w:r>
                <w:r w:rsidR="007560EB">
                  <w:rPr>
                    <w:webHidden/>
                  </w:rPr>
                </w:r>
                <w:r w:rsidR="007560EB">
                  <w:rPr>
                    <w:webHidden/>
                  </w:rPr>
                  <w:fldChar w:fldCharType="separate"/>
                </w:r>
                <w:r w:rsidR="00143486">
                  <w:rPr>
                    <w:webHidden/>
                  </w:rPr>
                  <w:t>8</w:t>
                </w:r>
                <w:r w:rsidR="007560EB">
                  <w:rPr>
                    <w:webHidden/>
                  </w:rPr>
                  <w:fldChar w:fldCharType="end"/>
                </w:r>
              </w:hyperlink>
            </w:p>
            <w:p w14:paraId="4B583866" w14:textId="6396C3A3" w:rsidR="007560EB" w:rsidRDefault="00E33AD8">
              <w:pPr>
                <w:pStyle w:val="TOC2"/>
                <w:rPr>
                  <w:rFonts w:eastAsiaTheme="minorEastAsia"/>
                  <w:b w:val="0"/>
                  <w:lang w:eastAsia="en-GB"/>
                </w:rPr>
              </w:pPr>
              <w:hyperlink w:anchor="_Toc157423569" w:history="1">
                <w:r w:rsidR="007560EB" w:rsidRPr="00A70169">
                  <w:rPr>
                    <w:rStyle w:val="Hyperlink"/>
                    <w:lang w:val="en"/>
                  </w:rPr>
                  <w:t>Co-production and Community Engagement: Shaping Our Healthcare Future</w:t>
                </w:r>
                <w:r w:rsidR="007560EB">
                  <w:rPr>
                    <w:webHidden/>
                  </w:rPr>
                  <w:tab/>
                </w:r>
                <w:r w:rsidR="007560EB">
                  <w:rPr>
                    <w:webHidden/>
                  </w:rPr>
                  <w:fldChar w:fldCharType="begin"/>
                </w:r>
                <w:r w:rsidR="007560EB">
                  <w:rPr>
                    <w:webHidden/>
                  </w:rPr>
                  <w:instrText xml:space="preserve"> PAGEREF _Toc157423569 \h </w:instrText>
                </w:r>
                <w:r w:rsidR="007560EB">
                  <w:rPr>
                    <w:webHidden/>
                  </w:rPr>
                </w:r>
                <w:r w:rsidR="007560EB">
                  <w:rPr>
                    <w:webHidden/>
                  </w:rPr>
                  <w:fldChar w:fldCharType="separate"/>
                </w:r>
                <w:r w:rsidR="00143486">
                  <w:rPr>
                    <w:webHidden/>
                  </w:rPr>
                  <w:t>9</w:t>
                </w:r>
                <w:r w:rsidR="007560EB">
                  <w:rPr>
                    <w:webHidden/>
                  </w:rPr>
                  <w:fldChar w:fldCharType="end"/>
                </w:r>
              </w:hyperlink>
            </w:p>
            <w:p w14:paraId="1278816A" w14:textId="7DFDDF4C" w:rsidR="007560EB" w:rsidRDefault="00E33AD8">
              <w:pPr>
                <w:pStyle w:val="TOC1"/>
                <w:rPr>
                  <w:rFonts w:eastAsiaTheme="minorEastAsia"/>
                  <w:b w:val="0"/>
                  <w:lang w:eastAsia="en-GB"/>
                </w:rPr>
              </w:pPr>
              <w:hyperlink w:anchor="_Toc157423570" w:history="1">
                <w:r w:rsidR="007560EB" w:rsidRPr="00A70169">
                  <w:rPr>
                    <w:rStyle w:val="Hyperlink"/>
                  </w:rPr>
                  <w:t>LOCAL CLUSTER COLLABORATIVE (LCC) WORKFORCE PROFILES</w:t>
                </w:r>
                <w:r w:rsidR="007560EB">
                  <w:rPr>
                    <w:webHidden/>
                  </w:rPr>
                  <w:tab/>
                </w:r>
                <w:r w:rsidR="007560EB">
                  <w:rPr>
                    <w:webHidden/>
                  </w:rPr>
                  <w:fldChar w:fldCharType="begin"/>
                </w:r>
                <w:r w:rsidR="007560EB">
                  <w:rPr>
                    <w:webHidden/>
                  </w:rPr>
                  <w:instrText xml:space="preserve"> PAGEREF _Toc157423570 \h </w:instrText>
                </w:r>
                <w:r w:rsidR="007560EB">
                  <w:rPr>
                    <w:webHidden/>
                  </w:rPr>
                </w:r>
                <w:r w:rsidR="007560EB">
                  <w:rPr>
                    <w:webHidden/>
                  </w:rPr>
                  <w:fldChar w:fldCharType="separate"/>
                </w:r>
                <w:r w:rsidR="00143486">
                  <w:rPr>
                    <w:webHidden/>
                  </w:rPr>
                  <w:t>9</w:t>
                </w:r>
                <w:r w:rsidR="007560EB">
                  <w:rPr>
                    <w:webHidden/>
                  </w:rPr>
                  <w:fldChar w:fldCharType="end"/>
                </w:r>
              </w:hyperlink>
            </w:p>
            <w:p w14:paraId="3409899D" w14:textId="49BD0D3F" w:rsidR="007560EB" w:rsidRDefault="00E33AD8">
              <w:pPr>
                <w:pStyle w:val="TOC1"/>
                <w:rPr>
                  <w:rFonts w:eastAsiaTheme="minorEastAsia"/>
                  <w:b w:val="0"/>
                  <w:lang w:eastAsia="en-GB"/>
                </w:rPr>
              </w:pPr>
              <w:hyperlink w:anchor="_Toc157423571" w:history="1">
                <w:r w:rsidR="007560EB" w:rsidRPr="00A70169">
                  <w:rPr>
                    <w:rStyle w:val="Hyperlink"/>
                  </w:rPr>
                  <w:t>ACTION PLAN</w:t>
                </w:r>
                <w:r w:rsidR="007560EB">
                  <w:rPr>
                    <w:webHidden/>
                  </w:rPr>
                  <w:tab/>
                </w:r>
                <w:r w:rsidR="007560EB">
                  <w:rPr>
                    <w:webHidden/>
                  </w:rPr>
                  <w:fldChar w:fldCharType="begin"/>
                </w:r>
                <w:r w:rsidR="007560EB">
                  <w:rPr>
                    <w:webHidden/>
                  </w:rPr>
                  <w:instrText xml:space="preserve"> PAGEREF _Toc157423571 \h </w:instrText>
                </w:r>
                <w:r w:rsidR="007560EB">
                  <w:rPr>
                    <w:webHidden/>
                  </w:rPr>
                </w:r>
                <w:r w:rsidR="007560EB">
                  <w:rPr>
                    <w:webHidden/>
                  </w:rPr>
                  <w:fldChar w:fldCharType="separate"/>
                </w:r>
                <w:r w:rsidR="00143486">
                  <w:rPr>
                    <w:webHidden/>
                  </w:rPr>
                  <w:t>10</w:t>
                </w:r>
                <w:r w:rsidR="007560EB">
                  <w:rPr>
                    <w:webHidden/>
                  </w:rPr>
                  <w:fldChar w:fldCharType="end"/>
                </w:r>
              </w:hyperlink>
            </w:p>
            <w:p w14:paraId="6CF11829" w14:textId="6DA75855" w:rsidR="007560EB" w:rsidRDefault="00E33AD8">
              <w:pPr>
                <w:pStyle w:val="TOC1"/>
                <w:rPr>
                  <w:rFonts w:eastAsiaTheme="minorEastAsia"/>
                  <w:b w:val="0"/>
                  <w:lang w:eastAsia="en-GB"/>
                </w:rPr>
              </w:pPr>
              <w:hyperlink w:anchor="_Toc157423572" w:history="1">
                <w:r w:rsidR="007560EB" w:rsidRPr="00A70169">
                  <w:rPr>
                    <w:rStyle w:val="Hyperlink"/>
                    <w:rFonts w:cstheme="minorHAnsi"/>
                  </w:rPr>
                  <w:t>AFAN LOCAL CLUSTER COLLABORATIVE FORWARD LOOK</w:t>
                </w:r>
                <w:r w:rsidR="007560EB">
                  <w:rPr>
                    <w:webHidden/>
                  </w:rPr>
                  <w:tab/>
                </w:r>
                <w:r w:rsidR="007560EB">
                  <w:rPr>
                    <w:webHidden/>
                  </w:rPr>
                  <w:fldChar w:fldCharType="begin"/>
                </w:r>
                <w:r w:rsidR="007560EB">
                  <w:rPr>
                    <w:webHidden/>
                  </w:rPr>
                  <w:instrText xml:space="preserve"> PAGEREF _Toc157423572 \h </w:instrText>
                </w:r>
                <w:r w:rsidR="007560EB">
                  <w:rPr>
                    <w:webHidden/>
                  </w:rPr>
                </w:r>
                <w:r w:rsidR="007560EB">
                  <w:rPr>
                    <w:webHidden/>
                  </w:rPr>
                  <w:fldChar w:fldCharType="separate"/>
                </w:r>
                <w:r w:rsidR="00143486">
                  <w:rPr>
                    <w:webHidden/>
                  </w:rPr>
                  <w:t>12</w:t>
                </w:r>
                <w:r w:rsidR="007560EB">
                  <w:rPr>
                    <w:webHidden/>
                  </w:rPr>
                  <w:fldChar w:fldCharType="end"/>
                </w:r>
              </w:hyperlink>
            </w:p>
            <w:p w14:paraId="7838CBB6" w14:textId="108C071F" w:rsidR="007560EB" w:rsidRDefault="00E33AD8">
              <w:pPr>
                <w:pStyle w:val="TOC2"/>
                <w:rPr>
                  <w:rFonts w:eastAsiaTheme="minorEastAsia"/>
                  <w:b w:val="0"/>
                  <w:lang w:eastAsia="en-GB"/>
                </w:rPr>
              </w:pPr>
              <w:hyperlink w:anchor="_Toc157423573" w:history="1">
                <w:r w:rsidR="007560EB" w:rsidRPr="00A70169">
                  <w:rPr>
                    <w:rStyle w:val="Hyperlink"/>
                    <w:rFonts w:eastAsia="Times New Roman"/>
                    <w:lang w:eastAsia="en-GB"/>
                  </w:rPr>
                  <w:t>AFAN ACTION PLAN 2024/25</w:t>
                </w:r>
                <w:r w:rsidR="007560EB">
                  <w:rPr>
                    <w:webHidden/>
                  </w:rPr>
                  <w:tab/>
                </w:r>
                <w:r w:rsidR="007560EB">
                  <w:rPr>
                    <w:webHidden/>
                  </w:rPr>
                  <w:fldChar w:fldCharType="begin"/>
                </w:r>
                <w:r w:rsidR="007560EB">
                  <w:rPr>
                    <w:webHidden/>
                  </w:rPr>
                  <w:instrText xml:space="preserve"> PAGEREF _Toc157423573 \h </w:instrText>
                </w:r>
                <w:r w:rsidR="007560EB">
                  <w:rPr>
                    <w:webHidden/>
                  </w:rPr>
                </w:r>
                <w:r w:rsidR="007560EB">
                  <w:rPr>
                    <w:webHidden/>
                  </w:rPr>
                  <w:fldChar w:fldCharType="separate"/>
                </w:r>
                <w:r w:rsidR="00143486">
                  <w:rPr>
                    <w:webHidden/>
                  </w:rPr>
                  <w:t>14</w:t>
                </w:r>
                <w:r w:rsidR="007560EB">
                  <w:rPr>
                    <w:webHidden/>
                  </w:rPr>
                  <w:fldChar w:fldCharType="end"/>
                </w:r>
              </w:hyperlink>
            </w:p>
            <w:p w14:paraId="35EBF7D5" w14:textId="1E06DFCA" w:rsidR="007560EB" w:rsidRDefault="00E33AD8">
              <w:pPr>
                <w:pStyle w:val="TOC1"/>
                <w:rPr>
                  <w:rFonts w:eastAsiaTheme="minorEastAsia"/>
                  <w:b w:val="0"/>
                  <w:lang w:eastAsia="en-GB"/>
                </w:rPr>
              </w:pPr>
              <w:hyperlink w:anchor="_Toc157423574" w:history="1">
                <w:r w:rsidR="007560EB" w:rsidRPr="00A70169">
                  <w:rPr>
                    <w:rStyle w:val="Hyperlink"/>
                    <w:rFonts w:ascii="Calibri Light" w:eastAsia="Times New Roman" w:hAnsi="Calibri Light" w:cs="Times New Roman"/>
                  </w:rPr>
                  <w:t>AFAN LOCAL CLUSTER COLLABORATIVE (LCC) FINANCIAL PROFILE</w:t>
                </w:r>
                <w:r w:rsidR="007560EB">
                  <w:rPr>
                    <w:webHidden/>
                  </w:rPr>
                  <w:tab/>
                </w:r>
                <w:r w:rsidR="007560EB">
                  <w:rPr>
                    <w:webHidden/>
                  </w:rPr>
                  <w:fldChar w:fldCharType="begin"/>
                </w:r>
                <w:r w:rsidR="007560EB">
                  <w:rPr>
                    <w:webHidden/>
                  </w:rPr>
                  <w:instrText xml:space="preserve"> PAGEREF _Toc157423574 \h </w:instrText>
                </w:r>
                <w:r w:rsidR="007560EB">
                  <w:rPr>
                    <w:webHidden/>
                  </w:rPr>
                </w:r>
                <w:r w:rsidR="007560EB">
                  <w:rPr>
                    <w:webHidden/>
                  </w:rPr>
                  <w:fldChar w:fldCharType="separate"/>
                </w:r>
                <w:r w:rsidR="00143486">
                  <w:rPr>
                    <w:webHidden/>
                  </w:rPr>
                  <w:t>22</w:t>
                </w:r>
                <w:r w:rsidR="007560EB">
                  <w:rPr>
                    <w:webHidden/>
                  </w:rPr>
                  <w:fldChar w:fldCharType="end"/>
                </w:r>
              </w:hyperlink>
            </w:p>
            <w:p w14:paraId="388F83D1" w14:textId="6240117B" w:rsidR="007560EB" w:rsidRDefault="00E33AD8">
              <w:pPr>
                <w:pStyle w:val="TOC1"/>
                <w:rPr>
                  <w:rFonts w:eastAsiaTheme="minorEastAsia"/>
                  <w:b w:val="0"/>
                  <w:lang w:eastAsia="en-GB"/>
                </w:rPr>
              </w:pPr>
              <w:hyperlink w:anchor="_Toc157423575" w:history="1">
                <w:r w:rsidR="007560EB" w:rsidRPr="00A70169">
                  <w:rPr>
                    <w:rStyle w:val="Hyperlink"/>
                    <w:rFonts w:cstheme="minorHAnsi"/>
                  </w:rPr>
                  <w:t>BAY HEALTH LOCAL CLUSTER COLLABORATIVE FORWARD LOOK</w:t>
                </w:r>
                <w:r w:rsidR="007560EB">
                  <w:rPr>
                    <w:webHidden/>
                  </w:rPr>
                  <w:tab/>
                </w:r>
                <w:r w:rsidR="007560EB">
                  <w:rPr>
                    <w:webHidden/>
                  </w:rPr>
                  <w:fldChar w:fldCharType="begin"/>
                </w:r>
                <w:r w:rsidR="007560EB">
                  <w:rPr>
                    <w:webHidden/>
                  </w:rPr>
                  <w:instrText xml:space="preserve"> PAGEREF _Toc157423575 \h </w:instrText>
                </w:r>
                <w:r w:rsidR="007560EB">
                  <w:rPr>
                    <w:webHidden/>
                  </w:rPr>
                </w:r>
                <w:r w:rsidR="007560EB">
                  <w:rPr>
                    <w:webHidden/>
                  </w:rPr>
                  <w:fldChar w:fldCharType="separate"/>
                </w:r>
                <w:r w:rsidR="00143486">
                  <w:rPr>
                    <w:webHidden/>
                  </w:rPr>
                  <w:t>23</w:t>
                </w:r>
                <w:r w:rsidR="007560EB">
                  <w:rPr>
                    <w:webHidden/>
                  </w:rPr>
                  <w:fldChar w:fldCharType="end"/>
                </w:r>
              </w:hyperlink>
            </w:p>
            <w:p w14:paraId="74C0AFCE" w14:textId="3A7E420D" w:rsidR="007560EB" w:rsidRDefault="00E33AD8">
              <w:pPr>
                <w:pStyle w:val="TOC1"/>
                <w:rPr>
                  <w:rFonts w:eastAsiaTheme="minorEastAsia"/>
                  <w:b w:val="0"/>
                  <w:lang w:eastAsia="en-GB"/>
                </w:rPr>
              </w:pPr>
              <w:hyperlink w:anchor="_Toc157423576" w:history="1">
                <w:r w:rsidR="007560EB" w:rsidRPr="00A70169">
                  <w:rPr>
                    <w:rStyle w:val="Hyperlink"/>
                    <w:rFonts w:ascii="Calibri Light" w:eastAsia="Times New Roman" w:hAnsi="Calibri Light" w:cs="Times New Roman"/>
                  </w:rPr>
                  <w:t>BAY LOCAL CLUSTER COLLABORATIVE (LCC) FINANCIAL PROFILE</w:t>
                </w:r>
                <w:r w:rsidR="007560EB">
                  <w:rPr>
                    <w:webHidden/>
                  </w:rPr>
                  <w:tab/>
                </w:r>
                <w:r w:rsidR="007560EB">
                  <w:rPr>
                    <w:webHidden/>
                  </w:rPr>
                  <w:fldChar w:fldCharType="begin"/>
                </w:r>
                <w:r w:rsidR="007560EB">
                  <w:rPr>
                    <w:webHidden/>
                  </w:rPr>
                  <w:instrText xml:space="preserve"> PAGEREF _Toc157423576 \h </w:instrText>
                </w:r>
                <w:r w:rsidR="007560EB">
                  <w:rPr>
                    <w:webHidden/>
                  </w:rPr>
                </w:r>
                <w:r w:rsidR="007560EB">
                  <w:rPr>
                    <w:webHidden/>
                  </w:rPr>
                  <w:fldChar w:fldCharType="separate"/>
                </w:r>
                <w:r w:rsidR="00143486">
                  <w:rPr>
                    <w:webHidden/>
                  </w:rPr>
                  <w:t>37</w:t>
                </w:r>
                <w:r w:rsidR="007560EB">
                  <w:rPr>
                    <w:webHidden/>
                  </w:rPr>
                  <w:fldChar w:fldCharType="end"/>
                </w:r>
              </w:hyperlink>
            </w:p>
            <w:p w14:paraId="1F256B99" w14:textId="01420F89" w:rsidR="007560EB" w:rsidRDefault="00E33AD8">
              <w:pPr>
                <w:pStyle w:val="TOC1"/>
                <w:rPr>
                  <w:rFonts w:eastAsiaTheme="minorEastAsia"/>
                  <w:b w:val="0"/>
                  <w:lang w:eastAsia="en-GB"/>
                </w:rPr>
              </w:pPr>
              <w:hyperlink w:anchor="_Toc157423577" w:history="1">
                <w:r w:rsidR="007560EB" w:rsidRPr="00A70169">
                  <w:rPr>
                    <w:rStyle w:val="Hyperlink"/>
                  </w:rPr>
                  <w:t>CITY HEALTH LOCAL CLUSTER COLLABORATIVE FORWARD LOOK</w:t>
                </w:r>
                <w:r w:rsidR="007560EB">
                  <w:rPr>
                    <w:webHidden/>
                  </w:rPr>
                  <w:tab/>
                </w:r>
                <w:r w:rsidR="007560EB">
                  <w:rPr>
                    <w:webHidden/>
                  </w:rPr>
                  <w:fldChar w:fldCharType="begin"/>
                </w:r>
                <w:r w:rsidR="007560EB">
                  <w:rPr>
                    <w:webHidden/>
                  </w:rPr>
                  <w:instrText xml:space="preserve"> PAGEREF _Toc157423577 \h </w:instrText>
                </w:r>
                <w:r w:rsidR="007560EB">
                  <w:rPr>
                    <w:webHidden/>
                  </w:rPr>
                </w:r>
                <w:r w:rsidR="007560EB">
                  <w:rPr>
                    <w:webHidden/>
                  </w:rPr>
                  <w:fldChar w:fldCharType="separate"/>
                </w:r>
                <w:r w:rsidR="00143486">
                  <w:rPr>
                    <w:webHidden/>
                  </w:rPr>
                  <w:t>38</w:t>
                </w:r>
                <w:r w:rsidR="007560EB">
                  <w:rPr>
                    <w:webHidden/>
                  </w:rPr>
                  <w:fldChar w:fldCharType="end"/>
                </w:r>
              </w:hyperlink>
            </w:p>
            <w:p w14:paraId="799D8680" w14:textId="571AE139" w:rsidR="007560EB" w:rsidRDefault="00E33AD8">
              <w:pPr>
                <w:pStyle w:val="TOC2"/>
                <w:rPr>
                  <w:rFonts w:eastAsiaTheme="minorEastAsia"/>
                  <w:b w:val="0"/>
                  <w:lang w:eastAsia="en-GB"/>
                </w:rPr>
              </w:pPr>
              <w:hyperlink w:anchor="_Toc157423578" w:history="1">
                <w:r w:rsidR="007560EB" w:rsidRPr="00A70169">
                  <w:rPr>
                    <w:rStyle w:val="Hyperlink"/>
                    <w:rFonts w:eastAsia="Times New Roman"/>
                    <w:lang w:eastAsia="en-GB"/>
                  </w:rPr>
                  <w:t>CITY CLUSTER ACTION PLAN 2024/25</w:t>
                </w:r>
                <w:r w:rsidR="007560EB">
                  <w:rPr>
                    <w:webHidden/>
                  </w:rPr>
                  <w:tab/>
                </w:r>
                <w:r w:rsidR="007560EB">
                  <w:rPr>
                    <w:webHidden/>
                  </w:rPr>
                  <w:fldChar w:fldCharType="begin"/>
                </w:r>
                <w:r w:rsidR="007560EB">
                  <w:rPr>
                    <w:webHidden/>
                  </w:rPr>
                  <w:instrText xml:space="preserve"> PAGEREF _Toc157423578 \h </w:instrText>
                </w:r>
                <w:r w:rsidR="007560EB">
                  <w:rPr>
                    <w:webHidden/>
                  </w:rPr>
                </w:r>
                <w:r w:rsidR="007560EB">
                  <w:rPr>
                    <w:webHidden/>
                  </w:rPr>
                  <w:fldChar w:fldCharType="separate"/>
                </w:r>
                <w:r w:rsidR="00143486">
                  <w:rPr>
                    <w:webHidden/>
                  </w:rPr>
                  <w:t>40</w:t>
                </w:r>
                <w:r w:rsidR="007560EB">
                  <w:rPr>
                    <w:webHidden/>
                  </w:rPr>
                  <w:fldChar w:fldCharType="end"/>
                </w:r>
              </w:hyperlink>
            </w:p>
            <w:p w14:paraId="2B3DC600" w14:textId="3CBFA975" w:rsidR="007560EB" w:rsidRDefault="00E33AD8">
              <w:pPr>
                <w:pStyle w:val="TOC1"/>
                <w:rPr>
                  <w:rFonts w:eastAsiaTheme="minorEastAsia"/>
                  <w:b w:val="0"/>
                  <w:lang w:eastAsia="en-GB"/>
                </w:rPr>
              </w:pPr>
              <w:hyperlink w:anchor="_Toc157423579" w:history="1">
                <w:r w:rsidR="007560EB" w:rsidRPr="00A70169">
                  <w:rPr>
                    <w:rStyle w:val="Hyperlink"/>
                    <w:rFonts w:ascii="Calibri Light" w:eastAsia="Times New Roman" w:hAnsi="Calibri Light" w:cs="Times New Roman"/>
                  </w:rPr>
                  <w:t>CITY LOCAL CLUSTER COLLABORATIVE (LCC) FINANCIAL PROFILE</w:t>
                </w:r>
                <w:r w:rsidR="007560EB">
                  <w:rPr>
                    <w:webHidden/>
                  </w:rPr>
                  <w:tab/>
                </w:r>
                <w:r w:rsidR="007560EB">
                  <w:rPr>
                    <w:webHidden/>
                  </w:rPr>
                  <w:fldChar w:fldCharType="begin"/>
                </w:r>
                <w:r w:rsidR="007560EB">
                  <w:rPr>
                    <w:webHidden/>
                  </w:rPr>
                  <w:instrText xml:space="preserve"> PAGEREF _Toc157423579 \h </w:instrText>
                </w:r>
                <w:r w:rsidR="007560EB">
                  <w:rPr>
                    <w:webHidden/>
                  </w:rPr>
                </w:r>
                <w:r w:rsidR="007560EB">
                  <w:rPr>
                    <w:webHidden/>
                  </w:rPr>
                  <w:fldChar w:fldCharType="separate"/>
                </w:r>
                <w:r w:rsidR="00143486">
                  <w:rPr>
                    <w:webHidden/>
                  </w:rPr>
                  <w:t>49</w:t>
                </w:r>
                <w:r w:rsidR="007560EB">
                  <w:rPr>
                    <w:webHidden/>
                  </w:rPr>
                  <w:fldChar w:fldCharType="end"/>
                </w:r>
              </w:hyperlink>
            </w:p>
            <w:p w14:paraId="7BE1BE3F" w14:textId="42EFF59F" w:rsidR="007560EB" w:rsidRDefault="00E33AD8">
              <w:pPr>
                <w:pStyle w:val="TOC1"/>
                <w:rPr>
                  <w:rFonts w:eastAsiaTheme="minorEastAsia"/>
                  <w:b w:val="0"/>
                  <w:lang w:eastAsia="en-GB"/>
                </w:rPr>
              </w:pPr>
              <w:hyperlink w:anchor="_Toc157423580" w:history="1">
                <w:r w:rsidR="007560EB" w:rsidRPr="00A70169">
                  <w:rPr>
                    <w:rStyle w:val="Hyperlink"/>
                    <w:rFonts w:cstheme="minorHAnsi"/>
                  </w:rPr>
                  <w:t>CWMTAWE LOCAL CLUSTER COLLABORATIVE FORWARD LOOK</w:t>
                </w:r>
                <w:r w:rsidR="007560EB">
                  <w:rPr>
                    <w:webHidden/>
                  </w:rPr>
                  <w:tab/>
                </w:r>
                <w:r w:rsidR="007560EB">
                  <w:rPr>
                    <w:webHidden/>
                  </w:rPr>
                  <w:fldChar w:fldCharType="begin"/>
                </w:r>
                <w:r w:rsidR="007560EB">
                  <w:rPr>
                    <w:webHidden/>
                  </w:rPr>
                  <w:instrText xml:space="preserve"> PAGEREF _Toc157423580 \h </w:instrText>
                </w:r>
                <w:r w:rsidR="007560EB">
                  <w:rPr>
                    <w:webHidden/>
                  </w:rPr>
                </w:r>
                <w:r w:rsidR="007560EB">
                  <w:rPr>
                    <w:webHidden/>
                  </w:rPr>
                  <w:fldChar w:fldCharType="separate"/>
                </w:r>
                <w:r w:rsidR="00143486">
                  <w:rPr>
                    <w:webHidden/>
                  </w:rPr>
                  <w:t>50</w:t>
                </w:r>
                <w:r w:rsidR="007560EB">
                  <w:rPr>
                    <w:webHidden/>
                  </w:rPr>
                  <w:fldChar w:fldCharType="end"/>
                </w:r>
              </w:hyperlink>
            </w:p>
            <w:p w14:paraId="1E4C6555" w14:textId="69A9A469" w:rsidR="007560EB" w:rsidRDefault="00E33AD8">
              <w:pPr>
                <w:pStyle w:val="TOC2"/>
                <w:rPr>
                  <w:rFonts w:eastAsiaTheme="minorEastAsia"/>
                  <w:b w:val="0"/>
                  <w:lang w:eastAsia="en-GB"/>
                </w:rPr>
              </w:pPr>
              <w:hyperlink w:anchor="_Toc157423581" w:history="1">
                <w:r w:rsidR="007560EB" w:rsidRPr="00A70169">
                  <w:rPr>
                    <w:rStyle w:val="Hyperlink"/>
                    <w:rFonts w:eastAsia="Times New Roman"/>
                    <w:lang w:eastAsia="en-GB"/>
                  </w:rPr>
                  <w:t>CWMTAWE ACTION PLAN 2024/25</w:t>
                </w:r>
                <w:r w:rsidR="007560EB">
                  <w:rPr>
                    <w:webHidden/>
                  </w:rPr>
                  <w:tab/>
                </w:r>
                <w:r w:rsidR="007560EB">
                  <w:rPr>
                    <w:webHidden/>
                  </w:rPr>
                  <w:fldChar w:fldCharType="begin"/>
                </w:r>
                <w:r w:rsidR="007560EB">
                  <w:rPr>
                    <w:webHidden/>
                  </w:rPr>
                  <w:instrText xml:space="preserve"> PAGEREF _Toc157423581 \h </w:instrText>
                </w:r>
                <w:r w:rsidR="007560EB">
                  <w:rPr>
                    <w:webHidden/>
                  </w:rPr>
                </w:r>
                <w:r w:rsidR="007560EB">
                  <w:rPr>
                    <w:webHidden/>
                  </w:rPr>
                  <w:fldChar w:fldCharType="separate"/>
                </w:r>
                <w:r w:rsidR="00143486">
                  <w:rPr>
                    <w:webHidden/>
                  </w:rPr>
                  <w:t>52</w:t>
                </w:r>
                <w:r w:rsidR="007560EB">
                  <w:rPr>
                    <w:webHidden/>
                  </w:rPr>
                  <w:fldChar w:fldCharType="end"/>
                </w:r>
              </w:hyperlink>
            </w:p>
            <w:p w14:paraId="73D83DD3" w14:textId="44A7A6D2" w:rsidR="007560EB" w:rsidRDefault="00E33AD8">
              <w:pPr>
                <w:pStyle w:val="TOC1"/>
                <w:rPr>
                  <w:rFonts w:eastAsiaTheme="minorEastAsia"/>
                  <w:b w:val="0"/>
                  <w:lang w:eastAsia="en-GB"/>
                </w:rPr>
              </w:pPr>
              <w:hyperlink w:anchor="_Toc157423582" w:history="1">
                <w:r w:rsidR="007560EB" w:rsidRPr="00A70169">
                  <w:rPr>
                    <w:rStyle w:val="Hyperlink"/>
                    <w:rFonts w:ascii="Calibri Light" w:eastAsia="Times New Roman" w:hAnsi="Calibri Light" w:cs="Times New Roman"/>
                  </w:rPr>
                  <w:t>CWMTAWE LOCAL CLUSTER COLLABORATIVE (LCC) FINANCIAL PROFILE</w:t>
                </w:r>
                <w:r w:rsidR="007560EB">
                  <w:rPr>
                    <w:webHidden/>
                  </w:rPr>
                  <w:tab/>
                </w:r>
                <w:r w:rsidR="007560EB">
                  <w:rPr>
                    <w:webHidden/>
                  </w:rPr>
                  <w:fldChar w:fldCharType="begin"/>
                </w:r>
                <w:r w:rsidR="007560EB">
                  <w:rPr>
                    <w:webHidden/>
                  </w:rPr>
                  <w:instrText xml:space="preserve"> PAGEREF _Toc157423582 \h </w:instrText>
                </w:r>
                <w:r w:rsidR="007560EB">
                  <w:rPr>
                    <w:webHidden/>
                  </w:rPr>
                </w:r>
                <w:r w:rsidR="007560EB">
                  <w:rPr>
                    <w:webHidden/>
                  </w:rPr>
                  <w:fldChar w:fldCharType="separate"/>
                </w:r>
                <w:r w:rsidR="00143486">
                  <w:rPr>
                    <w:webHidden/>
                  </w:rPr>
                  <w:t>63</w:t>
                </w:r>
                <w:r w:rsidR="007560EB">
                  <w:rPr>
                    <w:webHidden/>
                  </w:rPr>
                  <w:fldChar w:fldCharType="end"/>
                </w:r>
              </w:hyperlink>
            </w:p>
            <w:p w14:paraId="49C8C096" w14:textId="14CEEBF1" w:rsidR="007560EB" w:rsidRDefault="00E33AD8">
              <w:pPr>
                <w:pStyle w:val="TOC1"/>
                <w:rPr>
                  <w:rFonts w:eastAsiaTheme="minorEastAsia"/>
                  <w:b w:val="0"/>
                  <w:lang w:eastAsia="en-GB"/>
                </w:rPr>
              </w:pPr>
              <w:hyperlink w:anchor="_Toc157423583" w:history="1">
                <w:r w:rsidR="007560EB" w:rsidRPr="00A70169">
                  <w:rPr>
                    <w:rStyle w:val="Hyperlink"/>
                    <w:rFonts w:cstheme="minorHAnsi"/>
                  </w:rPr>
                  <w:t>LLWCHWR LOCAL CLUSTER COLLABORATIVE FORWARD LOOK</w:t>
                </w:r>
                <w:r w:rsidR="007560EB">
                  <w:rPr>
                    <w:webHidden/>
                  </w:rPr>
                  <w:tab/>
                </w:r>
                <w:r w:rsidR="007560EB">
                  <w:rPr>
                    <w:webHidden/>
                  </w:rPr>
                  <w:fldChar w:fldCharType="begin"/>
                </w:r>
                <w:r w:rsidR="007560EB">
                  <w:rPr>
                    <w:webHidden/>
                  </w:rPr>
                  <w:instrText xml:space="preserve"> PAGEREF _Toc157423583 \h </w:instrText>
                </w:r>
                <w:r w:rsidR="007560EB">
                  <w:rPr>
                    <w:webHidden/>
                  </w:rPr>
                </w:r>
                <w:r w:rsidR="007560EB">
                  <w:rPr>
                    <w:webHidden/>
                  </w:rPr>
                  <w:fldChar w:fldCharType="separate"/>
                </w:r>
                <w:r w:rsidR="00143486">
                  <w:rPr>
                    <w:webHidden/>
                  </w:rPr>
                  <w:t>64</w:t>
                </w:r>
                <w:r w:rsidR="007560EB">
                  <w:rPr>
                    <w:webHidden/>
                  </w:rPr>
                  <w:fldChar w:fldCharType="end"/>
                </w:r>
              </w:hyperlink>
            </w:p>
            <w:p w14:paraId="35911AED" w14:textId="2901D703" w:rsidR="007560EB" w:rsidRDefault="00E33AD8">
              <w:pPr>
                <w:pStyle w:val="TOC2"/>
                <w:rPr>
                  <w:rFonts w:eastAsiaTheme="minorEastAsia"/>
                  <w:b w:val="0"/>
                  <w:lang w:eastAsia="en-GB"/>
                </w:rPr>
              </w:pPr>
              <w:hyperlink w:anchor="_Toc157423584" w:history="1">
                <w:r w:rsidR="007560EB" w:rsidRPr="00A70169">
                  <w:rPr>
                    <w:rStyle w:val="Hyperlink"/>
                    <w:rFonts w:eastAsia="Times New Roman"/>
                    <w:lang w:eastAsia="en-GB"/>
                  </w:rPr>
                  <w:t>LLWCHWR ACTION PLAN 2024/25</w:t>
                </w:r>
                <w:r w:rsidR="007560EB">
                  <w:rPr>
                    <w:webHidden/>
                  </w:rPr>
                  <w:tab/>
                </w:r>
                <w:r w:rsidR="007560EB">
                  <w:rPr>
                    <w:webHidden/>
                  </w:rPr>
                  <w:fldChar w:fldCharType="begin"/>
                </w:r>
                <w:r w:rsidR="007560EB">
                  <w:rPr>
                    <w:webHidden/>
                  </w:rPr>
                  <w:instrText xml:space="preserve"> PAGEREF _Toc157423584 \h </w:instrText>
                </w:r>
                <w:r w:rsidR="007560EB">
                  <w:rPr>
                    <w:webHidden/>
                  </w:rPr>
                </w:r>
                <w:r w:rsidR="007560EB">
                  <w:rPr>
                    <w:webHidden/>
                  </w:rPr>
                  <w:fldChar w:fldCharType="separate"/>
                </w:r>
                <w:r w:rsidR="00143486">
                  <w:rPr>
                    <w:webHidden/>
                  </w:rPr>
                  <w:t>66</w:t>
                </w:r>
                <w:r w:rsidR="007560EB">
                  <w:rPr>
                    <w:webHidden/>
                  </w:rPr>
                  <w:fldChar w:fldCharType="end"/>
                </w:r>
              </w:hyperlink>
            </w:p>
            <w:p w14:paraId="1AC2C72C" w14:textId="5B6955F3" w:rsidR="007560EB" w:rsidRDefault="00E33AD8">
              <w:pPr>
                <w:pStyle w:val="TOC1"/>
                <w:rPr>
                  <w:rFonts w:eastAsiaTheme="minorEastAsia"/>
                  <w:b w:val="0"/>
                  <w:lang w:eastAsia="en-GB"/>
                </w:rPr>
              </w:pPr>
              <w:hyperlink w:anchor="_Toc157423585" w:history="1">
                <w:r w:rsidR="007560EB" w:rsidRPr="00A70169">
                  <w:rPr>
                    <w:rStyle w:val="Hyperlink"/>
                    <w:rFonts w:ascii="Calibri Light" w:eastAsia="Times New Roman" w:hAnsi="Calibri Light" w:cs="Times New Roman"/>
                  </w:rPr>
                  <w:t>LLWCHWR LOCAL CLUSTER COLLABORATIVE (LCC) FINANCIAL PROFILE</w:t>
                </w:r>
                <w:r w:rsidR="007560EB">
                  <w:rPr>
                    <w:webHidden/>
                  </w:rPr>
                  <w:tab/>
                </w:r>
                <w:r w:rsidR="007560EB">
                  <w:rPr>
                    <w:webHidden/>
                  </w:rPr>
                  <w:fldChar w:fldCharType="begin"/>
                </w:r>
                <w:r w:rsidR="007560EB">
                  <w:rPr>
                    <w:webHidden/>
                  </w:rPr>
                  <w:instrText xml:space="preserve"> PAGEREF _Toc157423585 \h </w:instrText>
                </w:r>
                <w:r w:rsidR="007560EB">
                  <w:rPr>
                    <w:webHidden/>
                  </w:rPr>
                </w:r>
                <w:r w:rsidR="007560EB">
                  <w:rPr>
                    <w:webHidden/>
                  </w:rPr>
                  <w:fldChar w:fldCharType="separate"/>
                </w:r>
                <w:r w:rsidR="00143486">
                  <w:rPr>
                    <w:webHidden/>
                  </w:rPr>
                  <w:t>76</w:t>
                </w:r>
                <w:r w:rsidR="007560EB">
                  <w:rPr>
                    <w:webHidden/>
                  </w:rPr>
                  <w:fldChar w:fldCharType="end"/>
                </w:r>
              </w:hyperlink>
            </w:p>
            <w:p w14:paraId="3D5FAAFE" w14:textId="3FCBC9D9" w:rsidR="007560EB" w:rsidRDefault="00E33AD8">
              <w:pPr>
                <w:pStyle w:val="TOC1"/>
                <w:rPr>
                  <w:rFonts w:eastAsiaTheme="minorEastAsia"/>
                  <w:b w:val="0"/>
                  <w:lang w:eastAsia="en-GB"/>
                </w:rPr>
              </w:pPr>
              <w:hyperlink w:anchor="_Toc157423586" w:history="1">
                <w:r w:rsidR="007560EB" w:rsidRPr="00A70169">
                  <w:rPr>
                    <w:rStyle w:val="Hyperlink"/>
                  </w:rPr>
                  <w:t>NEATH LOCAL CLUSTER COLLABORATIVE FORWARD LOOK</w:t>
                </w:r>
                <w:r w:rsidR="007560EB">
                  <w:rPr>
                    <w:webHidden/>
                  </w:rPr>
                  <w:tab/>
                </w:r>
                <w:r w:rsidR="007560EB">
                  <w:rPr>
                    <w:webHidden/>
                  </w:rPr>
                  <w:fldChar w:fldCharType="begin"/>
                </w:r>
                <w:r w:rsidR="007560EB">
                  <w:rPr>
                    <w:webHidden/>
                  </w:rPr>
                  <w:instrText xml:space="preserve"> PAGEREF _Toc157423586 \h </w:instrText>
                </w:r>
                <w:r w:rsidR="007560EB">
                  <w:rPr>
                    <w:webHidden/>
                  </w:rPr>
                </w:r>
                <w:r w:rsidR="007560EB">
                  <w:rPr>
                    <w:webHidden/>
                  </w:rPr>
                  <w:fldChar w:fldCharType="separate"/>
                </w:r>
                <w:r w:rsidR="00143486">
                  <w:rPr>
                    <w:webHidden/>
                  </w:rPr>
                  <w:t>77</w:t>
                </w:r>
                <w:r w:rsidR="007560EB">
                  <w:rPr>
                    <w:webHidden/>
                  </w:rPr>
                  <w:fldChar w:fldCharType="end"/>
                </w:r>
              </w:hyperlink>
            </w:p>
            <w:p w14:paraId="1A2F9B1B" w14:textId="373817F4" w:rsidR="007560EB" w:rsidRDefault="00E33AD8">
              <w:pPr>
                <w:pStyle w:val="TOC2"/>
                <w:rPr>
                  <w:rFonts w:eastAsiaTheme="minorEastAsia"/>
                  <w:b w:val="0"/>
                  <w:lang w:eastAsia="en-GB"/>
                </w:rPr>
              </w:pPr>
              <w:hyperlink w:anchor="_Toc157423587" w:history="1">
                <w:r w:rsidR="007560EB" w:rsidRPr="00A70169">
                  <w:rPr>
                    <w:rStyle w:val="Hyperlink"/>
                    <w:rFonts w:eastAsia="Times New Roman"/>
                  </w:rPr>
                  <w:t>NEATH CLUSTER ACTION PLAN 2024/25</w:t>
                </w:r>
                <w:r w:rsidR="007560EB">
                  <w:rPr>
                    <w:webHidden/>
                  </w:rPr>
                  <w:tab/>
                </w:r>
                <w:r w:rsidR="007560EB">
                  <w:rPr>
                    <w:webHidden/>
                  </w:rPr>
                  <w:fldChar w:fldCharType="begin"/>
                </w:r>
                <w:r w:rsidR="007560EB">
                  <w:rPr>
                    <w:webHidden/>
                  </w:rPr>
                  <w:instrText xml:space="preserve"> PAGEREF _Toc157423587 \h </w:instrText>
                </w:r>
                <w:r w:rsidR="007560EB">
                  <w:rPr>
                    <w:webHidden/>
                  </w:rPr>
                </w:r>
                <w:r w:rsidR="007560EB">
                  <w:rPr>
                    <w:webHidden/>
                  </w:rPr>
                  <w:fldChar w:fldCharType="separate"/>
                </w:r>
                <w:r w:rsidR="00143486">
                  <w:rPr>
                    <w:webHidden/>
                  </w:rPr>
                  <w:t>79</w:t>
                </w:r>
                <w:r w:rsidR="007560EB">
                  <w:rPr>
                    <w:webHidden/>
                  </w:rPr>
                  <w:fldChar w:fldCharType="end"/>
                </w:r>
              </w:hyperlink>
            </w:p>
            <w:p w14:paraId="2F5E2391" w14:textId="3AC3402C" w:rsidR="007560EB" w:rsidRDefault="00E33AD8">
              <w:pPr>
                <w:pStyle w:val="TOC1"/>
                <w:rPr>
                  <w:rFonts w:eastAsiaTheme="minorEastAsia"/>
                  <w:b w:val="0"/>
                  <w:lang w:eastAsia="en-GB"/>
                </w:rPr>
              </w:pPr>
              <w:hyperlink w:anchor="_Toc157423588" w:history="1">
                <w:r w:rsidR="007560EB" w:rsidRPr="00A70169">
                  <w:rPr>
                    <w:rStyle w:val="Hyperlink"/>
                    <w:rFonts w:ascii="Calibri Light" w:eastAsia="Times New Roman" w:hAnsi="Calibri Light" w:cs="Times New Roman"/>
                  </w:rPr>
                  <w:t>NEATH LOCAL CLUSTER COLLABORATIVE (LCC) FINANCIAL PROFILE</w:t>
                </w:r>
                <w:r w:rsidR="007560EB">
                  <w:rPr>
                    <w:webHidden/>
                  </w:rPr>
                  <w:tab/>
                </w:r>
                <w:r w:rsidR="007560EB">
                  <w:rPr>
                    <w:webHidden/>
                  </w:rPr>
                  <w:fldChar w:fldCharType="begin"/>
                </w:r>
                <w:r w:rsidR="007560EB">
                  <w:rPr>
                    <w:webHidden/>
                  </w:rPr>
                  <w:instrText xml:space="preserve"> PAGEREF _Toc157423588 \h </w:instrText>
                </w:r>
                <w:r w:rsidR="007560EB">
                  <w:rPr>
                    <w:webHidden/>
                  </w:rPr>
                </w:r>
                <w:r w:rsidR="007560EB">
                  <w:rPr>
                    <w:webHidden/>
                  </w:rPr>
                  <w:fldChar w:fldCharType="separate"/>
                </w:r>
                <w:r w:rsidR="00143486">
                  <w:rPr>
                    <w:webHidden/>
                  </w:rPr>
                  <w:t>88</w:t>
                </w:r>
                <w:r w:rsidR="007560EB">
                  <w:rPr>
                    <w:webHidden/>
                  </w:rPr>
                  <w:fldChar w:fldCharType="end"/>
                </w:r>
              </w:hyperlink>
            </w:p>
            <w:p w14:paraId="49873376" w14:textId="5CD7C59A" w:rsidR="007560EB" w:rsidRDefault="00E33AD8">
              <w:pPr>
                <w:pStyle w:val="TOC1"/>
                <w:rPr>
                  <w:rFonts w:eastAsiaTheme="minorEastAsia"/>
                  <w:b w:val="0"/>
                  <w:lang w:eastAsia="en-GB"/>
                </w:rPr>
              </w:pPr>
              <w:hyperlink w:anchor="_Toc157423589" w:history="1">
                <w:r w:rsidR="007560EB" w:rsidRPr="00A70169">
                  <w:rPr>
                    <w:rStyle w:val="Hyperlink"/>
                    <w:rFonts w:cstheme="minorHAnsi"/>
                  </w:rPr>
                  <w:t>PENDERI LOCAL CLUSTER COLLABORATIVE FORWARD LOOK</w:t>
                </w:r>
                <w:r w:rsidR="007560EB">
                  <w:rPr>
                    <w:webHidden/>
                  </w:rPr>
                  <w:tab/>
                </w:r>
                <w:r w:rsidR="007560EB">
                  <w:rPr>
                    <w:webHidden/>
                  </w:rPr>
                  <w:fldChar w:fldCharType="begin"/>
                </w:r>
                <w:r w:rsidR="007560EB">
                  <w:rPr>
                    <w:webHidden/>
                  </w:rPr>
                  <w:instrText xml:space="preserve"> PAGEREF _Toc157423589 \h </w:instrText>
                </w:r>
                <w:r w:rsidR="007560EB">
                  <w:rPr>
                    <w:webHidden/>
                  </w:rPr>
                </w:r>
                <w:r w:rsidR="007560EB">
                  <w:rPr>
                    <w:webHidden/>
                  </w:rPr>
                  <w:fldChar w:fldCharType="separate"/>
                </w:r>
                <w:r w:rsidR="00143486">
                  <w:rPr>
                    <w:webHidden/>
                  </w:rPr>
                  <w:t>89</w:t>
                </w:r>
                <w:r w:rsidR="007560EB">
                  <w:rPr>
                    <w:webHidden/>
                  </w:rPr>
                  <w:fldChar w:fldCharType="end"/>
                </w:r>
              </w:hyperlink>
            </w:p>
            <w:p w14:paraId="62CE2223" w14:textId="787D3F7B" w:rsidR="007560EB" w:rsidRDefault="00E33AD8">
              <w:pPr>
                <w:pStyle w:val="TOC2"/>
                <w:rPr>
                  <w:rFonts w:eastAsiaTheme="minorEastAsia"/>
                  <w:b w:val="0"/>
                  <w:lang w:eastAsia="en-GB"/>
                </w:rPr>
              </w:pPr>
              <w:hyperlink w:anchor="_Toc157423590" w:history="1">
                <w:r w:rsidR="007560EB" w:rsidRPr="00A70169">
                  <w:rPr>
                    <w:rStyle w:val="Hyperlink"/>
                    <w:rFonts w:eastAsia="Times New Roman"/>
                    <w:lang w:eastAsia="en-GB"/>
                  </w:rPr>
                  <w:t>PENDERI ACTION PLAN 2024/25</w:t>
                </w:r>
                <w:r w:rsidR="007560EB">
                  <w:rPr>
                    <w:webHidden/>
                  </w:rPr>
                  <w:tab/>
                </w:r>
                <w:r w:rsidR="007560EB">
                  <w:rPr>
                    <w:webHidden/>
                  </w:rPr>
                  <w:fldChar w:fldCharType="begin"/>
                </w:r>
                <w:r w:rsidR="007560EB">
                  <w:rPr>
                    <w:webHidden/>
                  </w:rPr>
                  <w:instrText xml:space="preserve"> PAGEREF _Toc157423590 \h </w:instrText>
                </w:r>
                <w:r w:rsidR="007560EB">
                  <w:rPr>
                    <w:webHidden/>
                  </w:rPr>
                </w:r>
                <w:r w:rsidR="007560EB">
                  <w:rPr>
                    <w:webHidden/>
                  </w:rPr>
                  <w:fldChar w:fldCharType="separate"/>
                </w:r>
                <w:r w:rsidR="00143486">
                  <w:rPr>
                    <w:webHidden/>
                  </w:rPr>
                  <w:t>91</w:t>
                </w:r>
                <w:r w:rsidR="007560EB">
                  <w:rPr>
                    <w:webHidden/>
                  </w:rPr>
                  <w:fldChar w:fldCharType="end"/>
                </w:r>
              </w:hyperlink>
            </w:p>
            <w:p w14:paraId="1900849D" w14:textId="34766FD0" w:rsidR="007560EB" w:rsidRDefault="00E33AD8">
              <w:pPr>
                <w:pStyle w:val="TOC1"/>
                <w:rPr>
                  <w:rFonts w:eastAsiaTheme="minorEastAsia"/>
                  <w:b w:val="0"/>
                  <w:lang w:eastAsia="en-GB"/>
                </w:rPr>
              </w:pPr>
              <w:hyperlink w:anchor="_Toc157423591" w:history="1">
                <w:r w:rsidR="007560EB" w:rsidRPr="00A70169">
                  <w:rPr>
                    <w:rStyle w:val="Hyperlink"/>
                    <w:rFonts w:ascii="Calibri Light" w:eastAsia="Times New Roman" w:hAnsi="Calibri Light" w:cs="Times New Roman"/>
                  </w:rPr>
                  <w:t>PENDERI LOCAL CLUSTER COLLABORATIVE (LCC) FINANCIAL PROFILE</w:t>
                </w:r>
                <w:r w:rsidR="007560EB">
                  <w:rPr>
                    <w:webHidden/>
                  </w:rPr>
                  <w:tab/>
                </w:r>
                <w:r w:rsidR="007560EB">
                  <w:rPr>
                    <w:webHidden/>
                  </w:rPr>
                  <w:fldChar w:fldCharType="begin"/>
                </w:r>
                <w:r w:rsidR="007560EB">
                  <w:rPr>
                    <w:webHidden/>
                  </w:rPr>
                  <w:instrText xml:space="preserve"> PAGEREF _Toc157423591 \h </w:instrText>
                </w:r>
                <w:r w:rsidR="007560EB">
                  <w:rPr>
                    <w:webHidden/>
                  </w:rPr>
                </w:r>
                <w:r w:rsidR="007560EB">
                  <w:rPr>
                    <w:webHidden/>
                  </w:rPr>
                  <w:fldChar w:fldCharType="separate"/>
                </w:r>
                <w:r w:rsidR="00143486">
                  <w:rPr>
                    <w:webHidden/>
                  </w:rPr>
                  <w:t>99</w:t>
                </w:r>
                <w:r w:rsidR="007560EB">
                  <w:rPr>
                    <w:webHidden/>
                  </w:rPr>
                  <w:fldChar w:fldCharType="end"/>
                </w:r>
              </w:hyperlink>
            </w:p>
            <w:p w14:paraId="43EC4417" w14:textId="751E7535" w:rsidR="007560EB" w:rsidRDefault="00E33AD8">
              <w:pPr>
                <w:pStyle w:val="TOC1"/>
                <w:rPr>
                  <w:rFonts w:eastAsiaTheme="minorEastAsia"/>
                  <w:b w:val="0"/>
                  <w:lang w:eastAsia="en-GB"/>
                </w:rPr>
              </w:pPr>
              <w:hyperlink w:anchor="_Toc157423592" w:history="1">
                <w:r w:rsidR="007560EB" w:rsidRPr="00A70169">
                  <w:rPr>
                    <w:rStyle w:val="Hyperlink"/>
                    <w:rFonts w:cstheme="minorHAnsi"/>
                  </w:rPr>
                  <w:t>UPPER VALLEYS LOCAL CLUSTER COLLABORATIVE FORWARD LOOK</w:t>
                </w:r>
                <w:r w:rsidR="007560EB">
                  <w:rPr>
                    <w:webHidden/>
                  </w:rPr>
                  <w:tab/>
                </w:r>
                <w:r w:rsidR="007560EB">
                  <w:rPr>
                    <w:webHidden/>
                  </w:rPr>
                  <w:fldChar w:fldCharType="begin"/>
                </w:r>
                <w:r w:rsidR="007560EB">
                  <w:rPr>
                    <w:webHidden/>
                  </w:rPr>
                  <w:instrText xml:space="preserve"> PAGEREF _Toc157423592 \h </w:instrText>
                </w:r>
                <w:r w:rsidR="007560EB">
                  <w:rPr>
                    <w:webHidden/>
                  </w:rPr>
                </w:r>
                <w:r w:rsidR="007560EB">
                  <w:rPr>
                    <w:webHidden/>
                  </w:rPr>
                  <w:fldChar w:fldCharType="separate"/>
                </w:r>
                <w:r w:rsidR="00143486">
                  <w:rPr>
                    <w:webHidden/>
                  </w:rPr>
                  <w:t>100</w:t>
                </w:r>
                <w:r w:rsidR="007560EB">
                  <w:rPr>
                    <w:webHidden/>
                  </w:rPr>
                  <w:fldChar w:fldCharType="end"/>
                </w:r>
              </w:hyperlink>
            </w:p>
            <w:p w14:paraId="59FD0404" w14:textId="4871D3C5" w:rsidR="007560EB" w:rsidRDefault="00E33AD8">
              <w:pPr>
                <w:pStyle w:val="TOC2"/>
                <w:rPr>
                  <w:rFonts w:eastAsiaTheme="minorEastAsia"/>
                  <w:b w:val="0"/>
                  <w:lang w:eastAsia="en-GB"/>
                </w:rPr>
              </w:pPr>
              <w:hyperlink w:anchor="_Toc157423593" w:history="1">
                <w:r w:rsidR="007560EB" w:rsidRPr="00A70169">
                  <w:rPr>
                    <w:rStyle w:val="Hyperlink"/>
                    <w:rFonts w:eastAsia="Times New Roman"/>
                    <w:lang w:eastAsia="en-GB"/>
                  </w:rPr>
                  <w:t>UPPER VALLEYS ACTION PLAN 2024/25</w:t>
                </w:r>
                <w:r w:rsidR="007560EB">
                  <w:rPr>
                    <w:webHidden/>
                  </w:rPr>
                  <w:tab/>
                </w:r>
                <w:r w:rsidR="007560EB">
                  <w:rPr>
                    <w:webHidden/>
                  </w:rPr>
                  <w:fldChar w:fldCharType="begin"/>
                </w:r>
                <w:r w:rsidR="007560EB">
                  <w:rPr>
                    <w:webHidden/>
                  </w:rPr>
                  <w:instrText xml:space="preserve"> PAGEREF _Toc157423593 \h </w:instrText>
                </w:r>
                <w:r w:rsidR="007560EB">
                  <w:rPr>
                    <w:webHidden/>
                  </w:rPr>
                </w:r>
                <w:r w:rsidR="007560EB">
                  <w:rPr>
                    <w:webHidden/>
                  </w:rPr>
                  <w:fldChar w:fldCharType="separate"/>
                </w:r>
                <w:r w:rsidR="00143486">
                  <w:rPr>
                    <w:webHidden/>
                  </w:rPr>
                  <w:t>101</w:t>
                </w:r>
                <w:r w:rsidR="007560EB">
                  <w:rPr>
                    <w:webHidden/>
                  </w:rPr>
                  <w:fldChar w:fldCharType="end"/>
                </w:r>
              </w:hyperlink>
            </w:p>
            <w:p w14:paraId="5A8FE93D" w14:textId="1B19B172" w:rsidR="007560EB" w:rsidRDefault="00E33AD8">
              <w:pPr>
                <w:pStyle w:val="TOC1"/>
                <w:rPr>
                  <w:rFonts w:eastAsiaTheme="minorEastAsia"/>
                  <w:b w:val="0"/>
                  <w:lang w:eastAsia="en-GB"/>
                </w:rPr>
              </w:pPr>
              <w:hyperlink w:anchor="_Toc157423594" w:history="1">
                <w:r w:rsidR="007560EB" w:rsidRPr="00A70169">
                  <w:rPr>
                    <w:rStyle w:val="Hyperlink"/>
                    <w:rFonts w:ascii="Calibri Light" w:eastAsia="Times New Roman" w:hAnsi="Calibri Light" w:cs="Times New Roman"/>
                  </w:rPr>
                  <w:t>UPPER VALLEYS LOCAL CLUSTER COLLABORATIVE (LCC) FINANCIAL PROFILE</w:t>
                </w:r>
                <w:r w:rsidR="007560EB">
                  <w:rPr>
                    <w:webHidden/>
                  </w:rPr>
                  <w:tab/>
                </w:r>
                <w:r w:rsidR="007560EB">
                  <w:rPr>
                    <w:webHidden/>
                  </w:rPr>
                  <w:fldChar w:fldCharType="begin"/>
                </w:r>
                <w:r w:rsidR="007560EB">
                  <w:rPr>
                    <w:webHidden/>
                  </w:rPr>
                  <w:instrText xml:space="preserve"> PAGEREF _Toc157423594 \h </w:instrText>
                </w:r>
                <w:r w:rsidR="007560EB">
                  <w:rPr>
                    <w:webHidden/>
                  </w:rPr>
                </w:r>
                <w:r w:rsidR="007560EB">
                  <w:rPr>
                    <w:webHidden/>
                  </w:rPr>
                  <w:fldChar w:fldCharType="separate"/>
                </w:r>
                <w:r w:rsidR="00143486">
                  <w:rPr>
                    <w:webHidden/>
                  </w:rPr>
                  <w:t>112</w:t>
                </w:r>
                <w:r w:rsidR="007560EB">
                  <w:rPr>
                    <w:webHidden/>
                  </w:rPr>
                  <w:fldChar w:fldCharType="end"/>
                </w:r>
              </w:hyperlink>
            </w:p>
            <w:p w14:paraId="5DF3B68E" w14:textId="325251EB" w:rsidR="007560EB" w:rsidRDefault="00E33AD8">
              <w:pPr>
                <w:pStyle w:val="TOC1"/>
                <w:rPr>
                  <w:rFonts w:eastAsiaTheme="minorEastAsia"/>
                  <w:b w:val="0"/>
                  <w:lang w:eastAsia="en-GB"/>
                </w:rPr>
              </w:pPr>
              <w:hyperlink w:anchor="_Toc157423595" w:history="1">
                <w:r w:rsidR="007560EB" w:rsidRPr="00A70169">
                  <w:rPr>
                    <w:rStyle w:val="Hyperlink"/>
                  </w:rPr>
                  <w:t>GLOSSARY OF TERMS</w:t>
                </w:r>
                <w:r w:rsidR="007560EB">
                  <w:rPr>
                    <w:webHidden/>
                  </w:rPr>
                  <w:tab/>
                </w:r>
                <w:r w:rsidR="007560EB">
                  <w:rPr>
                    <w:webHidden/>
                  </w:rPr>
                  <w:fldChar w:fldCharType="begin"/>
                </w:r>
                <w:r w:rsidR="007560EB">
                  <w:rPr>
                    <w:webHidden/>
                  </w:rPr>
                  <w:instrText xml:space="preserve"> PAGEREF _Toc157423595 \h </w:instrText>
                </w:r>
                <w:r w:rsidR="007560EB">
                  <w:rPr>
                    <w:webHidden/>
                  </w:rPr>
                </w:r>
                <w:r w:rsidR="007560EB">
                  <w:rPr>
                    <w:webHidden/>
                  </w:rPr>
                  <w:fldChar w:fldCharType="separate"/>
                </w:r>
                <w:r w:rsidR="00143486">
                  <w:rPr>
                    <w:webHidden/>
                  </w:rPr>
                  <w:t>113</w:t>
                </w:r>
                <w:r w:rsidR="007560EB">
                  <w:rPr>
                    <w:webHidden/>
                  </w:rPr>
                  <w:fldChar w:fldCharType="end"/>
                </w:r>
              </w:hyperlink>
            </w:p>
            <w:p w14:paraId="69AF46EA" w14:textId="77777777" w:rsidR="00133054" w:rsidRPr="00133054" w:rsidRDefault="00133054" w:rsidP="00133054">
              <w:pPr>
                <w:rPr>
                  <w:bCs/>
                  <w:noProof/>
                </w:rPr>
              </w:pPr>
              <w:r w:rsidRPr="00133054">
                <w:rPr>
                  <w:bCs/>
                  <w:noProof/>
                </w:rPr>
                <w:fldChar w:fldCharType="end"/>
              </w:r>
            </w:p>
          </w:sdtContent>
        </w:sdt>
        <w:p w14:paraId="04407D57" w14:textId="77777777" w:rsidR="000D6705" w:rsidRDefault="00E33AD8" w:rsidP="006B5306">
          <w:pPr>
            <w:pStyle w:val="TOCHeading"/>
            <w:sectPr w:rsidR="000D6705" w:rsidSect="00FD65B9">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Content>
    </w:sdt>
    <w:p w14:paraId="39152F86" w14:textId="77777777" w:rsidR="002A3A6F" w:rsidRPr="00643E97" w:rsidRDefault="002A3A6F" w:rsidP="002A3A6F">
      <w:pPr>
        <w:pStyle w:val="Heading1"/>
        <w:rPr>
          <w:rFonts w:asciiTheme="minorHAnsi" w:hAnsiTheme="minorHAnsi" w:cstheme="minorHAnsi"/>
        </w:rPr>
      </w:pPr>
      <w:bookmarkStart w:id="1" w:name="_Toc152590995"/>
      <w:bookmarkStart w:id="2" w:name="_Toc152593640"/>
      <w:bookmarkStart w:id="3" w:name="_Toc157423562"/>
      <w:r w:rsidRPr="00643E97">
        <w:rPr>
          <w:rFonts w:asciiTheme="minorHAnsi" w:hAnsiTheme="minorHAnsi" w:cstheme="minorHAnsi"/>
        </w:rPr>
        <w:lastRenderedPageBreak/>
        <w:t>STRATEGIC CONTEXT</w:t>
      </w:r>
      <w:bookmarkEnd w:id="1"/>
      <w:bookmarkEnd w:id="2"/>
      <w:bookmarkEnd w:id="3"/>
    </w:p>
    <w:p w14:paraId="7CCCF501" w14:textId="77777777" w:rsidR="002A3A6F" w:rsidRDefault="002A3A6F" w:rsidP="002A3A6F">
      <w:pPr>
        <w:rPr>
          <w:rFonts w:ascii="Arial" w:hAnsi="Arial" w:cs="Arial"/>
          <w:sz w:val="27"/>
          <w:szCs w:val="27"/>
        </w:rPr>
      </w:pPr>
    </w:p>
    <w:p w14:paraId="5DE01296" w14:textId="77777777" w:rsidR="002A3A6F" w:rsidRPr="000B5809" w:rsidRDefault="002A3A6F" w:rsidP="002A3A6F">
      <w:pPr>
        <w:jc w:val="both"/>
        <w:rPr>
          <w:rFonts w:cstheme="minorHAnsi"/>
          <w:sz w:val="24"/>
          <w:szCs w:val="24"/>
        </w:rPr>
      </w:pPr>
      <w:r w:rsidRPr="00543A3F">
        <w:rPr>
          <w:rFonts w:cstheme="minorHAnsi"/>
          <w:sz w:val="24"/>
          <w:szCs w:val="24"/>
        </w:rPr>
        <w:t>A Healthier Wales (AHW) sets out the vision for a whole system approach to health and social care focusing on health and wellbeing and on preventing illness</w:t>
      </w:r>
      <w:r w:rsidRPr="000B5809">
        <w:rPr>
          <w:rFonts w:cstheme="minorHAnsi"/>
          <w:sz w:val="24"/>
          <w:szCs w:val="24"/>
        </w:rPr>
        <w:t xml:space="preserve">. It sets the direction for attaining the corresponding Wellbeing of </w:t>
      </w:r>
      <w:r w:rsidRPr="002552DF">
        <w:rPr>
          <w:rFonts w:cstheme="minorHAnsi"/>
          <w:sz w:val="24"/>
          <w:szCs w:val="24"/>
        </w:rPr>
        <w:t>Fu</w:t>
      </w:r>
      <w:r w:rsidRPr="000B5809">
        <w:rPr>
          <w:rFonts w:cstheme="minorHAnsi"/>
          <w:sz w:val="24"/>
          <w:szCs w:val="24"/>
        </w:rPr>
        <w:t>ture Generations (Wales) Act 2015 (WBFG) goal.</w:t>
      </w:r>
    </w:p>
    <w:p w14:paraId="7835DBA1" w14:textId="77777777" w:rsidR="002A3A6F" w:rsidRPr="000B5809" w:rsidRDefault="002A3A6F" w:rsidP="002A3A6F">
      <w:pPr>
        <w:jc w:val="both"/>
        <w:rPr>
          <w:rFonts w:cstheme="minorHAnsi"/>
          <w:sz w:val="24"/>
          <w:szCs w:val="24"/>
        </w:rPr>
      </w:pPr>
      <w:r w:rsidRPr="00543A3F">
        <w:rPr>
          <w:rFonts w:cstheme="minorHAnsi"/>
          <w:sz w:val="24"/>
          <w:szCs w:val="24"/>
        </w:rPr>
        <w:t>The Primary Care Model for Wales (PCM</w:t>
      </w:r>
      <w:r>
        <w:rPr>
          <w:rFonts w:cstheme="minorHAnsi"/>
          <w:sz w:val="24"/>
          <w:szCs w:val="24"/>
        </w:rPr>
        <w:t xml:space="preserve">W) supports the vision for AHW, </w:t>
      </w:r>
      <w:r w:rsidRPr="009677F4">
        <w:rPr>
          <w:rFonts w:cstheme="minorHAnsi"/>
          <w:sz w:val="24"/>
          <w:szCs w:val="24"/>
        </w:rPr>
        <w:t>putting what matters t</w:t>
      </w:r>
      <w:r>
        <w:rPr>
          <w:rFonts w:cstheme="minorHAnsi"/>
          <w:sz w:val="24"/>
          <w:szCs w:val="24"/>
        </w:rPr>
        <w:t>o people at the heart of service planning and delivery</w:t>
      </w:r>
      <w:r w:rsidRPr="009677F4">
        <w:rPr>
          <w:rFonts w:cstheme="minorHAnsi"/>
          <w:sz w:val="24"/>
          <w:szCs w:val="24"/>
        </w:rPr>
        <w:t xml:space="preserve"> will make sure the right care is available at </w:t>
      </w:r>
      <w:r w:rsidRPr="000B5809">
        <w:rPr>
          <w:rFonts w:cstheme="minorHAnsi"/>
          <w:sz w:val="24"/>
          <w:szCs w:val="24"/>
        </w:rPr>
        <w:t>the right time from the right source, at home or nearby.</w:t>
      </w:r>
    </w:p>
    <w:p w14:paraId="4537B935" w14:textId="77777777" w:rsidR="002A3A6F" w:rsidRPr="000B5809" w:rsidRDefault="002A3A6F" w:rsidP="002A3A6F">
      <w:pPr>
        <w:jc w:val="both"/>
        <w:rPr>
          <w:rFonts w:cstheme="minorHAnsi"/>
          <w:sz w:val="24"/>
          <w:szCs w:val="24"/>
        </w:rPr>
      </w:pPr>
      <w:r w:rsidRPr="000B5809">
        <w:rPr>
          <w:rFonts w:cstheme="minorHAnsi"/>
          <w:sz w:val="24"/>
          <w:szCs w:val="24"/>
        </w:rPr>
        <w:t>In keeping with Programme for Government 2021 to 2026, (WG 2021) Accelerated Cluster Development (ACD) aspires to accelerate pace of PCMW implementation towards realising AHW.</w:t>
      </w:r>
    </w:p>
    <w:p w14:paraId="05C8FAB4" w14:textId="77777777" w:rsidR="00FD65B9" w:rsidRDefault="00FD65B9" w:rsidP="00FD65B9"/>
    <w:p w14:paraId="0A4673B5" w14:textId="77777777" w:rsidR="002A3A6F" w:rsidRDefault="002A3A6F" w:rsidP="002A3A6F">
      <w:pPr>
        <w:spacing w:after="360"/>
        <w:jc w:val="both"/>
        <w:rPr>
          <w:rFonts w:cstheme="minorHAnsi"/>
          <w:sz w:val="24"/>
          <w:szCs w:val="24"/>
        </w:rPr>
      </w:pPr>
      <w:r w:rsidRPr="000B5809">
        <w:rPr>
          <w:rFonts w:cstheme="minorHAnsi"/>
          <w:sz w:val="24"/>
          <w:szCs w:val="24"/>
        </w:rPr>
        <w:t xml:space="preserve">On the ground, ACD </w:t>
      </w:r>
      <w:r>
        <w:rPr>
          <w:rFonts w:cstheme="minorHAnsi"/>
          <w:sz w:val="24"/>
          <w:szCs w:val="24"/>
        </w:rPr>
        <w:t xml:space="preserve"> consists </w:t>
      </w:r>
      <w:r w:rsidRPr="000B5809">
        <w:rPr>
          <w:rFonts w:cstheme="minorHAnsi"/>
          <w:sz w:val="24"/>
          <w:szCs w:val="24"/>
        </w:rPr>
        <w:t>of Local Cluster Collaboratives (LCCs) (formerly Primary Care Clusters), Professional Collaboratives (PCs) and the Pan Cluster Planning Groups (PCPG) to broaden and strengthen clinical engagement and to increase the influence from the community through to the Health Board and Regional Partnership Boards, enabling better aligning of work to improve services and well-being.</w:t>
      </w:r>
    </w:p>
    <w:p w14:paraId="4BD18F97" w14:textId="77777777" w:rsidR="00004506" w:rsidRDefault="00004506" w:rsidP="00004506">
      <w:pPr>
        <w:spacing w:after="360"/>
        <w:jc w:val="both"/>
        <w:rPr>
          <w:rFonts w:cstheme="minorHAnsi"/>
          <w:sz w:val="24"/>
          <w:szCs w:val="24"/>
        </w:rPr>
      </w:pPr>
      <w:r>
        <w:rPr>
          <w:rFonts w:cstheme="minorHAnsi"/>
          <w:sz w:val="24"/>
          <w:szCs w:val="24"/>
        </w:rPr>
        <w:t xml:space="preserve">The diagram below outlines the evolved model and the expanded </w:t>
      </w:r>
      <w:r w:rsidRPr="00F76871">
        <w:rPr>
          <w:rFonts w:cstheme="minorHAnsi"/>
          <w:sz w:val="24"/>
          <w:szCs w:val="24"/>
        </w:rPr>
        <w:t>LCC membership during the ACD year</w:t>
      </w:r>
      <w:r>
        <w:rPr>
          <w:rFonts w:cstheme="minorHAnsi"/>
          <w:sz w:val="24"/>
          <w:szCs w:val="24"/>
        </w:rPr>
        <w:t xml:space="preserve"> 2023-24</w:t>
      </w:r>
      <w:r w:rsidRPr="00F76871">
        <w:rPr>
          <w:rFonts w:cstheme="minorHAnsi"/>
          <w:sz w:val="24"/>
          <w:szCs w:val="24"/>
        </w:rPr>
        <w:t xml:space="preserve">.  </w:t>
      </w:r>
      <w:r>
        <w:rPr>
          <w:rFonts w:cstheme="minorHAnsi"/>
          <w:sz w:val="24"/>
          <w:szCs w:val="24"/>
        </w:rPr>
        <w:t xml:space="preserve"> Building on the foundations </w:t>
      </w:r>
      <w:r w:rsidRPr="003F688D">
        <w:rPr>
          <w:rFonts w:cstheme="minorHAnsi"/>
          <w:sz w:val="24"/>
          <w:szCs w:val="24"/>
        </w:rPr>
        <w:t xml:space="preserve">laid out in the previous </w:t>
      </w:r>
      <w:r>
        <w:rPr>
          <w:rFonts w:cstheme="minorHAnsi"/>
          <w:sz w:val="24"/>
          <w:szCs w:val="24"/>
        </w:rPr>
        <w:t>year, the LCC membership has further diversified beyond its original composition of representatives.  It now fully integrates the seven established collaboratives; bringing together a wider spectrum of community contractors and health board services.</w:t>
      </w:r>
      <w:r w:rsidRPr="00F76871">
        <w:rPr>
          <w:rFonts w:cstheme="minorHAnsi"/>
          <w:sz w:val="24"/>
          <w:szCs w:val="24"/>
        </w:rPr>
        <w:t xml:space="preserve"> </w:t>
      </w:r>
      <w:r>
        <w:rPr>
          <w:rFonts w:cstheme="minorHAnsi"/>
          <w:sz w:val="24"/>
          <w:szCs w:val="24"/>
        </w:rPr>
        <w:t>A significant development this year is the inception of the Third Sector Collaborative, which marks a milestone in our collaborative efforts.  This inclusive framework encompasses c</w:t>
      </w:r>
      <w:r w:rsidRPr="00543A3F">
        <w:rPr>
          <w:rFonts w:cstheme="minorHAnsi"/>
          <w:sz w:val="24"/>
          <w:szCs w:val="24"/>
        </w:rPr>
        <w:t xml:space="preserve">ommunity </w:t>
      </w:r>
      <w:r>
        <w:rPr>
          <w:rFonts w:cstheme="minorHAnsi"/>
          <w:sz w:val="24"/>
          <w:szCs w:val="24"/>
        </w:rPr>
        <w:t>d</w:t>
      </w:r>
      <w:r w:rsidRPr="00543A3F">
        <w:rPr>
          <w:rFonts w:cstheme="minorHAnsi"/>
          <w:sz w:val="24"/>
          <w:szCs w:val="24"/>
        </w:rPr>
        <w:t xml:space="preserve">entistry, </w:t>
      </w:r>
      <w:r>
        <w:rPr>
          <w:rFonts w:cstheme="minorHAnsi"/>
          <w:sz w:val="24"/>
          <w:szCs w:val="24"/>
        </w:rPr>
        <w:t>o</w:t>
      </w:r>
      <w:r w:rsidRPr="00543A3F">
        <w:rPr>
          <w:rFonts w:cstheme="minorHAnsi"/>
          <w:sz w:val="24"/>
          <w:szCs w:val="24"/>
        </w:rPr>
        <w:t xml:space="preserve">ptometry, </w:t>
      </w:r>
      <w:r>
        <w:rPr>
          <w:rFonts w:cstheme="minorHAnsi"/>
          <w:sz w:val="24"/>
          <w:szCs w:val="24"/>
        </w:rPr>
        <w:t>community p</w:t>
      </w:r>
      <w:r w:rsidRPr="00543A3F">
        <w:rPr>
          <w:rFonts w:cstheme="minorHAnsi"/>
          <w:sz w:val="24"/>
          <w:szCs w:val="24"/>
        </w:rPr>
        <w:t xml:space="preserve">harmacy, </w:t>
      </w:r>
      <w:r>
        <w:rPr>
          <w:rFonts w:cstheme="minorHAnsi"/>
          <w:sz w:val="24"/>
          <w:szCs w:val="24"/>
        </w:rPr>
        <w:t>g</w:t>
      </w:r>
      <w:r w:rsidRPr="00543A3F">
        <w:rPr>
          <w:rFonts w:cstheme="minorHAnsi"/>
          <w:sz w:val="24"/>
          <w:szCs w:val="24"/>
        </w:rPr>
        <w:t xml:space="preserve">eneral </w:t>
      </w:r>
      <w:r>
        <w:rPr>
          <w:rFonts w:cstheme="minorHAnsi"/>
          <w:sz w:val="24"/>
          <w:szCs w:val="24"/>
        </w:rPr>
        <w:t>m</w:t>
      </w:r>
      <w:r w:rsidRPr="00543A3F">
        <w:rPr>
          <w:rFonts w:cstheme="minorHAnsi"/>
          <w:sz w:val="24"/>
          <w:szCs w:val="24"/>
        </w:rPr>
        <w:t xml:space="preserve">edical </w:t>
      </w:r>
      <w:r>
        <w:rPr>
          <w:rFonts w:cstheme="minorHAnsi"/>
          <w:sz w:val="24"/>
          <w:szCs w:val="24"/>
        </w:rPr>
        <w:t>s</w:t>
      </w:r>
      <w:r w:rsidRPr="00543A3F">
        <w:rPr>
          <w:rFonts w:cstheme="minorHAnsi"/>
          <w:sz w:val="24"/>
          <w:szCs w:val="24"/>
        </w:rPr>
        <w:t xml:space="preserve">ervices, </w:t>
      </w:r>
      <w:r>
        <w:rPr>
          <w:rFonts w:cstheme="minorHAnsi"/>
          <w:sz w:val="24"/>
          <w:szCs w:val="24"/>
        </w:rPr>
        <w:t>allied h</w:t>
      </w:r>
      <w:r w:rsidRPr="00543A3F">
        <w:rPr>
          <w:rFonts w:cstheme="minorHAnsi"/>
          <w:sz w:val="24"/>
          <w:szCs w:val="24"/>
        </w:rPr>
        <w:t xml:space="preserve">ealth </w:t>
      </w:r>
      <w:r>
        <w:rPr>
          <w:rFonts w:cstheme="minorHAnsi"/>
          <w:sz w:val="24"/>
          <w:szCs w:val="24"/>
        </w:rPr>
        <w:t>p</w:t>
      </w:r>
      <w:r w:rsidRPr="00543A3F">
        <w:rPr>
          <w:rFonts w:cstheme="minorHAnsi"/>
          <w:sz w:val="24"/>
          <w:szCs w:val="24"/>
        </w:rPr>
        <w:t>rofessionals</w:t>
      </w:r>
      <w:r>
        <w:rPr>
          <w:rFonts w:cstheme="minorHAnsi"/>
          <w:sz w:val="24"/>
          <w:szCs w:val="24"/>
        </w:rPr>
        <w:t xml:space="preserve"> &amp; health sciences, n</w:t>
      </w:r>
      <w:r w:rsidRPr="00543A3F">
        <w:rPr>
          <w:rFonts w:cstheme="minorHAnsi"/>
          <w:sz w:val="24"/>
          <w:szCs w:val="24"/>
        </w:rPr>
        <w:t>ursing</w:t>
      </w:r>
      <w:r>
        <w:rPr>
          <w:rFonts w:cstheme="minorHAnsi"/>
          <w:sz w:val="24"/>
          <w:szCs w:val="24"/>
        </w:rPr>
        <w:t>, third sector and mental health services</w:t>
      </w:r>
      <w:r w:rsidRPr="00543A3F">
        <w:rPr>
          <w:rFonts w:cstheme="minorHAnsi"/>
          <w:sz w:val="24"/>
          <w:szCs w:val="24"/>
        </w:rPr>
        <w:t>.</w:t>
      </w:r>
      <w:r>
        <w:rPr>
          <w:rFonts w:cstheme="minorHAnsi"/>
          <w:sz w:val="24"/>
          <w:szCs w:val="24"/>
        </w:rPr>
        <w:t xml:space="preserve">  This signifies our commitment to a comprehensive and multifaceted approach to health and care service development.</w:t>
      </w:r>
    </w:p>
    <w:p w14:paraId="417E6D78" w14:textId="77777777" w:rsidR="002A3A6F" w:rsidRPr="000B5809" w:rsidRDefault="002A3A6F" w:rsidP="002A3A6F">
      <w:pPr>
        <w:spacing w:after="360"/>
        <w:rPr>
          <w:rFonts w:cstheme="minorHAnsi"/>
          <w:sz w:val="24"/>
          <w:szCs w:val="24"/>
        </w:rPr>
      </w:pPr>
    </w:p>
    <w:p w14:paraId="2A3A77BA" w14:textId="77777777" w:rsidR="002A3A6F" w:rsidRPr="00A20DFB" w:rsidRDefault="00A20DFB" w:rsidP="002A3A6F">
      <w:pPr>
        <w:spacing w:after="360"/>
        <w:rPr>
          <w:noProof/>
          <w:color w:val="FF0000"/>
          <w:lang w:eastAsia="en-GB"/>
        </w:rPr>
      </w:pPr>
      <w:bookmarkStart w:id="4" w:name="_Toc152590996"/>
      <w:bookmarkStart w:id="5" w:name="_Toc152593641"/>
      <w:bookmarkStart w:id="6" w:name="_Toc157423563"/>
      <w:r w:rsidRPr="001748E4">
        <w:rPr>
          <w:rStyle w:val="Heading2Char"/>
          <w:color w:val="FFFFFF" w:themeColor="background1"/>
        </w:rPr>
        <w:lastRenderedPageBreak/>
        <w:t>Swansea Bay University Health Board (</w:t>
      </w:r>
      <w:r w:rsidR="002A3A6F" w:rsidRPr="001748E4">
        <w:rPr>
          <w:rStyle w:val="Heading2Char"/>
          <w:color w:val="FFFFFF" w:themeColor="background1"/>
        </w:rPr>
        <w:t>SBUHB</w:t>
      </w:r>
      <w:r w:rsidRPr="001748E4">
        <w:rPr>
          <w:rStyle w:val="Heading2Char"/>
          <w:color w:val="FFFFFF" w:themeColor="background1"/>
        </w:rPr>
        <w:t>)</w:t>
      </w:r>
      <w:r w:rsidR="002A3A6F" w:rsidRPr="001748E4">
        <w:rPr>
          <w:rStyle w:val="Heading2Char"/>
          <w:color w:val="FFFFFF" w:themeColor="background1"/>
        </w:rPr>
        <w:t xml:space="preserve"> ACCELERATED CLUSTER DEVELOPMENT DELIVERY MODEL</w:t>
      </w:r>
      <w:bookmarkEnd w:id="4"/>
      <w:bookmarkEnd w:id="5"/>
      <w:bookmarkEnd w:id="6"/>
      <w:r w:rsidR="002A3A6F" w:rsidRPr="001748E4">
        <w:rPr>
          <w:noProof/>
          <w:color w:val="FFFFFF" w:themeColor="background1"/>
          <w:lang w:eastAsia="en-GB"/>
        </w:rPr>
        <w:t xml:space="preserve"> </w:t>
      </w:r>
      <w:r w:rsidR="00004506">
        <w:rPr>
          <w:rFonts w:cstheme="minorHAnsi"/>
          <w:noProof/>
          <w:color w:val="FF0000"/>
          <w:sz w:val="24"/>
          <w:szCs w:val="24"/>
          <w:lang w:eastAsia="en-GB"/>
        </w:rPr>
        <w:drawing>
          <wp:inline distT="0" distB="0" distL="0" distR="0" wp14:anchorId="2BE6E9A7" wp14:editId="549E7FD0">
            <wp:extent cx="8557146" cy="4813165"/>
            <wp:effectExtent l="171450" t="190500" r="187325" b="1974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BUHB - ACD Delivery Model - V4 Dec 23.jpg"/>
                    <pic:cNvPicPr/>
                  </pic:nvPicPr>
                  <pic:blipFill>
                    <a:blip r:embed="rId11">
                      <a:extLst>
                        <a:ext uri="{28A0092B-C50C-407E-A947-70E740481C1C}">
                          <a14:useLocalDpi xmlns:a14="http://schemas.microsoft.com/office/drawing/2010/main" val="0"/>
                        </a:ext>
                      </a:extLst>
                    </a:blip>
                    <a:stretch>
                      <a:fillRect/>
                    </a:stretch>
                  </pic:blipFill>
                  <pic:spPr>
                    <a:xfrm>
                      <a:off x="0" y="0"/>
                      <a:ext cx="8560067" cy="481480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200FD9F6" w14:textId="77777777" w:rsidR="00004506" w:rsidRDefault="00004506" w:rsidP="00004506">
      <w:pPr>
        <w:pStyle w:val="Heading2"/>
        <w:rPr>
          <w:b w:val="0"/>
        </w:rPr>
      </w:pPr>
      <w:bookmarkStart w:id="7" w:name="_Toc153455236"/>
      <w:bookmarkStart w:id="8" w:name="_Toc157423564"/>
      <w:r>
        <w:lastRenderedPageBreak/>
        <w:t xml:space="preserve">Greener Primary Care Framework and </w:t>
      </w:r>
      <w:r w:rsidRPr="00164951">
        <w:t>Decarbonisation Action Plan</w:t>
      </w:r>
      <w:bookmarkEnd w:id="7"/>
      <w:bookmarkEnd w:id="8"/>
    </w:p>
    <w:p w14:paraId="1B297F79" w14:textId="77777777" w:rsidR="00250F12" w:rsidRDefault="00250F12" w:rsidP="00250F12">
      <w:pPr>
        <w:rPr>
          <w:lang w:val="en"/>
        </w:rPr>
      </w:pPr>
    </w:p>
    <w:p w14:paraId="220BF4EA" w14:textId="77777777" w:rsidR="002A3A6F" w:rsidRPr="0006321A" w:rsidRDefault="00DA5DAB" w:rsidP="002A3A6F">
      <w:pPr>
        <w:spacing w:after="360"/>
        <w:jc w:val="both"/>
        <w:rPr>
          <w:rFonts w:cstheme="minorHAnsi"/>
          <w:color w:val="FF0000"/>
          <w:sz w:val="24"/>
          <w:szCs w:val="24"/>
        </w:rPr>
      </w:pPr>
      <w:r>
        <w:rPr>
          <w:rFonts w:ascii="Calibri" w:hAnsi="Calibri" w:cs="Calibri"/>
          <w:sz w:val="24"/>
          <w:szCs w:val="24"/>
          <w:lang w:val="en"/>
        </w:rPr>
        <w:t>The</w:t>
      </w:r>
      <w:r w:rsidR="002A3A6F" w:rsidRPr="00164951">
        <w:rPr>
          <w:rFonts w:ascii="Calibri" w:hAnsi="Calibri" w:cs="Calibri"/>
          <w:sz w:val="24"/>
          <w:szCs w:val="24"/>
          <w:lang w:val="en"/>
        </w:rPr>
        <w:t xml:space="preserve"> IMTP 2024-25 aligns with both the NHS Wales Decarb</w:t>
      </w:r>
      <w:r w:rsidR="00DA376A">
        <w:rPr>
          <w:rFonts w:ascii="Calibri" w:hAnsi="Calibri" w:cs="Calibri"/>
          <w:sz w:val="24"/>
          <w:szCs w:val="24"/>
          <w:lang w:val="en"/>
        </w:rPr>
        <w:t>onis</w:t>
      </w:r>
      <w:r w:rsidR="002A3A6F" w:rsidRPr="00164951">
        <w:rPr>
          <w:rFonts w:ascii="Calibri" w:hAnsi="Calibri" w:cs="Calibri"/>
          <w:sz w:val="24"/>
          <w:szCs w:val="24"/>
          <w:lang w:val="en"/>
        </w:rPr>
        <w:t xml:space="preserve">ation Strategic Delivery Plan 2021-2030 and SBUHB's </w:t>
      </w:r>
      <w:r w:rsidR="002A3A6F" w:rsidRPr="00473254">
        <w:rPr>
          <w:rFonts w:ascii="Calibri" w:hAnsi="Calibri" w:cs="Calibri"/>
          <w:sz w:val="24"/>
          <w:szCs w:val="24"/>
        </w:rPr>
        <w:t>'Decarbonisation</w:t>
      </w:r>
      <w:r w:rsidR="002A3A6F" w:rsidRPr="00164951">
        <w:rPr>
          <w:rFonts w:ascii="Calibri" w:hAnsi="Calibri" w:cs="Calibri"/>
          <w:sz w:val="24"/>
          <w:szCs w:val="24"/>
          <w:lang w:val="en"/>
        </w:rPr>
        <w:t xml:space="preserve"> Action Plan 2022 – 2024', reflecting a unified strategy towards achieving a net-zero c</w:t>
      </w:r>
      <w:r>
        <w:rPr>
          <w:rFonts w:ascii="Calibri" w:hAnsi="Calibri" w:cs="Calibri"/>
          <w:sz w:val="24"/>
          <w:szCs w:val="24"/>
          <w:lang w:val="en"/>
        </w:rPr>
        <w:t>arbon public sector by 2030. This</w:t>
      </w:r>
      <w:r w:rsidR="002A3A6F" w:rsidRPr="00164951">
        <w:rPr>
          <w:rFonts w:ascii="Calibri" w:hAnsi="Calibri" w:cs="Calibri"/>
          <w:sz w:val="24"/>
          <w:szCs w:val="24"/>
          <w:lang w:val="en"/>
        </w:rPr>
        <w:t xml:space="preserve"> approach encompasses a broad spectrum of initiatives, from organizational culture shifts to sustainable healthcare delivery practices. We prioritize emission reduction </w:t>
      </w:r>
      <w:r w:rsidR="002A3A6F">
        <w:rPr>
          <w:rFonts w:ascii="Calibri" w:hAnsi="Calibri" w:cs="Calibri"/>
          <w:sz w:val="24"/>
          <w:szCs w:val="24"/>
          <w:lang w:val="en"/>
        </w:rPr>
        <w:t xml:space="preserve">through </w:t>
      </w:r>
      <w:r w:rsidR="002A3A6F" w:rsidRPr="00164951">
        <w:rPr>
          <w:rFonts w:ascii="Calibri" w:hAnsi="Calibri" w:cs="Calibri"/>
          <w:sz w:val="24"/>
          <w:szCs w:val="24"/>
          <w:lang w:val="en"/>
        </w:rPr>
        <w:t xml:space="preserve">transportation, and procurement, with a focus on Pharmacy's pivotal role in addressing the environmental impact of pharmaceuticals, particularly through the adoption of low </w:t>
      </w:r>
      <w:r w:rsidR="002A3A6F">
        <w:rPr>
          <w:rFonts w:ascii="Calibri" w:hAnsi="Calibri" w:cs="Calibri"/>
          <w:sz w:val="24"/>
          <w:szCs w:val="24"/>
          <w:lang w:val="en"/>
        </w:rPr>
        <w:t>Global Warming Potential (</w:t>
      </w:r>
      <w:r w:rsidR="002A3A6F" w:rsidRPr="00164951">
        <w:rPr>
          <w:rFonts w:ascii="Calibri" w:hAnsi="Calibri" w:cs="Calibri"/>
          <w:sz w:val="24"/>
          <w:szCs w:val="24"/>
          <w:lang w:val="en"/>
        </w:rPr>
        <w:t>GWP</w:t>
      </w:r>
      <w:r w:rsidR="002A3A6F">
        <w:rPr>
          <w:rFonts w:ascii="Calibri" w:hAnsi="Calibri" w:cs="Calibri"/>
          <w:sz w:val="24"/>
          <w:szCs w:val="24"/>
          <w:lang w:val="en"/>
        </w:rPr>
        <w:t>)</w:t>
      </w:r>
      <w:r w:rsidR="002A3A6F" w:rsidRPr="00164951">
        <w:rPr>
          <w:rFonts w:ascii="Calibri" w:hAnsi="Calibri" w:cs="Calibri"/>
          <w:sz w:val="24"/>
          <w:szCs w:val="24"/>
          <w:lang w:val="en"/>
        </w:rPr>
        <w:t xml:space="preserve"> inhalers and the promotion of inhaler recycling.</w:t>
      </w:r>
    </w:p>
    <w:p w14:paraId="3FBF7213" w14:textId="77777777" w:rsidR="002A3A6F" w:rsidRPr="00473254" w:rsidRDefault="002A3A6F" w:rsidP="002A3A6F">
      <w:pPr>
        <w:pStyle w:val="Heading2"/>
      </w:pPr>
      <w:bookmarkStart w:id="9" w:name="_Toc125371575"/>
      <w:bookmarkStart w:id="10" w:name="_Toc152590998"/>
      <w:bookmarkStart w:id="11" w:name="_Toc152593643"/>
      <w:bookmarkStart w:id="12" w:name="_Toc157423565"/>
      <w:r w:rsidRPr="001748E4">
        <w:t xml:space="preserve">Development of </w:t>
      </w:r>
      <w:r w:rsidR="00A20DFB" w:rsidRPr="001748E4">
        <w:t>Local Cluster Collaborative (</w:t>
      </w:r>
      <w:r w:rsidRPr="001748E4">
        <w:t>LCC</w:t>
      </w:r>
      <w:r w:rsidR="00A20DFB" w:rsidRPr="001748E4">
        <w:t>)</w:t>
      </w:r>
      <w:r w:rsidRPr="001748E4">
        <w:t xml:space="preserve"> Integrated </w:t>
      </w:r>
      <w:r w:rsidRPr="00473254">
        <w:t>Medium Term Plan</w:t>
      </w:r>
      <w:bookmarkEnd w:id="9"/>
      <w:bookmarkEnd w:id="10"/>
      <w:bookmarkEnd w:id="11"/>
      <w:bookmarkEnd w:id="12"/>
    </w:p>
    <w:p w14:paraId="2E881E2B" w14:textId="77777777" w:rsidR="002A3A6F" w:rsidRPr="002962C8" w:rsidRDefault="00BE0C8F" w:rsidP="006F3575">
      <w:pPr>
        <w:spacing w:before="240"/>
        <w:jc w:val="both"/>
        <w:rPr>
          <w:rFonts w:cstheme="minorHAnsi"/>
          <w:sz w:val="24"/>
          <w:szCs w:val="24"/>
        </w:rPr>
      </w:pPr>
      <w:r>
        <w:rPr>
          <w:rFonts w:cstheme="minorHAnsi"/>
          <w:sz w:val="24"/>
          <w:szCs w:val="24"/>
        </w:rPr>
        <w:t>The</w:t>
      </w:r>
      <w:r w:rsidR="00DA5DAB">
        <w:rPr>
          <w:rFonts w:cstheme="minorHAnsi"/>
          <w:sz w:val="24"/>
          <w:szCs w:val="24"/>
        </w:rPr>
        <w:t xml:space="preserve"> LCC is a delivery</w:t>
      </w:r>
      <w:r w:rsidR="002A3A6F" w:rsidRPr="002962C8">
        <w:rPr>
          <w:rFonts w:cstheme="minorHAnsi"/>
          <w:sz w:val="24"/>
          <w:szCs w:val="24"/>
        </w:rPr>
        <w:t xml:space="preserve"> mechanism within ACD that allow the principles set out by the PCMW to be achieved (</w:t>
      </w:r>
      <w:hyperlink w:anchor="Glossary" w:history="1">
        <w:r w:rsidR="002A3A6F" w:rsidRPr="002962C8">
          <w:rPr>
            <w:rStyle w:val="Hyperlink"/>
            <w:rFonts w:cstheme="minorHAnsi"/>
            <w:sz w:val="24"/>
            <w:szCs w:val="24"/>
          </w:rPr>
          <w:t>see Glossary of Terms</w:t>
        </w:r>
      </w:hyperlink>
      <w:r w:rsidR="002A3A6F" w:rsidRPr="002962C8">
        <w:rPr>
          <w:rFonts w:cstheme="minorHAnsi"/>
          <w:sz w:val="24"/>
          <w:szCs w:val="24"/>
        </w:rPr>
        <w:t xml:space="preserve">).  This is enacted </w:t>
      </w:r>
      <w:r w:rsidR="00DA5DAB">
        <w:rPr>
          <w:rFonts w:cstheme="minorHAnsi"/>
          <w:sz w:val="24"/>
          <w:szCs w:val="24"/>
        </w:rPr>
        <w:t>through delivering our LCC IMTP</w:t>
      </w:r>
      <w:r w:rsidR="002A3A6F" w:rsidRPr="002962C8">
        <w:rPr>
          <w:rFonts w:cstheme="minorHAnsi"/>
          <w:sz w:val="24"/>
          <w:szCs w:val="24"/>
        </w:rPr>
        <w:t>, which also help</w:t>
      </w:r>
      <w:r w:rsidR="00DA5DAB">
        <w:rPr>
          <w:rFonts w:cstheme="minorHAnsi"/>
          <w:sz w:val="24"/>
          <w:szCs w:val="24"/>
        </w:rPr>
        <w:t>s</w:t>
      </w:r>
      <w:r w:rsidR="002A3A6F" w:rsidRPr="002962C8">
        <w:rPr>
          <w:rFonts w:cstheme="minorHAnsi"/>
          <w:sz w:val="24"/>
          <w:szCs w:val="24"/>
        </w:rPr>
        <w:t xml:space="preserve"> to inform</w:t>
      </w:r>
      <w:r w:rsidR="00DA5DAB">
        <w:rPr>
          <w:rFonts w:cstheme="minorHAnsi"/>
          <w:sz w:val="24"/>
          <w:szCs w:val="24"/>
        </w:rPr>
        <w:t xml:space="preserve"> PCPG,</w:t>
      </w:r>
      <w:r w:rsidR="002A3A6F" w:rsidRPr="002962C8">
        <w:rPr>
          <w:rFonts w:cstheme="minorHAnsi"/>
          <w:sz w:val="24"/>
          <w:szCs w:val="24"/>
        </w:rPr>
        <w:t xml:space="preserve"> Health Board and </w:t>
      </w:r>
      <w:r w:rsidR="00DA5DAB">
        <w:rPr>
          <w:rFonts w:cstheme="minorHAnsi"/>
          <w:sz w:val="24"/>
          <w:szCs w:val="24"/>
        </w:rPr>
        <w:t>RPB</w:t>
      </w:r>
      <w:r w:rsidR="002A3A6F" w:rsidRPr="002962C8">
        <w:rPr>
          <w:rFonts w:cstheme="minorHAnsi"/>
          <w:sz w:val="24"/>
          <w:szCs w:val="24"/>
        </w:rPr>
        <w:t>.</w:t>
      </w:r>
    </w:p>
    <w:p w14:paraId="36FA143D" w14:textId="77777777" w:rsidR="002A3A6F" w:rsidRPr="002962C8" w:rsidRDefault="002A3A6F" w:rsidP="006F3575">
      <w:pPr>
        <w:spacing w:before="240"/>
        <w:jc w:val="both"/>
        <w:rPr>
          <w:rFonts w:cstheme="minorHAnsi"/>
          <w:sz w:val="24"/>
          <w:szCs w:val="24"/>
        </w:rPr>
      </w:pPr>
      <w:r>
        <w:rPr>
          <w:rFonts w:cstheme="minorHAnsi"/>
          <w:sz w:val="24"/>
          <w:szCs w:val="24"/>
        </w:rPr>
        <w:t xml:space="preserve">Between August and October 2023 </w:t>
      </w:r>
      <w:r w:rsidR="00BE0C8F">
        <w:rPr>
          <w:rFonts w:cstheme="minorHAnsi"/>
          <w:sz w:val="24"/>
          <w:szCs w:val="24"/>
        </w:rPr>
        <w:t>the IMTP was</w:t>
      </w:r>
      <w:r w:rsidRPr="002962C8">
        <w:rPr>
          <w:rFonts w:cstheme="minorHAnsi"/>
          <w:sz w:val="24"/>
          <w:szCs w:val="24"/>
        </w:rPr>
        <w:t xml:space="preserve"> refreshed</w:t>
      </w:r>
      <w:r>
        <w:rPr>
          <w:rFonts w:cstheme="minorHAnsi"/>
          <w:sz w:val="24"/>
          <w:szCs w:val="24"/>
        </w:rPr>
        <w:t>, maintaining priority areas agreed in the 2023-24 IMTPs</w:t>
      </w:r>
      <w:r w:rsidR="00BE0C8F">
        <w:rPr>
          <w:rFonts w:cstheme="minorHAnsi"/>
          <w:sz w:val="24"/>
          <w:szCs w:val="24"/>
        </w:rPr>
        <w:t>;</w:t>
      </w:r>
      <w:r w:rsidRPr="002962C8">
        <w:rPr>
          <w:rFonts w:cstheme="minorHAnsi"/>
          <w:sz w:val="24"/>
          <w:szCs w:val="24"/>
        </w:rPr>
        <w:t xml:space="preserve"> </w:t>
      </w:r>
      <w:r>
        <w:rPr>
          <w:rFonts w:cstheme="minorHAnsi"/>
          <w:sz w:val="24"/>
          <w:szCs w:val="24"/>
        </w:rPr>
        <w:t xml:space="preserve">where relevant, amending or adding actions where necessary and ensuring all identified priorities for 2024-25 are </w:t>
      </w:r>
      <w:r w:rsidRPr="002962C8">
        <w:rPr>
          <w:rFonts w:cstheme="minorHAnsi"/>
          <w:sz w:val="24"/>
          <w:szCs w:val="24"/>
        </w:rPr>
        <w:t xml:space="preserve">in line with the Health Board </w:t>
      </w:r>
      <w:r>
        <w:rPr>
          <w:rFonts w:cstheme="minorHAnsi"/>
          <w:sz w:val="24"/>
          <w:szCs w:val="24"/>
        </w:rPr>
        <w:t>Annual Plan 24/25.</w:t>
      </w:r>
    </w:p>
    <w:p w14:paraId="32E73FFA" w14:textId="77777777" w:rsidR="002A3A6F" w:rsidRDefault="002A3A6F" w:rsidP="006F3575">
      <w:pPr>
        <w:spacing w:line="240" w:lineRule="auto"/>
        <w:contextualSpacing/>
        <w:jc w:val="both"/>
        <w:rPr>
          <w:rFonts w:cstheme="minorHAnsi"/>
          <w:sz w:val="24"/>
          <w:szCs w:val="24"/>
          <w:shd w:val="clear" w:color="auto" w:fill="FFFFFF"/>
        </w:rPr>
      </w:pPr>
      <w:r w:rsidRPr="002962C8">
        <w:rPr>
          <w:rFonts w:cstheme="minorHAnsi"/>
          <w:sz w:val="24"/>
          <w:szCs w:val="24"/>
          <w:shd w:val="clear" w:color="auto" w:fill="FFFFFF"/>
        </w:rPr>
        <w:t xml:space="preserve">The Action </w:t>
      </w:r>
      <w:r>
        <w:rPr>
          <w:rFonts w:cstheme="minorHAnsi"/>
          <w:sz w:val="24"/>
          <w:szCs w:val="24"/>
          <w:shd w:val="clear" w:color="auto" w:fill="FFFFFF"/>
        </w:rPr>
        <w:t>P</w:t>
      </w:r>
      <w:r w:rsidR="00BE0C8F">
        <w:rPr>
          <w:rFonts w:cstheme="minorHAnsi"/>
          <w:sz w:val="24"/>
          <w:szCs w:val="24"/>
          <w:shd w:val="clear" w:color="auto" w:fill="FFFFFF"/>
        </w:rPr>
        <w:t>lan has</w:t>
      </w:r>
      <w:r w:rsidRPr="002962C8">
        <w:rPr>
          <w:rFonts w:cstheme="minorHAnsi"/>
          <w:sz w:val="24"/>
          <w:szCs w:val="24"/>
          <w:shd w:val="clear" w:color="auto" w:fill="FFFFFF"/>
        </w:rPr>
        <w:t xml:space="preserve"> been developed under the context of the </w:t>
      </w:r>
      <w:r>
        <w:rPr>
          <w:rFonts w:cstheme="minorHAnsi"/>
          <w:sz w:val="24"/>
          <w:szCs w:val="24"/>
          <w:shd w:val="clear" w:color="auto" w:fill="FFFFFF"/>
        </w:rPr>
        <w:t xml:space="preserve">SBUHB </w:t>
      </w:r>
      <w:r w:rsidRPr="002962C8">
        <w:rPr>
          <w:rFonts w:cstheme="minorHAnsi"/>
          <w:sz w:val="24"/>
          <w:szCs w:val="24"/>
          <w:shd w:val="clear" w:color="auto" w:fill="FFFFFF"/>
        </w:rPr>
        <w:t xml:space="preserve">Clinical Services Plan (CSP) 2019-2024 in order to keep people healthy, support them to avoid ill health and provide excellent healthcare when people need it. Cluster planning and delivery remains aligned to the </w:t>
      </w:r>
      <w:r>
        <w:rPr>
          <w:rFonts w:cstheme="minorHAnsi"/>
          <w:sz w:val="24"/>
          <w:szCs w:val="24"/>
          <w:shd w:val="clear" w:color="auto" w:fill="FFFFFF"/>
        </w:rPr>
        <w:t xml:space="preserve">Health Board Strategic Objectives (revised in 2023 for 24/25 onwards) and underpinned by the </w:t>
      </w:r>
      <w:r w:rsidRPr="002962C8">
        <w:rPr>
          <w:rFonts w:cstheme="minorHAnsi"/>
          <w:sz w:val="24"/>
          <w:szCs w:val="24"/>
          <w:shd w:val="clear" w:color="auto" w:fill="FFFFFF"/>
        </w:rPr>
        <w:t>four CSP principles</w:t>
      </w:r>
      <w:r>
        <w:rPr>
          <w:rFonts w:cstheme="minorHAnsi"/>
          <w:sz w:val="24"/>
          <w:szCs w:val="24"/>
          <w:shd w:val="clear" w:color="auto" w:fill="FFFFFF"/>
        </w:rPr>
        <w:t>:</w:t>
      </w:r>
    </w:p>
    <w:p w14:paraId="6C8E2F29" w14:textId="77777777" w:rsidR="002A3A6F" w:rsidRPr="001748E4" w:rsidRDefault="002A3A6F" w:rsidP="006F3575">
      <w:pPr>
        <w:spacing w:line="240" w:lineRule="auto"/>
        <w:contextualSpacing/>
        <w:jc w:val="both"/>
        <w:rPr>
          <w:rFonts w:cstheme="minorHAnsi"/>
          <w:sz w:val="24"/>
          <w:szCs w:val="24"/>
          <w:shd w:val="clear" w:color="auto" w:fill="FFFFFF"/>
        </w:rPr>
      </w:pPr>
    </w:p>
    <w:p w14:paraId="25B433D4" w14:textId="77777777" w:rsidR="002A3A6F" w:rsidRPr="001748E4" w:rsidRDefault="002A3A6F" w:rsidP="006F3575">
      <w:pPr>
        <w:pStyle w:val="Heading3"/>
        <w:jc w:val="both"/>
        <w:rPr>
          <w:rFonts w:asciiTheme="minorHAnsi" w:hAnsiTheme="minorHAnsi" w:cstheme="minorHAnsi"/>
          <w:b/>
          <w:shd w:val="clear" w:color="auto" w:fill="FFFFFF"/>
        </w:rPr>
      </w:pPr>
      <w:bookmarkStart w:id="13" w:name="_Toc152590999"/>
      <w:bookmarkStart w:id="14" w:name="_Toc152593644"/>
      <w:bookmarkStart w:id="15" w:name="_Toc157423566"/>
      <w:r w:rsidRPr="001748E4">
        <w:rPr>
          <w:rFonts w:asciiTheme="minorHAnsi" w:hAnsiTheme="minorHAnsi" w:cstheme="minorHAnsi"/>
          <w:shd w:val="clear" w:color="auto" w:fill="FFFFFF"/>
        </w:rPr>
        <w:t>Health Board Strategic Objectives:</w:t>
      </w:r>
      <w:bookmarkEnd w:id="13"/>
      <w:bookmarkEnd w:id="14"/>
      <w:bookmarkEnd w:id="15"/>
    </w:p>
    <w:p w14:paraId="0D351047" w14:textId="77777777" w:rsidR="002A3A6F" w:rsidRPr="00212B4A" w:rsidRDefault="002A3A6F" w:rsidP="006F3575">
      <w:pPr>
        <w:jc w:val="both"/>
        <w:rPr>
          <w:rFonts w:eastAsia="Times New Roman" w:cstheme="minorHAnsi"/>
          <w:sz w:val="24"/>
          <w:szCs w:val="24"/>
          <w:lang w:eastAsia="en-GB"/>
        </w:rPr>
      </w:pPr>
      <w:r w:rsidRPr="001748E4">
        <w:rPr>
          <w:rFonts w:cstheme="minorHAnsi"/>
          <w:sz w:val="24"/>
          <w:szCs w:val="24"/>
          <w:shd w:val="clear" w:color="auto" w:fill="FFFFFF"/>
        </w:rPr>
        <w:t xml:space="preserve">1. </w:t>
      </w:r>
      <w:r w:rsidRPr="001748E4">
        <w:rPr>
          <w:rFonts w:eastAsiaTheme="minorEastAsia" w:cstheme="minorHAnsi"/>
          <w:bCs/>
          <w:kern w:val="24"/>
          <w:sz w:val="24"/>
          <w:szCs w:val="24"/>
          <w:lang w:eastAsia="en-GB"/>
        </w:rPr>
        <w:t>People of Swansea Bay live healthier</w:t>
      </w:r>
      <w:r w:rsidRPr="00212B4A">
        <w:rPr>
          <w:rFonts w:eastAsiaTheme="minorEastAsia" w:cstheme="minorHAnsi"/>
          <w:bCs/>
          <w:kern w:val="24"/>
          <w:sz w:val="24"/>
          <w:szCs w:val="24"/>
          <w:lang w:eastAsia="en-GB"/>
        </w:rPr>
        <w:t xml:space="preserve">, equitable and more equal and prosperous lives    </w:t>
      </w:r>
    </w:p>
    <w:p w14:paraId="47BE397A" w14:textId="77777777" w:rsidR="002A3A6F" w:rsidRPr="00212B4A" w:rsidRDefault="002A3A6F" w:rsidP="006F3575">
      <w:pPr>
        <w:spacing w:line="240" w:lineRule="auto"/>
        <w:jc w:val="both"/>
        <w:rPr>
          <w:rFonts w:eastAsia="Times New Roman" w:cstheme="minorHAnsi"/>
          <w:sz w:val="24"/>
          <w:szCs w:val="24"/>
          <w:lang w:eastAsia="en-GB"/>
        </w:rPr>
      </w:pPr>
      <w:r w:rsidRPr="00212B4A">
        <w:rPr>
          <w:rFonts w:eastAsiaTheme="minorEastAsia" w:cstheme="minorHAnsi"/>
          <w:bCs/>
          <w:kern w:val="24"/>
          <w:sz w:val="24"/>
          <w:szCs w:val="24"/>
          <w:lang w:eastAsia="en-GB"/>
        </w:rPr>
        <w:t xml:space="preserve">2. Care is high quality, safe, efficient and delivers the best possible outcomes for people   </w:t>
      </w:r>
    </w:p>
    <w:p w14:paraId="67AFD44F" w14:textId="77777777" w:rsidR="002A3A6F" w:rsidRPr="00212B4A" w:rsidRDefault="002A3A6F" w:rsidP="006F3575">
      <w:pPr>
        <w:spacing w:line="240" w:lineRule="auto"/>
        <w:jc w:val="both"/>
        <w:rPr>
          <w:rFonts w:eastAsia="Times New Roman" w:cstheme="minorHAnsi"/>
          <w:sz w:val="24"/>
          <w:szCs w:val="24"/>
          <w:lang w:eastAsia="en-GB"/>
        </w:rPr>
      </w:pPr>
      <w:r w:rsidRPr="00212B4A">
        <w:rPr>
          <w:rFonts w:eastAsia="Times New Roman" w:cstheme="minorHAnsi"/>
          <w:sz w:val="24"/>
          <w:szCs w:val="24"/>
          <w:lang w:eastAsia="en-GB"/>
        </w:rPr>
        <w:t xml:space="preserve">3. </w:t>
      </w:r>
      <w:r w:rsidRPr="00212B4A">
        <w:rPr>
          <w:rFonts w:eastAsiaTheme="minorEastAsia" w:cstheme="minorHAnsi"/>
          <w:bCs/>
          <w:kern w:val="24"/>
          <w:sz w:val="24"/>
          <w:szCs w:val="24"/>
          <w:lang w:eastAsia="en-GB"/>
        </w:rPr>
        <w:t>Care is delivered in safe and appropriate settings supported by innovative digital solutions</w:t>
      </w:r>
    </w:p>
    <w:p w14:paraId="5F70D67B" w14:textId="77777777" w:rsidR="002A3A6F" w:rsidRPr="00212B4A" w:rsidRDefault="002A3A6F" w:rsidP="006F3575">
      <w:pPr>
        <w:spacing w:line="240" w:lineRule="auto"/>
        <w:jc w:val="both"/>
        <w:rPr>
          <w:rFonts w:eastAsia="Times New Roman" w:cstheme="minorHAnsi"/>
          <w:sz w:val="24"/>
          <w:szCs w:val="24"/>
          <w:lang w:eastAsia="en-GB"/>
        </w:rPr>
      </w:pPr>
      <w:r w:rsidRPr="00212B4A">
        <w:rPr>
          <w:rFonts w:eastAsia="Times New Roman" w:cstheme="minorHAnsi"/>
          <w:sz w:val="24"/>
          <w:szCs w:val="24"/>
          <w:lang w:eastAsia="en-GB"/>
        </w:rPr>
        <w:t xml:space="preserve">4. </w:t>
      </w:r>
      <w:r w:rsidRPr="00212B4A">
        <w:rPr>
          <w:rFonts w:eastAsiaTheme="minorEastAsia" w:cstheme="minorHAnsi"/>
          <w:bCs/>
          <w:kern w:val="24"/>
          <w:sz w:val="24"/>
          <w:szCs w:val="24"/>
          <w:lang w:eastAsia="en-GB"/>
        </w:rPr>
        <w:t xml:space="preserve">The Health Board is a great place to work where staff feel valued and work together towards a common goal  </w:t>
      </w:r>
    </w:p>
    <w:p w14:paraId="06E10939" w14:textId="77777777" w:rsidR="002A3A6F" w:rsidRDefault="002A3A6F" w:rsidP="006F3575">
      <w:pPr>
        <w:spacing w:line="240" w:lineRule="auto"/>
        <w:jc w:val="both"/>
        <w:rPr>
          <w:rFonts w:eastAsiaTheme="minorEastAsia" w:hAnsi="Calibri"/>
          <w:bCs/>
          <w:kern w:val="24"/>
          <w:sz w:val="24"/>
          <w:szCs w:val="24"/>
          <w:lang w:eastAsia="en-GB"/>
        </w:rPr>
      </w:pPr>
      <w:r w:rsidRPr="00212B4A">
        <w:rPr>
          <w:rFonts w:eastAsiaTheme="minorEastAsia" w:hAnsi="Calibri"/>
          <w:bCs/>
          <w:kern w:val="24"/>
          <w:sz w:val="24"/>
          <w:szCs w:val="24"/>
          <w:lang w:eastAsia="en-GB"/>
        </w:rPr>
        <w:t>5. The Health Board is a resilient, financially sustainable and responsible organisation</w:t>
      </w:r>
    </w:p>
    <w:p w14:paraId="022B8FB3" w14:textId="77777777" w:rsidR="00250F12" w:rsidRDefault="00250F12" w:rsidP="006F3575">
      <w:pPr>
        <w:spacing w:line="240" w:lineRule="auto"/>
        <w:jc w:val="both"/>
        <w:rPr>
          <w:rFonts w:eastAsiaTheme="minorEastAsia" w:hAnsi="Calibri"/>
          <w:bCs/>
          <w:kern w:val="24"/>
          <w:sz w:val="24"/>
          <w:szCs w:val="24"/>
          <w:lang w:eastAsia="en-GB"/>
        </w:rPr>
      </w:pPr>
    </w:p>
    <w:p w14:paraId="5C347E26" w14:textId="77777777" w:rsidR="00250F12" w:rsidRDefault="00250F12" w:rsidP="006F3575">
      <w:pPr>
        <w:spacing w:line="240" w:lineRule="auto"/>
        <w:jc w:val="both"/>
        <w:rPr>
          <w:rFonts w:eastAsiaTheme="minorEastAsia" w:hAnsi="Calibri"/>
          <w:bCs/>
          <w:kern w:val="24"/>
          <w:sz w:val="24"/>
          <w:szCs w:val="24"/>
          <w:lang w:eastAsia="en-GB"/>
        </w:rPr>
      </w:pPr>
    </w:p>
    <w:p w14:paraId="64D85384" w14:textId="77777777" w:rsidR="00250F12" w:rsidRPr="00212B4A" w:rsidRDefault="00250F12" w:rsidP="006F3575">
      <w:pPr>
        <w:spacing w:line="240" w:lineRule="auto"/>
        <w:jc w:val="both"/>
        <w:rPr>
          <w:rFonts w:eastAsiaTheme="minorEastAsia" w:hAnsi="Calibri"/>
          <w:bCs/>
          <w:kern w:val="24"/>
          <w:sz w:val="24"/>
          <w:szCs w:val="24"/>
          <w:lang w:eastAsia="en-GB"/>
        </w:rPr>
      </w:pPr>
    </w:p>
    <w:p w14:paraId="5A08EC62" w14:textId="77777777" w:rsidR="002A3A6F" w:rsidRDefault="002A3A6F" w:rsidP="006F3575">
      <w:pPr>
        <w:pStyle w:val="Heading3"/>
        <w:jc w:val="both"/>
        <w:rPr>
          <w:rFonts w:eastAsiaTheme="minorEastAsia"/>
          <w:lang w:eastAsia="en-GB"/>
        </w:rPr>
      </w:pPr>
      <w:bookmarkStart w:id="16" w:name="_Toc152591000"/>
      <w:bookmarkStart w:id="17" w:name="_Toc152593645"/>
      <w:bookmarkStart w:id="18" w:name="_Toc157423567"/>
      <w:r w:rsidRPr="001748E4">
        <w:rPr>
          <w:rFonts w:eastAsiaTheme="minorEastAsia"/>
          <w:lang w:eastAsia="en-GB"/>
        </w:rPr>
        <w:lastRenderedPageBreak/>
        <w:t>C</w:t>
      </w:r>
      <w:r w:rsidR="00A20DFB" w:rsidRPr="001748E4">
        <w:rPr>
          <w:rFonts w:eastAsiaTheme="minorEastAsia"/>
          <w:lang w:eastAsia="en-GB"/>
        </w:rPr>
        <w:t xml:space="preserve">linical </w:t>
      </w:r>
      <w:r w:rsidRPr="001748E4">
        <w:rPr>
          <w:rFonts w:eastAsiaTheme="minorEastAsia"/>
          <w:lang w:eastAsia="en-GB"/>
        </w:rPr>
        <w:t>S</w:t>
      </w:r>
      <w:r w:rsidR="00A20DFB" w:rsidRPr="001748E4">
        <w:rPr>
          <w:rFonts w:eastAsiaTheme="minorEastAsia"/>
          <w:lang w:eastAsia="en-GB"/>
        </w:rPr>
        <w:t xml:space="preserve">ervice </w:t>
      </w:r>
      <w:r w:rsidRPr="001748E4">
        <w:rPr>
          <w:rFonts w:eastAsiaTheme="minorEastAsia"/>
          <w:lang w:eastAsia="en-GB"/>
        </w:rPr>
        <w:t>P</w:t>
      </w:r>
      <w:r w:rsidR="00A20DFB" w:rsidRPr="001748E4">
        <w:rPr>
          <w:rFonts w:eastAsiaTheme="minorEastAsia"/>
          <w:lang w:eastAsia="en-GB"/>
        </w:rPr>
        <w:t>lan</w:t>
      </w:r>
      <w:r w:rsidRPr="001748E4">
        <w:rPr>
          <w:rFonts w:eastAsiaTheme="minorEastAsia"/>
          <w:lang w:eastAsia="en-GB"/>
        </w:rPr>
        <w:t xml:space="preserve"> </w:t>
      </w:r>
      <w:r w:rsidR="00A20DFB" w:rsidRPr="001748E4">
        <w:rPr>
          <w:rFonts w:eastAsiaTheme="minorEastAsia"/>
          <w:lang w:eastAsia="en-GB"/>
        </w:rPr>
        <w:t xml:space="preserve">(CSP) </w:t>
      </w:r>
      <w:r w:rsidRPr="001748E4">
        <w:rPr>
          <w:rFonts w:eastAsiaTheme="minorEastAsia"/>
          <w:lang w:eastAsia="en-GB"/>
        </w:rPr>
        <w:t xml:space="preserve">19/24 </w:t>
      </w:r>
      <w:r>
        <w:rPr>
          <w:rFonts w:eastAsiaTheme="minorEastAsia"/>
          <w:lang w:eastAsia="en-GB"/>
        </w:rPr>
        <w:t>Principles:</w:t>
      </w:r>
      <w:bookmarkEnd w:id="16"/>
      <w:bookmarkEnd w:id="17"/>
      <w:bookmarkEnd w:id="18"/>
    </w:p>
    <w:p w14:paraId="236147FD" w14:textId="77777777" w:rsidR="00A20DFB" w:rsidRPr="00A20DFB" w:rsidRDefault="00A20DFB" w:rsidP="006F3575">
      <w:pPr>
        <w:jc w:val="both"/>
        <w:rPr>
          <w:lang w:eastAsia="en-GB"/>
        </w:rPr>
      </w:pPr>
    </w:p>
    <w:p w14:paraId="66138D53" w14:textId="77777777" w:rsidR="002A3A6F" w:rsidRPr="00543A3F" w:rsidRDefault="002A3A6F" w:rsidP="006F3575">
      <w:pPr>
        <w:jc w:val="center"/>
        <w:rPr>
          <w:rFonts w:cstheme="minorHAnsi"/>
          <w:color w:val="7030A0"/>
          <w:sz w:val="24"/>
          <w:szCs w:val="24"/>
        </w:rPr>
      </w:pPr>
      <w:r>
        <w:rPr>
          <w:noProof/>
          <w:lang w:eastAsia="en-GB"/>
        </w:rPr>
        <w:drawing>
          <wp:inline distT="0" distB="0" distL="0" distR="0" wp14:anchorId="5F9A27BA" wp14:editId="37F2EA41">
            <wp:extent cx="4924425" cy="2600325"/>
            <wp:effectExtent l="0" t="0" r="9525" b="9525"/>
            <wp:docPr id="2" name="Picture 2" descr="cid:image001.png@01D90952.EBF301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1.png@01D90952.EBF301C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4924425" cy="2600325"/>
                    </a:xfrm>
                    <a:prstGeom prst="rect">
                      <a:avLst/>
                    </a:prstGeom>
                    <a:noFill/>
                    <a:ln>
                      <a:noFill/>
                    </a:ln>
                  </pic:spPr>
                </pic:pic>
              </a:graphicData>
            </a:graphic>
          </wp:inline>
        </w:drawing>
      </w:r>
    </w:p>
    <w:p w14:paraId="17218FE2" w14:textId="77777777" w:rsidR="00004506" w:rsidRPr="00543A3F" w:rsidRDefault="00004506" w:rsidP="00004506">
      <w:pPr>
        <w:spacing w:before="480"/>
        <w:jc w:val="both"/>
        <w:rPr>
          <w:rFonts w:cstheme="minorHAnsi"/>
          <w:sz w:val="24"/>
          <w:szCs w:val="24"/>
        </w:rPr>
      </w:pPr>
      <w:r w:rsidRPr="00543A3F">
        <w:rPr>
          <w:rFonts w:cstheme="minorHAnsi"/>
          <w:sz w:val="24"/>
          <w:szCs w:val="24"/>
        </w:rPr>
        <w:t xml:space="preserve">The </w:t>
      </w:r>
      <w:r>
        <w:rPr>
          <w:rFonts w:cstheme="minorHAnsi"/>
          <w:sz w:val="24"/>
          <w:szCs w:val="24"/>
        </w:rPr>
        <w:t xml:space="preserve">LCC </w:t>
      </w:r>
      <w:r w:rsidRPr="00543A3F">
        <w:rPr>
          <w:rFonts w:cstheme="minorHAnsi"/>
          <w:sz w:val="24"/>
          <w:szCs w:val="24"/>
        </w:rPr>
        <w:t>provided opportunity</w:t>
      </w:r>
      <w:r>
        <w:rPr>
          <w:rFonts w:cstheme="minorHAnsi"/>
          <w:sz w:val="24"/>
          <w:szCs w:val="24"/>
        </w:rPr>
        <w:t xml:space="preserve"> for input into the IMTP 2024-25 </w:t>
      </w:r>
      <w:r w:rsidRPr="00543A3F">
        <w:rPr>
          <w:rFonts w:cstheme="minorHAnsi"/>
          <w:sz w:val="24"/>
          <w:szCs w:val="24"/>
        </w:rPr>
        <w:t xml:space="preserve">from </w:t>
      </w:r>
      <w:r>
        <w:rPr>
          <w:rFonts w:cstheme="minorHAnsi"/>
          <w:sz w:val="24"/>
          <w:szCs w:val="24"/>
        </w:rPr>
        <w:t>all Professional Collaboratives</w:t>
      </w:r>
      <w:r w:rsidRPr="00543A3F">
        <w:rPr>
          <w:rFonts w:cstheme="minorHAnsi"/>
          <w:sz w:val="24"/>
          <w:szCs w:val="24"/>
        </w:rPr>
        <w:t>,</w:t>
      </w:r>
      <w:r w:rsidRPr="00543A3F">
        <w:rPr>
          <w:rFonts w:cstheme="minorHAnsi"/>
          <w:color w:val="1F497D"/>
          <w:sz w:val="24"/>
          <w:szCs w:val="24"/>
        </w:rPr>
        <w:t xml:space="preserve"> </w:t>
      </w:r>
      <w:r w:rsidRPr="00543A3F">
        <w:rPr>
          <w:rFonts w:cstheme="minorHAnsi"/>
          <w:sz w:val="24"/>
          <w:szCs w:val="24"/>
        </w:rPr>
        <w:t>with a range of</w:t>
      </w:r>
      <w:r w:rsidRPr="00543A3F">
        <w:rPr>
          <w:rFonts w:ascii="Arial" w:hAnsi="Arial" w:cs="Arial"/>
          <w:sz w:val="27"/>
          <w:szCs w:val="27"/>
        </w:rPr>
        <w:t xml:space="preserve"> </w:t>
      </w:r>
      <w:r w:rsidRPr="00543A3F">
        <w:rPr>
          <w:rFonts w:cstheme="minorHAnsi"/>
          <w:sz w:val="24"/>
          <w:szCs w:val="24"/>
        </w:rPr>
        <w:t xml:space="preserve">engagement exercises to identify key areas of work </w:t>
      </w:r>
      <w:r>
        <w:rPr>
          <w:rFonts w:cstheme="minorHAnsi"/>
          <w:sz w:val="24"/>
          <w:szCs w:val="24"/>
        </w:rPr>
        <w:t>that</w:t>
      </w:r>
      <w:r w:rsidRPr="00543A3F">
        <w:rPr>
          <w:rFonts w:cstheme="minorHAnsi"/>
          <w:sz w:val="24"/>
          <w:szCs w:val="24"/>
        </w:rPr>
        <w:t xml:space="preserve"> c</w:t>
      </w:r>
      <w:r>
        <w:rPr>
          <w:rFonts w:cstheme="minorHAnsi"/>
          <w:sz w:val="24"/>
          <w:szCs w:val="24"/>
        </w:rPr>
        <w:t>ould</w:t>
      </w:r>
      <w:r w:rsidRPr="00543A3F">
        <w:rPr>
          <w:rFonts w:cstheme="minorHAnsi"/>
          <w:sz w:val="24"/>
          <w:szCs w:val="24"/>
        </w:rPr>
        <w:t xml:space="preserve"> be undertaken and delivered through the </w:t>
      </w:r>
      <w:r>
        <w:rPr>
          <w:rFonts w:cstheme="minorHAnsi"/>
          <w:sz w:val="24"/>
          <w:szCs w:val="24"/>
        </w:rPr>
        <w:t>LCC.</w:t>
      </w:r>
      <w:r w:rsidRPr="00543A3F">
        <w:rPr>
          <w:rFonts w:cstheme="minorHAnsi"/>
          <w:sz w:val="24"/>
          <w:szCs w:val="24"/>
        </w:rPr>
        <w:t xml:space="preserve"> </w:t>
      </w:r>
    </w:p>
    <w:p w14:paraId="7D9985B3" w14:textId="77777777" w:rsidR="00004506" w:rsidRPr="00543A3F" w:rsidRDefault="00004506" w:rsidP="00004506">
      <w:pPr>
        <w:jc w:val="both"/>
        <w:rPr>
          <w:rFonts w:cstheme="minorHAnsi"/>
          <w:sz w:val="24"/>
          <w:szCs w:val="24"/>
        </w:rPr>
      </w:pPr>
      <w:r>
        <w:rPr>
          <w:rFonts w:cstheme="minorHAnsi"/>
          <w:sz w:val="24"/>
          <w:szCs w:val="24"/>
        </w:rPr>
        <w:t>Between</w:t>
      </w:r>
      <w:r w:rsidRPr="00543A3F">
        <w:rPr>
          <w:rFonts w:cstheme="minorHAnsi"/>
          <w:sz w:val="24"/>
          <w:szCs w:val="24"/>
        </w:rPr>
        <w:t xml:space="preserve"> </w:t>
      </w:r>
      <w:r>
        <w:rPr>
          <w:rFonts w:cstheme="minorHAnsi"/>
          <w:sz w:val="24"/>
          <w:szCs w:val="24"/>
        </w:rPr>
        <w:t>August and October 2023, p</w:t>
      </w:r>
      <w:r w:rsidRPr="00543A3F">
        <w:rPr>
          <w:rFonts w:cstheme="minorHAnsi"/>
          <w:sz w:val="24"/>
          <w:szCs w:val="24"/>
        </w:rPr>
        <w:t xml:space="preserve">roactive discussions </w:t>
      </w:r>
      <w:r>
        <w:rPr>
          <w:rFonts w:cstheme="minorHAnsi"/>
          <w:sz w:val="24"/>
          <w:szCs w:val="24"/>
        </w:rPr>
        <w:t xml:space="preserve">were held with partners </w:t>
      </w:r>
      <w:r w:rsidRPr="00543A3F">
        <w:rPr>
          <w:rFonts w:cstheme="minorHAnsi"/>
          <w:sz w:val="24"/>
          <w:szCs w:val="24"/>
        </w:rPr>
        <w:t xml:space="preserve">to seek responses to the </w:t>
      </w:r>
      <w:r w:rsidRPr="00480CF5">
        <w:rPr>
          <w:rFonts w:cstheme="minorHAnsi"/>
          <w:sz w:val="24"/>
          <w:szCs w:val="24"/>
        </w:rPr>
        <w:t>RPB</w:t>
      </w:r>
      <w:r w:rsidRPr="00543A3F">
        <w:rPr>
          <w:rFonts w:cstheme="minorHAnsi"/>
          <w:sz w:val="24"/>
          <w:szCs w:val="24"/>
        </w:rPr>
        <w:t xml:space="preserve"> Needs Assessment, as well as to consider the health of their patient population. Further information has been considered via the Cluster</w:t>
      </w:r>
      <w:r w:rsidRPr="00543A3F">
        <w:rPr>
          <w:rFonts w:cstheme="minorHAnsi"/>
          <w:color w:val="1F497D"/>
          <w:sz w:val="24"/>
          <w:szCs w:val="24"/>
        </w:rPr>
        <w:t>-</w:t>
      </w:r>
      <w:r w:rsidRPr="00543A3F">
        <w:rPr>
          <w:rFonts w:cstheme="minorHAnsi"/>
          <w:sz w:val="24"/>
          <w:szCs w:val="24"/>
        </w:rPr>
        <w:t xml:space="preserve">led Needs Assessment and Local </w:t>
      </w:r>
      <w:r w:rsidRPr="00480CF5">
        <w:rPr>
          <w:rFonts w:cstheme="minorHAnsi"/>
          <w:sz w:val="24"/>
          <w:szCs w:val="24"/>
        </w:rPr>
        <w:t>Well-being Plan</w:t>
      </w:r>
      <w:r w:rsidRPr="00543A3F">
        <w:rPr>
          <w:rFonts w:cstheme="minorHAnsi"/>
          <w:sz w:val="24"/>
          <w:szCs w:val="24"/>
        </w:rPr>
        <w:t xml:space="preserve">s (Public Service Boards), combined with local </w:t>
      </w:r>
      <w:r>
        <w:rPr>
          <w:rFonts w:cstheme="minorHAnsi"/>
          <w:sz w:val="24"/>
          <w:szCs w:val="24"/>
        </w:rPr>
        <w:t>knowledge and professional expertise</w:t>
      </w:r>
      <w:r w:rsidRPr="00543A3F">
        <w:rPr>
          <w:rFonts w:cstheme="minorHAnsi"/>
          <w:sz w:val="24"/>
          <w:szCs w:val="24"/>
        </w:rPr>
        <w:t>.</w:t>
      </w:r>
    </w:p>
    <w:p w14:paraId="05AB1180" w14:textId="77777777" w:rsidR="00004506" w:rsidRPr="00543A3F" w:rsidRDefault="00004506" w:rsidP="00004506">
      <w:pPr>
        <w:jc w:val="both"/>
        <w:rPr>
          <w:rFonts w:cstheme="minorHAnsi"/>
          <w:sz w:val="24"/>
          <w:szCs w:val="24"/>
        </w:rPr>
      </w:pPr>
      <w:r w:rsidRPr="00543A3F">
        <w:rPr>
          <w:rFonts w:cstheme="minorHAnsi"/>
          <w:sz w:val="24"/>
          <w:szCs w:val="24"/>
        </w:rPr>
        <w:t>Subsequently a comprehensive set of proposals have been received from the Professional Collaboratives and LCC members and these have been reflected in the LCC IMTP where relevant as well as brought forward to the P</w:t>
      </w:r>
      <w:r>
        <w:rPr>
          <w:rFonts w:cstheme="minorHAnsi"/>
          <w:sz w:val="24"/>
          <w:szCs w:val="24"/>
        </w:rPr>
        <w:t>CPG Plan.</w:t>
      </w:r>
    </w:p>
    <w:p w14:paraId="0ECB1D84" w14:textId="77777777" w:rsidR="002A3A6F" w:rsidRDefault="002A3A6F" w:rsidP="006F3575">
      <w:pPr>
        <w:jc w:val="both"/>
      </w:pPr>
      <w:r>
        <w:br w:type="page"/>
      </w:r>
    </w:p>
    <w:p w14:paraId="21380568" w14:textId="77777777" w:rsidR="002A3A6F" w:rsidRPr="001748E4" w:rsidRDefault="002A3A6F" w:rsidP="006F3575">
      <w:pPr>
        <w:pStyle w:val="Heading2"/>
        <w:jc w:val="both"/>
      </w:pPr>
      <w:bookmarkStart w:id="19" w:name="_Toc121313212"/>
      <w:bookmarkStart w:id="20" w:name="_Toc125371576"/>
      <w:bookmarkStart w:id="21" w:name="_Toc152591001"/>
      <w:bookmarkStart w:id="22" w:name="_Toc152593646"/>
      <w:bookmarkStart w:id="23" w:name="_Toc157423568"/>
      <w:r w:rsidRPr="001748E4">
        <w:lastRenderedPageBreak/>
        <w:t>L</w:t>
      </w:r>
      <w:r w:rsidR="00A20DFB" w:rsidRPr="001748E4">
        <w:t xml:space="preserve">ocal </w:t>
      </w:r>
      <w:r w:rsidRPr="001748E4">
        <w:t>C</w:t>
      </w:r>
      <w:r w:rsidR="00A20DFB" w:rsidRPr="001748E4">
        <w:t>luster Collaborative (LCC)</w:t>
      </w:r>
      <w:r w:rsidRPr="001748E4">
        <w:t xml:space="preserve"> wide programmes</w:t>
      </w:r>
      <w:bookmarkEnd w:id="19"/>
      <w:bookmarkEnd w:id="20"/>
      <w:bookmarkEnd w:id="21"/>
      <w:bookmarkEnd w:id="22"/>
      <w:bookmarkEnd w:id="23"/>
    </w:p>
    <w:p w14:paraId="7D341FF3" w14:textId="77777777" w:rsidR="00250F12" w:rsidRDefault="00250F12" w:rsidP="00006D79">
      <w:pPr>
        <w:pStyle w:val="paragraph"/>
        <w:spacing w:before="0" w:beforeAutospacing="0" w:after="0" w:afterAutospacing="0"/>
        <w:jc w:val="both"/>
        <w:textAlignment w:val="baseline"/>
        <w:rPr>
          <w:rFonts w:ascii="Calibri" w:hAnsi="Calibri" w:cs="Calibri"/>
          <w:lang w:val="en-US"/>
        </w:rPr>
      </w:pPr>
    </w:p>
    <w:p w14:paraId="53BA9DD2" w14:textId="77777777" w:rsidR="00006D79" w:rsidRPr="003F688D" w:rsidRDefault="00006D79" w:rsidP="00006D79">
      <w:pPr>
        <w:pStyle w:val="paragraph"/>
        <w:spacing w:before="0" w:beforeAutospacing="0" w:after="0" w:afterAutospacing="0"/>
        <w:jc w:val="both"/>
        <w:textAlignment w:val="baseline"/>
        <w:rPr>
          <w:rFonts w:ascii="Calibri" w:hAnsi="Calibri" w:cs="Calibri"/>
          <w:lang w:val="en-US"/>
        </w:rPr>
      </w:pPr>
      <w:r w:rsidRPr="003F688D">
        <w:rPr>
          <w:rFonts w:ascii="Calibri" w:hAnsi="Calibri" w:cs="Calibri"/>
          <w:lang w:val="en-US"/>
        </w:rPr>
        <w:t xml:space="preserve">In addition, on a pan cluster level, </w:t>
      </w:r>
      <w:r>
        <w:rPr>
          <w:rFonts w:ascii="Calibri" w:hAnsi="Calibri" w:cs="Calibri"/>
          <w:lang w:val="en-US"/>
        </w:rPr>
        <w:t>the PCPG</w:t>
      </w:r>
      <w:r w:rsidRPr="003F688D">
        <w:rPr>
          <w:rFonts w:ascii="Calibri" w:hAnsi="Calibri" w:cs="Calibri"/>
          <w:lang w:val="en-US"/>
        </w:rPr>
        <w:t xml:space="preserve"> have agreed </w:t>
      </w:r>
      <w:r>
        <w:rPr>
          <w:rFonts w:ascii="Calibri" w:hAnsi="Calibri" w:cs="Calibri"/>
          <w:lang w:val="en-US"/>
        </w:rPr>
        <w:t>six</w:t>
      </w:r>
      <w:r w:rsidRPr="003F688D">
        <w:rPr>
          <w:rFonts w:ascii="Calibri" w:hAnsi="Calibri" w:cs="Calibri"/>
          <w:lang w:val="en-US"/>
        </w:rPr>
        <w:t xml:space="preserve"> key priorities – these include improving services for Carers, Older People, those with a Learning disability, reviewing services for more vulnerable groups, </w:t>
      </w:r>
      <w:r>
        <w:rPr>
          <w:rFonts w:ascii="Calibri" w:hAnsi="Calibri" w:cs="Calibri"/>
          <w:lang w:val="en-US"/>
        </w:rPr>
        <w:t xml:space="preserve">mental health </w:t>
      </w:r>
      <w:r w:rsidRPr="003F688D">
        <w:rPr>
          <w:rFonts w:ascii="Calibri" w:hAnsi="Calibri" w:cs="Calibri"/>
          <w:lang w:val="en-US"/>
        </w:rPr>
        <w:t>and implementing the primary care workforce strategy for Wales. We will be working over the coming months</w:t>
      </w:r>
      <w:r w:rsidRPr="003F688D">
        <w:rPr>
          <w:rFonts w:ascii="Calibri" w:hAnsi="Calibri" w:cs="Calibri"/>
          <w:spacing w:val="1"/>
          <w:lang w:val="en-US"/>
        </w:rPr>
        <w:t xml:space="preserve"> </w:t>
      </w:r>
      <w:r w:rsidRPr="003F688D">
        <w:rPr>
          <w:rFonts w:ascii="Calibri" w:hAnsi="Calibri" w:cs="Calibri"/>
          <w:lang w:val="en-US"/>
        </w:rPr>
        <w:t>and years to further develop our ideas working with the Health Board, the Regional Partnership Board and our Public Service Board</w:t>
      </w:r>
      <w:r>
        <w:rPr>
          <w:rFonts w:ascii="Calibri" w:hAnsi="Calibri" w:cs="Calibri"/>
          <w:lang w:val="en-US"/>
        </w:rPr>
        <w:t xml:space="preserve"> colleagues.</w:t>
      </w:r>
    </w:p>
    <w:p w14:paraId="39455489" w14:textId="77777777" w:rsidR="00006D79" w:rsidRPr="003F688D" w:rsidRDefault="00006D79" w:rsidP="00006D79">
      <w:pPr>
        <w:pStyle w:val="paragraph"/>
        <w:spacing w:before="0" w:beforeAutospacing="0" w:after="0" w:afterAutospacing="0"/>
        <w:jc w:val="both"/>
        <w:textAlignment w:val="baseline"/>
        <w:rPr>
          <w:rFonts w:ascii="Segoe UI" w:hAnsi="Segoe UI" w:cs="Segoe UI"/>
          <w:bCs/>
          <w:sz w:val="20"/>
          <w:szCs w:val="18"/>
        </w:rPr>
      </w:pPr>
    </w:p>
    <w:p w14:paraId="33C8DE0B" w14:textId="77777777" w:rsidR="00006D79" w:rsidRPr="003927F9" w:rsidRDefault="00006D79" w:rsidP="00006D79">
      <w:pPr>
        <w:autoSpaceDE w:val="0"/>
        <w:autoSpaceDN w:val="0"/>
        <w:spacing w:before="180" w:after="0" w:line="252" w:lineRule="auto"/>
        <w:rPr>
          <w:rFonts w:ascii="Calibri" w:eastAsia="Calibri" w:hAnsi="Calibri" w:cs="Calibri"/>
          <w:b/>
          <w:bCs/>
          <w:sz w:val="24"/>
          <w:szCs w:val="24"/>
          <w:lang w:val="en-US"/>
        </w:rPr>
      </w:pPr>
      <w:r w:rsidRPr="003927F9">
        <w:rPr>
          <w:rFonts w:ascii="Calibri" w:eastAsia="Calibri" w:hAnsi="Calibri" w:cs="Calibri"/>
          <w:b/>
          <w:bCs/>
          <w:sz w:val="24"/>
          <w:szCs w:val="24"/>
          <w:lang w:val="en-US"/>
        </w:rPr>
        <w:t>Delivery of whole system pathways through our Clusters</w:t>
      </w:r>
    </w:p>
    <w:p w14:paraId="3BFB1068" w14:textId="77777777" w:rsidR="00006D79" w:rsidRPr="003927F9" w:rsidRDefault="00006D79" w:rsidP="00006D79">
      <w:pPr>
        <w:autoSpaceDE w:val="0"/>
        <w:autoSpaceDN w:val="0"/>
        <w:spacing w:before="180" w:after="0" w:line="252" w:lineRule="auto"/>
        <w:rPr>
          <w:rFonts w:ascii="Calibri" w:eastAsia="Calibri" w:hAnsi="Calibri" w:cs="Calibri"/>
          <w:sz w:val="24"/>
          <w:szCs w:val="24"/>
          <w:lang w:val="en-US"/>
        </w:rPr>
      </w:pPr>
      <w:r w:rsidRPr="003927F9">
        <w:rPr>
          <w:rFonts w:ascii="Calibri" w:eastAsia="Calibri" w:hAnsi="Calibri" w:cs="Calibri"/>
          <w:sz w:val="24"/>
          <w:szCs w:val="24"/>
          <w:lang w:val="en-US"/>
        </w:rPr>
        <w:t xml:space="preserve">There are a range of pan-cluster </w:t>
      </w:r>
      <w:proofErr w:type="spellStart"/>
      <w:r w:rsidRPr="003927F9">
        <w:rPr>
          <w:rFonts w:ascii="Calibri" w:eastAsia="Calibri" w:hAnsi="Calibri" w:cs="Calibri"/>
          <w:sz w:val="24"/>
          <w:szCs w:val="24"/>
          <w:lang w:val="en-US"/>
        </w:rPr>
        <w:t>programmes</w:t>
      </w:r>
      <w:proofErr w:type="spellEnd"/>
      <w:r w:rsidRPr="003927F9">
        <w:rPr>
          <w:rFonts w:ascii="Calibri" w:eastAsia="Calibri" w:hAnsi="Calibri" w:cs="Calibri"/>
          <w:sz w:val="24"/>
          <w:szCs w:val="24"/>
          <w:lang w:val="en-US"/>
        </w:rPr>
        <w:t xml:space="preserve"> which, following initial testing within clusters, have now become largely embedded as core work across the region:</w:t>
      </w:r>
    </w:p>
    <w:p w14:paraId="29B13967" w14:textId="77777777" w:rsidR="00006D79" w:rsidRPr="003927F9" w:rsidRDefault="00006D79" w:rsidP="00006D79">
      <w:pPr>
        <w:autoSpaceDE w:val="0"/>
        <w:autoSpaceDN w:val="0"/>
        <w:spacing w:before="180" w:after="0" w:line="252" w:lineRule="auto"/>
        <w:rPr>
          <w:rFonts w:ascii="Calibri" w:eastAsia="Calibri" w:hAnsi="Calibri" w:cs="Calibri"/>
          <w:sz w:val="24"/>
          <w:szCs w:val="24"/>
          <w:lang w:val="en-US"/>
        </w:rPr>
      </w:pPr>
      <w:r w:rsidRPr="003927F9">
        <w:rPr>
          <w:rFonts w:ascii="Calibri" w:eastAsia="Calibri" w:hAnsi="Calibri" w:cs="Calibri"/>
          <w:b/>
          <w:bCs/>
          <w:sz w:val="24"/>
          <w:szCs w:val="24"/>
          <w:lang w:val="en-US"/>
        </w:rPr>
        <w:t>Primary Care Audiology Service</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offering</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wax</w:t>
      </w:r>
      <w:r w:rsidRPr="003927F9">
        <w:rPr>
          <w:rFonts w:ascii="Calibri" w:eastAsia="Calibri" w:hAnsi="Calibri" w:cs="Calibri"/>
          <w:spacing w:val="-5"/>
          <w:sz w:val="24"/>
          <w:szCs w:val="24"/>
          <w:lang w:val="en-US"/>
        </w:rPr>
        <w:t xml:space="preserve"> </w:t>
      </w:r>
      <w:r w:rsidRPr="003927F9">
        <w:rPr>
          <w:rFonts w:ascii="Calibri" w:eastAsia="Calibri" w:hAnsi="Calibri" w:cs="Calibri"/>
          <w:sz w:val="24"/>
          <w:szCs w:val="24"/>
          <w:lang w:val="en-US"/>
        </w:rPr>
        <w:t>management</w:t>
      </w:r>
      <w:r w:rsidRPr="003927F9">
        <w:rPr>
          <w:rFonts w:ascii="Calibri" w:eastAsia="Calibri" w:hAnsi="Calibri" w:cs="Calibri"/>
          <w:spacing w:val="-2"/>
          <w:sz w:val="24"/>
          <w:szCs w:val="24"/>
          <w:lang w:val="en-US"/>
        </w:rPr>
        <w:t xml:space="preserve"> </w:t>
      </w:r>
      <w:r w:rsidRPr="003927F9">
        <w:rPr>
          <w:rFonts w:ascii="Calibri" w:eastAsia="Calibri" w:hAnsi="Calibri" w:cs="Calibri"/>
          <w:sz w:val="24"/>
          <w:szCs w:val="24"/>
          <w:lang w:val="en-US"/>
        </w:rPr>
        <w:t>and</w:t>
      </w:r>
      <w:r w:rsidRPr="003927F9">
        <w:rPr>
          <w:rFonts w:ascii="Calibri" w:eastAsia="Calibri" w:hAnsi="Calibri" w:cs="Calibri"/>
          <w:spacing w:val="-5"/>
          <w:sz w:val="24"/>
          <w:szCs w:val="24"/>
          <w:lang w:val="en-US"/>
        </w:rPr>
        <w:t xml:space="preserve"> </w:t>
      </w:r>
      <w:r w:rsidRPr="003927F9">
        <w:rPr>
          <w:rFonts w:ascii="Calibri" w:eastAsia="Calibri" w:hAnsi="Calibri" w:cs="Calibri"/>
          <w:sz w:val="24"/>
          <w:szCs w:val="24"/>
          <w:lang w:val="en-US"/>
        </w:rPr>
        <w:t>first</w:t>
      </w:r>
      <w:r w:rsidRPr="003927F9">
        <w:rPr>
          <w:rFonts w:ascii="Calibri" w:eastAsia="Calibri" w:hAnsi="Calibri" w:cs="Calibri"/>
          <w:spacing w:val="-2"/>
          <w:sz w:val="24"/>
          <w:szCs w:val="24"/>
          <w:lang w:val="en-US"/>
        </w:rPr>
        <w:t xml:space="preserve"> </w:t>
      </w:r>
      <w:r w:rsidRPr="003927F9">
        <w:rPr>
          <w:rFonts w:ascii="Calibri" w:eastAsia="Calibri" w:hAnsi="Calibri" w:cs="Calibri"/>
          <w:sz w:val="24"/>
          <w:szCs w:val="24"/>
          <w:lang w:val="en-US"/>
        </w:rPr>
        <w:t>contact</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hearing</w:t>
      </w:r>
      <w:r w:rsidRPr="003927F9">
        <w:rPr>
          <w:rFonts w:ascii="Calibri" w:eastAsia="Calibri" w:hAnsi="Calibri" w:cs="Calibri"/>
          <w:spacing w:val="-5"/>
          <w:sz w:val="24"/>
          <w:szCs w:val="24"/>
          <w:lang w:val="en-US"/>
        </w:rPr>
        <w:t xml:space="preserve"> </w:t>
      </w:r>
      <w:r w:rsidRPr="003927F9">
        <w:rPr>
          <w:rFonts w:ascii="Calibri" w:eastAsia="Calibri" w:hAnsi="Calibri" w:cs="Calibri"/>
          <w:sz w:val="24"/>
          <w:szCs w:val="24"/>
          <w:lang w:val="en-US"/>
        </w:rPr>
        <w:t>and</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tinnitus</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assessment</w:t>
      </w:r>
      <w:r w:rsidRPr="003927F9">
        <w:rPr>
          <w:rFonts w:ascii="Calibri" w:eastAsia="Calibri" w:hAnsi="Calibri" w:cs="Calibri"/>
          <w:spacing w:val="-2"/>
          <w:sz w:val="24"/>
          <w:szCs w:val="24"/>
          <w:lang w:val="en-US"/>
        </w:rPr>
        <w:t xml:space="preserve"> </w:t>
      </w:r>
      <w:r w:rsidRPr="003927F9">
        <w:rPr>
          <w:rFonts w:ascii="Calibri" w:eastAsia="Calibri" w:hAnsi="Calibri" w:cs="Calibri"/>
          <w:sz w:val="24"/>
          <w:szCs w:val="24"/>
          <w:lang w:val="en-US"/>
        </w:rPr>
        <w:t>and</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advice</w:t>
      </w:r>
      <w:r>
        <w:rPr>
          <w:rFonts w:ascii="Calibri" w:eastAsia="Calibri" w:hAnsi="Calibri" w:cs="Calibri"/>
          <w:sz w:val="24"/>
          <w:szCs w:val="24"/>
          <w:lang w:val="en-US"/>
        </w:rPr>
        <w:t xml:space="preserve"> in the community</w:t>
      </w:r>
      <w:r w:rsidRPr="003927F9">
        <w:rPr>
          <w:rFonts w:ascii="Calibri" w:eastAsia="Calibri" w:hAnsi="Calibri" w:cs="Calibri"/>
          <w:sz w:val="24"/>
          <w:szCs w:val="24"/>
          <w:lang w:val="en-US"/>
        </w:rPr>
        <w:t>.</w:t>
      </w:r>
    </w:p>
    <w:p w14:paraId="0EF3F32C" w14:textId="77777777" w:rsidR="00006D79" w:rsidRPr="003927F9" w:rsidRDefault="00006D79" w:rsidP="00006D79">
      <w:pPr>
        <w:autoSpaceDE w:val="0"/>
        <w:autoSpaceDN w:val="0"/>
        <w:spacing w:before="180" w:after="0" w:line="252" w:lineRule="auto"/>
        <w:rPr>
          <w:rFonts w:ascii="Calibri" w:eastAsia="Calibri" w:hAnsi="Calibri" w:cs="Calibri"/>
          <w:sz w:val="24"/>
          <w:szCs w:val="24"/>
          <w:lang w:val="en-US"/>
        </w:rPr>
      </w:pPr>
      <w:r w:rsidRPr="003927F9">
        <w:rPr>
          <w:rFonts w:ascii="Calibri" w:eastAsia="Calibri" w:hAnsi="Calibri" w:cs="Calibri"/>
          <w:b/>
          <w:bCs/>
          <w:sz w:val="24"/>
          <w:szCs w:val="24"/>
          <w:lang w:val="en-US"/>
        </w:rPr>
        <w:t xml:space="preserve">Virtual Wards </w:t>
      </w:r>
      <w:r w:rsidRPr="003927F9">
        <w:rPr>
          <w:rFonts w:ascii="Calibri" w:eastAsia="Calibri" w:hAnsi="Calibri" w:cs="Calibri"/>
          <w:sz w:val="24"/>
          <w:szCs w:val="24"/>
          <w:lang w:val="en-US"/>
        </w:rPr>
        <w:t>providing wraparound care closer to home where patients really want to be, each Cluster has its own</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multidisciplinary</w:t>
      </w:r>
      <w:r w:rsidRPr="003927F9">
        <w:rPr>
          <w:rFonts w:ascii="Calibri" w:eastAsia="Calibri" w:hAnsi="Calibri" w:cs="Calibri"/>
          <w:spacing w:val="-6"/>
          <w:sz w:val="24"/>
          <w:szCs w:val="24"/>
          <w:lang w:val="en-US"/>
        </w:rPr>
        <w:t xml:space="preserve"> </w:t>
      </w:r>
      <w:r w:rsidRPr="003927F9">
        <w:rPr>
          <w:rFonts w:ascii="Calibri" w:eastAsia="Calibri" w:hAnsi="Calibri" w:cs="Calibri"/>
          <w:sz w:val="24"/>
          <w:szCs w:val="24"/>
          <w:lang w:val="en-US"/>
        </w:rPr>
        <w:t>team to</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target</w:t>
      </w:r>
      <w:r w:rsidRPr="003927F9">
        <w:rPr>
          <w:rFonts w:ascii="Calibri" w:eastAsia="Calibri" w:hAnsi="Calibri" w:cs="Calibri"/>
          <w:spacing w:val="-2"/>
          <w:sz w:val="24"/>
          <w:szCs w:val="24"/>
          <w:lang w:val="en-US"/>
        </w:rPr>
        <w:t xml:space="preserve"> </w:t>
      </w:r>
      <w:r w:rsidRPr="003927F9">
        <w:rPr>
          <w:rFonts w:ascii="Calibri" w:eastAsia="Calibri" w:hAnsi="Calibri" w:cs="Calibri"/>
          <w:sz w:val="24"/>
          <w:szCs w:val="24"/>
          <w:lang w:val="en-US"/>
        </w:rPr>
        <w:t>specific</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health</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and</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social</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care</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needs</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of the</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most</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vulnerable</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frail</w:t>
      </w:r>
      <w:r w:rsidRPr="003927F9">
        <w:rPr>
          <w:rFonts w:ascii="Calibri" w:eastAsia="Calibri" w:hAnsi="Calibri" w:cs="Calibri"/>
          <w:spacing w:val="-2"/>
          <w:sz w:val="24"/>
          <w:szCs w:val="24"/>
          <w:lang w:val="en-US"/>
        </w:rPr>
        <w:t xml:space="preserve"> </w:t>
      </w:r>
      <w:r w:rsidRPr="003927F9">
        <w:rPr>
          <w:rFonts w:ascii="Calibri" w:eastAsia="Calibri" w:hAnsi="Calibri" w:cs="Calibri"/>
          <w:sz w:val="24"/>
          <w:szCs w:val="24"/>
          <w:lang w:val="en-US"/>
        </w:rPr>
        <w:t>patients,</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impacting</w:t>
      </w:r>
      <w:r w:rsidRPr="003927F9">
        <w:rPr>
          <w:rFonts w:ascii="Calibri" w:eastAsia="Calibri" w:hAnsi="Calibri" w:cs="Calibri"/>
          <w:spacing w:val="-4"/>
          <w:sz w:val="24"/>
          <w:szCs w:val="24"/>
          <w:lang w:val="en-US"/>
        </w:rPr>
        <w:t xml:space="preserve"> </w:t>
      </w:r>
      <w:r w:rsidRPr="003927F9">
        <w:rPr>
          <w:rFonts w:ascii="Calibri" w:eastAsia="Calibri" w:hAnsi="Calibri" w:cs="Calibri"/>
          <w:sz w:val="24"/>
          <w:szCs w:val="24"/>
          <w:lang w:val="en-US"/>
        </w:rPr>
        <w:t>un</w:t>
      </w:r>
      <w:r w:rsidRPr="003927F9">
        <w:rPr>
          <w:rFonts w:ascii="Calibri" w:eastAsia="Calibri" w:hAnsi="Calibri" w:cs="Calibri"/>
          <w:spacing w:val="-63"/>
          <w:sz w:val="24"/>
          <w:szCs w:val="24"/>
          <w:lang w:val="en-US"/>
        </w:rPr>
        <w:t xml:space="preserve"> </w:t>
      </w:r>
      <w:r w:rsidRPr="003927F9">
        <w:rPr>
          <w:rFonts w:ascii="Calibri" w:eastAsia="Calibri" w:hAnsi="Calibri" w:cs="Calibri"/>
          <w:sz w:val="24"/>
          <w:szCs w:val="24"/>
          <w:lang w:val="en-US"/>
        </w:rPr>
        <w:t>avoidable</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admissions</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along</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with facilitation</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of</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earlier</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safe discharges of</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patients</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from the</w:t>
      </w:r>
      <w:r w:rsidRPr="003927F9">
        <w:rPr>
          <w:rFonts w:ascii="Calibri" w:eastAsia="Calibri" w:hAnsi="Calibri" w:cs="Calibri"/>
          <w:spacing w:val="-2"/>
          <w:sz w:val="24"/>
          <w:szCs w:val="24"/>
          <w:lang w:val="en-US"/>
        </w:rPr>
        <w:t xml:space="preserve"> </w:t>
      </w:r>
      <w:r w:rsidRPr="003927F9">
        <w:rPr>
          <w:rFonts w:ascii="Calibri" w:eastAsia="Calibri" w:hAnsi="Calibri" w:cs="Calibri"/>
          <w:sz w:val="24"/>
          <w:szCs w:val="24"/>
          <w:lang w:val="en-US"/>
        </w:rPr>
        <w:t>acute sector.</w:t>
      </w:r>
    </w:p>
    <w:p w14:paraId="3FC48ECA" w14:textId="77777777" w:rsidR="00006D79" w:rsidRPr="003927F9" w:rsidRDefault="00006D79" w:rsidP="00006D79">
      <w:pPr>
        <w:autoSpaceDE w:val="0"/>
        <w:autoSpaceDN w:val="0"/>
        <w:spacing w:before="180" w:after="0" w:line="252" w:lineRule="auto"/>
        <w:rPr>
          <w:rFonts w:ascii="Calibri" w:eastAsia="Calibri" w:hAnsi="Calibri" w:cs="Calibri"/>
          <w:sz w:val="24"/>
          <w:szCs w:val="24"/>
          <w:lang w:val="en-US"/>
        </w:rPr>
      </w:pPr>
      <w:r w:rsidRPr="003927F9">
        <w:rPr>
          <w:rFonts w:ascii="Calibri" w:eastAsia="Calibri" w:hAnsi="Calibri" w:cs="Calibri"/>
          <w:b/>
          <w:bCs/>
          <w:sz w:val="24"/>
          <w:szCs w:val="24"/>
          <w:lang w:val="en-US"/>
        </w:rPr>
        <w:t xml:space="preserve">All-Wales Diabetes Prevention Programme </w:t>
      </w:r>
      <w:r w:rsidRPr="003927F9">
        <w:rPr>
          <w:rFonts w:ascii="Calibri" w:eastAsia="Calibri" w:hAnsi="Calibri" w:cs="Calibri"/>
          <w:sz w:val="24"/>
          <w:szCs w:val="24"/>
          <w:lang w:val="en-US"/>
        </w:rPr>
        <w:t>tackling</w:t>
      </w:r>
      <w:r w:rsidRPr="003927F9">
        <w:rPr>
          <w:rFonts w:ascii="Calibri" w:eastAsia="Calibri" w:hAnsi="Calibri" w:cs="Calibri"/>
          <w:b/>
          <w:bCs/>
          <w:sz w:val="24"/>
          <w:szCs w:val="24"/>
          <w:lang w:val="en-US"/>
        </w:rPr>
        <w:t xml:space="preserve"> </w:t>
      </w:r>
      <w:r w:rsidRPr="003927F9">
        <w:rPr>
          <w:rFonts w:ascii="Calibri" w:eastAsia="Calibri" w:hAnsi="Calibri" w:cs="Calibri"/>
          <w:sz w:val="24"/>
          <w:szCs w:val="24"/>
          <w:lang w:val="en-US"/>
        </w:rPr>
        <w:t>modifiable risk factors to developing Type 2 Diabetes through weight management interventions.</w:t>
      </w:r>
    </w:p>
    <w:p w14:paraId="72A6B0E0" w14:textId="77777777" w:rsidR="00006D79" w:rsidRPr="003927F9" w:rsidRDefault="00006D79" w:rsidP="00006D79">
      <w:pPr>
        <w:autoSpaceDE w:val="0"/>
        <w:autoSpaceDN w:val="0"/>
        <w:spacing w:before="180" w:after="0" w:line="252" w:lineRule="auto"/>
        <w:rPr>
          <w:rFonts w:ascii="Calibri" w:eastAsia="Calibri" w:hAnsi="Calibri" w:cs="Calibri"/>
          <w:sz w:val="24"/>
          <w:szCs w:val="24"/>
          <w:lang w:val="en-US"/>
        </w:rPr>
      </w:pPr>
      <w:r w:rsidRPr="003927F9">
        <w:rPr>
          <w:rFonts w:ascii="Calibri" w:eastAsia="Calibri" w:hAnsi="Calibri" w:cs="Calibri"/>
          <w:b/>
          <w:bCs/>
          <w:sz w:val="24"/>
          <w:szCs w:val="24"/>
          <w:lang w:val="en-US"/>
        </w:rPr>
        <w:t>Cancer Pre-habilitation Programme</w:t>
      </w:r>
      <w:r w:rsidRPr="003927F9">
        <w:rPr>
          <w:rFonts w:ascii="Calibri" w:eastAsia="Calibri" w:hAnsi="Calibri" w:cs="Calibri"/>
          <w:sz w:val="24"/>
          <w:szCs w:val="24"/>
        </w:rPr>
        <w:t xml:space="preserve"> optimisation</w:t>
      </w:r>
      <w:r w:rsidRPr="003927F9">
        <w:rPr>
          <w:rFonts w:ascii="Calibri" w:eastAsia="Calibri" w:hAnsi="Calibri" w:cs="Calibri"/>
          <w:sz w:val="24"/>
          <w:szCs w:val="24"/>
          <w:lang w:val="en-US"/>
        </w:rPr>
        <w:t xml:space="preserve"> prior to Cancer treatment, using time on the waiting list for</w:t>
      </w:r>
      <w:r w:rsidRPr="003927F9">
        <w:rPr>
          <w:rFonts w:ascii="Calibri" w:eastAsia="Calibri" w:hAnsi="Calibri" w:cs="Calibri"/>
          <w:spacing w:val="1"/>
          <w:sz w:val="24"/>
          <w:szCs w:val="24"/>
          <w:lang w:val="en-US"/>
        </w:rPr>
        <w:t xml:space="preserve"> </w:t>
      </w:r>
      <w:r w:rsidRPr="003927F9">
        <w:rPr>
          <w:rFonts w:ascii="Calibri" w:eastAsia="Calibri" w:hAnsi="Calibri" w:cs="Calibri"/>
          <w:sz w:val="24"/>
          <w:szCs w:val="24"/>
          <w:lang w:val="en-US"/>
        </w:rPr>
        <w:t>positive</w:t>
      </w:r>
      <w:r w:rsidRPr="003927F9">
        <w:rPr>
          <w:rFonts w:ascii="Calibri" w:eastAsia="Calibri" w:hAnsi="Calibri" w:cs="Calibri"/>
          <w:spacing w:val="-3"/>
          <w:sz w:val="24"/>
          <w:szCs w:val="24"/>
          <w:lang w:val="en-US"/>
        </w:rPr>
        <w:t xml:space="preserve"> </w:t>
      </w:r>
      <w:r w:rsidRPr="003927F9">
        <w:rPr>
          <w:rFonts w:ascii="Calibri" w:eastAsia="Calibri" w:hAnsi="Calibri" w:cs="Calibri"/>
          <w:sz w:val="24"/>
          <w:szCs w:val="24"/>
          <w:lang w:val="en-US"/>
        </w:rPr>
        <w:t>intervention.</w:t>
      </w:r>
    </w:p>
    <w:p w14:paraId="7FDC64E0" w14:textId="77777777" w:rsidR="00006D79" w:rsidRPr="003927F9" w:rsidRDefault="00006D79" w:rsidP="00006D79">
      <w:pPr>
        <w:autoSpaceDE w:val="0"/>
        <w:autoSpaceDN w:val="0"/>
        <w:spacing w:before="180" w:after="0" w:line="252" w:lineRule="auto"/>
        <w:rPr>
          <w:rFonts w:ascii="Calibri" w:eastAsia="Calibri" w:hAnsi="Calibri" w:cs="Calibri"/>
          <w:sz w:val="24"/>
          <w:szCs w:val="24"/>
          <w:lang w:val="en-US"/>
        </w:rPr>
      </w:pPr>
      <w:r w:rsidRPr="003927F9">
        <w:rPr>
          <w:rFonts w:ascii="Calibri" w:eastAsia="Calibri" w:hAnsi="Calibri" w:cs="Calibri"/>
          <w:sz w:val="24"/>
          <w:szCs w:val="24"/>
          <w:lang w:val="en-US"/>
        </w:rPr>
        <w:t xml:space="preserve">Clusters continue to undertake with the programme leads a range of service improvement activity across the four </w:t>
      </w:r>
      <w:proofErr w:type="spellStart"/>
      <w:r w:rsidRPr="003927F9">
        <w:rPr>
          <w:rFonts w:ascii="Calibri" w:eastAsia="Calibri" w:hAnsi="Calibri" w:cs="Calibri"/>
          <w:sz w:val="24"/>
          <w:szCs w:val="24"/>
          <w:lang w:val="en-US"/>
        </w:rPr>
        <w:t>programmes</w:t>
      </w:r>
      <w:proofErr w:type="spellEnd"/>
      <w:r w:rsidRPr="003927F9">
        <w:rPr>
          <w:rFonts w:ascii="Calibri" w:eastAsia="Calibri" w:hAnsi="Calibri" w:cs="Calibri"/>
          <w:sz w:val="24"/>
          <w:szCs w:val="24"/>
          <w:lang w:val="en-US"/>
        </w:rPr>
        <w:t>.</w:t>
      </w:r>
    </w:p>
    <w:p w14:paraId="4516EDF8" w14:textId="77777777" w:rsidR="00006D79" w:rsidRPr="003927F9" w:rsidRDefault="00006D79" w:rsidP="00006D79">
      <w:pPr>
        <w:autoSpaceDE w:val="0"/>
        <w:autoSpaceDN w:val="0"/>
        <w:spacing w:before="180" w:after="0" w:line="252" w:lineRule="auto"/>
        <w:ind w:right="1733"/>
        <w:rPr>
          <w:rFonts w:ascii="Calibri" w:eastAsia="Calibri" w:hAnsi="Calibri" w:cs="Calibri"/>
          <w:sz w:val="24"/>
          <w:szCs w:val="24"/>
          <w:lang w:val="en-US"/>
        </w:rPr>
      </w:pPr>
    </w:p>
    <w:p w14:paraId="1BB42208" w14:textId="77777777" w:rsidR="00006D79" w:rsidRPr="003927F9" w:rsidRDefault="00F77031" w:rsidP="00006D79">
      <w:pPr>
        <w:autoSpaceDE w:val="0"/>
        <w:autoSpaceDN w:val="0"/>
        <w:spacing w:after="0" w:line="240" w:lineRule="auto"/>
        <w:rPr>
          <w:rFonts w:ascii="Calibri" w:eastAsia="Calibri" w:hAnsi="Calibri" w:cs="Calibri"/>
          <w:sz w:val="24"/>
          <w:szCs w:val="24"/>
          <w:lang w:val="en-US"/>
        </w:rPr>
      </w:pPr>
      <w:r>
        <w:rPr>
          <w:rFonts w:ascii="Calibri" w:eastAsia="Calibri" w:hAnsi="Calibri" w:cs="Calibri"/>
          <w:sz w:val="24"/>
          <w:szCs w:val="24"/>
          <w:lang w:val="en-US"/>
        </w:rPr>
        <w:t xml:space="preserve">Through the </w:t>
      </w:r>
      <w:proofErr w:type="spellStart"/>
      <w:r>
        <w:rPr>
          <w:rFonts w:ascii="Calibri" w:eastAsia="Calibri" w:hAnsi="Calibri" w:cs="Calibri"/>
          <w:sz w:val="24"/>
          <w:szCs w:val="24"/>
          <w:lang w:val="en-US"/>
        </w:rPr>
        <w:t>IRISi</w:t>
      </w:r>
      <w:proofErr w:type="spellEnd"/>
      <w:r w:rsidR="00006D79" w:rsidRPr="003927F9">
        <w:rPr>
          <w:rFonts w:ascii="Calibri" w:eastAsia="Calibri" w:hAnsi="Calibri" w:cs="Calibri"/>
          <w:sz w:val="24"/>
          <w:szCs w:val="24"/>
          <w:lang w:val="en-US"/>
        </w:rPr>
        <w:t xml:space="preserve"> </w:t>
      </w:r>
      <w:proofErr w:type="spellStart"/>
      <w:r w:rsidR="00006D79" w:rsidRPr="003927F9">
        <w:rPr>
          <w:rFonts w:ascii="Calibri" w:eastAsia="Calibri" w:hAnsi="Calibri" w:cs="Calibri"/>
          <w:sz w:val="24"/>
          <w:szCs w:val="24"/>
          <w:lang w:val="en-US"/>
        </w:rPr>
        <w:t>programme</w:t>
      </w:r>
      <w:proofErr w:type="spellEnd"/>
      <w:r w:rsidR="00006D79" w:rsidRPr="003927F9">
        <w:rPr>
          <w:rFonts w:ascii="Calibri" w:eastAsia="Calibri" w:hAnsi="Calibri" w:cs="Calibri"/>
          <w:sz w:val="24"/>
          <w:szCs w:val="24"/>
          <w:lang w:val="en-US"/>
        </w:rPr>
        <w:t>, Clusters continue to engage in the training of GP practice staff to</w:t>
      </w:r>
      <w:r w:rsidR="00006D79" w:rsidRPr="003927F9">
        <w:rPr>
          <w:rFonts w:ascii="Calibri" w:eastAsia="Calibri" w:hAnsi="Calibri" w:cs="Calibri"/>
          <w:sz w:val="24"/>
          <w:szCs w:val="24"/>
        </w:rPr>
        <w:t xml:space="preserve"> recognise</w:t>
      </w:r>
      <w:r w:rsidR="00006D79" w:rsidRPr="003927F9">
        <w:rPr>
          <w:rFonts w:ascii="Calibri" w:eastAsia="Calibri" w:hAnsi="Calibri" w:cs="Calibri"/>
          <w:sz w:val="24"/>
          <w:szCs w:val="24"/>
          <w:lang w:val="en-US"/>
        </w:rPr>
        <w:t xml:space="preserve"> the signs of Domestic Violence and Abuse (DVA) in women and providing them with a referral pathway to a dedicated support, aiming to complete training for the remaining 20% of GP practices in </w:t>
      </w:r>
      <w:r w:rsidR="00B92BBC">
        <w:rPr>
          <w:rFonts w:ascii="Calibri" w:eastAsia="Calibri" w:hAnsi="Calibri" w:cs="Calibri"/>
          <w:sz w:val="24"/>
          <w:szCs w:val="24"/>
          <w:lang w:val="en-US"/>
        </w:rPr>
        <w:t>20</w:t>
      </w:r>
      <w:r w:rsidR="00006D79" w:rsidRPr="003927F9">
        <w:rPr>
          <w:rFonts w:ascii="Calibri" w:eastAsia="Calibri" w:hAnsi="Calibri" w:cs="Calibri"/>
          <w:sz w:val="24"/>
          <w:szCs w:val="24"/>
          <w:lang w:val="en-US"/>
        </w:rPr>
        <w:t>2</w:t>
      </w:r>
      <w:r w:rsidR="00B86CE9">
        <w:rPr>
          <w:rFonts w:ascii="Calibri" w:eastAsia="Calibri" w:hAnsi="Calibri" w:cs="Calibri"/>
          <w:sz w:val="24"/>
          <w:szCs w:val="24"/>
          <w:lang w:val="en-US"/>
        </w:rPr>
        <w:t>4/</w:t>
      </w:r>
      <w:r w:rsidR="00006D79" w:rsidRPr="003927F9">
        <w:rPr>
          <w:rFonts w:ascii="Calibri" w:eastAsia="Calibri" w:hAnsi="Calibri" w:cs="Calibri"/>
          <w:sz w:val="24"/>
          <w:szCs w:val="24"/>
          <w:lang w:val="en-US"/>
        </w:rPr>
        <w:t>25.</w:t>
      </w:r>
    </w:p>
    <w:p w14:paraId="688A45B3" w14:textId="77777777" w:rsidR="002A3A6F" w:rsidRDefault="002A3A6F" w:rsidP="002A3A6F">
      <w:pPr>
        <w:spacing w:after="60" w:line="240" w:lineRule="auto"/>
        <w:rPr>
          <w:rFonts w:cstheme="minorHAnsi"/>
          <w:sz w:val="24"/>
          <w:szCs w:val="24"/>
        </w:rPr>
      </w:pPr>
    </w:p>
    <w:p w14:paraId="1BA0D818" w14:textId="77777777" w:rsidR="00250F12" w:rsidRDefault="00250F12" w:rsidP="002A3A6F">
      <w:pPr>
        <w:spacing w:after="60" w:line="240" w:lineRule="auto"/>
        <w:rPr>
          <w:rFonts w:cstheme="minorHAnsi"/>
          <w:sz w:val="24"/>
          <w:szCs w:val="24"/>
        </w:rPr>
      </w:pPr>
    </w:p>
    <w:p w14:paraId="048ED20F" w14:textId="77777777" w:rsidR="002A3A6F" w:rsidRDefault="002A3A6F" w:rsidP="002A3A6F">
      <w:pPr>
        <w:spacing w:after="60" w:line="240" w:lineRule="auto"/>
        <w:rPr>
          <w:rFonts w:cstheme="minorHAnsi"/>
          <w:sz w:val="24"/>
          <w:szCs w:val="24"/>
        </w:rPr>
      </w:pPr>
    </w:p>
    <w:p w14:paraId="761D4BE8" w14:textId="77777777" w:rsidR="00E14E11" w:rsidRDefault="00E14E11" w:rsidP="00E14E11">
      <w:pPr>
        <w:pStyle w:val="Heading2"/>
        <w:rPr>
          <w:lang w:val="en"/>
        </w:rPr>
      </w:pPr>
      <w:bookmarkStart w:id="24" w:name="_Toc153792522"/>
      <w:bookmarkStart w:id="25" w:name="_Toc157423569"/>
      <w:r w:rsidRPr="002C6A67">
        <w:rPr>
          <w:lang w:val="en"/>
        </w:rPr>
        <w:lastRenderedPageBreak/>
        <w:t>Co-production and Community Engagement: Shaping Our Healthcare Future</w:t>
      </w:r>
      <w:bookmarkEnd w:id="24"/>
      <w:bookmarkEnd w:id="25"/>
    </w:p>
    <w:p w14:paraId="5CF607E7" w14:textId="77777777" w:rsidR="00250F12" w:rsidRDefault="00250F12" w:rsidP="00E14E11">
      <w:pPr>
        <w:rPr>
          <w:rFonts w:cstheme="minorHAnsi"/>
          <w:sz w:val="24"/>
          <w:szCs w:val="24"/>
          <w:lang w:val="en"/>
        </w:rPr>
      </w:pPr>
    </w:p>
    <w:p w14:paraId="659A163D" w14:textId="77777777" w:rsidR="00E14E11" w:rsidRDefault="00E14E11" w:rsidP="00E14E11">
      <w:pPr>
        <w:rPr>
          <w:rFonts w:cstheme="minorHAnsi"/>
          <w:sz w:val="24"/>
          <w:szCs w:val="24"/>
          <w:lang w:val="en"/>
        </w:rPr>
      </w:pPr>
      <w:r w:rsidRPr="002C6A67">
        <w:rPr>
          <w:rFonts w:cstheme="minorHAnsi"/>
          <w:sz w:val="24"/>
          <w:szCs w:val="24"/>
          <w:lang w:val="en"/>
        </w:rPr>
        <w:t>Our cluster makes a commitment to co-production; we aim to ensure that our initiatives are informed by a diverse array of perspectives, particularly those of the individuals and communities they are intended to serve.  This approach not only enhances the relevance and effectiveness of our services but also fosters a sense of ownership and partnership within the community, contributing to more sustainable health outcomes and increased public trust in our healthcare system and the services it offers. In the planning and development of our Cluster programme going forward</w:t>
      </w:r>
      <w:r>
        <w:rPr>
          <w:rFonts w:cstheme="minorHAnsi"/>
          <w:sz w:val="24"/>
          <w:szCs w:val="24"/>
          <w:lang w:val="en"/>
        </w:rPr>
        <w:t>;</w:t>
      </w:r>
      <w:r w:rsidRPr="002C6A67">
        <w:rPr>
          <w:rFonts w:cstheme="minorHAnsi"/>
          <w:sz w:val="24"/>
          <w:szCs w:val="24"/>
          <w:lang w:val="en"/>
        </w:rPr>
        <w:t xml:space="preserve"> we will be considering how co-production can enhance the work of the cluster.</w:t>
      </w:r>
    </w:p>
    <w:p w14:paraId="6353FC86" w14:textId="77777777" w:rsidR="00A033B4" w:rsidRPr="002C6A67" w:rsidRDefault="00A033B4" w:rsidP="00E14E11">
      <w:pPr>
        <w:rPr>
          <w:rFonts w:cstheme="minorHAnsi"/>
          <w:sz w:val="24"/>
          <w:szCs w:val="24"/>
          <w:lang w:val="en"/>
        </w:rPr>
      </w:pPr>
    </w:p>
    <w:p w14:paraId="280B7CC5" w14:textId="77777777" w:rsidR="002A3A6F" w:rsidRPr="001748E4" w:rsidRDefault="002A3A6F" w:rsidP="002A3A6F">
      <w:pPr>
        <w:pStyle w:val="Heading1"/>
      </w:pPr>
      <w:bookmarkStart w:id="26" w:name="_Toc125371577"/>
      <w:bookmarkStart w:id="27" w:name="_Toc152591002"/>
      <w:bookmarkStart w:id="28" w:name="_Toc152593647"/>
      <w:bookmarkStart w:id="29" w:name="_Toc157423570"/>
      <w:r w:rsidRPr="001748E4">
        <w:t>L</w:t>
      </w:r>
      <w:r w:rsidR="00A20DFB" w:rsidRPr="001748E4">
        <w:t xml:space="preserve">OCAL </w:t>
      </w:r>
      <w:r w:rsidRPr="001748E4">
        <w:t>C</w:t>
      </w:r>
      <w:r w:rsidR="00A20DFB" w:rsidRPr="001748E4">
        <w:t>LUSTER COLLABORATIVE (LCC)</w:t>
      </w:r>
      <w:r w:rsidRPr="001748E4">
        <w:t xml:space="preserve"> WORKFORCE PROFILES</w:t>
      </w:r>
      <w:bookmarkEnd w:id="26"/>
      <w:bookmarkEnd w:id="27"/>
      <w:bookmarkEnd w:id="28"/>
      <w:bookmarkEnd w:id="29"/>
    </w:p>
    <w:p w14:paraId="5BBE4E1B" w14:textId="77777777" w:rsidR="00250F12" w:rsidRDefault="00250F12" w:rsidP="002A3A6F">
      <w:pPr>
        <w:jc w:val="both"/>
        <w:rPr>
          <w:rFonts w:cstheme="minorHAnsi"/>
          <w:sz w:val="24"/>
          <w:szCs w:val="24"/>
        </w:rPr>
      </w:pPr>
    </w:p>
    <w:p w14:paraId="2EC75905" w14:textId="77777777" w:rsidR="002A3A6F" w:rsidRPr="001748E4" w:rsidRDefault="002A3A6F" w:rsidP="002A3A6F">
      <w:pPr>
        <w:jc w:val="both"/>
        <w:rPr>
          <w:rFonts w:cstheme="minorHAnsi"/>
          <w:sz w:val="24"/>
          <w:szCs w:val="24"/>
        </w:rPr>
      </w:pPr>
      <w:r w:rsidRPr="001748E4">
        <w:rPr>
          <w:rFonts w:cstheme="minorHAnsi"/>
          <w:sz w:val="24"/>
          <w:szCs w:val="24"/>
        </w:rPr>
        <w:t>One of the most effective ways identified to deliver services to meet LCC</w:t>
      </w:r>
      <w:r w:rsidRPr="001748E4">
        <w:rPr>
          <w:rFonts w:cstheme="minorHAnsi"/>
          <w:color w:val="FF0000"/>
          <w:sz w:val="24"/>
          <w:szCs w:val="24"/>
        </w:rPr>
        <w:t xml:space="preserve"> </w:t>
      </w:r>
      <w:r w:rsidRPr="001748E4">
        <w:rPr>
          <w:rFonts w:cstheme="minorHAnsi"/>
          <w:sz w:val="24"/>
          <w:szCs w:val="24"/>
        </w:rPr>
        <w:t xml:space="preserve">priorities is through the employment of a multi-disciplinary team. This includes a range of professions and areas of expertise, with some working closely together to achieve the demands and capacity of the LCC needs. </w:t>
      </w:r>
    </w:p>
    <w:p w14:paraId="30AEEE48" w14:textId="77777777" w:rsidR="002A3A6F" w:rsidRDefault="00C13924" w:rsidP="00A033B4">
      <w:pPr>
        <w:jc w:val="both"/>
        <w:rPr>
          <w:sz w:val="24"/>
          <w:szCs w:val="24"/>
          <w:lang w:val="en"/>
        </w:rPr>
      </w:pPr>
      <w:r w:rsidRPr="001748E4">
        <w:rPr>
          <w:sz w:val="24"/>
          <w:szCs w:val="24"/>
          <w:lang w:val="en"/>
        </w:rPr>
        <w:t xml:space="preserve">In 2023/24, the Clusters initiated discussions on the need to complete a workforce assessment on Cluster employed staff as part of internal Cluster spend reviews. In addition the Cluster Development Team have compiled a glossary of all LCC employed MDT staff roles. This work will need to be further developed in </w:t>
      </w:r>
      <w:r w:rsidR="00B92BBC">
        <w:rPr>
          <w:sz w:val="24"/>
          <w:szCs w:val="24"/>
          <w:lang w:val="en"/>
        </w:rPr>
        <w:t>20</w:t>
      </w:r>
      <w:r w:rsidRPr="001748E4">
        <w:rPr>
          <w:sz w:val="24"/>
          <w:szCs w:val="24"/>
          <w:lang w:val="en"/>
        </w:rPr>
        <w:t>24-25, together with a focus on collaborating with Primary Care colleagues to review the contractor workforce. This will identify gaps, guiding strategic workforce planning and commissioning and be undertaken under the steer from the National Primary Care Workforce Strategy direction.</w:t>
      </w:r>
      <w:r>
        <w:rPr>
          <w:sz w:val="24"/>
          <w:szCs w:val="24"/>
          <w:lang w:val="en"/>
        </w:rPr>
        <w:t xml:space="preserve"> </w:t>
      </w:r>
    </w:p>
    <w:p w14:paraId="41F8155A" w14:textId="77777777" w:rsidR="00250F12" w:rsidRPr="005478D0" w:rsidRDefault="00250F12" w:rsidP="00A033B4">
      <w:pPr>
        <w:jc w:val="both"/>
        <w:rPr>
          <w:sz w:val="24"/>
          <w:szCs w:val="24"/>
        </w:rPr>
      </w:pPr>
    </w:p>
    <w:tbl>
      <w:tblPr>
        <w:tblW w:w="0" w:type="auto"/>
        <w:jc w:val="center"/>
        <w:tblCellMar>
          <w:left w:w="0" w:type="dxa"/>
          <w:right w:w="0" w:type="dxa"/>
        </w:tblCellMar>
        <w:tblLook w:val="04A0" w:firstRow="1" w:lastRow="0" w:firstColumn="1" w:lastColumn="0" w:noHBand="0" w:noVBand="1"/>
      </w:tblPr>
      <w:tblGrid>
        <w:gridCol w:w="3005"/>
        <w:gridCol w:w="3005"/>
        <w:gridCol w:w="3006"/>
      </w:tblGrid>
      <w:tr w:rsidR="002A3A6F" w:rsidRPr="002A0420" w14:paraId="5AC2F827" w14:textId="77777777" w:rsidTr="00FE7671">
        <w:trPr>
          <w:jc w:val="center"/>
        </w:trPr>
        <w:tc>
          <w:tcPr>
            <w:tcW w:w="30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557E553" w14:textId="77777777" w:rsidR="002A3A6F" w:rsidRPr="002A0420" w:rsidRDefault="002A3A6F" w:rsidP="00FE7671">
            <w:pPr>
              <w:spacing w:after="0" w:line="240" w:lineRule="auto"/>
              <w:rPr>
                <w:rFonts w:ascii="Calibri" w:hAnsi="Calibri" w:cs="Calibri"/>
              </w:rPr>
            </w:pPr>
            <w:r w:rsidRPr="002A0420">
              <w:rPr>
                <w:rFonts w:ascii="Calibri" w:hAnsi="Calibri" w:cs="Calibri"/>
              </w:rPr>
              <w:t>Goal</w:t>
            </w:r>
          </w:p>
        </w:tc>
        <w:tc>
          <w:tcPr>
            <w:tcW w:w="30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0593DD" w14:textId="77777777" w:rsidR="002A3A6F" w:rsidRPr="002A0420" w:rsidRDefault="002A3A6F" w:rsidP="00FE7671">
            <w:pPr>
              <w:spacing w:after="0" w:line="240" w:lineRule="auto"/>
              <w:rPr>
                <w:rFonts w:ascii="Calibri" w:hAnsi="Calibri" w:cs="Calibri"/>
              </w:rPr>
            </w:pPr>
            <w:r w:rsidRPr="002A0420">
              <w:rPr>
                <w:rFonts w:ascii="Calibri" w:hAnsi="Calibri" w:cs="Calibri"/>
              </w:rPr>
              <w:t>Method</w:t>
            </w:r>
          </w:p>
        </w:tc>
        <w:tc>
          <w:tcPr>
            <w:tcW w:w="30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9068903" w14:textId="77777777" w:rsidR="002A3A6F" w:rsidRPr="002A0420" w:rsidRDefault="002A3A6F" w:rsidP="00FE7671">
            <w:pPr>
              <w:spacing w:after="0" w:line="240" w:lineRule="auto"/>
              <w:rPr>
                <w:rFonts w:ascii="Calibri" w:hAnsi="Calibri" w:cs="Calibri"/>
              </w:rPr>
            </w:pPr>
            <w:r w:rsidRPr="002A0420">
              <w:rPr>
                <w:rFonts w:ascii="Calibri" w:hAnsi="Calibri" w:cs="Calibri"/>
              </w:rPr>
              <w:t>Outcome</w:t>
            </w:r>
          </w:p>
        </w:tc>
      </w:tr>
      <w:tr w:rsidR="002A3A6F" w:rsidRPr="002A0420" w14:paraId="526B4D11" w14:textId="77777777" w:rsidTr="00FE7671">
        <w:trPr>
          <w:jc w:val="center"/>
        </w:trPr>
        <w:tc>
          <w:tcPr>
            <w:tcW w:w="30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B6D5A0" w14:textId="77777777" w:rsidR="002A3A6F" w:rsidRPr="002A0420" w:rsidRDefault="002A3A6F" w:rsidP="00FE7671">
            <w:pPr>
              <w:spacing w:after="0" w:line="240" w:lineRule="auto"/>
              <w:rPr>
                <w:rFonts w:ascii="Calibri" w:hAnsi="Calibri" w:cs="Calibri"/>
              </w:rPr>
            </w:pPr>
            <w:r w:rsidRPr="002A0420">
              <w:rPr>
                <w:rFonts w:ascii="Calibri" w:hAnsi="Calibri" w:cs="Calibri"/>
              </w:rPr>
              <w:t>To ensure that workforce and services in the Cluster meets the needs of the population</w:t>
            </w:r>
            <w:r w:rsidRPr="002A0420">
              <w:rPr>
                <w:rFonts w:ascii="Calibri" w:hAnsi="Calibri" w:cs="Calibri"/>
                <w:color w:val="1F497D"/>
              </w:rPr>
              <w:t xml:space="preserve"> </w:t>
            </w:r>
            <w:r w:rsidRPr="002A0420">
              <w:rPr>
                <w:rFonts w:ascii="Calibri" w:hAnsi="Calibri" w:cs="Calibri"/>
              </w:rPr>
              <w:t>and to deliver sustainable services</w:t>
            </w:r>
          </w:p>
        </w:tc>
        <w:tc>
          <w:tcPr>
            <w:tcW w:w="3005" w:type="dxa"/>
            <w:tcBorders>
              <w:top w:val="nil"/>
              <w:left w:val="nil"/>
              <w:bottom w:val="single" w:sz="8" w:space="0" w:color="auto"/>
              <w:right w:val="single" w:sz="8" w:space="0" w:color="auto"/>
            </w:tcBorders>
            <w:tcMar>
              <w:top w:w="0" w:type="dxa"/>
              <w:left w:w="108" w:type="dxa"/>
              <w:bottom w:w="0" w:type="dxa"/>
              <w:right w:w="108" w:type="dxa"/>
            </w:tcMar>
            <w:hideMark/>
          </w:tcPr>
          <w:p w14:paraId="752E0C5A" w14:textId="77777777" w:rsidR="002A3A6F" w:rsidRPr="002A0420" w:rsidRDefault="002A3A6F" w:rsidP="00FE7671">
            <w:pPr>
              <w:spacing w:after="0" w:line="240" w:lineRule="auto"/>
              <w:rPr>
                <w:rFonts w:ascii="Calibri" w:hAnsi="Calibri" w:cs="Calibri"/>
              </w:rPr>
            </w:pPr>
            <w:r w:rsidRPr="002A0420">
              <w:rPr>
                <w:rFonts w:ascii="Calibri" w:hAnsi="Calibri" w:cs="Calibri"/>
              </w:rPr>
              <w:t>Complete an assessment of contractor and cluster workforce, initially GMS followed by other service areas/contractors, informed by respective demand and capacity analyses.</w:t>
            </w:r>
          </w:p>
        </w:tc>
        <w:tc>
          <w:tcPr>
            <w:tcW w:w="3006" w:type="dxa"/>
            <w:tcBorders>
              <w:top w:val="nil"/>
              <w:left w:val="nil"/>
              <w:bottom w:val="single" w:sz="8" w:space="0" w:color="auto"/>
              <w:right w:val="single" w:sz="8" w:space="0" w:color="auto"/>
            </w:tcBorders>
            <w:tcMar>
              <w:top w:w="0" w:type="dxa"/>
              <w:left w:w="108" w:type="dxa"/>
              <w:bottom w:w="0" w:type="dxa"/>
              <w:right w:w="108" w:type="dxa"/>
            </w:tcMar>
            <w:hideMark/>
          </w:tcPr>
          <w:p w14:paraId="029CBF80" w14:textId="77777777" w:rsidR="002A3A6F" w:rsidRPr="002A0420" w:rsidRDefault="002A3A6F" w:rsidP="00FE7671">
            <w:pPr>
              <w:spacing w:after="0" w:line="240" w:lineRule="auto"/>
              <w:rPr>
                <w:rFonts w:ascii="Calibri" w:hAnsi="Calibri" w:cs="Calibri"/>
              </w:rPr>
            </w:pPr>
            <w:r w:rsidRPr="002A0420">
              <w:rPr>
                <w:rFonts w:ascii="Calibri" w:hAnsi="Calibri" w:cs="Calibri"/>
              </w:rPr>
              <w:t>Clear understanding of workforce and service needs in the Cluster with gaps identified to inform future strategic workforce planning and commissioning through cluster, service areas, and PCPG</w:t>
            </w:r>
          </w:p>
        </w:tc>
      </w:tr>
    </w:tbl>
    <w:p w14:paraId="79786E86" w14:textId="77777777" w:rsidR="002A3A6F" w:rsidRPr="00473254" w:rsidRDefault="002A3A6F" w:rsidP="002A3A6F">
      <w:pPr>
        <w:pStyle w:val="Heading1"/>
      </w:pPr>
      <w:bookmarkStart w:id="30" w:name="_6._ACTION_PLAN"/>
      <w:bookmarkStart w:id="31" w:name="_Toc119410789"/>
      <w:bookmarkStart w:id="32" w:name="_Toc125371578"/>
      <w:bookmarkStart w:id="33" w:name="_Toc152591003"/>
      <w:bookmarkStart w:id="34" w:name="_Toc152593648"/>
      <w:bookmarkStart w:id="35" w:name="_Toc157423571"/>
      <w:bookmarkEnd w:id="30"/>
      <w:r w:rsidRPr="00473254">
        <w:lastRenderedPageBreak/>
        <w:t>ACTION PLAN</w:t>
      </w:r>
      <w:bookmarkEnd w:id="31"/>
      <w:bookmarkEnd w:id="32"/>
      <w:bookmarkEnd w:id="33"/>
      <w:bookmarkEnd w:id="34"/>
      <w:bookmarkEnd w:id="35"/>
    </w:p>
    <w:p w14:paraId="1C350A5C" w14:textId="77777777" w:rsidR="00250F12" w:rsidRDefault="00250F12" w:rsidP="00004506">
      <w:pPr>
        <w:rPr>
          <w:sz w:val="24"/>
          <w:szCs w:val="24"/>
        </w:rPr>
      </w:pPr>
    </w:p>
    <w:p w14:paraId="39DB32AE" w14:textId="77777777" w:rsidR="00004506" w:rsidRPr="00004506" w:rsidRDefault="00E14E11" w:rsidP="00004506">
      <w:pPr>
        <w:rPr>
          <w:color w:val="FF0000"/>
          <w:sz w:val="24"/>
          <w:szCs w:val="24"/>
        </w:rPr>
      </w:pPr>
      <w:r>
        <w:rPr>
          <w:sz w:val="24"/>
          <w:szCs w:val="24"/>
        </w:rPr>
        <w:t>The LCC plan is set</w:t>
      </w:r>
      <w:r w:rsidRPr="00E65AE9">
        <w:rPr>
          <w:sz w:val="24"/>
          <w:szCs w:val="24"/>
        </w:rPr>
        <w:t xml:space="preserve"> out by identifying </w:t>
      </w:r>
      <w:r w:rsidR="00004506" w:rsidRPr="00004506">
        <w:rPr>
          <w:sz w:val="24"/>
          <w:szCs w:val="24"/>
        </w:rPr>
        <w:t xml:space="preserve">a set of </w:t>
      </w:r>
      <w:r w:rsidR="00004506" w:rsidRPr="00004506">
        <w:rPr>
          <w:b/>
          <w:sz w:val="24"/>
          <w:szCs w:val="24"/>
        </w:rPr>
        <w:t>Goals, Methods</w:t>
      </w:r>
      <w:r w:rsidR="00004506" w:rsidRPr="00004506">
        <w:rPr>
          <w:sz w:val="24"/>
          <w:szCs w:val="24"/>
        </w:rPr>
        <w:t xml:space="preserve"> and </w:t>
      </w:r>
      <w:r w:rsidR="00004506" w:rsidRPr="00004506">
        <w:rPr>
          <w:b/>
          <w:sz w:val="24"/>
          <w:szCs w:val="24"/>
        </w:rPr>
        <w:t>Outcomes</w:t>
      </w:r>
      <w:r w:rsidR="00004506" w:rsidRPr="00004506">
        <w:rPr>
          <w:sz w:val="24"/>
          <w:szCs w:val="24"/>
        </w:rPr>
        <w:t xml:space="preserve"> against each programme of work under the six priority areas agreed by the eight LCC leads introduced in the over-arching PCPG plan:</w:t>
      </w:r>
    </w:p>
    <w:p w14:paraId="29340D16" w14:textId="77777777" w:rsidR="002A3A6F" w:rsidRPr="005478D0" w:rsidRDefault="002A3A6F" w:rsidP="002A3A6F">
      <w:pPr>
        <w:pStyle w:val="ListParagraph"/>
        <w:numPr>
          <w:ilvl w:val="0"/>
          <w:numId w:val="3"/>
        </w:numPr>
        <w:rPr>
          <w:sz w:val="24"/>
          <w:szCs w:val="24"/>
        </w:rPr>
      </w:pPr>
      <w:r w:rsidRPr="005478D0">
        <w:rPr>
          <w:sz w:val="24"/>
          <w:szCs w:val="24"/>
        </w:rPr>
        <w:t>Unscheduled Care</w:t>
      </w:r>
    </w:p>
    <w:p w14:paraId="4CE6D098" w14:textId="77777777" w:rsidR="002A3A6F" w:rsidRPr="005478D0" w:rsidRDefault="002A3A6F" w:rsidP="002A3A6F">
      <w:pPr>
        <w:pStyle w:val="ListParagraph"/>
        <w:numPr>
          <w:ilvl w:val="0"/>
          <w:numId w:val="3"/>
        </w:numPr>
        <w:rPr>
          <w:sz w:val="24"/>
          <w:szCs w:val="24"/>
        </w:rPr>
      </w:pPr>
      <w:r w:rsidRPr="005478D0">
        <w:rPr>
          <w:sz w:val="24"/>
          <w:szCs w:val="24"/>
        </w:rPr>
        <w:t>Planned Care</w:t>
      </w:r>
    </w:p>
    <w:p w14:paraId="4DDD3B9F" w14:textId="77777777" w:rsidR="002A3A6F" w:rsidRPr="005478D0" w:rsidRDefault="002A3A6F" w:rsidP="002A3A6F">
      <w:pPr>
        <w:pStyle w:val="ListParagraph"/>
        <w:numPr>
          <w:ilvl w:val="0"/>
          <w:numId w:val="3"/>
        </w:numPr>
        <w:rPr>
          <w:sz w:val="24"/>
          <w:szCs w:val="24"/>
        </w:rPr>
      </w:pPr>
      <w:r w:rsidRPr="005478D0">
        <w:rPr>
          <w:sz w:val="24"/>
          <w:szCs w:val="24"/>
        </w:rPr>
        <w:t>Cancer and Palliative Care</w:t>
      </w:r>
    </w:p>
    <w:p w14:paraId="3B452BE3" w14:textId="77777777" w:rsidR="002A3A6F" w:rsidRPr="005478D0" w:rsidRDefault="002A3A6F" w:rsidP="002A3A6F">
      <w:pPr>
        <w:pStyle w:val="ListParagraph"/>
        <w:numPr>
          <w:ilvl w:val="0"/>
          <w:numId w:val="3"/>
        </w:numPr>
        <w:rPr>
          <w:sz w:val="24"/>
          <w:szCs w:val="24"/>
        </w:rPr>
      </w:pPr>
      <w:r w:rsidRPr="005478D0">
        <w:rPr>
          <w:sz w:val="24"/>
          <w:szCs w:val="24"/>
        </w:rPr>
        <w:t>Prevention and Reducing Health Inequalities</w:t>
      </w:r>
    </w:p>
    <w:p w14:paraId="67B1773C" w14:textId="77777777" w:rsidR="002A3A6F" w:rsidRPr="005478D0" w:rsidRDefault="002A3A6F" w:rsidP="002A3A6F">
      <w:pPr>
        <w:pStyle w:val="ListParagraph"/>
        <w:numPr>
          <w:ilvl w:val="0"/>
          <w:numId w:val="3"/>
        </w:numPr>
        <w:rPr>
          <w:sz w:val="24"/>
          <w:szCs w:val="24"/>
        </w:rPr>
      </w:pPr>
      <w:r w:rsidRPr="005478D0">
        <w:rPr>
          <w:sz w:val="24"/>
          <w:szCs w:val="24"/>
        </w:rPr>
        <w:t>Children Young People and Maternity</w:t>
      </w:r>
    </w:p>
    <w:p w14:paraId="1E38157C" w14:textId="77777777" w:rsidR="002A3A6F" w:rsidRPr="002552DF" w:rsidRDefault="002A3A6F" w:rsidP="00F77031">
      <w:pPr>
        <w:pStyle w:val="ListParagraph"/>
        <w:numPr>
          <w:ilvl w:val="0"/>
          <w:numId w:val="3"/>
        </w:numPr>
        <w:spacing w:after="120"/>
        <w:ind w:left="714" w:hanging="357"/>
        <w:contextualSpacing w:val="0"/>
        <w:rPr>
          <w:sz w:val="24"/>
          <w:szCs w:val="24"/>
        </w:rPr>
      </w:pPr>
      <w:r w:rsidRPr="005478D0">
        <w:rPr>
          <w:sz w:val="24"/>
          <w:szCs w:val="24"/>
        </w:rPr>
        <w:t xml:space="preserve">Mental Health and Learning Disabilities </w:t>
      </w:r>
    </w:p>
    <w:p w14:paraId="689D03F8" w14:textId="77777777" w:rsidR="002A3A6F" w:rsidRPr="005478D0" w:rsidRDefault="002A3A6F" w:rsidP="002A3A6F">
      <w:pPr>
        <w:rPr>
          <w:sz w:val="24"/>
          <w:szCs w:val="24"/>
        </w:rPr>
      </w:pPr>
      <w:r w:rsidRPr="005478D0">
        <w:rPr>
          <w:sz w:val="24"/>
          <w:szCs w:val="24"/>
        </w:rPr>
        <w:t>In addition, the Cluster has given consideration to:</w:t>
      </w:r>
    </w:p>
    <w:p w14:paraId="6AAE3DB2" w14:textId="77777777" w:rsidR="002A3A6F" w:rsidRPr="005478D0" w:rsidRDefault="002A3A6F" w:rsidP="002A3A6F">
      <w:pPr>
        <w:rPr>
          <w:b/>
          <w:sz w:val="24"/>
          <w:szCs w:val="24"/>
        </w:rPr>
      </w:pPr>
      <w:r w:rsidRPr="005478D0">
        <w:rPr>
          <w:b/>
          <w:sz w:val="24"/>
          <w:szCs w:val="24"/>
        </w:rPr>
        <w:t>The remaining HB Strategic Priority Areas:</w:t>
      </w:r>
    </w:p>
    <w:p w14:paraId="3981D87D" w14:textId="77777777" w:rsidR="002A3A6F" w:rsidRPr="005478D0" w:rsidRDefault="002A3A6F" w:rsidP="002A3A6F">
      <w:pPr>
        <w:pStyle w:val="ListParagraph"/>
        <w:numPr>
          <w:ilvl w:val="0"/>
          <w:numId w:val="2"/>
        </w:numPr>
        <w:rPr>
          <w:sz w:val="24"/>
          <w:szCs w:val="24"/>
        </w:rPr>
      </w:pPr>
      <w:r w:rsidRPr="005478D0">
        <w:rPr>
          <w:sz w:val="24"/>
          <w:szCs w:val="24"/>
        </w:rPr>
        <w:t xml:space="preserve">Improving Quality and the </w:t>
      </w:r>
      <w:r w:rsidRPr="00FD4757">
        <w:rPr>
          <w:sz w:val="24"/>
          <w:szCs w:val="24"/>
        </w:rPr>
        <w:t xml:space="preserve">5 Q&amp;S </w:t>
      </w:r>
      <w:r w:rsidRPr="005478D0">
        <w:rPr>
          <w:sz w:val="24"/>
          <w:szCs w:val="24"/>
        </w:rPr>
        <w:t xml:space="preserve">goals </w:t>
      </w:r>
    </w:p>
    <w:p w14:paraId="455B12CB" w14:textId="77777777" w:rsidR="002A3A6F" w:rsidRPr="005478D0" w:rsidRDefault="002A3A6F" w:rsidP="002A3A6F">
      <w:pPr>
        <w:pStyle w:val="ListParagraph"/>
        <w:numPr>
          <w:ilvl w:val="0"/>
          <w:numId w:val="2"/>
        </w:numPr>
        <w:rPr>
          <w:sz w:val="24"/>
          <w:szCs w:val="24"/>
        </w:rPr>
      </w:pPr>
      <w:r>
        <w:rPr>
          <w:sz w:val="24"/>
          <w:szCs w:val="24"/>
        </w:rPr>
        <w:t xml:space="preserve">Increasing Digital Capability </w:t>
      </w:r>
    </w:p>
    <w:p w14:paraId="51ECD85A" w14:textId="77777777" w:rsidR="002A3A6F" w:rsidRPr="005478D0" w:rsidRDefault="002A3A6F" w:rsidP="00F77031">
      <w:pPr>
        <w:pStyle w:val="ListParagraph"/>
        <w:numPr>
          <w:ilvl w:val="0"/>
          <w:numId w:val="2"/>
        </w:numPr>
        <w:spacing w:after="120"/>
        <w:ind w:left="714" w:hanging="357"/>
        <w:contextualSpacing w:val="0"/>
        <w:rPr>
          <w:sz w:val="24"/>
          <w:szCs w:val="24"/>
        </w:rPr>
      </w:pPr>
      <w:r w:rsidRPr="005478D0">
        <w:rPr>
          <w:sz w:val="24"/>
          <w:szCs w:val="24"/>
        </w:rPr>
        <w:t>Improving primary</w:t>
      </w:r>
      <w:r>
        <w:rPr>
          <w:sz w:val="24"/>
          <w:szCs w:val="24"/>
        </w:rPr>
        <w:t xml:space="preserve"> and </w:t>
      </w:r>
      <w:r w:rsidRPr="005478D0">
        <w:rPr>
          <w:sz w:val="24"/>
          <w:szCs w:val="24"/>
        </w:rPr>
        <w:t>community services</w:t>
      </w:r>
    </w:p>
    <w:p w14:paraId="0634D009" w14:textId="77777777" w:rsidR="002A3A6F" w:rsidRPr="0093620B" w:rsidRDefault="002A3A6F" w:rsidP="002A3A6F">
      <w:pPr>
        <w:jc w:val="both"/>
        <w:rPr>
          <w:b/>
          <w:sz w:val="24"/>
          <w:szCs w:val="24"/>
        </w:rPr>
      </w:pPr>
      <w:r w:rsidRPr="0093620B">
        <w:rPr>
          <w:b/>
          <w:sz w:val="24"/>
          <w:szCs w:val="24"/>
        </w:rPr>
        <w:t xml:space="preserve">Ministerial Priorities 2023-24: </w:t>
      </w:r>
      <w:r>
        <w:rPr>
          <w:b/>
          <w:sz w:val="24"/>
          <w:szCs w:val="24"/>
        </w:rPr>
        <w:t>Expected to be revised by WG for 24/25</w:t>
      </w:r>
    </w:p>
    <w:p w14:paraId="331DACDB" w14:textId="77777777" w:rsidR="002A3A6F" w:rsidRPr="00FD4757" w:rsidRDefault="002A3A6F" w:rsidP="002A3A6F">
      <w:pPr>
        <w:numPr>
          <w:ilvl w:val="0"/>
          <w:numId w:val="4"/>
        </w:numPr>
        <w:spacing w:after="0"/>
        <w:rPr>
          <w:sz w:val="24"/>
          <w:szCs w:val="24"/>
        </w:rPr>
      </w:pPr>
      <w:r w:rsidRPr="00FD4757">
        <w:rPr>
          <w:bCs/>
          <w:sz w:val="24"/>
          <w:szCs w:val="24"/>
        </w:rPr>
        <w:t>Delayed transfers of care</w:t>
      </w:r>
    </w:p>
    <w:p w14:paraId="147D2142" w14:textId="77777777" w:rsidR="002A3A6F" w:rsidRPr="00FD4757" w:rsidRDefault="002A3A6F" w:rsidP="002A3A6F">
      <w:pPr>
        <w:numPr>
          <w:ilvl w:val="0"/>
          <w:numId w:val="4"/>
        </w:numPr>
        <w:spacing w:after="0"/>
        <w:rPr>
          <w:sz w:val="24"/>
          <w:szCs w:val="24"/>
        </w:rPr>
      </w:pPr>
      <w:r w:rsidRPr="00FD4757">
        <w:rPr>
          <w:bCs/>
          <w:sz w:val="24"/>
          <w:szCs w:val="24"/>
        </w:rPr>
        <w:t>Primary care access to services</w:t>
      </w:r>
      <w:r w:rsidRPr="00FD4757">
        <w:rPr>
          <w:sz w:val="24"/>
          <w:szCs w:val="24"/>
        </w:rPr>
        <w:t xml:space="preserve"> (including GP &amp; Community Services, Dental, Community Pharmacy, Optometry)</w:t>
      </w:r>
    </w:p>
    <w:p w14:paraId="1F719055" w14:textId="77777777" w:rsidR="002A3A6F" w:rsidRPr="00FD4757" w:rsidRDefault="002A3A6F" w:rsidP="002A3A6F">
      <w:pPr>
        <w:numPr>
          <w:ilvl w:val="0"/>
          <w:numId w:val="4"/>
        </w:numPr>
        <w:spacing w:after="0"/>
        <w:rPr>
          <w:sz w:val="24"/>
          <w:szCs w:val="24"/>
        </w:rPr>
      </w:pPr>
      <w:r w:rsidRPr="00FD4757">
        <w:rPr>
          <w:bCs/>
          <w:sz w:val="24"/>
          <w:szCs w:val="24"/>
        </w:rPr>
        <w:t>Urgent &amp; Emergency care</w:t>
      </w:r>
      <w:r w:rsidRPr="00FD4757">
        <w:rPr>
          <w:sz w:val="24"/>
          <w:szCs w:val="24"/>
        </w:rPr>
        <w:t xml:space="preserve"> including improved access and GMS sustainability via NHS 111</w:t>
      </w:r>
    </w:p>
    <w:p w14:paraId="62BADEEC" w14:textId="77777777" w:rsidR="002A3A6F" w:rsidRPr="00FD4757" w:rsidRDefault="002A3A6F" w:rsidP="002A3A6F">
      <w:pPr>
        <w:numPr>
          <w:ilvl w:val="0"/>
          <w:numId w:val="4"/>
        </w:numPr>
        <w:spacing w:after="0"/>
        <w:rPr>
          <w:sz w:val="24"/>
          <w:szCs w:val="24"/>
        </w:rPr>
      </w:pPr>
      <w:r w:rsidRPr="00FD4757">
        <w:rPr>
          <w:bCs/>
          <w:sz w:val="24"/>
          <w:szCs w:val="24"/>
        </w:rPr>
        <w:t>Planned Care, Recovery, Diagnostics and Pathways of Care</w:t>
      </w:r>
    </w:p>
    <w:p w14:paraId="3606FFF7" w14:textId="77777777" w:rsidR="002A3A6F" w:rsidRPr="00FD4757" w:rsidRDefault="002A3A6F" w:rsidP="002A3A6F">
      <w:pPr>
        <w:numPr>
          <w:ilvl w:val="0"/>
          <w:numId w:val="4"/>
        </w:numPr>
        <w:spacing w:after="0"/>
        <w:rPr>
          <w:sz w:val="24"/>
          <w:szCs w:val="24"/>
        </w:rPr>
      </w:pPr>
      <w:r w:rsidRPr="00FD4757">
        <w:rPr>
          <w:bCs/>
          <w:sz w:val="24"/>
          <w:szCs w:val="24"/>
        </w:rPr>
        <w:t>Cancer recovery</w:t>
      </w:r>
    </w:p>
    <w:p w14:paraId="459686B7" w14:textId="77777777" w:rsidR="002A3A6F" w:rsidRPr="00FD4757" w:rsidRDefault="002A3A6F" w:rsidP="00F77031">
      <w:pPr>
        <w:numPr>
          <w:ilvl w:val="0"/>
          <w:numId w:val="4"/>
        </w:numPr>
        <w:spacing w:after="120"/>
        <w:ind w:left="714" w:hanging="357"/>
        <w:rPr>
          <w:sz w:val="24"/>
          <w:szCs w:val="24"/>
        </w:rPr>
      </w:pPr>
      <w:r w:rsidRPr="00FD4757">
        <w:rPr>
          <w:bCs/>
          <w:sz w:val="24"/>
          <w:szCs w:val="24"/>
        </w:rPr>
        <w:t>Mental health and CAMHS</w:t>
      </w:r>
    </w:p>
    <w:p w14:paraId="3ABAE81B" w14:textId="77777777" w:rsidR="002A3A6F" w:rsidRPr="00D2273E" w:rsidRDefault="002A3A6F" w:rsidP="002A3A6F">
      <w:pPr>
        <w:rPr>
          <w:b/>
          <w:sz w:val="24"/>
          <w:szCs w:val="24"/>
        </w:rPr>
      </w:pPr>
      <w:r w:rsidRPr="00D2273E">
        <w:rPr>
          <w:b/>
          <w:sz w:val="24"/>
          <w:szCs w:val="24"/>
        </w:rPr>
        <w:t>RPB Priority Areas</w:t>
      </w:r>
    </w:p>
    <w:p w14:paraId="2F67348B" w14:textId="77777777" w:rsidR="002A3A6F" w:rsidRDefault="002A3A6F" w:rsidP="002A3A6F">
      <w:pPr>
        <w:pStyle w:val="ListParagraph"/>
        <w:numPr>
          <w:ilvl w:val="0"/>
          <w:numId w:val="1"/>
        </w:numPr>
        <w:rPr>
          <w:sz w:val="24"/>
          <w:szCs w:val="24"/>
        </w:rPr>
      </w:pPr>
      <w:r>
        <w:rPr>
          <w:sz w:val="24"/>
          <w:szCs w:val="24"/>
        </w:rPr>
        <w:t>Strengthening Communities</w:t>
      </w:r>
    </w:p>
    <w:p w14:paraId="25577F15" w14:textId="77777777" w:rsidR="002A3A6F" w:rsidRDefault="002A3A6F" w:rsidP="002A3A6F">
      <w:pPr>
        <w:pStyle w:val="ListParagraph"/>
        <w:numPr>
          <w:ilvl w:val="0"/>
          <w:numId w:val="1"/>
        </w:numPr>
        <w:rPr>
          <w:sz w:val="24"/>
          <w:szCs w:val="24"/>
        </w:rPr>
      </w:pPr>
      <w:r>
        <w:rPr>
          <w:sz w:val="24"/>
          <w:szCs w:val="24"/>
        </w:rPr>
        <w:t>Transforming Health and Care services at home</w:t>
      </w:r>
    </w:p>
    <w:p w14:paraId="28B30027" w14:textId="77777777" w:rsidR="002A3A6F" w:rsidRDefault="002A3A6F" w:rsidP="002A3A6F">
      <w:pPr>
        <w:pStyle w:val="ListParagraph"/>
        <w:numPr>
          <w:ilvl w:val="0"/>
          <w:numId w:val="1"/>
        </w:numPr>
        <w:rPr>
          <w:sz w:val="24"/>
          <w:szCs w:val="24"/>
        </w:rPr>
      </w:pPr>
      <w:r>
        <w:rPr>
          <w:sz w:val="24"/>
          <w:szCs w:val="24"/>
        </w:rPr>
        <w:t>Transforming Complex Care</w:t>
      </w:r>
    </w:p>
    <w:p w14:paraId="7619A27E" w14:textId="77777777" w:rsidR="002A3A6F" w:rsidRPr="000849F5" w:rsidRDefault="002A3A6F" w:rsidP="002A3A6F">
      <w:pPr>
        <w:pStyle w:val="ListParagraph"/>
        <w:numPr>
          <w:ilvl w:val="0"/>
          <w:numId w:val="1"/>
        </w:numPr>
        <w:rPr>
          <w:sz w:val="24"/>
          <w:szCs w:val="24"/>
        </w:rPr>
      </w:pPr>
      <w:r>
        <w:rPr>
          <w:sz w:val="24"/>
          <w:szCs w:val="24"/>
        </w:rPr>
        <w:t xml:space="preserve">Transforming </w:t>
      </w:r>
      <w:r w:rsidR="00DC090A">
        <w:rPr>
          <w:sz w:val="24"/>
          <w:szCs w:val="24"/>
        </w:rPr>
        <w:t xml:space="preserve">Emotional Wellbeing and </w:t>
      </w:r>
      <w:r>
        <w:rPr>
          <w:sz w:val="24"/>
          <w:szCs w:val="24"/>
        </w:rPr>
        <w:t>Mental Health Services</w:t>
      </w:r>
    </w:p>
    <w:p w14:paraId="507BC32B" w14:textId="77777777" w:rsidR="002A3A6F" w:rsidRPr="0093620B" w:rsidRDefault="002A3A6F" w:rsidP="002A3A6F">
      <w:pPr>
        <w:ind w:left="45"/>
        <w:jc w:val="both"/>
        <w:rPr>
          <w:sz w:val="24"/>
          <w:szCs w:val="24"/>
        </w:rPr>
      </w:pPr>
    </w:p>
    <w:p w14:paraId="36FB2B27" w14:textId="77777777" w:rsidR="00004506" w:rsidRPr="00301E9E" w:rsidRDefault="00004506" w:rsidP="00004506">
      <w:pPr>
        <w:jc w:val="both"/>
        <w:rPr>
          <w:sz w:val="24"/>
          <w:szCs w:val="24"/>
        </w:rPr>
      </w:pPr>
      <w:r w:rsidRPr="00301E9E">
        <w:rPr>
          <w:sz w:val="24"/>
          <w:szCs w:val="24"/>
        </w:rPr>
        <w:t xml:space="preserve">LCCs have also considered the enablers and programmes in place, which will support facilitation of the plan, and wider priorities set out above and have set these out at the </w:t>
      </w:r>
      <w:r>
        <w:rPr>
          <w:sz w:val="24"/>
          <w:szCs w:val="24"/>
        </w:rPr>
        <w:t>end of each LCC Action Plan.</w:t>
      </w:r>
    </w:p>
    <w:p w14:paraId="5CB34B89" w14:textId="77777777" w:rsidR="006E7E90" w:rsidRDefault="006E7E90" w:rsidP="00004506">
      <w:pPr>
        <w:jc w:val="both"/>
        <w:rPr>
          <w:sz w:val="24"/>
          <w:szCs w:val="24"/>
        </w:rPr>
      </w:pPr>
    </w:p>
    <w:p w14:paraId="6565B4D6" w14:textId="77777777" w:rsidR="00004506" w:rsidRDefault="00004506" w:rsidP="00004506">
      <w:pPr>
        <w:jc w:val="both"/>
        <w:rPr>
          <w:sz w:val="24"/>
          <w:szCs w:val="24"/>
        </w:rPr>
      </w:pPr>
      <w:r w:rsidRPr="00301E9E">
        <w:rPr>
          <w:sz w:val="24"/>
          <w:szCs w:val="24"/>
        </w:rPr>
        <w:t xml:space="preserve">All of the actions contained within the </w:t>
      </w:r>
      <w:r>
        <w:rPr>
          <w:sz w:val="24"/>
          <w:szCs w:val="24"/>
        </w:rPr>
        <w:t xml:space="preserve">LCC plan </w:t>
      </w:r>
      <w:r w:rsidRPr="00301E9E">
        <w:rPr>
          <w:sz w:val="24"/>
          <w:szCs w:val="24"/>
        </w:rPr>
        <w:t xml:space="preserve">six priority areas have been mapped against the above and the Primary Care Model for Wales (PCMW) within the document and can be viewed in the embedded document at the </w:t>
      </w:r>
      <w:r>
        <w:rPr>
          <w:sz w:val="24"/>
          <w:szCs w:val="24"/>
        </w:rPr>
        <w:t>start</w:t>
      </w:r>
      <w:r w:rsidRPr="00301E9E">
        <w:rPr>
          <w:sz w:val="24"/>
          <w:szCs w:val="24"/>
        </w:rPr>
        <w:t xml:space="preserve"> of each Action Plan.</w:t>
      </w:r>
      <w:r>
        <w:rPr>
          <w:sz w:val="24"/>
          <w:szCs w:val="24"/>
        </w:rPr>
        <w:t xml:space="preserve">  </w:t>
      </w:r>
    </w:p>
    <w:p w14:paraId="09D76F6E" w14:textId="77777777" w:rsidR="006E7E90" w:rsidRDefault="006E7E90" w:rsidP="00004506">
      <w:pPr>
        <w:jc w:val="both"/>
        <w:rPr>
          <w:sz w:val="24"/>
          <w:szCs w:val="24"/>
        </w:rPr>
      </w:pPr>
    </w:p>
    <w:p w14:paraId="28DA81D7" w14:textId="77777777" w:rsidR="00004506" w:rsidRPr="0006111D" w:rsidRDefault="00004506" w:rsidP="00004506">
      <w:pPr>
        <w:jc w:val="both"/>
        <w:rPr>
          <w:sz w:val="24"/>
          <w:szCs w:val="24"/>
        </w:rPr>
      </w:pPr>
      <w:r w:rsidRPr="0006111D">
        <w:rPr>
          <w:sz w:val="24"/>
          <w:szCs w:val="24"/>
        </w:rPr>
        <w:t xml:space="preserve">The GMO’s for </w:t>
      </w:r>
      <w:r>
        <w:rPr>
          <w:sz w:val="24"/>
          <w:szCs w:val="24"/>
        </w:rPr>
        <w:t>the</w:t>
      </w:r>
      <w:r w:rsidRPr="0006111D">
        <w:rPr>
          <w:sz w:val="24"/>
          <w:szCs w:val="24"/>
        </w:rPr>
        <w:t xml:space="preserve"> LCC lay</w:t>
      </w:r>
      <w:r>
        <w:rPr>
          <w:sz w:val="24"/>
          <w:szCs w:val="24"/>
        </w:rPr>
        <w:t xml:space="preserve"> out the overarching Goal, the M</w:t>
      </w:r>
      <w:r w:rsidRPr="0006111D">
        <w:rPr>
          <w:sz w:val="24"/>
          <w:szCs w:val="24"/>
        </w:rPr>
        <w:t xml:space="preserve">ethod by which </w:t>
      </w:r>
      <w:r>
        <w:rPr>
          <w:sz w:val="24"/>
          <w:szCs w:val="24"/>
        </w:rPr>
        <w:t>these will be achieved and the assumed Outcome</w:t>
      </w:r>
      <w:r w:rsidRPr="0006111D">
        <w:rPr>
          <w:sz w:val="24"/>
          <w:szCs w:val="24"/>
        </w:rPr>
        <w:t>. At</w:t>
      </w:r>
      <w:r>
        <w:rPr>
          <w:sz w:val="24"/>
          <w:szCs w:val="24"/>
        </w:rPr>
        <w:t xml:space="preserve"> the</w:t>
      </w:r>
      <w:r w:rsidRPr="0006111D">
        <w:rPr>
          <w:sz w:val="24"/>
          <w:szCs w:val="24"/>
        </w:rPr>
        <w:t xml:space="preserve"> time</w:t>
      </w:r>
      <w:r>
        <w:rPr>
          <w:sz w:val="24"/>
          <w:szCs w:val="24"/>
        </w:rPr>
        <w:t xml:space="preserve"> of printing, current data for 23/24</w:t>
      </w:r>
      <w:r w:rsidRPr="0006111D">
        <w:rPr>
          <w:sz w:val="24"/>
          <w:szCs w:val="24"/>
        </w:rPr>
        <w:t xml:space="preserve"> is not yet available so quantifiable outcomes have not yet been agreed for all actions. </w:t>
      </w:r>
      <w:r w:rsidRPr="00CF3263">
        <w:rPr>
          <w:sz w:val="24"/>
          <w:szCs w:val="24"/>
        </w:rPr>
        <w:t>The LCC is currently working on developing its 24/25 progress monitoring tool to complement their GMO action plan and this will have quantifiable indicators agreed by the LCC for each action.</w:t>
      </w:r>
    </w:p>
    <w:p w14:paraId="61B3D564" w14:textId="77777777" w:rsidR="00004506" w:rsidRDefault="00004506" w:rsidP="00004506">
      <w:pPr>
        <w:jc w:val="both"/>
        <w:rPr>
          <w:rFonts w:cstheme="minorHAnsi"/>
          <w:sz w:val="24"/>
          <w:szCs w:val="24"/>
        </w:rPr>
      </w:pPr>
      <w:r w:rsidRPr="004C3E0A">
        <w:rPr>
          <w:rFonts w:cstheme="minorHAnsi"/>
          <w:sz w:val="24"/>
          <w:szCs w:val="24"/>
        </w:rPr>
        <w:t xml:space="preserve">Delivery planning will </w:t>
      </w:r>
      <w:r>
        <w:rPr>
          <w:rFonts w:cstheme="minorHAnsi"/>
          <w:sz w:val="24"/>
          <w:szCs w:val="24"/>
        </w:rPr>
        <w:t xml:space="preserve">commence in </w:t>
      </w:r>
      <w:r w:rsidRPr="00A70BBD">
        <w:rPr>
          <w:rFonts w:cstheme="minorHAnsi"/>
          <w:sz w:val="24"/>
          <w:szCs w:val="24"/>
        </w:rPr>
        <w:t xml:space="preserve">Quarter </w:t>
      </w:r>
      <w:r>
        <w:rPr>
          <w:rFonts w:cstheme="minorHAnsi"/>
          <w:sz w:val="24"/>
          <w:szCs w:val="24"/>
        </w:rPr>
        <w:t>4 of 23-24</w:t>
      </w:r>
      <w:r w:rsidRPr="004C3E0A">
        <w:rPr>
          <w:rFonts w:cstheme="minorHAnsi"/>
          <w:sz w:val="24"/>
          <w:szCs w:val="24"/>
        </w:rPr>
        <w:t xml:space="preserve"> and thereafter </w:t>
      </w:r>
      <w:r>
        <w:rPr>
          <w:rFonts w:cstheme="minorHAnsi"/>
          <w:sz w:val="24"/>
          <w:szCs w:val="24"/>
        </w:rPr>
        <w:t>the</w:t>
      </w:r>
      <w:r w:rsidRPr="004C3E0A">
        <w:rPr>
          <w:rFonts w:cstheme="minorHAnsi"/>
          <w:sz w:val="24"/>
          <w:szCs w:val="24"/>
        </w:rPr>
        <w:t xml:space="preserve"> IMTP will be underpinned by a robust </w:t>
      </w:r>
      <w:r>
        <w:rPr>
          <w:rFonts w:cstheme="minorHAnsi"/>
          <w:sz w:val="24"/>
          <w:szCs w:val="24"/>
        </w:rPr>
        <w:t>p</w:t>
      </w:r>
      <w:r w:rsidRPr="004C3E0A">
        <w:rPr>
          <w:rFonts w:cstheme="minorHAnsi"/>
          <w:sz w:val="24"/>
          <w:szCs w:val="24"/>
        </w:rPr>
        <w:t xml:space="preserve">rogress </w:t>
      </w:r>
      <w:r>
        <w:rPr>
          <w:rFonts w:cstheme="minorHAnsi"/>
          <w:sz w:val="24"/>
          <w:szCs w:val="24"/>
        </w:rPr>
        <w:t>m</w:t>
      </w:r>
      <w:r w:rsidRPr="004C3E0A">
        <w:rPr>
          <w:rFonts w:cstheme="minorHAnsi"/>
          <w:sz w:val="24"/>
          <w:szCs w:val="24"/>
        </w:rPr>
        <w:t xml:space="preserve">onitoring tool and supported by the </w:t>
      </w:r>
      <w:r w:rsidRPr="002D7839">
        <w:rPr>
          <w:rFonts w:cstheme="minorHAnsi"/>
          <w:color w:val="000000" w:themeColor="text1"/>
          <w:sz w:val="24"/>
          <w:szCs w:val="24"/>
        </w:rPr>
        <w:t>Cluster Business</w:t>
      </w:r>
      <w:r>
        <w:rPr>
          <w:rFonts w:cstheme="minorHAnsi"/>
          <w:color w:val="000000" w:themeColor="text1"/>
          <w:sz w:val="24"/>
          <w:szCs w:val="24"/>
        </w:rPr>
        <w:t xml:space="preserve"> Development and Implementation</w:t>
      </w:r>
      <w:r w:rsidRPr="002D7839">
        <w:rPr>
          <w:rFonts w:cstheme="minorHAnsi"/>
          <w:color w:val="000000" w:themeColor="text1"/>
          <w:sz w:val="24"/>
          <w:szCs w:val="24"/>
        </w:rPr>
        <w:t xml:space="preserve"> Manager </w:t>
      </w:r>
      <w:r>
        <w:rPr>
          <w:rFonts w:cstheme="minorHAnsi"/>
          <w:sz w:val="24"/>
          <w:szCs w:val="24"/>
        </w:rPr>
        <w:t>and</w:t>
      </w:r>
      <w:r w:rsidRPr="004C3E0A">
        <w:rPr>
          <w:rFonts w:cstheme="minorHAnsi"/>
          <w:sz w:val="24"/>
          <w:szCs w:val="24"/>
        </w:rPr>
        <w:t xml:space="preserve"> LCC members.</w:t>
      </w:r>
    </w:p>
    <w:p w14:paraId="4B0E57B0" w14:textId="77777777" w:rsidR="00CF7F4C" w:rsidRDefault="00CF7F4C" w:rsidP="00004506">
      <w:pPr>
        <w:jc w:val="both"/>
        <w:rPr>
          <w:rFonts w:cstheme="minorHAnsi"/>
          <w:sz w:val="24"/>
          <w:szCs w:val="24"/>
        </w:rPr>
        <w:sectPr w:rsidR="00CF7F4C" w:rsidSect="00FD65B9">
          <w:pgSz w:w="16840" w:h="11910" w:orient="landscape"/>
          <w:pgMar w:top="1100" w:right="964" w:bottom="1418"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p w14:paraId="0046C62B" w14:textId="77777777" w:rsidR="00CF7F4C" w:rsidRDefault="00CF7F4C" w:rsidP="00004506">
      <w:pPr>
        <w:jc w:val="both"/>
        <w:rPr>
          <w:rFonts w:cstheme="minorHAnsi"/>
          <w:sz w:val="24"/>
          <w:szCs w:val="24"/>
        </w:rPr>
      </w:pPr>
    </w:p>
    <w:p w14:paraId="362D212F" w14:textId="77777777" w:rsidR="00503891" w:rsidRDefault="00503891" w:rsidP="002A3A6F">
      <w:pPr>
        <w:jc w:val="both"/>
        <w:rPr>
          <w:rFonts w:cstheme="minorHAnsi"/>
          <w:sz w:val="24"/>
          <w:szCs w:val="24"/>
        </w:rPr>
      </w:pPr>
    </w:p>
    <w:p w14:paraId="7C5EDF70" w14:textId="77777777" w:rsidR="00CF7F4C" w:rsidRPr="002F6542" w:rsidRDefault="00CF7F4C" w:rsidP="00CF7F4C">
      <w:pPr>
        <w:pStyle w:val="Heading1"/>
        <w:ind w:right="1200"/>
        <w:rPr>
          <w:rFonts w:asciiTheme="minorHAnsi" w:hAnsiTheme="minorHAnsi" w:cstheme="minorHAnsi"/>
          <w:sz w:val="40"/>
          <w:szCs w:val="40"/>
        </w:rPr>
      </w:pPr>
      <w:bookmarkStart w:id="36" w:name="_Toc157423572"/>
      <w:r>
        <w:rPr>
          <w:noProof/>
          <w:lang w:eastAsia="en-GB"/>
        </w:rPr>
        <w:drawing>
          <wp:anchor distT="0" distB="0" distL="114300" distR="114300" simplePos="0" relativeHeight="251684864" behindDoc="0" locked="0" layoutInCell="1" allowOverlap="1" wp14:anchorId="7D1197BA" wp14:editId="26F6ABCA">
            <wp:simplePos x="0" y="0"/>
            <wp:positionH relativeFrom="column">
              <wp:posOffset>493395</wp:posOffset>
            </wp:positionH>
            <wp:positionV relativeFrom="paragraph">
              <wp:posOffset>6350</wp:posOffset>
            </wp:positionV>
            <wp:extent cx="1714500" cy="1543050"/>
            <wp:effectExtent l="0" t="0" r="0" b="0"/>
            <wp:wrapSquare wrapText="bothSides"/>
            <wp:docPr id="16" name="Picture 16"/>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4" cstate="print">
                      <a:extLst>
                        <a:ext uri="{28A0092B-C50C-407E-A947-70E740481C1C}">
                          <a14:useLocalDpi xmlns:a14="http://schemas.microsoft.com/office/drawing/2010/main" val="0"/>
                        </a:ext>
                      </a:extLst>
                    </a:blip>
                    <a:srcRect l="28086" t="33029" r="27376" b="28334"/>
                    <a:stretch/>
                  </pic:blipFill>
                  <pic:spPr bwMode="auto">
                    <a:xfrm>
                      <a:off x="0" y="0"/>
                      <a:ext cx="1714500" cy="1543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sz w:val="40"/>
          <w:szCs w:val="40"/>
        </w:rPr>
        <w:t>AFAN</w:t>
      </w:r>
      <w:r w:rsidRPr="003433E3">
        <w:rPr>
          <w:rFonts w:asciiTheme="minorHAnsi" w:hAnsiTheme="minorHAnsi" w:cstheme="minorHAnsi"/>
          <w:sz w:val="40"/>
          <w:szCs w:val="40"/>
        </w:rPr>
        <w:t xml:space="preserve"> LOCAL </w:t>
      </w:r>
      <w:r w:rsidRPr="002F6542">
        <w:rPr>
          <w:rFonts w:asciiTheme="minorHAnsi" w:hAnsiTheme="minorHAnsi" w:cstheme="minorHAnsi"/>
          <w:sz w:val="40"/>
          <w:szCs w:val="40"/>
        </w:rPr>
        <w:t>CLUSTER COLLABORATIVE</w:t>
      </w:r>
      <w:r>
        <w:rPr>
          <w:rFonts w:asciiTheme="minorHAnsi" w:hAnsiTheme="minorHAnsi" w:cstheme="minorHAnsi"/>
          <w:sz w:val="40"/>
          <w:szCs w:val="40"/>
        </w:rPr>
        <w:t xml:space="preserve"> FORWARD LOOK</w:t>
      </w:r>
      <w:bookmarkEnd w:id="36"/>
    </w:p>
    <w:p w14:paraId="5EAED255" w14:textId="77777777" w:rsidR="00CF7F4C" w:rsidRDefault="00CF7F4C" w:rsidP="00CF7F4C"/>
    <w:p w14:paraId="73C7F073" w14:textId="77777777" w:rsidR="00CF7F4C" w:rsidRPr="00B22244" w:rsidRDefault="00CF7F4C" w:rsidP="00CF7F4C">
      <w:pPr>
        <w:shd w:val="clear" w:color="auto" w:fill="FFFFFF"/>
        <w:spacing w:before="100" w:beforeAutospacing="1" w:after="100" w:afterAutospacing="1" w:line="276" w:lineRule="auto"/>
        <w:ind w:left="709" w:right="991"/>
        <w:jc w:val="both"/>
        <w:rPr>
          <w:rFonts w:cstheme="minorHAnsi"/>
          <w:color w:val="000000"/>
          <w:sz w:val="18"/>
          <w:szCs w:val="18"/>
          <w:lang w:eastAsia="en-GB"/>
        </w:rPr>
      </w:pPr>
      <w:r w:rsidRPr="00B22244">
        <w:rPr>
          <w:rFonts w:cstheme="minorHAnsi"/>
          <w:sz w:val="24"/>
          <w:szCs w:val="24"/>
          <w:lang w:eastAsia="en-GB"/>
        </w:rPr>
        <w:t xml:space="preserve">Afan Local Cluster Collaborative (LCC) has been without a permanent Chair during 2023.  However with the support of the Cluster Development Team and the commitment of all LCC members, we have been able </w:t>
      </w:r>
      <w:r>
        <w:rPr>
          <w:rFonts w:cstheme="minorHAnsi"/>
          <w:sz w:val="24"/>
          <w:szCs w:val="24"/>
          <w:lang w:eastAsia="en-GB"/>
        </w:rPr>
        <w:t>to work together to achieve</w:t>
      </w:r>
      <w:r w:rsidRPr="00B22244">
        <w:rPr>
          <w:rFonts w:cstheme="minorHAnsi"/>
          <w:sz w:val="24"/>
          <w:szCs w:val="24"/>
          <w:lang w:eastAsia="en-GB"/>
        </w:rPr>
        <w:t xml:space="preserve"> excellent outcomes for the population of Afan Cluster.</w:t>
      </w:r>
    </w:p>
    <w:p w14:paraId="5860695B" w14:textId="77777777" w:rsidR="00CF7F4C" w:rsidRPr="00B22244" w:rsidRDefault="00CF7F4C" w:rsidP="00CF7F4C">
      <w:pPr>
        <w:shd w:val="clear" w:color="auto" w:fill="FFFFFF"/>
        <w:spacing w:before="100" w:beforeAutospacing="1" w:after="100" w:afterAutospacing="1" w:line="276" w:lineRule="auto"/>
        <w:ind w:left="709" w:right="991"/>
        <w:jc w:val="both"/>
        <w:rPr>
          <w:rFonts w:cstheme="minorHAnsi"/>
          <w:color w:val="000000"/>
          <w:sz w:val="18"/>
          <w:szCs w:val="18"/>
          <w:lang w:eastAsia="en-GB"/>
        </w:rPr>
      </w:pPr>
      <w:r w:rsidRPr="00B22244">
        <w:rPr>
          <w:rFonts w:cstheme="minorHAnsi"/>
          <w:color w:val="000000"/>
          <w:sz w:val="24"/>
          <w:szCs w:val="24"/>
          <w:lang w:eastAsia="en-GB"/>
        </w:rPr>
        <w:t xml:space="preserve">The </w:t>
      </w:r>
      <w:r w:rsidRPr="00B22244">
        <w:rPr>
          <w:rFonts w:cstheme="minorHAnsi"/>
          <w:sz w:val="24"/>
          <w:szCs w:val="24"/>
          <w:lang w:eastAsia="en-GB"/>
        </w:rPr>
        <w:t>Integrated Medium Term Plan for 2023-24 continued to show the commitment of Afan Cluster to support people with low-level mental health needs, which is acknowledged as an area of need for our population.  Going forward into 2024-25 we will continue to improve</w:t>
      </w:r>
      <w:r>
        <w:rPr>
          <w:rFonts w:cstheme="minorHAnsi"/>
          <w:sz w:val="24"/>
          <w:szCs w:val="24"/>
          <w:lang w:eastAsia="en-GB"/>
        </w:rPr>
        <w:t xml:space="preserve"> and further develop</w:t>
      </w:r>
      <w:r w:rsidRPr="00B22244">
        <w:rPr>
          <w:rFonts w:cstheme="minorHAnsi"/>
          <w:sz w:val="24"/>
          <w:szCs w:val="24"/>
          <w:lang w:eastAsia="en-GB"/>
        </w:rPr>
        <w:t xml:space="preserve"> our Afan Mental Health Model, as well as our Specialist Health Visitor and Cluster Pharmacy posts. </w:t>
      </w:r>
    </w:p>
    <w:p w14:paraId="05B6B263" w14:textId="77777777" w:rsidR="00CF7F4C" w:rsidRDefault="00CF7F4C" w:rsidP="00CF7F4C">
      <w:pPr>
        <w:shd w:val="clear" w:color="auto" w:fill="FFFFFF"/>
        <w:spacing w:before="100" w:beforeAutospacing="1" w:after="100" w:afterAutospacing="1" w:line="276" w:lineRule="auto"/>
        <w:ind w:left="709" w:right="991"/>
        <w:jc w:val="both"/>
        <w:rPr>
          <w:rFonts w:cstheme="minorHAnsi"/>
          <w:sz w:val="24"/>
          <w:szCs w:val="24"/>
          <w:lang w:eastAsia="en-GB"/>
        </w:rPr>
      </w:pPr>
      <w:r w:rsidRPr="00B22244">
        <w:rPr>
          <w:rFonts w:cstheme="minorHAnsi"/>
          <w:sz w:val="24"/>
          <w:szCs w:val="24"/>
          <w:lang w:eastAsia="en-GB"/>
        </w:rPr>
        <w:t xml:space="preserve">Our multi-disciplinary team (MDT) </w:t>
      </w:r>
      <w:r>
        <w:rPr>
          <w:rFonts w:cstheme="minorHAnsi"/>
          <w:sz w:val="24"/>
          <w:szCs w:val="24"/>
          <w:lang w:eastAsia="en-GB"/>
        </w:rPr>
        <w:t xml:space="preserve">has </w:t>
      </w:r>
      <w:r w:rsidRPr="00B22244">
        <w:rPr>
          <w:rFonts w:cstheme="minorHAnsi"/>
          <w:sz w:val="24"/>
          <w:szCs w:val="24"/>
          <w:lang w:eastAsia="en-GB"/>
        </w:rPr>
        <w:t>continued to grow, with the addition of a Community Clinician jo</w:t>
      </w:r>
      <w:r>
        <w:rPr>
          <w:rFonts w:cstheme="minorHAnsi"/>
          <w:sz w:val="24"/>
          <w:szCs w:val="24"/>
          <w:lang w:eastAsia="en-GB"/>
        </w:rPr>
        <w:t>ining us from December 2023.  This post</w:t>
      </w:r>
      <w:r w:rsidRPr="00B22244">
        <w:rPr>
          <w:rFonts w:cstheme="minorHAnsi"/>
          <w:sz w:val="24"/>
          <w:szCs w:val="24"/>
          <w:lang w:eastAsia="en-GB"/>
        </w:rPr>
        <w:t xml:space="preserve"> will play a crucial role in assisting us to deliver timely</w:t>
      </w:r>
      <w:r>
        <w:rPr>
          <w:rFonts w:cstheme="minorHAnsi"/>
          <w:sz w:val="24"/>
          <w:szCs w:val="24"/>
          <w:lang w:eastAsia="en-GB"/>
        </w:rPr>
        <w:t xml:space="preserve"> and appropriate</w:t>
      </w:r>
      <w:r w:rsidRPr="00B22244">
        <w:rPr>
          <w:rFonts w:cstheme="minorHAnsi"/>
          <w:sz w:val="24"/>
          <w:szCs w:val="24"/>
          <w:lang w:eastAsia="en-GB"/>
        </w:rPr>
        <w:t xml:space="preserve"> care to our housebound patients in 2024-25</w:t>
      </w:r>
      <w:r>
        <w:rPr>
          <w:rFonts w:cstheme="minorHAnsi"/>
          <w:sz w:val="24"/>
          <w:szCs w:val="24"/>
          <w:lang w:eastAsia="en-GB"/>
        </w:rPr>
        <w:t xml:space="preserve"> and will ease the burden of demand on our Primary Care GPs</w:t>
      </w:r>
      <w:r w:rsidRPr="00B22244">
        <w:rPr>
          <w:rFonts w:cstheme="minorHAnsi"/>
          <w:sz w:val="24"/>
          <w:szCs w:val="24"/>
          <w:lang w:eastAsia="en-GB"/>
        </w:rPr>
        <w:t>.</w:t>
      </w:r>
    </w:p>
    <w:p w14:paraId="4CE629C6" w14:textId="77777777" w:rsidR="00CF7F4C" w:rsidRPr="00B22244" w:rsidRDefault="00CF7F4C" w:rsidP="00CF7F4C">
      <w:pPr>
        <w:shd w:val="clear" w:color="auto" w:fill="FFFFFF"/>
        <w:spacing w:before="100" w:beforeAutospacing="1" w:after="100" w:afterAutospacing="1" w:line="276" w:lineRule="auto"/>
        <w:ind w:left="709" w:right="991"/>
        <w:jc w:val="both"/>
        <w:rPr>
          <w:rFonts w:cstheme="minorHAnsi"/>
          <w:sz w:val="24"/>
          <w:szCs w:val="24"/>
          <w:lang w:eastAsia="en-GB"/>
        </w:rPr>
      </w:pPr>
      <w:r w:rsidRPr="00B22244">
        <w:rPr>
          <w:rFonts w:cstheme="minorHAnsi"/>
          <w:color w:val="000000"/>
          <w:sz w:val="24"/>
          <w:szCs w:val="24"/>
          <w:lang w:eastAsia="en-GB"/>
        </w:rPr>
        <w:t>We successfully recruited a Business Development &amp; Implementation Manager in April 2023 who has supported Afan C</w:t>
      </w:r>
      <w:r w:rsidRPr="00B22244">
        <w:rPr>
          <w:rFonts w:cstheme="minorHAnsi"/>
          <w:sz w:val="24"/>
          <w:szCs w:val="24"/>
          <w:lang w:eastAsia="en-GB"/>
        </w:rPr>
        <w:t>luster to scope and drive existing projects and future aspirations going forward so that we can achieve our vision for our population.  This post will continue to ensure that robust data is collated from existing projects, which we will use to develop the services that our population needs.</w:t>
      </w:r>
    </w:p>
    <w:p w14:paraId="34DD7868" w14:textId="77777777" w:rsidR="00CF7F4C" w:rsidRPr="00B22244" w:rsidRDefault="00CF7F4C" w:rsidP="00CF7F4C">
      <w:pPr>
        <w:shd w:val="clear" w:color="auto" w:fill="FFFFFF"/>
        <w:spacing w:before="100" w:beforeAutospacing="1" w:after="100" w:afterAutospacing="1" w:line="276" w:lineRule="auto"/>
        <w:ind w:left="709" w:right="991"/>
        <w:jc w:val="both"/>
        <w:rPr>
          <w:rFonts w:cstheme="minorHAnsi"/>
          <w:sz w:val="24"/>
          <w:szCs w:val="24"/>
          <w:lang w:eastAsia="en-GB"/>
        </w:rPr>
      </w:pPr>
      <w:r w:rsidRPr="00B22244">
        <w:rPr>
          <w:rFonts w:cstheme="minorHAnsi"/>
          <w:sz w:val="24"/>
          <w:szCs w:val="24"/>
          <w:lang w:eastAsia="en-GB"/>
        </w:rPr>
        <w:t>Afan Cluster is committed to contributing to the delivery of the Green Agenda</w:t>
      </w:r>
      <w:r>
        <w:rPr>
          <w:rFonts w:cstheme="minorHAnsi"/>
          <w:sz w:val="24"/>
          <w:szCs w:val="24"/>
          <w:lang w:eastAsia="en-GB"/>
        </w:rPr>
        <w:t xml:space="preserve"> across</w:t>
      </w:r>
      <w:r w:rsidRPr="00B22244">
        <w:rPr>
          <w:rFonts w:cstheme="minorHAnsi"/>
          <w:sz w:val="24"/>
          <w:szCs w:val="24"/>
          <w:lang w:eastAsia="en-GB"/>
        </w:rPr>
        <w:t xml:space="preserve"> the Swansea Bay UHB area and will strive to make improvements in the switch to environmentally friendly inhalers.  </w:t>
      </w:r>
      <w:r>
        <w:rPr>
          <w:rFonts w:cstheme="minorHAnsi"/>
          <w:sz w:val="24"/>
          <w:szCs w:val="24"/>
          <w:lang w:eastAsia="en-GB"/>
        </w:rPr>
        <w:t>We will also work to meet targets on vaccinations, screening programmes and prescribing.  We aim to improve our smoking cessation levels, our use of the Pharmacy Common Ailments Scheme and the use of Consultant Connect – all of which help to improve the lives of our population.</w:t>
      </w:r>
    </w:p>
    <w:p w14:paraId="2F6101B4" w14:textId="77777777" w:rsidR="00CF7F4C" w:rsidRDefault="00CF7F4C" w:rsidP="00CF7F4C">
      <w:pPr>
        <w:shd w:val="clear" w:color="auto" w:fill="FFFFFF"/>
        <w:spacing w:before="100" w:beforeAutospacing="1" w:after="100" w:afterAutospacing="1" w:line="276" w:lineRule="auto"/>
        <w:ind w:left="709" w:right="991"/>
        <w:jc w:val="both"/>
        <w:rPr>
          <w:rFonts w:cstheme="minorHAnsi"/>
          <w:sz w:val="24"/>
          <w:szCs w:val="24"/>
          <w:lang w:eastAsia="en-GB"/>
        </w:rPr>
      </w:pPr>
      <w:r>
        <w:rPr>
          <w:rFonts w:cstheme="minorHAnsi"/>
          <w:color w:val="000000"/>
          <w:sz w:val="24"/>
          <w:szCs w:val="24"/>
          <w:lang w:eastAsia="en-GB"/>
        </w:rPr>
        <w:t>We are proud of what we have achieved in 2023-24 and are very much</w:t>
      </w:r>
      <w:r w:rsidRPr="00B22244">
        <w:rPr>
          <w:rFonts w:cstheme="minorHAnsi"/>
          <w:color w:val="000000"/>
          <w:sz w:val="24"/>
          <w:szCs w:val="24"/>
          <w:lang w:eastAsia="en-GB"/>
        </w:rPr>
        <w:t xml:space="preserve"> looking forward to continuing to provide and improve our services in 2024-25</w:t>
      </w:r>
      <w:r w:rsidRPr="00B22244">
        <w:rPr>
          <w:rFonts w:cstheme="minorHAnsi"/>
          <w:sz w:val="24"/>
          <w:szCs w:val="24"/>
          <w:lang w:eastAsia="en-GB"/>
        </w:rPr>
        <w:t xml:space="preserve">; with an emphasis on co-production between all LCC members, our currently employed cluster posts and our population.  We </w:t>
      </w:r>
      <w:r w:rsidRPr="00B22244">
        <w:rPr>
          <w:rFonts w:cstheme="minorHAnsi"/>
          <w:sz w:val="24"/>
          <w:szCs w:val="24"/>
          <w:lang w:eastAsia="en-GB"/>
        </w:rPr>
        <w:lastRenderedPageBreak/>
        <w:t>are committed to strengthening services to meet the needs of carers and taking advantage of the many third sector services that we are fortunate to have within the Afan geographical area as we plan future developments.</w:t>
      </w:r>
    </w:p>
    <w:p w14:paraId="378B1AA7" w14:textId="77777777" w:rsidR="00CF7F4C" w:rsidRDefault="00CF7F4C" w:rsidP="00CF7F4C">
      <w:pPr>
        <w:shd w:val="clear" w:color="auto" w:fill="FFFFFF"/>
        <w:spacing w:before="100" w:beforeAutospacing="1" w:after="100" w:afterAutospacing="1" w:line="276" w:lineRule="auto"/>
        <w:ind w:left="567" w:right="917"/>
        <w:jc w:val="both"/>
        <w:rPr>
          <w:rFonts w:cstheme="minorHAnsi"/>
          <w:sz w:val="24"/>
          <w:szCs w:val="24"/>
          <w:lang w:eastAsia="en-GB"/>
        </w:rPr>
      </w:pPr>
      <w:r>
        <w:rPr>
          <w:rFonts w:cstheme="minorHAnsi"/>
          <w:sz w:val="24"/>
          <w:szCs w:val="24"/>
          <w:lang w:eastAsia="en-GB"/>
        </w:rPr>
        <w:t xml:space="preserve">Afan Cluster is excited to start planning </w:t>
      </w:r>
      <w:r w:rsidRPr="00B22244">
        <w:rPr>
          <w:rFonts w:cstheme="minorHAnsi"/>
          <w:sz w:val="24"/>
          <w:szCs w:val="24"/>
          <w:lang w:eastAsia="en-GB"/>
        </w:rPr>
        <w:t>Community Wellbeing Events and know that this will also provide the opportunity for engagement and co</w:t>
      </w:r>
      <w:r>
        <w:rPr>
          <w:rFonts w:cstheme="minorHAnsi"/>
          <w:sz w:val="24"/>
          <w:szCs w:val="24"/>
          <w:lang w:eastAsia="en-GB"/>
        </w:rPr>
        <w:t>-production in a meaningful way and are confident that our population will contribute to shaping the future services that they need with us.</w:t>
      </w:r>
    </w:p>
    <w:p w14:paraId="6E8A3E59" w14:textId="77777777" w:rsidR="00CF7F4C" w:rsidRDefault="00CF7F4C" w:rsidP="00CF7F4C">
      <w:pPr>
        <w:shd w:val="clear" w:color="auto" w:fill="FFFFFF"/>
        <w:spacing w:before="100" w:beforeAutospacing="1" w:after="100" w:afterAutospacing="1"/>
        <w:ind w:left="567" w:right="917"/>
        <w:rPr>
          <w:rFonts w:cstheme="minorHAnsi"/>
          <w:sz w:val="24"/>
          <w:szCs w:val="24"/>
          <w:lang w:eastAsia="en-GB"/>
        </w:rPr>
      </w:pPr>
      <w:r>
        <w:rPr>
          <w:rFonts w:eastAsia="Times New Roman"/>
          <w:noProof/>
          <w:lang w:eastAsia="en-GB"/>
        </w:rPr>
        <w:drawing>
          <wp:anchor distT="0" distB="0" distL="114300" distR="114300" simplePos="0" relativeHeight="251659264" behindDoc="0" locked="0" layoutInCell="1" allowOverlap="1" wp14:anchorId="6029298A" wp14:editId="262B8613">
            <wp:simplePos x="0" y="0"/>
            <wp:positionH relativeFrom="margin">
              <wp:posOffset>395605</wp:posOffset>
            </wp:positionH>
            <wp:positionV relativeFrom="paragraph">
              <wp:posOffset>118110</wp:posOffset>
            </wp:positionV>
            <wp:extent cx="1819275" cy="1592580"/>
            <wp:effectExtent l="0" t="0" r="9525" b="7620"/>
            <wp:wrapThrough wrapText="bothSides">
              <wp:wrapPolygon edited="0">
                <wp:start x="0" y="0"/>
                <wp:lineTo x="0" y="21445"/>
                <wp:lineTo x="21487" y="21445"/>
                <wp:lineTo x="21487" y="0"/>
                <wp:lineTo x="0" y="0"/>
              </wp:wrapPolygon>
            </wp:wrapThrough>
            <wp:docPr id="14" name="Picture 14" descr="cid:8940233d-7182-4506-bdb3-05eba884fc4b@GBRP265.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8940233d-7182-4506-bdb3-05eba884fc4b@GBRP265.PROD.OUTLOOK.COM"/>
                    <pic:cNvPicPr>
                      <a:picLocks noChangeAspect="1" noChangeArrowheads="1"/>
                    </pic:cNvPicPr>
                  </pic:nvPicPr>
                  <pic:blipFill>
                    <a:blip r:embed="rId15" r:link="rId16" cstate="print">
                      <a:extLst>
                        <a:ext uri="{28A0092B-C50C-407E-A947-70E740481C1C}">
                          <a14:useLocalDpi xmlns:a14="http://schemas.microsoft.com/office/drawing/2010/main" val="0"/>
                        </a:ext>
                      </a:extLst>
                    </a:blip>
                    <a:srcRect/>
                    <a:stretch>
                      <a:fillRect/>
                    </a:stretch>
                  </pic:blipFill>
                  <pic:spPr bwMode="auto">
                    <a:xfrm>
                      <a:off x="0" y="0"/>
                      <a:ext cx="1819275" cy="15925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86D9B0" w14:textId="77777777" w:rsidR="00CF7F4C" w:rsidRDefault="00CF7F4C" w:rsidP="00CF7F4C">
      <w:pPr>
        <w:shd w:val="clear" w:color="auto" w:fill="FFFFFF"/>
        <w:spacing w:before="100" w:beforeAutospacing="1" w:after="100" w:afterAutospacing="1"/>
        <w:ind w:left="567" w:right="917"/>
        <w:rPr>
          <w:rFonts w:cstheme="minorHAnsi"/>
          <w:sz w:val="24"/>
          <w:szCs w:val="24"/>
          <w:lang w:eastAsia="en-GB"/>
        </w:rPr>
      </w:pPr>
    </w:p>
    <w:p w14:paraId="785A0A6D" w14:textId="77777777" w:rsidR="00CF7F4C" w:rsidRDefault="00CF7F4C" w:rsidP="00CF7F4C">
      <w:pPr>
        <w:ind w:left="567" w:right="917"/>
        <w:rPr>
          <w:sz w:val="24"/>
          <w:szCs w:val="24"/>
        </w:rPr>
      </w:pPr>
    </w:p>
    <w:p w14:paraId="314F0178" w14:textId="77777777" w:rsidR="00CF7F4C" w:rsidRDefault="00CF7F4C" w:rsidP="00CF7F4C">
      <w:pPr>
        <w:ind w:left="567" w:right="917"/>
        <w:jc w:val="right"/>
        <w:rPr>
          <w:rFonts w:eastAsia="Times New Roman"/>
          <w:b/>
          <w:i/>
        </w:rPr>
      </w:pPr>
    </w:p>
    <w:p w14:paraId="3EF81476" w14:textId="77777777" w:rsidR="00CF7F4C" w:rsidRDefault="00CF7F4C" w:rsidP="00CF7F4C">
      <w:pPr>
        <w:ind w:left="567" w:right="917"/>
        <w:jc w:val="right"/>
        <w:rPr>
          <w:rFonts w:eastAsia="Times New Roman"/>
          <w:b/>
          <w:i/>
        </w:rPr>
      </w:pPr>
    </w:p>
    <w:p w14:paraId="4E35D1BA" w14:textId="77777777" w:rsidR="00CF7F4C" w:rsidRDefault="00CF7F4C" w:rsidP="00CF7F4C">
      <w:pPr>
        <w:ind w:left="567" w:right="917"/>
        <w:jc w:val="right"/>
        <w:rPr>
          <w:rFonts w:eastAsia="Times New Roman"/>
          <w:b/>
          <w:i/>
        </w:rPr>
      </w:pPr>
    </w:p>
    <w:p w14:paraId="01BBA4C4" w14:textId="77777777" w:rsidR="00B441D5" w:rsidRDefault="00B441D5" w:rsidP="00CF7F4C">
      <w:pPr>
        <w:ind w:left="567" w:right="917"/>
        <w:rPr>
          <w:rFonts w:eastAsia="Times New Roman"/>
          <w:b/>
          <w:i/>
        </w:rPr>
      </w:pPr>
    </w:p>
    <w:p w14:paraId="16AC9EAA" w14:textId="77777777" w:rsidR="00CF7F4C" w:rsidRPr="00502CE6" w:rsidRDefault="00CF7F4C" w:rsidP="00CF7F4C">
      <w:pPr>
        <w:ind w:left="567" w:right="917"/>
        <w:rPr>
          <w:rFonts w:eastAsia="Times New Roman"/>
          <w:b/>
          <w:i/>
        </w:rPr>
      </w:pPr>
      <w:r w:rsidRPr="00502CE6">
        <w:rPr>
          <w:rFonts w:eastAsia="Times New Roman"/>
          <w:b/>
          <w:i/>
        </w:rPr>
        <w:t>Dr Richard Tristham</w:t>
      </w:r>
    </w:p>
    <w:p w14:paraId="774FA0B8" w14:textId="77777777" w:rsidR="00CF7F4C" w:rsidRPr="00502CE6" w:rsidRDefault="00CF7F4C" w:rsidP="00CF7F4C">
      <w:pPr>
        <w:ind w:left="567" w:right="917"/>
        <w:rPr>
          <w:rFonts w:eastAsia="Times New Roman"/>
          <w:b/>
          <w:i/>
        </w:rPr>
      </w:pPr>
      <w:r w:rsidRPr="00502CE6">
        <w:rPr>
          <w:rFonts w:eastAsia="Times New Roman"/>
          <w:b/>
          <w:i/>
        </w:rPr>
        <w:t>Clinical Director for Primary Care &amp; Community Services for SBUHB</w:t>
      </w:r>
    </w:p>
    <w:p w14:paraId="44D5B631" w14:textId="77777777" w:rsidR="00CF7F4C" w:rsidRDefault="00CF7F4C" w:rsidP="00CF7F4C">
      <w:pPr>
        <w:rPr>
          <w:sz w:val="24"/>
          <w:szCs w:val="24"/>
        </w:rPr>
      </w:pPr>
    </w:p>
    <w:p w14:paraId="55BB5FAC" w14:textId="77777777" w:rsidR="00CF7F4C" w:rsidRDefault="00CF7F4C" w:rsidP="00CF7F4C">
      <w:pPr>
        <w:rPr>
          <w:rFonts w:ascii="Arial" w:hAnsi="Arial" w:cs="Arial"/>
          <w:color w:val="008080"/>
        </w:rPr>
      </w:pPr>
      <w:r>
        <w:rPr>
          <w:rFonts w:ascii="Arial" w:hAnsi="Arial" w:cs="Arial"/>
          <w:color w:val="008080"/>
        </w:rPr>
        <w:br w:type="page"/>
      </w:r>
    </w:p>
    <w:bookmarkStart w:id="37" w:name="_Toc157423573"/>
    <w:p w14:paraId="10523C94" w14:textId="5B3A830D" w:rsidR="00CF7F4C" w:rsidRPr="001E56C9" w:rsidRDefault="00DB11F6" w:rsidP="002164CB">
      <w:pPr>
        <w:pStyle w:val="Heading2"/>
        <w:rPr>
          <w:rFonts w:eastAsia="Times New Roman"/>
          <w:lang w:eastAsia="en-GB"/>
        </w:rPr>
      </w:pPr>
      <w:r w:rsidRPr="00DB11F6">
        <w:rPr>
          <w:rFonts w:cstheme="minorHAnsi"/>
          <w:noProof/>
          <w:lang w:eastAsia="en-GB"/>
        </w:rPr>
        <w:lastRenderedPageBreak/>
        <mc:AlternateContent>
          <mc:Choice Requires="wps">
            <w:drawing>
              <wp:anchor distT="45720" distB="45720" distL="114300" distR="114300" simplePos="0" relativeHeight="251689984" behindDoc="0" locked="0" layoutInCell="1" allowOverlap="1" wp14:anchorId="7A2FA555" wp14:editId="1174B400">
                <wp:simplePos x="0" y="0"/>
                <wp:positionH relativeFrom="margin">
                  <wp:posOffset>7086600</wp:posOffset>
                </wp:positionH>
                <wp:positionV relativeFrom="paragraph">
                  <wp:posOffset>76200</wp:posOffset>
                </wp:positionV>
                <wp:extent cx="2113280" cy="1471930"/>
                <wp:effectExtent l="38100" t="76200" r="134620" b="90170"/>
                <wp:wrapSquare wrapText="bothSides"/>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3280" cy="1471930"/>
                        </a:xfrm>
                        <a:prstGeom prst="rect">
                          <a:avLst/>
                        </a:prstGeom>
                        <a:solidFill>
                          <a:srgbClr val="FFFFFF"/>
                        </a:solidFill>
                        <a:ln w="57150">
                          <a:solidFill>
                            <a:srgbClr val="5B9BD5">
                              <a:lumMod val="50000"/>
                            </a:srgbClr>
                          </a:solidFill>
                          <a:miter lim="800000"/>
                          <a:headEnd/>
                          <a:tailEnd/>
                        </a:ln>
                        <a:effectLst>
                          <a:outerShdw blurRad="50800" dist="38100" algn="l" rotWithShape="0">
                            <a:prstClr val="black">
                              <a:alpha val="40000"/>
                            </a:prstClr>
                          </a:outerShdw>
                        </a:effectLst>
                      </wps:spPr>
                      <wps:txbx>
                        <w:txbxContent>
                          <w:bookmarkStart w:id="38" w:name="_Hlk174534660"/>
                          <w:bookmarkStart w:id="39" w:name="_Hlk174534661"/>
                          <w:p w14:paraId="189AB70E" w14:textId="77777777" w:rsidR="00DB11F6" w:rsidRPr="006E318B" w:rsidRDefault="00DB11F6" w:rsidP="00DB11F6">
                            <w:pPr>
                              <w:jc w:val="center"/>
                              <w:rPr>
                                <w:b/>
                                <w:color w:val="FF0000"/>
                              </w:rPr>
                            </w:pPr>
                            <w:r>
                              <w:rPr>
                                <w:b/>
                                <w:color w:val="FF0000"/>
                              </w:rPr>
                              <w:object w:dxaOrig="1596" w:dyaOrig="1033" w14:anchorId="256E6E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2.8pt;height:99.65pt">
                                  <v:imagedata r:id="rId17" o:title=""/>
                                </v:shape>
                                <o:OLEObject Type="Link" ProgID="Word.Document.12" ShapeID="_x0000_i1026" DrawAspect="Icon" r:id="rId18" UpdateMode="Always">
                                  <o:LinkType>EnhancedMetaFile</o:LinkType>
                                  <o:LockedField>false</o:LockedField>
                                  <o:FieldCodes>\f 0</o:FieldCodes>
                                </o:OLEObject>
                              </w:object>
                            </w:r>
                            <w:bookmarkEnd w:id="38"/>
                            <w:bookmarkEnd w:id="39"/>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7A2FA555" id="_x0000_t202" coordsize="21600,21600" o:spt="202" path="m,l,21600r21600,l21600,xe">
                <v:stroke joinstyle="miter"/>
                <v:path gradientshapeok="t" o:connecttype="rect"/>
              </v:shapetype>
              <v:shape id="Text Box 2" o:spid="_x0000_s1026" type="#_x0000_t202" style="position:absolute;margin-left:558pt;margin-top:6pt;width:166.4pt;height:115.9pt;z-index:25168998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" strokecolor="#1f4e79" strokeweight="4.5pt">
                <v:shadow on="t" color="black" opacity="26214f" origin="-.5" offset="3pt,0"/>
                <v:textbox style="mso-fit-shape-to-text:t">
                  <w:txbxContent>
                    <w:bookmarkStart w:id="40" w:name="_Hlk174534660"/>
                    <w:bookmarkStart w:id="41" w:name="_Hlk174534661"/>
                    <w:p w14:paraId="189AB70E" w14:textId="77777777" w:rsidR="00DB11F6" w:rsidRPr="006E318B" w:rsidRDefault="00DB11F6" w:rsidP="00DB11F6">
                      <w:pPr>
                        <w:jc w:val="center"/>
                        <w:rPr>
                          <w:b/>
                          <w:color w:val="FF0000"/>
                        </w:rPr>
                      </w:pPr>
                      <w:r>
                        <w:rPr>
                          <w:b/>
                          <w:color w:val="FF0000"/>
                        </w:rPr>
                        <w:object w:dxaOrig="1596" w:dyaOrig="1033" w14:anchorId="256E6EBB">
                          <v:shape id="_x0000_i1035" type="#_x0000_t75" style="width:152.8pt;height:99.65pt">
                            <v:imagedata r:id="rId19" o:title=""/>
                          </v:shape>
                          <o:OLEObject Type="Link" ProgID="Word.Document.12" ShapeID="_x0000_i1035" DrawAspect="Icon" r:id="rId20" UpdateMode="Always">
                            <o:LinkType>EnhancedMetaFile</o:LinkType>
                            <o:LockedField>false</o:LockedField>
                            <o:FieldCodes>\f 0</o:FieldCodes>
                          </o:OLEObject>
                        </w:object>
                      </w:r>
                      <w:bookmarkEnd w:id="40"/>
                      <w:bookmarkEnd w:id="41"/>
                    </w:p>
                  </w:txbxContent>
                </v:textbox>
                <w10:wrap type="square" anchorx="margin"/>
              </v:shape>
            </w:pict>
          </mc:Fallback>
        </mc:AlternateContent>
      </w:r>
      <w:r w:rsidR="00CF7F4C" w:rsidRPr="001E56C9">
        <w:rPr>
          <w:rFonts w:eastAsia="Times New Roman"/>
          <w:lang w:eastAsia="en-GB"/>
        </w:rPr>
        <w:t>AFAN ACTION PLAN 2024/25</w:t>
      </w:r>
      <w:bookmarkEnd w:id="37"/>
      <w:r w:rsidR="00CF7F4C" w:rsidRPr="001E56C9">
        <w:rPr>
          <w:rFonts w:eastAsia="Times New Roman"/>
          <w:lang w:eastAsia="en-GB"/>
        </w:rPr>
        <w:t> </w:t>
      </w:r>
    </w:p>
    <w:p w14:paraId="3DEAAD3E" w14:textId="0F4F5196" w:rsidR="00CF7F4C" w:rsidRPr="001E56C9" w:rsidRDefault="00CF7F4C" w:rsidP="00CF7F4C">
      <w:pPr>
        <w:ind w:left="-435"/>
        <w:textAlignment w:val="baseline"/>
        <w:rPr>
          <w:rFonts w:eastAsia="Times New Roman" w:cs="Segoe UI"/>
          <w:lang w:val="en" w:eastAsia="en-GB"/>
        </w:rPr>
      </w:pPr>
    </w:p>
    <w:p w14:paraId="6F04F531" w14:textId="000F04DF" w:rsidR="00CF7F4C" w:rsidRPr="001E56C9" w:rsidRDefault="00CF7F4C" w:rsidP="00CF7F4C">
      <w:pPr>
        <w:textAlignment w:val="baseline"/>
        <w:rPr>
          <w:rFonts w:eastAsia="Times New Roman" w:cs="Segoe UI"/>
          <w:lang w:val="en" w:eastAsia="en-GB"/>
        </w:rPr>
      </w:pPr>
      <w:r w:rsidRPr="002B3F95">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sidR="008D5B0F" w:rsidRPr="002B3F95">
        <w:rPr>
          <w:rFonts w:eastAsia="Times New Roman" w:cs="Segoe UI"/>
          <w:lang w:val="en" w:eastAsia="en-GB"/>
        </w:rPr>
        <w:t xml:space="preserve">  This is presented at each LCC meeting and available from the Cluster Business Development &amp; Implementation Manager.</w:t>
      </w:r>
      <w:r w:rsidR="004F70D9" w:rsidRPr="002B3F95">
        <w:rPr>
          <w:rFonts w:eastAsia="Times New Roman" w:cs="Segoe UI"/>
          <w:lang w:val="en" w:eastAsia="en-GB"/>
        </w:rPr>
        <w:t xml:space="preserve">  Refer to </w:t>
      </w:r>
      <w:hyperlink w:anchor="Glossary" w:history="1">
        <w:r w:rsidR="004F70D9" w:rsidRPr="002B3F95">
          <w:rPr>
            <w:rStyle w:val="Hyperlink"/>
            <w:rFonts w:eastAsia="Times New Roman" w:cs="Segoe UI"/>
            <w:lang w:val="en" w:eastAsia="en-GB"/>
          </w:rPr>
          <w:t>Glossary of Terms</w:t>
        </w:r>
      </w:hyperlink>
      <w:r w:rsidR="004F70D9" w:rsidRPr="002B3F95">
        <w:rPr>
          <w:rFonts w:eastAsia="Times New Roman" w:cs="Segoe UI"/>
          <w:lang w:val="en" w:eastAsia="en-GB"/>
        </w:rPr>
        <w:t xml:space="preserve"> for definition of acronyms.</w:t>
      </w:r>
    </w:p>
    <w:p w14:paraId="2C3F588E" w14:textId="77777777" w:rsidR="00CF7F4C" w:rsidRDefault="00CF7F4C" w:rsidP="00CF7F4C"/>
    <w:p w14:paraId="15350DE4" w14:textId="77777777" w:rsidR="00CF7F4C" w:rsidRPr="00CF7F4C" w:rsidRDefault="00CF7F4C" w:rsidP="00CF7F4C">
      <w:pPr>
        <w:rPr>
          <w:b/>
          <w:color w:val="1F4E79" w:themeColor="accent1" w:themeShade="80"/>
          <w:sz w:val="24"/>
        </w:rPr>
      </w:pPr>
      <w:r w:rsidRPr="00CF7F4C">
        <w:rPr>
          <w:b/>
          <w:color w:val="1F4E79" w:themeColor="accent1" w:themeShade="80"/>
          <w:sz w:val="24"/>
        </w:rPr>
        <w:t>IMPROVING PLANNED CARE</w:t>
      </w:r>
    </w:p>
    <w:tbl>
      <w:tblPr>
        <w:tblStyle w:val="TableGrid1"/>
        <w:tblW w:w="14601"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81"/>
        <w:gridCol w:w="4677"/>
        <w:gridCol w:w="4678"/>
        <w:gridCol w:w="2126"/>
      </w:tblGrid>
      <w:tr w:rsidR="00CF7F4C" w:rsidRPr="001E56C9" w14:paraId="465D5009" w14:textId="77777777" w:rsidTr="00A021D3">
        <w:trPr>
          <w:trHeight w:val="536"/>
          <w:tblHeader/>
        </w:trPr>
        <w:tc>
          <w:tcPr>
            <w:tcW w:w="539" w:type="dxa"/>
            <w:tcBorders>
              <w:bottom w:val="single" w:sz="4" w:space="0" w:color="1F4E79"/>
              <w:right w:val="single" w:sz="4" w:space="0" w:color="1F4E79"/>
            </w:tcBorders>
            <w:vAlign w:val="center"/>
          </w:tcPr>
          <w:p w14:paraId="2F629030" w14:textId="77777777" w:rsidR="00CF7F4C" w:rsidRPr="001E56C9" w:rsidRDefault="00CF7F4C" w:rsidP="00A021D3">
            <w:pPr>
              <w:rPr>
                <w:rFonts w:cs="Times New Roman"/>
              </w:rPr>
            </w:pPr>
          </w:p>
        </w:tc>
        <w:tc>
          <w:tcPr>
            <w:tcW w:w="258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342494A" w14:textId="77777777" w:rsidR="00CF7F4C" w:rsidRPr="001E56C9" w:rsidRDefault="00CF7F4C" w:rsidP="00A021D3">
            <w:pPr>
              <w:rPr>
                <w:rFonts w:cs="Times New Roman"/>
                <w:color w:val="FFFFFF"/>
              </w:rPr>
            </w:pPr>
            <w:r w:rsidRPr="001E56C9">
              <w:rPr>
                <w:rFonts w:cs="Times New Roman"/>
                <w:color w:val="FFFFFF"/>
              </w:rPr>
              <w:t>GOALS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102A381" w14:textId="77777777" w:rsidR="00CF7F4C" w:rsidRPr="001E56C9" w:rsidRDefault="00CF7F4C" w:rsidP="00A021D3">
            <w:pPr>
              <w:rPr>
                <w:rFonts w:cs="Times New Roman"/>
                <w:color w:val="FFFFFF"/>
              </w:rPr>
            </w:pPr>
            <w:r w:rsidRPr="001E56C9">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D475D02" w14:textId="77777777" w:rsidR="00CF7F4C" w:rsidRPr="001E56C9" w:rsidRDefault="00CF7F4C" w:rsidP="00A021D3">
            <w:pPr>
              <w:rPr>
                <w:rFonts w:cs="Times New Roman"/>
                <w:color w:val="FFFFFF"/>
              </w:rPr>
            </w:pPr>
            <w:r w:rsidRPr="001E56C9">
              <w:rPr>
                <w:rFonts w:cs="Times New Roman"/>
                <w:color w:val="FFFFFF"/>
              </w:rPr>
              <w:t>OUTCOMES</w:t>
            </w:r>
          </w:p>
        </w:tc>
        <w:tc>
          <w:tcPr>
            <w:tcW w:w="212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5C80B10" w14:textId="77777777" w:rsidR="00CF7F4C" w:rsidRPr="001E56C9" w:rsidRDefault="00CF7F4C" w:rsidP="00A021D3">
            <w:pPr>
              <w:rPr>
                <w:rFonts w:cs="Times New Roman"/>
                <w:color w:val="FFFFFF"/>
              </w:rPr>
            </w:pPr>
            <w:r w:rsidRPr="001E56C9">
              <w:rPr>
                <w:rFonts w:cs="Times New Roman"/>
                <w:color w:val="FFFFFF"/>
              </w:rPr>
              <w:t>RESPONSIBLE OWNER</w:t>
            </w:r>
          </w:p>
        </w:tc>
      </w:tr>
      <w:tr w:rsidR="00CF7F4C" w:rsidRPr="001E56C9" w14:paraId="05F693C2" w14:textId="77777777" w:rsidTr="00A021D3">
        <w:trPr>
          <w:trHeight w:val="2034"/>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04D44057" w14:textId="77777777" w:rsidR="00CF7F4C" w:rsidRPr="001E56C9" w:rsidRDefault="00CF7F4C" w:rsidP="00A021D3">
            <w:pPr>
              <w:rPr>
                <w:rFonts w:cs="Times New Roman"/>
              </w:rPr>
            </w:pPr>
            <w:r w:rsidRPr="001E56C9">
              <w:rPr>
                <w:rFonts w:cs="Times New Roman"/>
              </w:rPr>
              <w:t>1.1</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5DB4FFA1" w14:textId="77777777" w:rsidR="00CF7F4C" w:rsidRPr="001E56C9" w:rsidRDefault="00CF7F4C" w:rsidP="00A021D3">
            <w:r w:rsidRPr="001E56C9">
              <w:rPr>
                <w:rFonts w:eastAsia="Times New Roman"/>
                <w:color w:val="000000"/>
                <w:lang w:eastAsia="en-GB"/>
              </w:rPr>
              <w:t>To achieve prescribing targets by reducing Antimicrobial / bacterial prescribing</w:t>
            </w:r>
            <w:r w:rsidRPr="001E56C9">
              <w:t xml:space="preserve"> </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03BF9BE8"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Professional Collaboratives to agree actions to improve antimicrobial stewardship locally</w:t>
            </w:r>
          </w:p>
          <w:p w14:paraId="68CCD3A4"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Review patients currently prescribed antibiotics on repeat</w:t>
            </w:r>
          </w:p>
          <w:p w14:paraId="14E03BE8"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lang w:eastAsia="en-GB"/>
              </w:rPr>
              <w:t>Engage in innovative projects to enhance antimicrobial stewardship</w:t>
            </w:r>
          </w:p>
          <w:p w14:paraId="7966FA63" w14:textId="77777777" w:rsidR="00CF7F4C" w:rsidRPr="001E56C9" w:rsidRDefault="00CF7F4C" w:rsidP="00A021D3">
            <w:pPr>
              <w:ind w:left="319" w:hanging="284"/>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7EA09043" w14:textId="77777777" w:rsidR="00CF7F4C" w:rsidRPr="001E56C9" w:rsidRDefault="00CF7F4C" w:rsidP="00CF7F4C">
            <w:pPr>
              <w:numPr>
                <w:ilvl w:val="0"/>
                <w:numId w:val="5"/>
              </w:numPr>
              <w:ind w:left="365" w:hanging="365"/>
              <w:contextualSpacing/>
              <w:rPr>
                <w:rFonts w:cs="Times New Roman"/>
              </w:rPr>
            </w:pPr>
            <w:r w:rsidRPr="001E56C9">
              <w:rPr>
                <w:rFonts w:eastAsia="Times New Roman"/>
                <w:color w:val="000000"/>
                <w:lang w:eastAsia="en-GB"/>
              </w:rPr>
              <w:t>Maintenance or Reduction in overall prescribing rates, targeting specific drugs where necessary</w:t>
            </w:r>
          </w:p>
          <w:p w14:paraId="70CB548C" w14:textId="77777777" w:rsidR="00CF7F4C" w:rsidRPr="001E56C9" w:rsidRDefault="00CF7F4C" w:rsidP="00CF7F4C">
            <w:pPr>
              <w:numPr>
                <w:ilvl w:val="0"/>
                <w:numId w:val="5"/>
              </w:numPr>
              <w:ind w:left="365" w:hanging="365"/>
              <w:contextualSpacing/>
              <w:rPr>
                <w:rFonts w:cs="Times New Roman"/>
              </w:rPr>
            </w:pPr>
            <w:r w:rsidRPr="001E56C9">
              <w:rPr>
                <w:rFonts w:eastAsia="Times New Roman"/>
                <w:color w:val="000000"/>
                <w:lang w:eastAsia="en-GB"/>
              </w:rPr>
              <w:t xml:space="preserve">Reduction in 4C (Broad Spectrum) antibiotics prescribing year on year </w:t>
            </w:r>
            <w:r w:rsidRPr="001E56C9">
              <w:rPr>
                <w:rFonts w:eastAsia="Times New Roman"/>
                <w:color w:val="000000"/>
                <w:u w:val="single"/>
                <w:lang w:eastAsia="en-GB"/>
              </w:rPr>
              <w:t>OR</w:t>
            </w:r>
            <w:r w:rsidRPr="001E56C9">
              <w:rPr>
                <w:rFonts w:eastAsia="Times New Roman"/>
                <w:color w:val="000000"/>
                <w:lang w:eastAsia="en-GB"/>
              </w:rPr>
              <w:t xml:space="preserve"> maintain prescribing within the lowest Welsh quartile of 4C prescribing</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43776297"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560E0BB4" w14:textId="77777777" w:rsidR="00CF7F4C" w:rsidRPr="001E56C9" w:rsidRDefault="00CF7F4C" w:rsidP="00A021D3">
            <w:pPr>
              <w:contextualSpacing/>
              <w:rPr>
                <w:rFonts w:eastAsia="Times New Roman" w:cs="Arial"/>
                <w:szCs w:val="24"/>
              </w:rPr>
            </w:pPr>
            <w:r w:rsidRPr="001E56C9">
              <w:rPr>
                <w:rFonts w:eastAsia="Times New Roman" w:cs="Arial"/>
                <w:szCs w:val="24"/>
              </w:rPr>
              <w:t>MEDICINES MANAGEMENT</w:t>
            </w:r>
          </w:p>
          <w:p w14:paraId="73E3D1DA" w14:textId="77777777" w:rsidR="00CF7F4C" w:rsidRPr="001E56C9" w:rsidRDefault="00CF7F4C" w:rsidP="00A021D3">
            <w:pPr>
              <w:contextualSpacing/>
              <w:rPr>
                <w:rFonts w:eastAsia="Times New Roman" w:cs="Arial"/>
                <w:szCs w:val="24"/>
              </w:rPr>
            </w:pPr>
          </w:p>
        </w:tc>
      </w:tr>
      <w:tr w:rsidR="00CF7F4C" w:rsidRPr="001E56C9" w14:paraId="0FF0B88B" w14:textId="77777777" w:rsidTr="00A021D3">
        <w:trPr>
          <w:trHeight w:val="826"/>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5F8F1AD1" w14:textId="77777777" w:rsidR="00CF7F4C" w:rsidRPr="001E56C9" w:rsidRDefault="00CF7F4C" w:rsidP="00A021D3">
            <w:pPr>
              <w:rPr>
                <w:rFonts w:cs="Times New Roman"/>
              </w:rPr>
            </w:pPr>
            <w:r w:rsidRPr="001E56C9">
              <w:rPr>
                <w:rFonts w:cs="Times New Roman"/>
              </w:rPr>
              <w:t>1.2</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1004BD9D"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Reduce the environmental impacts of inhaler use in Swansea Bay University Health Board through achievement of the All Wales prescribing target for 'low global warming potential' inhalers</w:t>
            </w:r>
          </w:p>
          <w:p w14:paraId="20EAE2EA" w14:textId="77777777" w:rsidR="00CF7F4C" w:rsidRPr="001E56C9" w:rsidRDefault="00CF7F4C" w:rsidP="00A021D3">
            <w:pPr>
              <w:rPr>
                <w:rFonts w:eastAsia="Times New Roman"/>
                <w:color w:val="000000"/>
                <w:lang w:eastAsia="en-GB"/>
              </w:rPr>
            </w:pP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6E0FEB4B"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Professional Collaboratives to agree actions to reduce the environmental impacts of inhaler use locally, with the aim of also improving patient outcomes.</w:t>
            </w:r>
          </w:p>
          <w:p w14:paraId="73C2969A"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Healthcare professionals to prescribe inhalers with a low GWP where appropriate</w:t>
            </w:r>
          </w:p>
          <w:p w14:paraId="0B18839D"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Provide education on the environmental impacts of inhalers</w:t>
            </w:r>
          </w:p>
          <w:p w14:paraId="467DE6A4"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lang w:eastAsia="en-GB"/>
              </w:rPr>
              <w:t>Engage in innovative projects (e.g. Green inhaler project)</w:t>
            </w:r>
          </w:p>
          <w:p w14:paraId="6705FBCA" w14:textId="77777777" w:rsidR="00CF7F4C" w:rsidRPr="001E56C9" w:rsidRDefault="00CF7F4C" w:rsidP="00A021D3">
            <w:pPr>
              <w:ind w:left="35"/>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6B9968E5" w14:textId="77777777" w:rsidR="00CF7F4C" w:rsidRPr="001E56C9" w:rsidRDefault="00CF7F4C" w:rsidP="00CF7F4C">
            <w:pPr>
              <w:numPr>
                <w:ilvl w:val="0"/>
                <w:numId w:val="7"/>
              </w:numPr>
              <w:contextualSpacing/>
              <w:rPr>
                <w:rFonts w:eastAsia="Times New Roman"/>
                <w:color w:val="000000"/>
                <w:lang w:eastAsia="en-GB"/>
              </w:rPr>
            </w:pPr>
            <w:r w:rsidRPr="001E56C9">
              <w:rPr>
                <w:rFonts w:eastAsia="Times New Roman"/>
                <w:color w:val="000000"/>
                <w:lang w:eastAsia="en-GB"/>
              </w:rPr>
              <w:t>Increased number of LCC staff and healthcare professionals educated on this topic</w:t>
            </w:r>
          </w:p>
          <w:p w14:paraId="775A0456" w14:textId="77777777" w:rsidR="00CF7F4C" w:rsidRPr="001E56C9" w:rsidRDefault="00CF7F4C" w:rsidP="00CF7F4C">
            <w:pPr>
              <w:numPr>
                <w:ilvl w:val="0"/>
                <w:numId w:val="7"/>
              </w:numPr>
              <w:contextualSpacing/>
              <w:rPr>
                <w:rFonts w:eastAsia="Times New Roman"/>
                <w:color w:val="000000"/>
                <w:lang w:eastAsia="en-GB"/>
              </w:rPr>
            </w:pPr>
            <w:r w:rsidRPr="001E56C9">
              <w:rPr>
                <w:rFonts w:eastAsia="Times New Roman"/>
                <w:color w:val="000000"/>
                <w:lang w:eastAsia="en-GB"/>
              </w:rPr>
              <w:t>Promote the prescribing of low Global Warming Potential (GWP) inhalers</w:t>
            </w:r>
          </w:p>
          <w:p w14:paraId="53654DDA" w14:textId="77777777" w:rsidR="00CF7F4C" w:rsidRPr="001E56C9" w:rsidRDefault="00CF7F4C" w:rsidP="00CF7F4C">
            <w:pPr>
              <w:numPr>
                <w:ilvl w:val="0"/>
                <w:numId w:val="7"/>
              </w:numPr>
              <w:ind w:right="153"/>
              <w:contextualSpacing/>
              <w:rPr>
                <w:rFonts w:eastAsia="Times New Roman"/>
                <w:lang w:eastAsia="en-GB"/>
              </w:rPr>
            </w:pPr>
            <w:r w:rsidRPr="001E56C9">
              <w:rPr>
                <w:rFonts w:eastAsia="Times New Roman"/>
                <w:lang w:eastAsia="en-GB"/>
              </w:rPr>
              <w:t xml:space="preserve">Increased percentage of inhalers prescribing with a low global warming potential (GWP). Welsh government have set an ambitious target of 80% of all inhalers having a low GWP by 2025.  </w:t>
            </w:r>
          </w:p>
          <w:p w14:paraId="706892B6" w14:textId="77777777" w:rsidR="00CF7F4C" w:rsidRPr="001E56C9" w:rsidRDefault="00CF7F4C" w:rsidP="00A021D3">
            <w:pPr>
              <w:contextualSpacing/>
              <w:rPr>
                <w:rFonts w:eastAsia="Times New Roman"/>
                <w:color w:val="000000"/>
                <w:lang w:eastAsia="en-GB"/>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76D14D3F"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568D50E9" w14:textId="77777777" w:rsidR="00CF7F4C" w:rsidRPr="001E56C9" w:rsidRDefault="00CF7F4C" w:rsidP="00A021D3">
            <w:pPr>
              <w:contextualSpacing/>
              <w:rPr>
                <w:rFonts w:eastAsia="Times New Roman" w:cs="Arial"/>
                <w:szCs w:val="24"/>
              </w:rPr>
            </w:pPr>
            <w:r w:rsidRPr="001E56C9">
              <w:rPr>
                <w:rFonts w:eastAsia="Times New Roman" w:cs="Arial"/>
                <w:szCs w:val="24"/>
              </w:rPr>
              <w:t>MEDICINES MANAGEMENT</w:t>
            </w:r>
          </w:p>
          <w:p w14:paraId="0665F18F" w14:textId="77777777" w:rsidR="00CF7F4C" w:rsidRPr="001E56C9" w:rsidRDefault="00CF7F4C" w:rsidP="00A021D3">
            <w:pPr>
              <w:contextualSpacing/>
              <w:rPr>
                <w:rFonts w:eastAsia="Times New Roman" w:cs="Arial"/>
                <w:szCs w:val="24"/>
              </w:rPr>
            </w:pPr>
          </w:p>
        </w:tc>
      </w:tr>
      <w:tr w:rsidR="00CF7F4C" w:rsidRPr="001E56C9" w14:paraId="19009EDD" w14:textId="77777777" w:rsidTr="00A021D3">
        <w:trPr>
          <w:trHeight w:val="826"/>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20E46BD0" w14:textId="77777777" w:rsidR="00CF7F4C" w:rsidRPr="001E56C9" w:rsidRDefault="00CF7F4C" w:rsidP="00A021D3">
            <w:pPr>
              <w:rPr>
                <w:rFonts w:cs="Times New Roman"/>
              </w:rPr>
            </w:pPr>
            <w:r w:rsidRPr="001E56C9">
              <w:rPr>
                <w:rFonts w:cs="Times New Roman"/>
              </w:rPr>
              <w:t>1.3</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7608D0B1"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Ensure fair and equal access to Audiology services in all LCC regions</w:t>
            </w:r>
          </w:p>
          <w:p w14:paraId="4B3B171A" w14:textId="77777777" w:rsidR="00CF7F4C" w:rsidRPr="001E56C9" w:rsidRDefault="00CF7F4C" w:rsidP="00A021D3"/>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34F22394"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Provision of a Primary Care Audiology Service</w:t>
            </w:r>
          </w:p>
          <w:p w14:paraId="484BA428"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Offer Cluster Audiology appointments in central locations</w:t>
            </w:r>
          </w:p>
          <w:p w14:paraId="18E55FA3" w14:textId="77777777" w:rsidR="00CF7F4C" w:rsidRPr="001E56C9" w:rsidRDefault="00CF7F4C" w:rsidP="00A021D3">
            <w:pPr>
              <w:ind w:left="319" w:hanging="284"/>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3292A02C" w14:textId="77777777" w:rsidR="00CF7F4C" w:rsidRPr="001E56C9" w:rsidRDefault="00CF7F4C" w:rsidP="00CF7F4C">
            <w:pPr>
              <w:numPr>
                <w:ilvl w:val="0"/>
                <w:numId w:val="5"/>
              </w:numPr>
              <w:ind w:left="317" w:right="752" w:hanging="284"/>
              <w:contextualSpacing/>
              <w:rPr>
                <w:rFonts w:eastAsia="Times New Roman"/>
                <w:color w:val="000000"/>
                <w:lang w:eastAsia="en-GB"/>
              </w:rPr>
            </w:pPr>
            <w:r w:rsidRPr="001E56C9">
              <w:rPr>
                <w:rFonts w:eastAsia="Times New Roman"/>
                <w:color w:val="000000"/>
                <w:lang w:eastAsia="en-GB"/>
              </w:rPr>
              <w:t>Maintain good capacity for individuals requiring treatment for problematic wax, hearing and tinnitus concerns</w:t>
            </w:r>
          </w:p>
          <w:p w14:paraId="3E17750D" w14:textId="77777777" w:rsidR="00CF7F4C" w:rsidRPr="001E56C9" w:rsidRDefault="00CF7F4C" w:rsidP="00CF7F4C">
            <w:pPr>
              <w:numPr>
                <w:ilvl w:val="0"/>
                <w:numId w:val="5"/>
              </w:numPr>
              <w:ind w:left="317" w:right="752" w:hanging="284"/>
              <w:contextualSpacing/>
              <w:rPr>
                <w:rFonts w:eastAsia="Times New Roman"/>
                <w:color w:val="000000"/>
                <w:lang w:eastAsia="en-GB"/>
              </w:rPr>
            </w:pPr>
            <w:r w:rsidRPr="001E56C9">
              <w:rPr>
                <w:rFonts w:eastAsia="Times New Roman"/>
                <w:color w:val="000000"/>
                <w:lang w:eastAsia="en-GB"/>
              </w:rPr>
              <w:lastRenderedPageBreak/>
              <w:t>Equity of access across the Cluster area achieved – annually reported</w:t>
            </w:r>
          </w:p>
          <w:p w14:paraId="24F24EFD" w14:textId="77777777" w:rsidR="00CF7F4C" w:rsidRPr="001E56C9" w:rsidRDefault="00CF7F4C" w:rsidP="00A021D3">
            <w:pPr>
              <w:ind w:left="317" w:hanging="284"/>
              <w:rPr>
                <w:rFonts w:eastAsia="Times New Roman"/>
                <w:color w:val="000000"/>
                <w:lang w:eastAsia="en-GB"/>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7ECCFC86" w14:textId="77777777" w:rsidR="00CF7F4C" w:rsidRPr="001E56C9" w:rsidRDefault="00CF7F4C" w:rsidP="00A021D3">
            <w:pPr>
              <w:contextualSpacing/>
              <w:rPr>
                <w:rFonts w:eastAsia="Times New Roman" w:cs="Arial"/>
                <w:szCs w:val="24"/>
              </w:rPr>
            </w:pPr>
            <w:r w:rsidRPr="001E56C9">
              <w:rPr>
                <w:rFonts w:eastAsia="Times New Roman" w:cs="Arial"/>
                <w:szCs w:val="24"/>
              </w:rPr>
              <w:lastRenderedPageBreak/>
              <w:t>AHP &amp; HS</w:t>
            </w:r>
          </w:p>
        </w:tc>
      </w:tr>
      <w:tr w:rsidR="00CF7F4C" w:rsidRPr="001E56C9" w14:paraId="3C3A6673" w14:textId="77777777" w:rsidTr="00A021D3">
        <w:trPr>
          <w:trHeight w:val="826"/>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47DB3344" w14:textId="77777777" w:rsidR="00CF7F4C" w:rsidRPr="001E56C9" w:rsidRDefault="00CF7F4C" w:rsidP="00A021D3">
            <w:pPr>
              <w:rPr>
                <w:rFonts w:cs="Times New Roman"/>
              </w:rPr>
            </w:pPr>
            <w:r w:rsidRPr="001E56C9">
              <w:rPr>
                <w:rFonts w:cs="Times New Roman"/>
              </w:rPr>
              <w:t>1.4</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3F4A8D46"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Streamline and improve patient care by optimizing Consultant Connect</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2A1A7A8B" w14:textId="77777777" w:rsidR="00CF7F4C" w:rsidRPr="001E56C9" w:rsidRDefault="00CF7F4C" w:rsidP="00CF7F4C">
            <w:pPr>
              <w:numPr>
                <w:ilvl w:val="0"/>
                <w:numId w:val="7"/>
              </w:numPr>
              <w:ind w:left="319" w:hanging="284"/>
              <w:contextualSpacing/>
              <w:rPr>
                <w:rFonts w:eastAsia="Times New Roman"/>
                <w:color w:val="000000"/>
                <w:lang w:eastAsia="en-GB"/>
              </w:rPr>
            </w:pPr>
            <w:r w:rsidRPr="001E56C9">
              <w:rPr>
                <w:rFonts w:eastAsia="Times New Roman"/>
                <w:color w:val="000000"/>
                <w:lang w:eastAsia="en-GB"/>
              </w:rPr>
              <w:t>Monitor usage rates across Clusters and share best practices to address variance</w:t>
            </w:r>
          </w:p>
          <w:p w14:paraId="54DBDE3E" w14:textId="77777777" w:rsidR="00CF7F4C" w:rsidRPr="001E56C9" w:rsidRDefault="00CF7F4C" w:rsidP="00CF7F4C">
            <w:pPr>
              <w:numPr>
                <w:ilvl w:val="0"/>
                <w:numId w:val="6"/>
              </w:numPr>
              <w:ind w:left="319" w:hanging="284"/>
              <w:contextualSpacing/>
              <w:rPr>
                <w:rFonts w:eastAsia="Times New Roman"/>
                <w:color w:val="000000"/>
                <w:lang w:eastAsia="en-GB"/>
              </w:rPr>
            </w:pPr>
            <w:r w:rsidRPr="001E56C9">
              <w:rPr>
                <w:rFonts w:eastAsia="Times New Roman"/>
                <w:color w:val="000000"/>
                <w:lang w:eastAsia="en-GB"/>
              </w:rPr>
              <w:t>Implement service improvement methodologies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11E9CFC3" w14:textId="77777777" w:rsidR="00CF7F4C" w:rsidRPr="001E56C9" w:rsidRDefault="00CF7F4C" w:rsidP="00CF7F4C">
            <w:pPr>
              <w:numPr>
                <w:ilvl w:val="0"/>
                <w:numId w:val="6"/>
              </w:numPr>
              <w:ind w:left="317" w:hanging="284"/>
              <w:contextualSpacing/>
              <w:rPr>
                <w:rFonts w:eastAsia="Times New Roman"/>
                <w:color w:val="000000"/>
                <w:lang w:eastAsia="en-GB"/>
              </w:rPr>
            </w:pPr>
            <w:r w:rsidRPr="001E56C9">
              <w:rPr>
                <w:rFonts w:eastAsia="Times New Roman"/>
                <w:color w:val="000000"/>
                <w:lang w:eastAsia="en-GB"/>
              </w:rPr>
              <w:t>Increased usage of Consultant Connect</w:t>
            </w:r>
          </w:p>
          <w:p w14:paraId="51D41A25" w14:textId="77777777" w:rsidR="00CF7F4C" w:rsidRPr="001E56C9" w:rsidRDefault="00CF7F4C" w:rsidP="00CF7F4C">
            <w:pPr>
              <w:numPr>
                <w:ilvl w:val="0"/>
                <w:numId w:val="6"/>
              </w:numPr>
              <w:ind w:left="317" w:hanging="284"/>
              <w:contextualSpacing/>
              <w:rPr>
                <w:rFonts w:eastAsia="Times New Roman"/>
                <w:color w:val="000000"/>
                <w:lang w:eastAsia="en-GB"/>
              </w:rPr>
            </w:pPr>
            <w:r w:rsidRPr="001E56C9">
              <w:rPr>
                <w:rFonts w:eastAsia="Times New Roman"/>
                <w:color w:val="000000"/>
                <w:lang w:eastAsia="en-GB"/>
              </w:rPr>
              <w:t>Increased number of patients treated in Primary and Community care settings</w:t>
            </w:r>
          </w:p>
          <w:p w14:paraId="50FBE105" w14:textId="77777777" w:rsidR="00CF7F4C" w:rsidRPr="001E56C9" w:rsidRDefault="00CF7F4C" w:rsidP="00CF7F4C">
            <w:pPr>
              <w:numPr>
                <w:ilvl w:val="0"/>
                <w:numId w:val="6"/>
              </w:numPr>
              <w:ind w:left="317" w:hanging="284"/>
              <w:contextualSpacing/>
              <w:rPr>
                <w:rFonts w:eastAsia="Times New Roman"/>
                <w:color w:val="000000"/>
                <w:lang w:eastAsia="en-GB"/>
              </w:rPr>
            </w:pPr>
            <w:r w:rsidRPr="001E56C9">
              <w:rPr>
                <w:rFonts w:eastAsia="Times New Roman"/>
                <w:color w:val="000000"/>
                <w:lang w:eastAsia="en-GB"/>
              </w:rPr>
              <w:t>Achieve consistent usage levels by implementing best practices identified from Cluster comparisons</w:t>
            </w:r>
          </w:p>
          <w:p w14:paraId="69F46603" w14:textId="77777777" w:rsidR="00CF7F4C" w:rsidRPr="001E56C9" w:rsidRDefault="00CF7F4C" w:rsidP="00A021D3">
            <w:pPr>
              <w:ind w:left="33"/>
              <w:rPr>
                <w:rFonts w:eastAsia="Times New Roman"/>
                <w:color w:val="000000"/>
                <w:lang w:eastAsia="en-GB"/>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5FFA8231"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28616A5E" w14:textId="77777777" w:rsidR="00CF7F4C" w:rsidRPr="001E56C9" w:rsidRDefault="00CF7F4C" w:rsidP="00A021D3">
            <w:pPr>
              <w:contextualSpacing/>
              <w:rPr>
                <w:rFonts w:eastAsia="Times New Roman" w:cs="Arial"/>
                <w:szCs w:val="24"/>
              </w:rPr>
            </w:pPr>
            <w:r w:rsidRPr="001E56C9">
              <w:rPr>
                <w:rFonts w:eastAsia="Times New Roman" w:cs="Arial"/>
                <w:szCs w:val="24"/>
              </w:rPr>
              <w:t>DENTAL</w:t>
            </w:r>
          </w:p>
        </w:tc>
      </w:tr>
    </w:tbl>
    <w:p w14:paraId="27791C80" w14:textId="77777777" w:rsidR="00CF7F4C" w:rsidRPr="001E56C9" w:rsidRDefault="00CF7F4C" w:rsidP="00CF7F4C">
      <w:pPr>
        <w:rPr>
          <w:rFonts w:cs="Times New Roman"/>
          <w:sz w:val="16"/>
          <w:szCs w:val="16"/>
        </w:rPr>
      </w:pPr>
    </w:p>
    <w:p w14:paraId="6C47225B" w14:textId="77777777" w:rsidR="00CF7F4C" w:rsidRPr="00CF7F4C" w:rsidRDefault="00CF7F4C" w:rsidP="00CF7F4C">
      <w:pPr>
        <w:rPr>
          <w:b/>
          <w:color w:val="1F4E79" w:themeColor="accent1" w:themeShade="80"/>
          <w:sz w:val="24"/>
        </w:rPr>
      </w:pPr>
      <w:r w:rsidRPr="00CF7F4C">
        <w:rPr>
          <w:b/>
          <w:color w:val="1F4E79" w:themeColor="accent1" w:themeShade="80"/>
          <w:sz w:val="24"/>
        </w:rPr>
        <w:t>IMPROVING CANCER &amp; PALLIATIVE CARE</w:t>
      </w:r>
    </w:p>
    <w:tbl>
      <w:tblPr>
        <w:tblStyle w:val="TableGrid1"/>
        <w:tblW w:w="14601"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81"/>
        <w:gridCol w:w="4677"/>
        <w:gridCol w:w="4678"/>
        <w:gridCol w:w="2126"/>
      </w:tblGrid>
      <w:tr w:rsidR="00CF7F4C" w:rsidRPr="001E56C9" w14:paraId="4B9AAE9D" w14:textId="77777777" w:rsidTr="00A021D3">
        <w:trPr>
          <w:trHeight w:val="536"/>
          <w:tblHeader/>
        </w:trPr>
        <w:tc>
          <w:tcPr>
            <w:tcW w:w="539" w:type="dxa"/>
            <w:tcBorders>
              <w:bottom w:val="single" w:sz="4" w:space="0" w:color="1F4E79"/>
              <w:right w:val="single" w:sz="4" w:space="0" w:color="1F4E79"/>
            </w:tcBorders>
          </w:tcPr>
          <w:p w14:paraId="7FFDDE50" w14:textId="77777777" w:rsidR="00CF7F4C" w:rsidRPr="001E56C9" w:rsidRDefault="00CF7F4C" w:rsidP="00A021D3">
            <w:pPr>
              <w:rPr>
                <w:rFonts w:cs="Times New Roman"/>
              </w:rPr>
            </w:pPr>
          </w:p>
        </w:tc>
        <w:tc>
          <w:tcPr>
            <w:tcW w:w="258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9469A93" w14:textId="77777777" w:rsidR="00CF7F4C" w:rsidRPr="001E56C9" w:rsidRDefault="00CF7F4C" w:rsidP="00A021D3">
            <w:pPr>
              <w:rPr>
                <w:rFonts w:cs="Times New Roman"/>
                <w:color w:val="FFFFFF"/>
              </w:rPr>
            </w:pPr>
            <w:r w:rsidRPr="001E56C9">
              <w:rPr>
                <w:rFonts w:cs="Times New Roman"/>
                <w:color w:val="FFFFFF"/>
              </w:rPr>
              <w:t>GOALS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4A4C874" w14:textId="77777777" w:rsidR="00CF7F4C" w:rsidRPr="001E56C9" w:rsidRDefault="00CF7F4C" w:rsidP="00A021D3">
            <w:pPr>
              <w:rPr>
                <w:rFonts w:cs="Times New Roman"/>
                <w:color w:val="FFFFFF"/>
              </w:rPr>
            </w:pPr>
            <w:r w:rsidRPr="001E56C9">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0AAD5D2" w14:textId="77777777" w:rsidR="00CF7F4C" w:rsidRPr="001E56C9" w:rsidRDefault="00CF7F4C" w:rsidP="00A021D3">
            <w:pPr>
              <w:rPr>
                <w:rFonts w:cs="Times New Roman"/>
                <w:color w:val="FFFFFF"/>
              </w:rPr>
            </w:pPr>
            <w:r w:rsidRPr="001E56C9">
              <w:rPr>
                <w:rFonts w:cs="Times New Roman"/>
                <w:color w:val="FFFFFF"/>
              </w:rPr>
              <w:t>OUTCOMES</w:t>
            </w:r>
          </w:p>
        </w:tc>
        <w:tc>
          <w:tcPr>
            <w:tcW w:w="212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4D99E4D" w14:textId="77777777" w:rsidR="00CF7F4C" w:rsidRPr="001E56C9" w:rsidRDefault="00CF7F4C" w:rsidP="00A021D3">
            <w:pPr>
              <w:rPr>
                <w:rFonts w:cs="Times New Roman"/>
                <w:color w:val="FFFFFF"/>
              </w:rPr>
            </w:pPr>
            <w:r w:rsidRPr="001E56C9">
              <w:rPr>
                <w:rFonts w:cs="Times New Roman"/>
                <w:color w:val="FFFFFF"/>
              </w:rPr>
              <w:t>RESPONSIBLE OWNER</w:t>
            </w:r>
          </w:p>
        </w:tc>
      </w:tr>
      <w:tr w:rsidR="00CF7F4C" w:rsidRPr="001E56C9" w14:paraId="41AA6065" w14:textId="77777777" w:rsidTr="00A021D3">
        <w:trPr>
          <w:trHeight w:val="952"/>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0829912F" w14:textId="77777777" w:rsidR="00CF7F4C" w:rsidRPr="001E56C9" w:rsidRDefault="00CF7F4C" w:rsidP="00A021D3">
            <w:pPr>
              <w:rPr>
                <w:rFonts w:cs="Times New Roman"/>
              </w:rPr>
            </w:pPr>
            <w:r w:rsidRPr="001E56C9">
              <w:rPr>
                <w:rFonts w:cs="Times New Roman"/>
              </w:rPr>
              <w:t>2.1</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3DB36AE0" w14:textId="77777777" w:rsidR="00CF7F4C" w:rsidRPr="001E56C9" w:rsidRDefault="00CF7F4C" w:rsidP="00A021D3">
            <w:pPr>
              <w:ind w:left="42"/>
              <w:rPr>
                <w:rFonts w:eastAsia="Times New Roman"/>
                <w:color w:val="000000"/>
                <w:lang w:eastAsia="en-GB"/>
              </w:rPr>
            </w:pPr>
            <w:r w:rsidRPr="001E56C9">
              <w:rPr>
                <w:rFonts w:eastAsia="Times New Roman"/>
                <w:color w:val="000000"/>
                <w:lang w:eastAsia="en-GB"/>
              </w:rPr>
              <w:t xml:space="preserve">Improve </w:t>
            </w:r>
            <w:r w:rsidRPr="001E56C9">
              <w:rPr>
                <w:rFonts w:eastAsia="Times New Roman"/>
                <w:lang w:eastAsia="en-GB"/>
              </w:rPr>
              <w:t>End of Life care</w:t>
            </w:r>
            <w:r w:rsidRPr="001E56C9">
              <w:rPr>
                <w:rFonts w:eastAsia="Times New Roman"/>
                <w:color w:val="000000"/>
                <w:lang w:eastAsia="en-GB"/>
              </w:rPr>
              <w:t xml:space="preserve"> for patients and patient’s family</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2717F30F" w14:textId="77777777" w:rsidR="00CF7F4C" w:rsidRPr="001E56C9" w:rsidRDefault="00CF7F4C" w:rsidP="00CF7F4C">
            <w:pPr>
              <w:numPr>
                <w:ilvl w:val="0"/>
                <w:numId w:val="8"/>
              </w:numPr>
              <w:ind w:left="334"/>
              <w:contextualSpacing/>
              <w:rPr>
                <w:rFonts w:eastAsia="Times New Roman"/>
                <w:color w:val="000000"/>
                <w:lang w:eastAsia="en-GB"/>
              </w:rPr>
            </w:pPr>
            <w:r w:rsidRPr="001E56C9">
              <w:rPr>
                <w:rFonts w:eastAsia="Times New Roman"/>
                <w:color w:val="000000"/>
                <w:lang w:eastAsia="en-GB"/>
              </w:rPr>
              <w:t>All GP Practices engaging in regular in-house Palliative Care Meetings</w:t>
            </w:r>
          </w:p>
          <w:p w14:paraId="5CD45E90" w14:textId="77777777" w:rsidR="00CF7F4C" w:rsidRPr="001E56C9" w:rsidRDefault="00CF7F4C" w:rsidP="00A021D3">
            <w:pPr>
              <w:ind w:left="-26"/>
              <w:contextualSpacing/>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5A3CAB87" w14:textId="77777777" w:rsidR="00CF7F4C" w:rsidRPr="001E56C9" w:rsidRDefault="00CF7F4C" w:rsidP="00CF7F4C">
            <w:pPr>
              <w:numPr>
                <w:ilvl w:val="0"/>
                <w:numId w:val="8"/>
              </w:numPr>
              <w:ind w:left="377"/>
              <w:contextualSpacing/>
              <w:rPr>
                <w:rFonts w:eastAsia="Times New Roman"/>
                <w:color w:val="000000"/>
                <w:lang w:eastAsia="en-GB"/>
              </w:rPr>
            </w:pPr>
            <w:r w:rsidRPr="001E56C9">
              <w:rPr>
                <w:rFonts w:eastAsia="Times New Roman"/>
                <w:color w:val="000000"/>
                <w:lang w:eastAsia="en-GB"/>
              </w:rPr>
              <w:t>Better partnership working</w:t>
            </w:r>
          </w:p>
          <w:p w14:paraId="648D457D" w14:textId="77777777" w:rsidR="00CF7F4C" w:rsidRPr="001E56C9" w:rsidRDefault="00CF7F4C" w:rsidP="00CF7F4C">
            <w:pPr>
              <w:numPr>
                <w:ilvl w:val="0"/>
                <w:numId w:val="8"/>
              </w:numPr>
              <w:ind w:left="377"/>
              <w:contextualSpacing/>
              <w:rPr>
                <w:rFonts w:eastAsia="Times New Roman"/>
                <w:color w:val="000000"/>
                <w:lang w:eastAsia="en-GB"/>
              </w:rPr>
            </w:pPr>
            <w:r w:rsidRPr="001E56C9">
              <w:rPr>
                <w:rFonts w:eastAsia="Times New Roman"/>
                <w:color w:val="000000"/>
                <w:lang w:eastAsia="en-GB"/>
              </w:rPr>
              <w:t>Better outcomes for patients and families</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1AAFB862"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624157A0" w14:textId="77777777" w:rsidR="00CF7F4C" w:rsidRPr="001E56C9" w:rsidRDefault="00CF7F4C" w:rsidP="00A021D3">
            <w:pPr>
              <w:contextualSpacing/>
              <w:rPr>
                <w:rFonts w:eastAsia="Times New Roman" w:cs="Arial"/>
                <w:szCs w:val="24"/>
              </w:rPr>
            </w:pPr>
            <w:r w:rsidRPr="001E56C9">
              <w:rPr>
                <w:rFonts w:eastAsia="Times New Roman" w:cs="Arial"/>
                <w:szCs w:val="24"/>
              </w:rPr>
              <w:t>NURSING</w:t>
            </w:r>
          </w:p>
          <w:p w14:paraId="7FCB6EA9" w14:textId="77777777" w:rsidR="00CF7F4C" w:rsidRPr="001E56C9" w:rsidRDefault="00CF7F4C" w:rsidP="00A021D3">
            <w:pPr>
              <w:contextualSpacing/>
              <w:rPr>
                <w:rFonts w:eastAsia="Times New Roman" w:cs="Arial"/>
                <w:szCs w:val="24"/>
              </w:rPr>
            </w:pPr>
            <w:r w:rsidRPr="001E56C9">
              <w:rPr>
                <w:rFonts w:eastAsia="Times New Roman" w:cs="Arial"/>
                <w:szCs w:val="24"/>
              </w:rPr>
              <w:t>COMMUNITY PHARMACY</w:t>
            </w:r>
          </w:p>
          <w:p w14:paraId="3A614BEC" w14:textId="77777777" w:rsidR="00CF7F4C" w:rsidRPr="001E56C9" w:rsidRDefault="00CF7F4C" w:rsidP="00A021D3">
            <w:pPr>
              <w:contextualSpacing/>
              <w:rPr>
                <w:rFonts w:eastAsia="Times New Roman" w:cs="Arial"/>
                <w:szCs w:val="24"/>
              </w:rPr>
            </w:pPr>
          </w:p>
        </w:tc>
      </w:tr>
      <w:tr w:rsidR="00CF7F4C" w:rsidRPr="001E56C9" w14:paraId="1130D3E8" w14:textId="77777777" w:rsidTr="00A021D3">
        <w:trPr>
          <w:trHeight w:val="3530"/>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4040DD5B" w14:textId="77777777" w:rsidR="00CF7F4C" w:rsidRPr="001E56C9" w:rsidRDefault="00CF7F4C" w:rsidP="00A021D3">
            <w:pPr>
              <w:rPr>
                <w:rFonts w:cs="Times New Roman"/>
              </w:rPr>
            </w:pPr>
            <w:r w:rsidRPr="001E56C9">
              <w:rPr>
                <w:rFonts w:cs="Times New Roman"/>
              </w:rPr>
              <w:t>2.2</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1378BDA9" w14:textId="77777777" w:rsidR="00CF7F4C" w:rsidRPr="001E56C9" w:rsidRDefault="00CF7F4C" w:rsidP="00A021D3">
            <w:pPr>
              <w:ind w:left="42"/>
              <w:rPr>
                <w:rFonts w:eastAsia="Times New Roman"/>
              </w:rPr>
            </w:pPr>
            <w:r w:rsidRPr="001E56C9">
              <w:rPr>
                <w:rFonts w:eastAsia="Times New Roman"/>
                <w:lang w:eastAsia="en-GB"/>
              </w:rPr>
              <w:t>Reduce the prevalence of smoking in the community</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1A10A874" w14:textId="77777777" w:rsidR="00CF7F4C" w:rsidRPr="001E56C9" w:rsidRDefault="00CF7F4C" w:rsidP="00CF7F4C">
            <w:pPr>
              <w:numPr>
                <w:ilvl w:val="0"/>
                <w:numId w:val="10"/>
              </w:numPr>
              <w:ind w:left="319" w:hanging="284"/>
              <w:contextualSpacing/>
              <w:rPr>
                <w:rFonts w:eastAsia="Times New Roman"/>
                <w:lang w:eastAsia="en-GB"/>
              </w:rPr>
            </w:pPr>
            <w:r w:rsidRPr="001E56C9">
              <w:rPr>
                <w:rFonts w:eastAsia="Times New Roman"/>
                <w:lang w:eastAsia="en-GB"/>
              </w:rPr>
              <w:t>Continuously promote the "Help Me Quit" campaign</w:t>
            </w:r>
          </w:p>
          <w:p w14:paraId="0C1B3C7E" w14:textId="77777777" w:rsidR="00CF7F4C" w:rsidRPr="001E56C9" w:rsidRDefault="00CF7F4C" w:rsidP="00CF7F4C">
            <w:pPr>
              <w:numPr>
                <w:ilvl w:val="0"/>
                <w:numId w:val="10"/>
              </w:numPr>
              <w:ind w:left="319" w:hanging="284"/>
              <w:contextualSpacing/>
              <w:rPr>
                <w:rFonts w:eastAsia="Times New Roman"/>
                <w:lang w:eastAsia="en-GB"/>
              </w:rPr>
            </w:pPr>
            <w:r w:rsidRPr="001E56C9">
              <w:rPr>
                <w:rFonts w:eastAsia="Times New Roman"/>
                <w:lang w:eastAsia="en-GB"/>
              </w:rPr>
              <w:t>Foster partnerships with local pharmacies, dental services, and other healthcare providers</w:t>
            </w:r>
          </w:p>
          <w:p w14:paraId="0BEC52CB" w14:textId="77777777" w:rsidR="00CF7F4C" w:rsidRPr="001E56C9" w:rsidRDefault="00CF7F4C" w:rsidP="00CF7F4C">
            <w:pPr>
              <w:numPr>
                <w:ilvl w:val="0"/>
                <w:numId w:val="10"/>
              </w:numPr>
              <w:ind w:left="319" w:hanging="284"/>
              <w:contextualSpacing/>
              <w:rPr>
                <w:rFonts w:eastAsia="Times New Roman"/>
                <w:lang w:eastAsia="en-GB"/>
              </w:rPr>
            </w:pPr>
            <w:r w:rsidRPr="001E56C9">
              <w:rPr>
                <w:lang w:val="en"/>
              </w:rPr>
              <w:t>Promote Smoking Cessation initiative to Primary Dental Care</w:t>
            </w:r>
          </w:p>
          <w:p w14:paraId="0430DEE3" w14:textId="77777777" w:rsidR="00CF7F4C" w:rsidRPr="001E56C9" w:rsidRDefault="00CF7F4C" w:rsidP="00CF7F4C">
            <w:pPr>
              <w:numPr>
                <w:ilvl w:val="0"/>
                <w:numId w:val="10"/>
              </w:numPr>
              <w:ind w:left="319" w:hanging="284"/>
              <w:contextualSpacing/>
              <w:rPr>
                <w:rFonts w:eastAsia="Times New Roman"/>
                <w:lang w:eastAsia="en-GB"/>
              </w:rPr>
            </w:pPr>
            <w:r w:rsidRPr="001E56C9">
              <w:rPr>
                <w:rFonts w:eastAsia="Times New Roman"/>
                <w:color w:val="000000"/>
                <w:lang w:eastAsia="en-GB"/>
              </w:rPr>
              <w:t>Monitor usage rates across Clusters and share best practices to address variance</w:t>
            </w:r>
          </w:p>
          <w:p w14:paraId="61E35339" w14:textId="77777777" w:rsidR="00CF7F4C" w:rsidRPr="001E56C9" w:rsidRDefault="00CF7F4C" w:rsidP="00CF7F4C">
            <w:pPr>
              <w:numPr>
                <w:ilvl w:val="0"/>
                <w:numId w:val="10"/>
              </w:numPr>
              <w:ind w:left="319" w:hanging="284"/>
              <w:contextualSpacing/>
              <w:rPr>
                <w:rFonts w:eastAsia="Times New Roman"/>
                <w:lang w:eastAsia="en-GB"/>
              </w:rPr>
            </w:pPr>
            <w:r w:rsidRPr="001E56C9">
              <w:t>Liaise with pharmacy colleagues to consider future action, increasing engagement with level 3 service</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68FCAAB7" w14:textId="77777777" w:rsidR="00CF7F4C" w:rsidRPr="001E56C9" w:rsidRDefault="00CF7F4C" w:rsidP="00CF7F4C">
            <w:pPr>
              <w:numPr>
                <w:ilvl w:val="0"/>
                <w:numId w:val="10"/>
              </w:numPr>
              <w:ind w:left="317" w:hanging="284"/>
              <w:contextualSpacing/>
              <w:rPr>
                <w:rFonts w:eastAsia="Times New Roman"/>
                <w:lang w:eastAsia="en-GB"/>
              </w:rPr>
            </w:pPr>
            <w:r w:rsidRPr="001E56C9">
              <w:rPr>
                <w:rFonts w:eastAsia="Times New Roman"/>
                <w:lang w:eastAsia="en-GB"/>
              </w:rPr>
              <w:t>Heightened awareness and interest, evidenced by increased engagement to the "Help Me Quit" program</w:t>
            </w:r>
          </w:p>
          <w:p w14:paraId="402E15BB" w14:textId="77777777" w:rsidR="00CF7F4C" w:rsidRPr="001E56C9" w:rsidRDefault="00CF7F4C" w:rsidP="00CF7F4C">
            <w:pPr>
              <w:numPr>
                <w:ilvl w:val="0"/>
                <w:numId w:val="10"/>
              </w:numPr>
              <w:ind w:left="317" w:hanging="284"/>
              <w:contextualSpacing/>
              <w:rPr>
                <w:rFonts w:eastAsia="Times New Roman"/>
                <w:lang w:eastAsia="en-GB"/>
              </w:rPr>
            </w:pPr>
            <w:r w:rsidRPr="001E56C9">
              <w:rPr>
                <w:rFonts w:eastAsia="Times New Roman"/>
                <w:lang w:eastAsia="en-GB"/>
              </w:rPr>
              <w:t>Increased interactions with patients on smoking cessation</w:t>
            </w:r>
          </w:p>
          <w:p w14:paraId="43048C50" w14:textId="77777777" w:rsidR="00CF7F4C" w:rsidRPr="001E56C9" w:rsidRDefault="00CF7F4C" w:rsidP="00CF7F4C">
            <w:pPr>
              <w:numPr>
                <w:ilvl w:val="0"/>
                <w:numId w:val="10"/>
              </w:numPr>
              <w:ind w:left="317" w:hanging="284"/>
              <w:contextualSpacing/>
              <w:rPr>
                <w:rFonts w:eastAsia="Times New Roman"/>
                <w:lang w:eastAsia="en-GB"/>
              </w:rPr>
            </w:pPr>
            <w:r w:rsidRPr="001E56C9">
              <w:rPr>
                <w:rFonts w:eastAsia="Times New Roman"/>
                <w:color w:val="000000"/>
                <w:lang w:eastAsia="en-GB"/>
              </w:rPr>
              <w:t>Achieve consistent levels by implementing best practices identified from cross Cluster comparisons</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2087A9B0"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0F858980" w14:textId="77777777" w:rsidR="00CF7F4C" w:rsidRPr="001E56C9" w:rsidRDefault="00CF7F4C" w:rsidP="00A021D3">
            <w:pPr>
              <w:contextualSpacing/>
              <w:rPr>
                <w:rFonts w:eastAsia="Times New Roman" w:cs="Arial"/>
                <w:szCs w:val="24"/>
              </w:rPr>
            </w:pPr>
            <w:r w:rsidRPr="001E56C9">
              <w:rPr>
                <w:rFonts w:eastAsia="Times New Roman" w:cs="Arial"/>
                <w:szCs w:val="24"/>
              </w:rPr>
              <w:t>DENTAL</w:t>
            </w:r>
          </w:p>
          <w:p w14:paraId="10F8AEB2" w14:textId="77777777" w:rsidR="00CF7F4C" w:rsidRPr="001E56C9" w:rsidRDefault="00CF7F4C" w:rsidP="00A021D3">
            <w:pPr>
              <w:contextualSpacing/>
              <w:rPr>
                <w:rFonts w:eastAsia="Times New Roman" w:cs="Arial"/>
                <w:szCs w:val="24"/>
              </w:rPr>
            </w:pPr>
            <w:r w:rsidRPr="001E56C9">
              <w:rPr>
                <w:rFonts w:eastAsia="Times New Roman" w:cs="Arial"/>
                <w:szCs w:val="24"/>
              </w:rPr>
              <w:t>OPTOMETRY</w:t>
            </w:r>
          </w:p>
          <w:p w14:paraId="2F52A92C" w14:textId="77777777" w:rsidR="00CF7F4C" w:rsidRPr="001E56C9" w:rsidRDefault="00CF7F4C" w:rsidP="00A021D3">
            <w:pPr>
              <w:contextualSpacing/>
              <w:rPr>
                <w:rFonts w:eastAsia="Times New Roman" w:cs="Arial"/>
                <w:szCs w:val="24"/>
              </w:rPr>
            </w:pPr>
            <w:r w:rsidRPr="001E56C9">
              <w:rPr>
                <w:rFonts w:eastAsia="Times New Roman" w:cs="Arial"/>
                <w:szCs w:val="24"/>
              </w:rPr>
              <w:t>PHARMACY</w:t>
            </w:r>
          </w:p>
        </w:tc>
      </w:tr>
      <w:tr w:rsidR="00CF7F4C" w:rsidRPr="001E56C9" w14:paraId="1DA5E1EB" w14:textId="77777777" w:rsidTr="00A021D3">
        <w:trPr>
          <w:trHeight w:val="534"/>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193E135F" w14:textId="77777777" w:rsidR="00CF7F4C" w:rsidRPr="001E56C9" w:rsidRDefault="00CF7F4C" w:rsidP="00A021D3">
            <w:pPr>
              <w:rPr>
                <w:rFonts w:cs="Times New Roman"/>
              </w:rPr>
            </w:pPr>
            <w:r w:rsidRPr="001E56C9">
              <w:rPr>
                <w:rFonts w:cs="Times New Roman"/>
              </w:rPr>
              <w:lastRenderedPageBreak/>
              <w:t>2.3</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7D79DDCD" w14:textId="77777777" w:rsidR="00CF7F4C" w:rsidRPr="001E56C9" w:rsidRDefault="00CF7F4C" w:rsidP="00B441D5">
            <w:pPr>
              <w:tabs>
                <w:tab w:val="left" w:pos="480"/>
              </w:tabs>
              <w:ind w:left="42"/>
              <w:rPr>
                <w:rFonts w:eastAsia="Times New Roman"/>
                <w:color w:val="000000"/>
                <w:lang w:eastAsia="en-GB"/>
              </w:rPr>
            </w:pPr>
            <w:r w:rsidRPr="001E56C9">
              <w:rPr>
                <w:rFonts w:eastAsia="Times New Roman"/>
                <w:color w:val="000000"/>
                <w:lang w:eastAsia="en-GB"/>
              </w:rPr>
              <w:t>Patients are engaging in Public Health screening programmes</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73F0DD0" w14:textId="77777777" w:rsidR="00CF7F4C" w:rsidRPr="00B441D5" w:rsidRDefault="00CF7F4C" w:rsidP="00B441D5">
            <w:pPr>
              <w:numPr>
                <w:ilvl w:val="0"/>
                <w:numId w:val="9"/>
              </w:numPr>
              <w:ind w:left="319" w:hanging="284"/>
              <w:contextualSpacing/>
            </w:pPr>
            <w:r w:rsidRPr="001E56C9">
              <w:t>Continue to promote and encourage patient engagement with all Public Health screening programmes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5901C6A4" w14:textId="77777777" w:rsidR="00CF7F4C" w:rsidRPr="001E56C9" w:rsidRDefault="00CF7F4C" w:rsidP="00CF7F4C">
            <w:pPr>
              <w:numPr>
                <w:ilvl w:val="0"/>
                <w:numId w:val="9"/>
              </w:numPr>
              <w:ind w:left="325" w:hanging="284"/>
              <w:rPr>
                <w:rFonts w:eastAsia="Times New Roman"/>
                <w:color w:val="000000"/>
              </w:rPr>
            </w:pPr>
            <w:r w:rsidRPr="001E56C9">
              <w:rPr>
                <w:rFonts w:eastAsia="Times New Roman"/>
                <w:color w:val="000000"/>
              </w:rPr>
              <w:t>Increased uptake of screening against 2023/24 end of year figures working towards national targets (if not achieved)</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342E78DD"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75DF96B7" w14:textId="77777777" w:rsidR="00CF7F4C" w:rsidRPr="001E56C9" w:rsidRDefault="00CF7F4C" w:rsidP="00A021D3">
            <w:pPr>
              <w:contextualSpacing/>
              <w:rPr>
                <w:rFonts w:eastAsia="Times New Roman" w:cs="Arial"/>
                <w:szCs w:val="24"/>
              </w:rPr>
            </w:pPr>
            <w:r w:rsidRPr="001E56C9">
              <w:rPr>
                <w:rFonts w:eastAsia="Times New Roman" w:cs="Arial"/>
                <w:szCs w:val="24"/>
              </w:rPr>
              <w:t>DENTAL</w:t>
            </w:r>
          </w:p>
        </w:tc>
      </w:tr>
    </w:tbl>
    <w:p w14:paraId="7FD8BC86" w14:textId="77777777" w:rsidR="00CF7F4C" w:rsidRPr="001E56C9" w:rsidRDefault="00CF7F4C" w:rsidP="00CF7F4C">
      <w:pPr>
        <w:rPr>
          <w:rFonts w:cs="Times New Roman"/>
          <w:sz w:val="16"/>
          <w:szCs w:val="16"/>
        </w:rPr>
      </w:pPr>
    </w:p>
    <w:p w14:paraId="38C55DD0" w14:textId="77777777" w:rsidR="00CF7F4C" w:rsidRPr="00CF7F4C" w:rsidRDefault="00CF7F4C" w:rsidP="00CF7F4C">
      <w:pPr>
        <w:rPr>
          <w:b/>
          <w:color w:val="1F4E79" w:themeColor="accent1" w:themeShade="80"/>
          <w:sz w:val="24"/>
        </w:rPr>
      </w:pPr>
      <w:r w:rsidRPr="00CF7F4C">
        <w:rPr>
          <w:b/>
          <w:color w:val="1F4E79" w:themeColor="accent1" w:themeShade="80"/>
          <w:sz w:val="24"/>
        </w:rPr>
        <w:t>IMPROVING UNSCHEDULED CARE</w:t>
      </w:r>
    </w:p>
    <w:tbl>
      <w:tblPr>
        <w:tblStyle w:val="TableGrid1"/>
        <w:tblW w:w="14601"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81"/>
        <w:gridCol w:w="4677"/>
        <w:gridCol w:w="4678"/>
        <w:gridCol w:w="2126"/>
      </w:tblGrid>
      <w:tr w:rsidR="00CF7F4C" w:rsidRPr="001E56C9" w14:paraId="5DB4DDCB" w14:textId="77777777" w:rsidTr="00A021D3">
        <w:trPr>
          <w:trHeight w:val="536"/>
          <w:tblHeader/>
        </w:trPr>
        <w:tc>
          <w:tcPr>
            <w:tcW w:w="539" w:type="dxa"/>
            <w:tcBorders>
              <w:bottom w:val="single" w:sz="4" w:space="0" w:color="1F4E79"/>
              <w:right w:val="single" w:sz="4" w:space="0" w:color="1F4E79"/>
            </w:tcBorders>
          </w:tcPr>
          <w:p w14:paraId="06ACB53B" w14:textId="77777777" w:rsidR="00CF7F4C" w:rsidRPr="001E56C9" w:rsidRDefault="00CF7F4C" w:rsidP="00A021D3">
            <w:pPr>
              <w:rPr>
                <w:rFonts w:cs="Times New Roman"/>
              </w:rPr>
            </w:pPr>
          </w:p>
        </w:tc>
        <w:tc>
          <w:tcPr>
            <w:tcW w:w="258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AB1428C" w14:textId="77777777" w:rsidR="00CF7F4C" w:rsidRPr="001E56C9" w:rsidRDefault="00CF7F4C" w:rsidP="00A021D3">
            <w:pPr>
              <w:rPr>
                <w:rFonts w:cs="Times New Roman"/>
                <w:color w:val="FFFFFF"/>
              </w:rPr>
            </w:pPr>
            <w:r w:rsidRPr="001E56C9">
              <w:rPr>
                <w:rFonts w:cs="Times New Roman"/>
                <w:color w:val="FFFFFF"/>
              </w:rPr>
              <w:t>GOALS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D52AB7B" w14:textId="77777777" w:rsidR="00CF7F4C" w:rsidRPr="001E56C9" w:rsidRDefault="00CF7F4C" w:rsidP="00A021D3">
            <w:pPr>
              <w:rPr>
                <w:rFonts w:cs="Times New Roman"/>
                <w:color w:val="FFFFFF"/>
              </w:rPr>
            </w:pPr>
            <w:r w:rsidRPr="001E56C9">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789777C" w14:textId="77777777" w:rsidR="00CF7F4C" w:rsidRPr="001E56C9" w:rsidRDefault="00CF7F4C" w:rsidP="00A021D3">
            <w:pPr>
              <w:rPr>
                <w:rFonts w:cs="Times New Roman"/>
                <w:color w:val="FFFFFF"/>
              </w:rPr>
            </w:pPr>
            <w:r w:rsidRPr="001E56C9">
              <w:rPr>
                <w:rFonts w:cs="Times New Roman"/>
                <w:color w:val="FFFFFF"/>
              </w:rPr>
              <w:t>OUTCOMES</w:t>
            </w:r>
          </w:p>
        </w:tc>
        <w:tc>
          <w:tcPr>
            <w:tcW w:w="212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FB995CF" w14:textId="77777777" w:rsidR="00CF7F4C" w:rsidRPr="001E56C9" w:rsidRDefault="00CF7F4C" w:rsidP="00A021D3">
            <w:pPr>
              <w:rPr>
                <w:rFonts w:cs="Times New Roman"/>
                <w:color w:val="FFFFFF"/>
              </w:rPr>
            </w:pPr>
            <w:r w:rsidRPr="001E56C9">
              <w:rPr>
                <w:rFonts w:cs="Times New Roman"/>
                <w:color w:val="FFFFFF"/>
              </w:rPr>
              <w:t>RESPONSIBLE OWNER</w:t>
            </w:r>
          </w:p>
        </w:tc>
      </w:tr>
      <w:tr w:rsidR="00CF7F4C" w:rsidRPr="001E56C9" w14:paraId="650F88CD" w14:textId="77777777" w:rsidTr="00A021D3">
        <w:trPr>
          <w:trHeight w:val="2603"/>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7EADAC67" w14:textId="77777777" w:rsidR="00CF7F4C" w:rsidRPr="001E56C9" w:rsidRDefault="00CF7F4C" w:rsidP="00A021D3">
            <w:pPr>
              <w:rPr>
                <w:rFonts w:cs="Times New Roman"/>
              </w:rPr>
            </w:pPr>
            <w:r w:rsidRPr="001E56C9">
              <w:rPr>
                <w:rFonts w:cs="Times New Roman"/>
              </w:rPr>
              <w:t>3.1</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67BBEEB1" w14:textId="77777777" w:rsidR="00CF7F4C" w:rsidRPr="001E56C9" w:rsidRDefault="00CF7F4C" w:rsidP="00A021D3">
            <w:pPr>
              <w:tabs>
                <w:tab w:val="left" w:pos="510"/>
              </w:tabs>
              <w:ind w:left="42"/>
              <w:rPr>
                <w:lang w:val="en"/>
              </w:rPr>
            </w:pPr>
            <w:r w:rsidRPr="001E56C9">
              <w:rPr>
                <w:lang w:val="en"/>
              </w:rPr>
              <w:t>Enable patients to efficiently access the most appropriate care through the Common Ailment Scheme (CAS)</w:t>
            </w:r>
          </w:p>
          <w:p w14:paraId="2FC0DF22" w14:textId="77777777" w:rsidR="00CF7F4C" w:rsidRPr="001E56C9" w:rsidRDefault="00CF7F4C" w:rsidP="00A021D3">
            <w:pPr>
              <w:tabs>
                <w:tab w:val="left" w:pos="510"/>
              </w:tabs>
              <w:ind w:left="42"/>
            </w:pP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153CE53C" w14:textId="77777777" w:rsidR="00CF7F4C" w:rsidRPr="001E56C9" w:rsidRDefault="00CF7F4C" w:rsidP="00CF7F4C">
            <w:pPr>
              <w:numPr>
                <w:ilvl w:val="0"/>
                <w:numId w:val="11"/>
              </w:numPr>
              <w:spacing w:before="480" w:after="480"/>
              <w:ind w:left="319" w:hanging="284"/>
              <w:contextualSpacing/>
            </w:pPr>
            <w:r w:rsidRPr="001E56C9">
              <w:t>Consistently signpost patients to the Common Ailment Scheme</w:t>
            </w:r>
          </w:p>
          <w:p w14:paraId="5C32E605" w14:textId="77777777" w:rsidR="00CF7F4C" w:rsidRPr="001E56C9" w:rsidRDefault="00CF7F4C" w:rsidP="00CF7F4C">
            <w:pPr>
              <w:numPr>
                <w:ilvl w:val="0"/>
                <w:numId w:val="11"/>
              </w:numPr>
              <w:spacing w:before="480" w:after="480"/>
              <w:ind w:left="319" w:hanging="284"/>
              <w:contextualSpacing/>
            </w:pPr>
            <w:r w:rsidRPr="001E56C9">
              <w:t>Forge strong collaborations with individual community pharmacies to enhance patient awareness and participation in the scheme</w:t>
            </w:r>
          </w:p>
          <w:p w14:paraId="27AF22A3" w14:textId="77777777" w:rsidR="00CF7F4C" w:rsidRPr="001E56C9" w:rsidRDefault="00CF7F4C" w:rsidP="00CF7F4C">
            <w:pPr>
              <w:numPr>
                <w:ilvl w:val="0"/>
                <w:numId w:val="11"/>
              </w:numPr>
              <w:spacing w:before="480" w:after="480"/>
              <w:ind w:left="319" w:hanging="284"/>
              <w:contextualSpacing/>
            </w:pPr>
            <w:r w:rsidRPr="001E56C9">
              <w:t>Maximize referrals and sign posting to the scheme by ensuring that all relevant cluster members are fully informed and proactive in guiding patients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04D0925F" w14:textId="77777777" w:rsidR="00CF7F4C" w:rsidRPr="001E56C9" w:rsidRDefault="00CF7F4C" w:rsidP="00CF7F4C">
            <w:pPr>
              <w:numPr>
                <w:ilvl w:val="0"/>
                <w:numId w:val="11"/>
              </w:numPr>
              <w:spacing w:before="480" w:after="480"/>
              <w:ind w:left="317" w:hanging="284"/>
              <w:contextualSpacing/>
            </w:pPr>
            <w:r w:rsidRPr="001E56C9">
              <w:t>Notable increase in the number of patients accessing the Common Ailment Scheme</w:t>
            </w:r>
          </w:p>
          <w:p w14:paraId="508C011B" w14:textId="77777777" w:rsidR="00CF7F4C" w:rsidRPr="001E56C9" w:rsidRDefault="00CF7F4C" w:rsidP="00CF7F4C">
            <w:pPr>
              <w:numPr>
                <w:ilvl w:val="0"/>
                <w:numId w:val="11"/>
              </w:numPr>
              <w:spacing w:before="480" w:after="480"/>
              <w:ind w:left="317" w:hanging="284"/>
              <w:contextualSpacing/>
            </w:pPr>
            <w:r w:rsidRPr="001E56C9">
              <w:t>Increased uptake of the Common Ailment Scheme in Community Pharmacies, with a benchmark set against previous year figures (2023/24)</w:t>
            </w:r>
          </w:p>
          <w:p w14:paraId="2613444C" w14:textId="77777777" w:rsidR="00CF7F4C" w:rsidRPr="001E56C9" w:rsidRDefault="00CF7F4C" w:rsidP="00A021D3">
            <w:pPr>
              <w:spacing w:line="235" w:lineRule="auto"/>
              <w:ind w:left="317" w:hanging="284"/>
              <w:rPr>
                <w:rFonts w:eastAsia="Times New Roman"/>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4C2FE922" w14:textId="77777777" w:rsidR="00CF7F4C" w:rsidRPr="001E56C9" w:rsidRDefault="00CF7F4C" w:rsidP="00A021D3">
            <w:pPr>
              <w:rPr>
                <w:rFonts w:eastAsia="Times New Roman"/>
              </w:rPr>
            </w:pPr>
            <w:r w:rsidRPr="001E56C9">
              <w:rPr>
                <w:rFonts w:eastAsia="Times New Roman"/>
              </w:rPr>
              <w:t>ALL</w:t>
            </w:r>
          </w:p>
        </w:tc>
      </w:tr>
    </w:tbl>
    <w:p w14:paraId="20001D4E" w14:textId="77777777" w:rsidR="00CF7F4C" w:rsidRPr="001E56C9" w:rsidRDefault="00CF7F4C" w:rsidP="00CF7F4C">
      <w:pPr>
        <w:rPr>
          <w:rFonts w:cs="Times New Roman"/>
          <w:sz w:val="16"/>
          <w:szCs w:val="16"/>
        </w:rPr>
      </w:pPr>
    </w:p>
    <w:p w14:paraId="3F710457" w14:textId="77777777" w:rsidR="00CF7F4C" w:rsidRPr="00CF7F4C" w:rsidRDefault="00CF7F4C" w:rsidP="00CF7F4C">
      <w:pPr>
        <w:rPr>
          <w:b/>
          <w:color w:val="1F4E79" w:themeColor="accent1" w:themeShade="80"/>
          <w:sz w:val="24"/>
        </w:rPr>
      </w:pPr>
      <w:r w:rsidRPr="00CF7F4C">
        <w:rPr>
          <w:b/>
          <w:color w:val="1F4E79" w:themeColor="accent1" w:themeShade="80"/>
          <w:sz w:val="24"/>
        </w:rPr>
        <w:t>IMPROVING MENTAL HEALTH &amp; LEARNING DISABILITIES</w:t>
      </w:r>
    </w:p>
    <w:tbl>
      <w:tblPr>
        <w:tblStyle w:val="TableGrid1"/>
        <w:tblW w:w="14601"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81"/>
        <w:gridCol w:w="4677"/>
        <w:gridCol w:w="4678"/>
        <w:gridCol w:w="2126"/>
      </w:tblGrid>
      <w:tr w:rsidR="00CF7F4C" w:rsidRPr="001E56C9" w14:paraId="61132955" w14:textId="77777777" w:rsidTr="00A021D3">
        <w:trPr>
          <w:trHeight w:val="536"/>
          <w:tblHeader/>
        </w:trPr>
        <w:tc>
          <w:tcPr>
            <w:tcW w:w="539" w:type="dxa"/>
            <w:tcBorders>
              <w:bottom w:val="single" w:sz="4" w:space="0" w:color="1F4E79"/>
              <w:right w:val="single" w:sz="4" w:space="0" w:color="1F4E79"/>
            </w:tcBorders>
          </w:tcPr>
          <w:p w14:paraId="6DC050A0" w14:textId="77777777" w:rsidR="00CF7F4C" w:rsidRPr="001E56C9" w:rsidRDefault="00CF7F4C" w:rsidP="00A021D3">
            <w:pPr>
              <w:rPr>
                <w:rFonts w:cs="Times New Roman"/>
              </w:rPr>
            </w:pPr>
          </w:p>
        </w:tc>
        <w:tc>
          <w:tcPr>
            <w:tcW w:w="2581" w:type="dxa"/>
            <w:tcBorders>
              <w:top w:val="single" w:sz="4" w:space="0" w:color="auto"/>
              <w:left w:val="single" w:sz="4" w:space="0" w:color="1F4E79"/>
              <w:bottom w:val="single" w:sz="4" w:space="0" w:color="1F4E79"/>
              <w:right w:val="single" w:sz="4" w:space="0" w:color="1F4E79"/>
            </w:tcBorders>
            <w:shd w:val="clear" w:color="auto" w:fill="2E74B5"/>
            <w:vAlign w:val="center"/>
          </w:tcPr>
          <w:p w14:paraId="05E1EDDC" w14:textId="77777777" w:rsidR="00CF7F4C" w:rsidRPr="001E56C9" w:rsidRDefault="00CF7F4C" w:rsidP="00A021D3">
            <w:pPr>
              <w:rPr>
                <w:rFonts w:cs="Times New Roman"/>
                <w:color w:val="FFFFFF"/>
              </w:rPr>
            </w:pPr>
            <w:r w:rsidRPr="001E56C9">
              <w:rPr>
                <w:rFonts w:cs="Times New Roman"/>
                <w:color w:val="FFFFFF"/>
              </w:rPr>
              <w:t>GOALS</w:t>
            </w:r>
          </w:p>
        </w:tc>
        <w:tc>
          <w:tcPr>
            <w:tcW w:w="4677" w:type="dxa"/>
            <w:tcBorders>
              <w:top w:val="single" w:sz="4" w:space="0" w:color="auto"/>
              <w:left w:val="single" w:sz="4" w:space="0" w:color="1F4E79"/>
              <w:bottom w:val="single" w:sz="4" w:space="0" w:color="1F4E79"/>
              <w:right w:val="single" w:sz="4" w:space="0" w:color="1F4E79"/>
            </w:tcBorders>
            <w:shd w:val="clear" w:color="auto" w:fill="2E74B5"/>
            <w:vAlign w:val="center"/>
          </w:tcPr>
          <w:p w14:paraId="476EBB68" w14:textId="77777777" w:rsidR="00CF7F4C" w:rsidRPr="001E56C9" w:rsidRDefault="00CF7F4C" w:rsidP="00A021D3">
            <w:pPr>
              <w:rPr>
                <w:rFonts w:cs="Times New Roman"/>
                <w:color w:val="FFFFFF"/>
              </w:rPr>
            </w:pPr>
            <w:r w:rsidRPr="001E56C9">
              <w:rPr>
                <w:rFonts w:cs="Times New Roman"/>
                <w:color w:val="FFFFFF"/>
              </w:rPr>
              <w:t>METHODS</w:t>
            </w:r>
          </w:p>
        </w:tc>
        <w:tc>
          <w:tcPr>
            <w:tcW w:w="4678" w:type="dxa"/>
            <w:tcBorders>
              <w:top w:val="single" w:sz="4" w:space="0" w:color="auto"/>
              <w:left w:val="single" w:sz="4" w:space="0" w:color="1F4E79"/>
              <w:bottom w:val="single" w:sz="4" w:space="0" w:color="1F4E79"/>
              <w:right w:val="single" w:sz="4" w:space="0" w:color="1F4E79"/>
            </w:tcBorders>
            <w:shd w:val="clear" w:color="auto" w:fill="2E74B5"/>
            <w:vAlign w:val="center"/>
          </w:tcPr>
          <w:p w14:paraId="7E185E3E" w14:textId="77777777" w:rsidR="00CF7F4C" w:rsidRPr="001E56C9" w:rsidRDefault="00CF7F4C" w:rsidP="00A021D3">
            <w:pPr>
              <w:rPr>
                <w:rFonts w:cs="Times New Roman"/>
                <w:color w:val="FFFFFF"/>
              </w:rPr>
            </w:pPr>
            <w:r w:rsidRPr="001E56C9">
              <w:rPr>
                <w:rFonts w:cs="Times New Roman"/>
                <w:color w:val="FFFFFF"/>
              </w:rPr>
              <w:t>OUTCOMES</w:t>
            </w:r>
          </w:p>
        </w:tc>
        <w:tc>
          <w:tcPr>
            <w:tcW w:w="2126" w:type="dxa"/>
            <w:tcBorders>
              <w:top w:val="single" w:sz="4" w:space="0" w:color="auto"/>
              <w:left w:val="single" w:sz="4" w:space="0" w:color="1F4E79"/>
              <w:bottom w:val="single" w:sz="4" w:space="0" w:color="1F4E79"/>
              <w:right w:val="single" w:sz="4" w:space="0" w:color="1F4E79"/>
            </w:tcBorders>
            <w:shd w:val="clear" w:color="auto" w:fill="2E74B5"/>
            <w:vAlign w:val="center"/>
          </w:tcPr>
          <w:p w14:paraId="07E46C15" w14:textId="77777777" w:rsidR="00CF7F4C" w:rsidRPr="001E56C9" w:rsidRDefault="00CF7F4C" w:rsidP="00A021D3">
            <w:pPr>
              <w:rPr>
                <w:rFonts w:cs="Times New Roman"/>
                <w:color w:val="FFFFFF"/>
              </w:rPr>
            </w:pPr>
            <w:r w:rsidRPr="001E56C9">
              <w:rPr>
                <w:rFonts w:cs="Times New Roman"/>
                <w:color w:val="FFFFFF"/>
              </w:rPr>
              <w:t>RESPONSIBLE OWNER</w:t>
            </w:r>
          </w:p>
        </w:tc>
      </w:tr>
      <w:tr w:rsidR="00CF7F4C" w:rsidRPr="001E56C9" w14:paraId="7763AB64" w14:textId="77777777" w:rsidTr="00A021D3">
        <w:trPr>
          <w:trHeight w:val="2557"/>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37259B90" w14:textId="77777777" w:rsidR="00CF7F4C" w:rsidRPr="001E56C9" w:rsidRDefault="00CF7F4C" w:rsidP="00A021D3">
            <w:pPr>
              <w:rPr>
                <w:rFonts w:cs="Times New Roman"/>
              </w:rPr>
            </w:pPr>
            <w:r w:rsidRPr="001E56C9">
              <w:rPr>
                <w:rFonts w:cs="Times New Roman"/>
              </w:rPr>
              <w:t>4.1</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38CDBC8E" w14:textId="77777777" w:rsidR="00CF7F4C" w:rsidRPr="001E56C9" w:rsidRDefault="00CF7F4C" w:rsidP="00A021D3">
            <w:pPr>
              <w:ind w:left="42"/>
              <w:rPr>
                <w:rFonts w:eastAsia="Times New Roman"/>
                <w:color w:val="000000"/>
                <w:lang w:eastAsia="en-GB"/>
              </w:rPr>
            </w:pPr>
            <w:r w:rsidRPr="001E56C9">
              <w:rPr>
                <w:rFonts w:eastAsia="Times New Roman"/>
                <w:color w:val="000000"/>
                <w:lang w:eastAsia="en-GB"/>
              </w:rPr>
              <w:t>Develop services to improve mental health and wellbeing of patients</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7C753E0" w14:textId="77777777" w:rsidR="00CF7F4C" w:rsidRPr="001E56C9" w:rsidRDefault="00CF7F4C" w:rsidP="00CF7F4C">
            <w:pPr>
              <w:numPr>
                <w:ilvl w:val="0"/>
                <w:numId w:val="8"/>
              </w:numPr>
              <w:ind w:left="334"/>
              <w:contextualSpacing/>
              <w:rPr>
                <w:rFonts w:eastAsia="Times New Roman"/>
                <w:color w:val="000000"/>
                <w:lang w:eastAsia="en-GB"/>
              </w:rPr>
            </w:pPr>
            <w:r w:rsidRPr="001E56C9">
              <w:rPr>
                <w:rFonts w:eastAsia="Times New Roman"/>
                <w:color w:val="000000"/>
                <w:lang w:eastAsia="en-GB"/>
              </w:rPr>
              <w:t xml:space="preserve">Continue to provide a cluster </w:t>
            </w:r>
            <w:r w:rsidRPr="001E56C9">
              <w:rPr>
                <w:rFonts w:eastAsia="Times New Roman"/>
                <w:lang w:eastAsia="en-GB"/>
              </w:rPr>
              <w:t xml:space="preserve">mental health model </w:t>
            </w:r>
            <w:r w:rsidRPr="001E56C9">
              <w:rPr>
                <w:rFonts w:eastAsia="Times New Roman"/>
                <w:color w:val="000000"/>
                <w:lang w:eastAsia="en-GB"/>
              </w:rPr>
              <w:t>and explore additional projects to address the mental health and wellbeing needs of the cluster population</w:t>
            </w:r>
          </w:p>
          <w:p w14:paraId="44E98C5F" w14:textId="77777777" w:rsidR="00CF7F4C" w:rsidRPr="001E56C9" w:rsidRDefault="00CF7F4C" w:rsidP="00CF7F4C">
            <w:pPr>
              <w:numPr>
                <w:ilvl w:val="0"/>
                <w:numId w:val="8"/>
              </w:numPr>
              <w:ind w:left="334"/>
              <w:contextualSpacing/>
              <w:rPr>
                <w:rFonts w:eastAsia="Times New Roman"/>
                <w:lang w:eastAsia="en-GB"/>
              </w:rPr>
            </w:pPr>
            <w:r w:rsidRPr="001E56C9">
              <w:rPr>
                <w:rFonts w:eastAsia="Times New Roman"/>
                <w:lang w:eastAsia="en-GB"/>
              </w:rPr>
              <w:t xml:space="preserve">Ongoing monitoring and evaluation of </w:t>
            </w:r>
            <w:r w:rsidRPr="001E56C9">
              <w:rPr>
                <w:rFonts w:eastAsia="Times New Roman"/>
                <w:color w:val="000000"/>
                <w:lang w:eastAsia="en-GB"/>
              </w:rPr>
              <w:t xml:space="preserve">the Cluster Mental Health Model to ensure that patient needs are being met </w:t>
            </w:r>
          </w:p>
          <w:p w14:paraId="4EBAE3BD" w14:textId="77777777" w:rsidR="00CF7F4C" w:rsidRPr="001E56C9" w:rsidRDefault="00CF7F4C" w:rsidP="00CF7F4C">
            <w:pPr>
              <w:numPr>
                <w:ilvl w:val="0"/>
                <w:numId w:val="8"/>
              </w:numPr>
              <w:ind w:left="334"/>
              <w:contextualSpacing/>
              <w:rPr>
                <w:rFonts w:eastAsia="Times New Roman"/>
                <w:color w:val="000000"/>
                <w:lang w:eastAsia="en-GB"/>
              </w:rPr>
            </w:pPr>
            <w:r w:rsidRPr="001E56C9">
              <w:rPr>
                <w:rFonts w:eastAsia="Times New Roman"/>
                <w:color w:val="000000"/>
                <w:lang w:eastAsia="en-GB"/>
              </w:rPr>
              <w:t xml:space="preserve">Co-produce services with </w:t>
            </w:r>
            <w:r w:rsidR="00B92BBC" w:rsidRPr="002B3F95">
              <w:rPr>
                <w:rFonts w:eastAsia="Times New Roman"/>
                <w:color w:val="000000"/>
                <w:lang w:eastAsia="en-GB"/>
              </w:rPr>
              <w:t>Health Board (</w:t>
            </w:r>
            <w:r w:rsidRPr="002B3F95">
              <w:rPr>
                <w:rFonts w:eastAsia="Times New Roman"/>
                <w:color w:val="000000"/>
                <w:lang w:eastAsia="en-GB"/>
              </w:rPr>
              <w:t>HB</w:t>
            </w:r>
            <w:r w:rsidR="00B92BBC" w:rsidRPr="002B3F95">
              <w:rPr>
                <w:rFonts w:eastAsia="Times New Roman"/>
                <w:color w:val="000000"/>
                <w:lang w:eastAsia="en-GB"/>
              </w:rPr>
              <w:t>)</w:t>
            </w:r>
            <w:r w:rsidRPr="001E56C9">
              <w:rPr>
                <w:rFonts w:eastAsia="Times New Roman"/>
                <w:color w:val="000000"/>
                <w:lang w:eastAsia="en-GB"/>
              </w:rPr>
              <w:t xml:space="preserve"> partners </w:t>
            </w:r>
            <w:r w:rsidRPr="001E56C9">
              <w:rPr>
                <w:rFonts w:eastAsia="Times New Roman"/>
                <w:lang w:eastAsia="en-GB"/>
              </w:rPr>
              <w:t>and patients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72BFB195" w14:textId="77777777" w:rsidR="00CF7F4C" w:rsidRPr="001E56C9" w:rsidRDefault="00CF7F4C" w:rsidP="00CF7F4C">
            <w:pPr>
              <w:numPr>
                <w:ilvl w:val="0"/>
                <w:numId w:val="8"/>
              </w:numPr>
              <w:ind w:left="377"/>
              <w:contextualSpacing/>
              <w:rPr>
                <w:rFonts w:eastAsia="Times New Roman"/>
                <w:color w:val="000000"/>
                <w:lang w:eastAsia="en-GB"/>
              </w:rPr>
            </w:pPr>
            <w:r w:rsidRPr="001E56C9">
              <w:rPr>
                <w:rFonts w:eastAsia="Times New Roman"/>
                <w:color w:val="000000"/>
                <w:lang w:eastAsia="en-GB"/>
              </w:rPr>
              <w:t xml:space="preserve">Increased </w:t>
            </w:r>
            <w:r w:rsidR="00B92BBC" w:rsidRPr="002B3F95">
              <w:rPr>
                <w:rFonts w:eastAsia="Times New Roman"/>
                <w:color w:val="000000"/>
                <w:lang w:eastAsia="en-GB"/>
              </w:rPr>
              <w:t>Multi-Disciplinary team (MDT)</w:t>
            </w:r>
            <w:r w:rsidR="00B92BBC" w:rsidRPr="001E56C9">
              <w:rPr>
                <w:rFonts w:eastAsia="Times New Roman"/>
                <w:color w:val="000000"/>
                <w:lang w:eastAsia="en-GB"/>
              </w:rPr>
              <w:t xml:space="preserve"> </w:t>
            </w:r>
            <w:r w:rsidRPr="001E56C9">
              <w:rPr>
                <w:rFonts w:eastAsia="Times New Roman"/>
                <w:color w:val="000000"/>
                <w:lang w:eastAsia="en-GB"/>
              </w:rPr>
              <w:t>provision</w:t>
            </w:r>
          </w:p>
          <w:p w14:paraId="3F0C9EDC" w14:textId="77777777" w:rsidR="00CF7F4C" w:rsidRPr="001E56C9" w:rsidRDefault="00CF7F4C" w:rsidP="00CF7F4C">
            <w:pPr>
              <w:numPr>
                <w:ilvl w:val="0"/>
                <w:numId w:val="8"/>
              </w:numPr>
              <w:ind w:left="377"/>
              <w:contextualSpacing/>
              <w:rPr>
                <w:rFonts w:eastAsia="Times New Roman"/>
                <w:color w:val="000000"/>
                <w:lang w:eastAsia="en-GB"/>
              </w:rPr>
            </w:pPr>
            <w:r w:rsidRPr="001E56C9">
              <w:rPr>
                <w:rFonts w:eastAsia="Times New Roman"/>
                <w:color w:val="000000"/>
                <w:lang w:eastAsia="en-GB"/>
              </w:rPr>
              <w:t>Better partnership working</w:t>
            </w:r>
          </w:p>
          <w:p w14:paraId="62372FF7" w14:textId="77777777" w:rsidR="00CF7F4C" w:rsidRPr="001E56C9" w:rsidRDefault="00CF7F4C" w:rsidP="00CF7F4C">
            <w:pPr>
              <w:numPr>
                <w:ilvl w:val="0"/>
                <w:numId w:val="8"/>
              </w:numPr>
              <w:ind w:left="377"/>
              <w:contextualSpacing/>
              <w:rPr>
                <w:rFonts w:eastAsia="Times New Roman"/>
                <w:color w:val="000000"/>
                <w:lang w:eastAsia="en-GB"/>
              </w:rPr>
            </w:pPr>
            <w:r w:rsidRPr="001E56C9">
              <w:rPr>
                <w:rFonts w:eastAsia="Times New Roman"/>
                <w:color w:val="000000"/>
                <w:lang w:eastAsia="en-GB"/>
              </w:rPr>
              <w:t>Better outcomes for patients</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7A3812F5"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543C4759" w14:textId="77777777" w:rsidR="00CF7F4C" w:rsidRPr="001E56C9" w:rsidRDefault="00CF7F4C" w:rsidP="00A021D3">
            <w:pPr>
              <w:contextualSpacing/>
              <w:rPr>
                <w:rFonts w:eastAsia="Times New Roman" w:cs="Arial"/>
                <w:szCs w:val="24"/>
              </w:rPr>
            </w:pPr>
            <w:r w:rsidRPr="001E56C9">
              <w:rPr>
                <w:rFonts w:eastAsia="Times New Roman" w:cs="Arial"/>
                <w:szCs w:val="24"/>
              </w:rPr>
              <w:t>MENTAL HEALTH</w:t>
            </w:r>
          </w:p>
          <w:p w14:paraId="278A1566" w14:textId="77777777" w:rsidR="00CF7F4C" w:rsidRPr="001E56C9" w:rsidRDefault="00CF7F4C" w:rsidP="00A021D3">
            <w:pPr>
              <w:contextualSpacing/>
              <w:rPr>
                <w:rFonts w:eastAsia="Times New Roman" w:cs="Arial"/>
                <w:szCs w:val="24"/>
              </w:rPr>
            </w:pPr>
            <w:r w:rsidRPr="001E56C9">
              <w:rPr>
                <w:rFonts w:eastAsia="Times New Roman" w:cs="Arial"/>
                <w:szCs w:val="24"/>
              </w:rPr>
              <w:t>THIRD SECTOR</w:t>
            </w:r>
          </w:p>
        </w:tc>
      </w:tr>
    </w:tbl>
    <w:p w14:paraId="45B30427" w14:textId="77777777" w:rsidR="00CF7F4C" w:rsidRDefault="00CF7F4C" w:rsidP="00CF7F4C">
      <w:pPr>
        <w:keepNext/>
        <w:keepLines/>
        <w:spacing w:after="120"/>
        <w:outlineLvl w:val="1"/>
        <w:rPr>
          <w:rFonts w:ascii="Calibri Light" w:eastAsia="Times New Roman" w:hAnsi="Calibri Light" w:cs="Times New Roman"/>
          <w:b/>
          <w:color w:val="2E74B5"/>
          <w:sz w:val="26"/>
          <w:szCs w:val="26"/>
          <w:lang w:eastAsia="en-GB"/>
        </w:rPr>
      </w:pPr>
    </w:p>
    <w:p w14:paraId="7FB32A80" w14:textId="77777777" w:rsidR="00CF7F4C" w:rsidRPr="00CF7F4C" w:rsidRDefault="00CF7F4C" w:rsidP="00CF7F4C">
      <w:pPr>
        <w:rPr>
          <w:b/>
          <w:color w:val="1F4E79" w:themeColor="accent1" w:themeShade="80"/>
          <w:sz w:val="24"/>
        </w:rPr>
      </w:pPr>
      <w:r w:rsidRPr="00CF7F4C">
        <w:rPr>
          <w:b/>
          <w:color w:val="1F4E79" w:themeColor="accent1" w:themeShade="80"/>
          <w:sz w:val="24"/>
        </w:rPr>
        <w:t>CHILDREN, YOUNG PEOPLE &amp; MATERNITY</w:t>
      </w:r>
    </w:p>
    <w:tbl>
      <w:tblPr>
        <w:tblStyle w:val="TableGrid1"/>
        <w:tblW w:w="14601"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81"/>
        <w:gridCol w:w="4677"/>
        <w:gridCol w:w="4678"/>
        <w:gridCol w:w="2126"/>
      </w:tblGrid>
      <w:tr w:rsidR="00CF7F4C" w:rsidRPr="001E56C9" w14:paraId="705EF650" w14:textId="77777777" w:rsidTr="00A021D3">
        <w:trPr>
          <w:trHeight w:val="536"/>
          <w:tblHeader/>
        </w:trPr>
        <w:tc>
          <w:tcPr>
            <w:tcW w:w="539" w:type="dxa"/>
            <w:tcBorders>
              <w:bottom w:val="single" w:sz="4" w:space="0" w:color="1F4E79"/>
              <w:right w:val="single" w:sz="4" w:space="0" w:color="1F4E79"/>
            </w:tcBorders>
          </w:tcPr>
          <w:p w14:paraId="177264A4" w14:textId="77777777" w:rsidR="00CF7F4C" w:rsidRPr="001E56C9" w:rsidRDefault="00CF7F4C" w:rsidP="00A021D3">
            <w:pPr>
              <w:rPr>
                <w:rFonts w:cs="Times New Roman"/>
              </w:rPr>
            </w:pPr>
          </w:p>
        </w:tc>
        <w:tc>
          <w:tcPr>
            <w:tcW w:w="258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A8BB009" w14:textId="77777777" w:rsidR="00CF7F4C" w:rsidRPr="001E56C9" w:rsidRDefault="00CF7F4C" w:rsidP="00A021D3">
            <w:pPr>
              <w:rPr>
                <w:rFonts w:cs="Times New Roman"/>
                <w:color w:val="FFFFFF"/>
              </w:rPr>
            </w:pPr>
            <w:r w:rsidRPr="001E56C9">
              <w:rPr>
                <w:rFonts w:cs="Times New Roman"/>
                <w:color w:val="FFFFFF"/>
              </w:rPr>
              <w:t>GOALS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BED158B" w14:textId="77777777" w:rsidR="00CF7F4C" w:rsidRPr="001E56C9" w:rsidRDefault="00CF7F4C" w:rsidP="00A021D3">
            <w:pPr>
              <w:rPr>
                <w:rFonts w:cs="Times New Roman"/>
                <w:color w:val="FFFFFF"/>
              </w:rPr>
            </w:pPr>
            <w:r w:rsidRPr="001E56C9">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1607240" w14:textId="77777777" w:rsidR="00CF7F4C" w:rsidRPr="001E56C9" w:rsidRDefault="00CF7F4C" w:rsidP="00A021D3">
            <w:pPr>
              <w:rPr>
                <w:rFonts w:cs="Times New Roman"/>
                <w:color w:val="FFFFFF"/>
              </w:rPr>
            </w:pPr>
            <w:r w:rsidRPr="001E56C9">
              <w:rPr>
                <w:rFonts w:cs="Times New Roman"/>
                <w:color w:val="FFFFFF"/>
              </w:rPr>
              <w:t>OUTCOMES</w:t>
            </w:r>
          </w:p>
        </w:tc>
        <w:tc>
          <w:tcPr>
            <w:tcW w:w="212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C0BEBB8" w14:textId="77777777" w:rsidR="00CF7F4C" w:rsidRPr="001E56C9" w:rsidRDefault="00CF7F4C" w:rsidP="00A021D3">
            <w:pPr>
              <w:rPr>
                <w:rFonts w:cs="Times New Roman"/>
                <w:color w:val="FFFFFF"/>
              </w:rPr>
            </w:pPr>
            <w:r w:rsidRPr="001E56C9">
              <w:rPr>
                <w:rFonts w:cs="Times New Roman"/>
                <w:color w:val="FFFFFF"/>
              </w:rPr>
              <w:t>RESPONSIBLE OWNER</w:t>
            </w:r>
          </w:p>
        </w:tc>
      </w:tr>
      <w:tr w:rsidR="00CF7F4C" w:rsidRPr="001E56C9" w14:paraId="0091FF09" w14:textId="77777777" w:rsidTr="00B441D5">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061C60AA" w14:textId="77777777" w:rsidR="00CF7F4C" w:rsidRPr="001E56C9" w:rsidRDefault="00CF7F4C" w:rsidP="00A021D3">
            <w:pPr>
              <w:rPr>
                <w:rFonts w:cs="Times New Roman"/>
              </w:rPr>
            </w:pPr>
            <w:r w:rsidRPr="001E56C9">
              <w:rPr>
                <w:rFonts w:cs="Times New Roman"/>
              </w:rPr>
              <w:t>5.1</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09B50824" w14:textId="77777777" w:rsidR="00CF7F4C" w:rsidRPr="001E56C9" w:rsidRDefault="00CF7F4C" w:rsidP="00A021D3">
            <w:r w:rsidRPr="001E56C9">
              <w:t>Children 0-18 are protected from abuse, harm and neglect, preventing harm to children’s health, well-being and development</w:t>
            </w:r>
          </w:p>
          <w:p w14:paraId="01061144" w14:textId="77777777" w:rsidR="00CF7F4C" w:rsidRPr="001E56C9" w:rsidRDefault="00CF7F4C" w:rsidP="00A021D3"/>
          <w:p w14:paraId="60D11C6B" w14:textId="77777777" w:rsidR="00CF7F4C" w:rsidRPr="001E56C9" w:rsidRDefault="00CF7F4C" w:rsidP="00A021D3">
            <w:pPr>
              <w:ind w:left="42"/>
            </w:pP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513C0FFC" w14:textId="77777777" w:rsidR="00CF7F4C" w:rsidRPr="001E56C9" w:rsidRDefault="00CF7F4C" w:rsidP="00CF7F4C">
            <w:pPr>
              <w:numPr>
                <w:ilvl w:val="0"/>
                <w:numId w:val="12"/>
              </w:numPr>
              <w:ind w:left="319" w:hanging="319"/>
              <w:contextualSpacing/>
            </w:pPr>
            <w:r w:rsidRPr="001E56C9">
              <w:t>Provide specialist Health Visiting advice and service to the Child and Family Team across the age span</w:t>
            </w:r>
          </w:p>
          <w:p w14:paraId="083E170F" w14:textId="77777777" w:rsidR="00CF7F4C" w:rsidRPr="001E56C9" w:rsidRDefault="00CF7F4C" w:rsidP="00CF7F4C">
            <w:pPr>
              <w:numPr>
                <w:ilvl w:val="0"/>
                <w:numId w:val="12"/>
              </w:numPr>
              <w:ind w:left="319" w:hanging="319"/>
              <w:contextualSpacing/>
            </w:pPr>
            <w:r w:rsidRPr="001E56C9">
              <w:t xml:space="preserve">Undertake triage activity regarding referrals to the Single Point of Contact for children and families, applying quality assurance. </w:t>
            </w:r>
          </w:p>
          <w:p w14:paraId="51074C20" w14:textId="77777777" w:rsidR="00CF7F4C" w:rsidRPr="001E56C9" w:rsidRDefault="00CF7F4C" w:rsidP="00CF7F4C">
            <w:pPr>
              <w:numPr>
                <w:ilvl w:val="0"/>
                <w:numId w:val="12"/>
              </w:numPr>
              <w:ind w:left="319" w:hanging="319"/>
              <w:contextualSpacing/>
            </w:pPr>
            <w:r w:rsidRPr="001E56C9">
              <w:t>Facilitate effective and safe information sharing</w:t>
            </w:r>
          </w:p>
          <w:p w14:paraId="200051E0" w14:textId="77777777" w:rsidR="00CF7F4C" w:rsidRPr="001E56C9" w:rsidRDefault="00CF7F4C" w:rsidP="00CF7F4C">
            <w:pPr>
              <w:numPr>
                <w:ilvl w:val="0"/>
                <w:numId w:val="12"/>
              </w:numPr>
              <w:ind w:left="319" w:hanging="319"/>
              <w:contextualSpacing/>
              <w:rPr>
                <w:rFonts w:eastAsia="Times New Roman"/>
                <w:lang w:eastAsia="en-GB"/>
              </w:rPr>
            </w:pPr>
            <w:r w:rsidRPr="001E56C9">
              <w:t>Coordinate multiagency working in the best interests of the child</w:t>
            </w:r>
          </w:p>
          <w:p w14:paraId="4751C794" w14:textId="77777777" w:rsidR="00CF7F4C" w:rsidRPr="001E56C9" w:rsidRDefault="00CF7F4C" w:rsidP="00CF7F4C">
            <w:pPr>
              <w:numPr>
                <w:ilvl w:val="0"/>
                <w:numId w:val="12"/>
              </w:numPr>
              <w:ind w:left="319" w:hanging="319"/>
              <w:contextualSpacing/>
              <w:rPr>
                <w:rFonts w:eastAsia="Times New Roman"/>
                <w:lang w:eastAsia="en-GB"/>
              </w:rPr>
            </w:pPr>
            <w:r w:rsidRPr="001E56C9">
              <w:rPr>
                <w:lang w:val="en"/>
              </w:rPr>
              <w:t>Ensure adherence to the All Wales Safeguarding Procedures through comprehensive reviews and updates of local policies, consistent training for all Cluster staff, and annual audits to benchmark safeguarding practices within the cluster against national standards/ Health Board policy.</w:t>
            </w:r>
          </w:p>
          <w:p w14:paraId="2762645D" w14:textId="77777777" w:rsidR="00CF7F4C" w:rsidRPr="001E56C9" w:rsidRDefault="00CF7F4C" w:rsidP="00A021D3">
            <w:pPr>
              <w:contextualSpacing/>
              <w:rPr>
                <w:rFonts w:eastAsia="Times New Roman"/>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04B11756" w14:textId="77777777" w:rsidR="00CF7F4C" w:rsidRPr="001E56C9" w:rsidRDefault="00CF7F4C" w:rsidP="00CF7F4C">
            <w:pPr>
              <w:numPr>
                <w:ilvl w:val="0"/>
                <w:numId w:val="13"/>
              </w:numPr>
              <w:ind w:left="317" w:hanging="284"/>
              <w:contextualSpacing/>
            </w:pPr>
            <w:r w:rsidRPr="001E56C9">
              <w:t>Integrated approach to assessments, thresholds and referrals</w:t>
            </w:r>
          </w:p>
          <w:p w14:paraId="18D8DFAA" w14:textId="77777777" w:rsidR="00CF7F4C" w:rsidRPr="001E56C9" w:rsidRDefault="00CF7F4C" w:rsidP="00CF7F4C">
            <w:pPr>
              <w:numPr>
                <w:ilvl w:val="0"/>
                <w:numId w:val="13"/>
              </w:numPr>
              <w:ind w:left="317" w:hanging="284"/>
              <w:contextualSpacing/>
            </w:pPr>
            <w:r w:rsidRPr="001E56C9">
              <w:t>Improved outcomes for the most vulnerable families</w:t>
            </w:r>
          </w:p>
          <w:p w14:paraId="530930AF" w14:textId="77777777" w:rsidR="00CF7F4C" w:rsidRPr="001E56C9" w:rsidRDefault="00CF7F4C" w:rsidP="00CF7F4C">
            <w:pPr>
              <w:numPr>
                <w:ilvl w:val="0"/>
                <w:numId w:val="13"/>
              </w:numPr>
              <w:ind w:left="317" w:hanging="284"/>
              <w:contextualSpacing/>
            </w:pPr>
            <w:r w:rsidRPr="001E56C9">
              <w:t>Improved communication between health, social services and third-party agencies</w:t>
            </w:r>
          </w:p>
          <w:p w14:paraId="229D7EB2" w14:textId="77777777" w:rsidR="00CF7F4C" w:rsidRPr="001E56C9" w:rsidRDefault="00CF7F4C" w:rsidP="00CF7F4C">
            <w:pPr>
              <w:numPr>
                <w:ilvl w:val="0"/>
                <w:numId w:val="13"/>
              </w:numPr>
              <w:ind w:left="317" w:hanging="284"/>
              <w:contextualSpacing/>
            </w:pPr>
            <w:r w:rsidRPr="001E56C9">
              <w:t>Improved education for health partners</w:t>
            </w:r>
          </w:p>
          <w:p w14:paraId="0F123355" w14:textId="77777777" w:rsidR="00CF7F4C" w:rsidRPr="001E56C9" w:rsidRDefault="00CF7F4C" w:rsidP="00CF7F4C">
            <w:pPr>
              <w:numPr>
                <w:ilvl w:val="0"/>
                <w:numId w:val="13"/>
              </w:numPr>
              <w:ind w:left="317" w:hanging="284"/>
              <w:contextualSpacing/>
            </w:pPr>
            <w:r w:rsidRPr="001E56C9">
              <w:t>Effective and efficient referral pathway for health partners</w:t>
            </w:r>
          </w:p>
          <w:p w14:paraId="4847EDFD" w14:textId="77777777" w:rsidR="00CF7F4C" w:rsidRPr="001E56C9" w:rsidRDefault="00CF7F4C" w:rsidP="00CF7F4C">
            <w:pPr>
              <w:numPr>
                <w:ilvl w:val="0"/>
                <w:numId w:val="13"/>
              </w:numPr>
              <w:ind w:left="317" w:hanging="284"/>
            </w:pPr>
            <w:r w:rsidRPr="001E56C9">
              <w:t>Improved safeguarding of Children and Young people</w:t>
            </w:r>
          </w:p>
          <w:p w14:paraId="0A81DFE6" w14:textId="77777777" w:rsidR="00CF7F4C" w:rsidRPr="001E56C9" w:rsidRDefault="00CF7F4C" w:rsidP="00A021D3">
            <w:pPr>
              <w:ind w:left="317" w:hanging="284"/>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33773DFE" w14:textId="77777777" w:rsidR="00CF7F4C" w:rsidRPr="001E56C9" w:rsidRDefault="00CF7F4C" w:rsidP="00A021D3">
            <w:pPr>
              <w:contextualSpacing/>
              <w:rPr>
                <w:rFonts w:eastAsia="Times New Roman" w:cs="Arial"/>
                <w:szCs w:val="24"/>
              </w:rPr>
            </w:pPr>
            <w:r w:rsidRPr="001E56C9">
              <w:rPr>
                <w:rFonts w:eastAsia="Times New Roman" w:cs="Arial"/>
                <w:szCs w:val="24"/>
              </w:rPr>
              <w:t>NURSING</w:t>
            </w:r>
          </w:p>
        </w:tc>
      </w:tr>
    </w:tbl>
    <w:p w14:paraId="7BF1B3DD" w14:textId="77777777" w:rsidR="00CF7F4C" w:rsidRPr="001E56C9" w:rsidRDefault="00CF7F4C" w:rsidP="00CF7F4C">
      <w:pPr>
        <w:rPr>
          <w:rFonts w:cs="Times New Roman"/>
          <w:lang w:eastAsia="en-GB"/>
        </w:rPr>
      </w:pPr>
    </w:p>
    <w:p w14:paraId="028E1CF3" w14:textId="77777777" w:rsidR="00CF7F4C" w:rsidRPr="00CF7F4C" w:rsidRDefault="00CF7F4C" w:rsidP="00CF7F4C">
      <w:pPr>
        <w:rPr>
          <w:b/>
          <w:color w:val="1F4E79" w:themeColor="accent1" w:themeShade="80"/>
          <w:sz w:val="24"/>
        </w:rPr>
      </w:pPr>
      <w:r w:rsidRPr="00CF7F4C">
        <w:rPr>
          <w:b/>
          <w:color w:val="1F4E79" w:themeColor="accent1" w:themeShade="80"/>
          <w:sz w:val="24"/>
        </w:rPr>
        <w:t>PREVENTION &amp; REDUCING HEALTH INEQUALITIES</w:t>
      </w:r>
    </w:p>
    <w:tbl>
      <w:tblPr>
        <w:tblStyle w:val="TableGrid1"/>
        <w:tblW w:w="14601"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
        <w:gridCol w:w="2581"/>
        <w:gridCol w:w="4677"/>
        <w:gridCol w:w="4678"/>
        <w:gridCol w:w="2126"/>
      </w:tblGrid>
      <w:tr w:rsidR="00CF7F4C" w:rsidRPr="001E56C9" w14:paraId="7B4F4076" w14:textId="77777777" w:rsidTr="00A021D3">
        <w:trPr>
          <w:trHeight w:val="536"/>
          <w:tblHeader/>
        </w:trPr>
        <w:tc>
          <w:tcPr>
            <w:tcW w:w="539" w:type="dxa"/>
            <w:tcBorders>
              <w:bottom w:val="single" w:sz="4" w:space="0" w:color="1F4E79"/>
              <w:right w:val="single" w:sz="4" w:space="0" w:color="1F4E79"/>
            </w:tcBorders>
          </w:tcPr>
          <w:p w14:paraId="20F95871" w14:textId="77777777" w:rsidR="00CF7F4C" w:rsidRPr="001E56C9" w:rsidRDefault="00CF7F4C" w:rsidP="00A021D3">
            <w:pPr>
              <w:rPr>
                <w:rFonts w:cs="Times New Roman"/>
              </w:rPr>
            </w:pPr>
          </w:p>
        </w:tc>
        <w:tc>
          <w:tcPr>
            <w:tcW w:w="258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8C2A971" w14:textId="77777777" w:rsidR="00CF7F4C" w:rsidRPr="001E56C9" w:rsidRDefault="00CF7F4C" w:rsidP="00A021D3">
            <w:pPr>
              <w:rPr>
                <w:rFonts w:cs="Times New Roman"/>
                <w:color w:val="FFFFFF"/>
              </w:rPr>
            </w:pPr>
            <w:r w:rsidRPr="001E56C9">
              <w:rPr>
                <w:rFonts w:cs="Times New Roman"/>
                <w:color w:val="FFFFFF"/>
              </w:rPr>
              <w:t>GOALS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EEB1BFA" w14:textId="77777777" w:rsidR="00CF7F4C" w:rsidRPr="001E56C9" w:rsidRDefault="00CF7F4C" w:rsidP="00A021D3">
            <w:pPr>
              <w:rPr>
                <w:rFonts w:cs="Times New Roman"/>
                <w:color w:val="FFFFFF"/>
              </w:rPr>
            </w:pPr>
            <w:r w:rsidRPr="001E56C9">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C9D5469" w14:textId="77777777" w:rsidR="00CF7F4C" w:rsidRPr="001E56C9" w:rsidRDefault="00CF7F4C" w:rsidP="00A021D3">
            <w:pPr>
              <w:rPr>
                <w:rFonts w:cs="Times New Roman"/>
                <w:color w:val="FFFFFF"/>
              </w:rPr>
            </w:pPr>
            <w:r w:rsidRPr="001E56C9">
              <w:rPr>
                <w:rFonts w:cs="Times New Roman"/>
                <w:color w:val="FFFFFF"/>
              </w:rPr>
              <w:t>OUTCOMES</w:t>
            </w:r>
          </w:p>
        </w:tc>
        <w:tc>
          <w:tcPr>
            <w:tcW w:w="212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ABC0D18" w14:textId="77777777" w:rsidR="00CF7F4C" w:rsidRPr="001E56C9" w:rsidRDefault="00CF7F4C" w:rsidP="00A021D3">
            <w:pPr>
              <w:rPr>
                <w:rFonts w:cs="Times New Roman"/>
                <w:color w:val="FFFFFF"/>
              </w:rPr>
            </w:pPr>
            <w:r w:rsidRPr="001E56C9">
              <w:rPr>
                <w:rFonts w:cs="Times New Roman"/>
                <w:color w:val="FFFFFF"/>
              </w:rPr>
              <w:t>RESPONSIBLE OWNER</w:t>
            </w:r>
          </w:p>
        </w:tc>
      </w:tr>
      <w:tr w:rsidR="00CF7F4C" w:rsidRPr="001E56C9" w14:paraId="42942A3E" w14:textId="77777777" w:rsidTr="00A021D3">
        <w:trPr>
          <w:trHeight w:val="558"/>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2A68DA8A" w14:textId="77777777" w:rsidR="00CF7F4C" w:rsidRPr="001E56C9" w:rsidRDefault="00CF7F4C" w:rsidP="00A021D3">
            <w:pPr>
              <w:rPr>
                <w:rFonts w:cs="Times New Roman"/>
              </w:rPr>
            </w:pPr>
            <w:r w:rsidRPr="001E56C9">
              <w:rPr>
                <w:rFonts w:cs="Times New Roman"/>
              </w:rPr>
              <w:t>6.1</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1394BAB9" w14:textId="77777777" w:rsidR="00CF7F4C" w:rsidRPr="001E56C9" w:rsidRDefault="00CF7F4C" w:rsidP="00A021D3">
            <w:pPr>
              <w:tabs>
                <w:tab w:val="left" w:pos="480"/>
              </w:tabs>
              <w:ind w:left="42"/>
            </w:pPr>
            <w:r w:rsidRPr="001E56C9">
              <w:rPr>
                <w:rFonts w:eastAsia="Times New Roman"/>
                <w:lang w:eastAsia="en-GB"/>
              </w:rPr>
              <w:t>Delivery of Flu vaccination programme</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BCC15D6" w14:textId="77777777" w:rsidR="00CF7F4C" w:rsidRPr="001E56C9" w:rsidRDefault="00CF7F4C" w:rsidP="00CF7F4C">
            <w:pPr>
              <w:numPr>
                <w:ilvl w:val="0"/>
                <w:numId w:val="8"/>
              </w:numPr>
              <w:spacing w:before="480" w:after="480"/>
              <w:ind w:left="319" w:hanging="319"/>
              <w:contextualSpacing/>
              <w:rPr>
                <w:rFonts w:eastAsia="Times New Roman"/>
                <w:lang w:eastAsia="en-GB"/>
              </w:rPr>
            </w:pPr>
            <w:r w:rsidRPr="001E56C9">
              <w:rPr>
                <w:rFonts w:eastAsia="Times New Roman"/>
                <w:lang w:eastAsia="en-GB"/>
              </w:rPr>
              <w:t>Regularly review IVOR data for flu vaccination when available</w:t>
            </w:r>
          </w:p>
          <w:p w14:paraId="6F6E8948" w14:textId="77777777" w:rsidR="00CF7F4C" w:rsidRPr="001E56C9" w:rsidRDefault="00CF7F4C" w:rsidP="00CF7F4C">
            <w:pPr>
              <w:numPr>
                <w:ilvl w:val="0"/>
                <w:numId w:val="8"/>
              </w:numPr>
              <w:spacing w:before="480" w:after="480"/>
              <w:ind w:left="319" w:hanging="319"/>
              <w:contextualSpacing/>
              <w:rPr>
                <w:rFonts w:eastAsia="Times New Roman"/>
                <w:lang w:eastAsia="en-GB"/>
              </w:rPr>
            </w:pPr>
            <w:r w:rsidRPr="001E56C9">
              <w:rPr>
                <w:rFonts w:eastAsia="Times New Roman"/>
                <w:lang w:eastAsia="en-GB"/>
              </w:rPr>
              <w:t>Develop and implement a seasonal flu plan including actions to address flu vaccination uptake and early administration incorporating best practice</w:t>
            </w:r>
          </w:p>
          <w:p w14:paraId="7E95877D" w14:textId="77777777" w:rsidR="00CF7F4C" w:rsidRPr="001E56C9" w:rsidRDefault="00CF7F4C" w:rsidP="00CF7F4C">
            <w:pPr>
              <w:numPr>
                <w:ilvl w:val="0"/>
                <w:numId w:val="8"/>
              </w:numPr>
              <w:spacing w:before="480" w:after="480"/>
              <w:ind w:left="319" w:hanging="319"/>
              <w:contextualSpacing/>
              <w:rPr>
                <w:rFonts w:eastAsia="Times New Roman"/>
                <w:lang w:eastAsia="en-GB"/>
              </w:rPr>
            </w:pPr>
            <w:r w:rsidRPr="001E56C9">
              <w:rPr>
                <w:rFonts w:eastAsia="Times New Roman"/>
                <w:lang w:eastAsia="en-GB"/>
              </w:rPr>
              <w:lastRenderedPageBreak/>
              <w:t>Offer Flu vaccine to special populations</w:t>
            </w:r>
          </w:p>
          <w:p w14:paraId="497BBBD3" w14:textId="77777777" w:rsidR="00CF7F4C" w:rsidRPr="001E56C9" w:rsidRDefault="00CF7F4C" w:rsidP="00CF7F4C">
            <w:pPr>
              <w:numPr>
                <w:ilvl w:val="0"/>
                <w:numId w:val="8"/>
              </w:numPr>
              <w:ind w:left="319" w:hanging="319"/>
              <w:contextualSpacing/>
              <w:rPr>
                <w:rFonts w:eastAsia="Times New Roman"/>
                <w:lang w:eastAsia="en-GB"/>
              </w:rPr>
            </w:pPr>
            <w:r w:rsidRPr="001E56C9">
              <w:rPr>
                <w:rFonts w:eastAsia="Times New Roman"/>
                <w:lang w:eastAsia="en-GB"/>
              </w:rPr>
              <w:t>Implement campaigns for public awareness through various channels like social media</w:t>
            </w:r>
          </w:p>
          <w:p w14:paraId="2AE15968" w14:textId="77777777" w:rsidR="00CF7F4C" w:rsidRPr="001E56C9" w:rsidRDefault="00CF7F4C" w:rsidP="00A021D3">
            <w:pPr>
              <w:contextualSpacing/>
              <w:rPr>
                <w:rFonts w:eastAsia="Times New Roman"/>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222FB6C3" w14:textId="77777777" w:rsidR="00CF7F4C" w:rsidRPr="001E56C9" w:rsidRDefault="00CF7F4C" w:rsidP="00CF7F4C">
            <w:pPr>
              <w:numPr>
                <w:ilvl w:val="0"/>
                <w:numId w:val="8"/>
              </w:numPr>
              <w:spacing w:before="480" w:after="480"/>
              <w:ind w:left="317" w:hanging="317"/>
              <w:contextualSpacing/>
              <w:rPr>
                <w:rFonts w:eastAsia="Times New Roman"/>
                <w:lang w:eastAsia="en-GB"/>
              </w:rPr>
            </w:pPr>
            <w:r w:rsidRPr="001E56C9">
              <w:rPr>
                <w:rFonts w:eastAsia="Times New Roman"/>
                <w:lang w:eastAsia="en-GB"/>
              </w:rPr>
              <w:lastRenderedPageBreak/>
              <w:t>Increased vaccine uptake in target groups</w:t>
            </w:r>
          </w:p>
          <w:p w14:paraId="1B83115D" w14:textId="77777777" w:rsidR="00CF7F4C" w:rsidRPr="001E56C9" w:rsidRDefault="00CF7F4C" w:rsidP="00CF7F4C">
            <w:pPr>
              <w:numPr>
                <w:ilvl w:val="0"/>
                <w:numId w:val="8"/>
              </w:numPr>
              <w:ind w:left="317" w:hanging="317"/>
              <w:contextualSpacing/>
              <w:rPr>
                <w:rFonts w:eastAsia="Times New Roman"/>
                <w:lang w:eastAsia="en-GB"/>
              </w:rPr>
            </w:pPr>
            <w:r w:rsidRPr="001E56C9">
              <w:rPr>
                <w:rFonts w:eastAsia="Times New Roman"/>
                <w:lang w:eastAsia="en-GB"/>
              </w:rPr>
              <w:t>Standardized approaches leading to increased flu vaccine uptake</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0E3DCAF2" w14:textId="77777777" w:rsidR="00CF7F4C" w:rsidRPr="001E56C9" w:rsidRDefault="00CF7F4C" w:rsidP="00A021D3">
            <w:pPr>
              <w:contextualSpacing/>
              <w:rPr>
                <w:rFonts w:eastAsia="Times New Roman" w:cs="Arial"/>
                <w:szCs w:val="24"/>
              </w:rPr>
            </w:pPr>
            <w:r w:rsidRPr="001E56C9">
              <w:rPr>
                <w:rFonts w:eastAsia="Times New Roman" w:cs="Arial"/>
                <w:szCs w:val="24"/>
              </w:rPr>
              <w:t xml:space="preserve">GMS </w:t>
            </w:r>
          </w:p>
          <w:p w14:paraId="739F5531" w14:textId="77777777" w:rsidR="00CF7F4C" w:rsidRPr="001E56C9" w:rsidRDefault="00CF7F4C" w:rsidP="00A021D3">
            <w:pPr>
              <w:contextualSpacing/>
              <w:rPr>
                <w:rFonts w:eastAsia="Times New Roman" w:cs="Arial"/>
                <w:szCs w:val="24"/>
              </w:rPr>
            </w:pPr>
            <w:r w:rsidRPr="001E56C9">
              <w:rPr>
                <w:rFonts w:eastAsia="Times New Roman" w:cs="Arial"/>
                <w:szCs w:val="24"/>
              </w:rPr>
              <w:t>PHARMACY</w:t>
            </w:r>
          </w:p>
        </w:tc>
      </w:tr>
      <w:tr w:rsidR="00CF7F4C" w:rsidRPr="001E56C9" w14:paraId="0A56B9FE" w14:textId="77777777" w:rsidTr="00A021D3">
        <w:trPr>
          <w:trHeight w:val="1126"/>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492566A9" w14:textId="77777777" w:rsidR="00CF7F4C" w:rsidRPr="001E56C9" w:rsidRDefault="00CF7F4C" w:rsidP="00A021D3">
            <w:pPr>
              <w:rPr>
                <w:rFonts w:cs="Times New Roman"/>
              </w:rPr>
            </w:pPr>
            <w:r w:rsidRPr="001E56C9">
              <w:rPr>
                <w:rFonts w:cs="Times New Roman"/>
              </w:rPr>
              <w:t>6.2</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3AE04EF1" w14:textId="77777777" w:rsidR="00CF7F4C" w:rsidRPr="001E56C9" w:rsidRDefault="00CF7F4C" w:rsidP="00A021D3">
            <w:pPr>
              <w:tabs>
                <w:tab w:val="left" w:pos="480"/>
              </w:tabs>
              <w:ind w:left="42"/>
            </w:pPr>
            <w:r w:rsidRPr="001E56C9">
              <w:t>Maximise engagement in Childhood vaccinations</w:t>
            </w:r>
          </w:p>
          <w:p w14:paraId="4A413C75" w14:textId="77777777" w:rsidR="00CF7F4C" w:rsidRPr="001E56C9" w:rsidRDefault="00CF7F4C" w:rsidP="00A021D3">
            <w:pPr>
              <w:tabs>
                <w:tab w:val="left" w:pos="480"/>
              </w:tabs>
            </w:pP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3B9243A" w14:textId="77777777" w:rsidR="00CF7F4C" w:rsidRPr="001E56C9" w:rsidRDefault="00CF7F4C" w:rsidP="00CF7F4C">
            <w:pPr>
              <w:numPr>
                <w:ilvl w:val="0"/>
                <w:numId w:val="8"/>
              </w:numPr>
              <w:ind w:left="334"/>
              <w:contextualSpacing/>
            </w:pPr>
            <w:r w:rsidRPr="001E56C9">
              <w:t>Maintain performance in uptake of childhood immunisations where targets have been achieved and aim to achieve targets that have not yet been reached</w:t>
            </w:r>
          </w:p>
          <w:p w14:paraId="30AFA91A" w14:textId="77777777" w:rsidR="00CF7F4C" w:rsidRPr="001E56C9" w:rsidRDefault="00CF7F4C" w:rsidP="00A021D3">
            <w:pPr>
              <w:ind w:left="-26"/>
              <w:contextualSpacing/>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5DF710BA" w14:textId="77777777" w:rsidR="00CF7F4C" w:rsidRPr="001E56C9" w:rsidRDefault="00CF7F4C" w:rsidP="00CF7F4C">
            <w:pPr>
              <w:numPr>
                <w:ilvl w:val="0"/>
                <w:numId w:val="8"/>
              </w:numPr>
              <w:ind w:left="317"/>
              <w:contextualSpacing/>
              <w:rPr>
                <w:rFonts w:eastAsia="Times New Roman"/>
                <w:lang w:eastAsia="en-GB"/>
              </w:rPr>
            </w:pPr>
            <w:r w:rsidRPr="001E56C9">
              <w:rPr>
                <w:rFonts w:eastAsia="Times New Roman"/>
                <w:color w:val="000000"/>
                <w:lang w:eastAsia="en-GB"/>
              </w:rPr>
              <w:t xml:space="preserve">Increase in uptake in target group on </w:t>
            </w:r>
            <w:r w:rsidRPr="001E56C9">
              <w:rPr>
                <w:rFonts w:eastAsia="Times New Roman"/>
                <w:lang w:eastAsia="en-GB"/>
              </w:rPr>
              <w:t>2023/24 figures working towards national targets</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6A4997F1"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2456F9BB" w14:textId="77777777" w:rsidR="00CF7F4C" w:rsidRPr="001E56C9" w:rsidRDefault="00CF7F4C" w:rsidP="00A021D3">
            <w:pPr>
              <w:contextualSpacing/>
              <w:rPr>
                <w:rFonts w:eastAsia="Times New Roman" w:cs="Arial"/>
                <w:szCs w:val="24"/>
              </w:rPr>
            </w:pPr>
            <w:r w:rsidRPr="001E56C9">
              <w:rPr>
                <w:rFonts w:eastAsia="Times New Roman" w:cs="Arial"/>
                <w:szCs w:val="24"/>
              </w:rPr>
              <w:t>NURSING</w:t>
            </w:r>
          </w:p>
          <w:p w14:paraId="37B7341B" w14:textId="77777777" w:rsidR="00CF7F4C" w:rsidRPr="001E56C9" w:rsidRDefault="00CF7F4C" w:rsidP="00A021D3">
            <w:pPr>
              <w:contextualSpacing/>
              <w:rPr>
                <w:rFonts w:eastAsia="Times New Roman" w:cs="Arial"/>
                <w:szCs w:val="24"/>
              </w:rPr>
            </w:pPr>
          </w:p>
        </w:tc>
      </w:tr>
      <w:tr w:rsidR="00CF7F4C" w:rsidRPr="001E56C9" w14:paraId="5F48E7B6" w14:textId="77777777" w:rsidTr="00A021D3">
        <w:trPr>
          <w:trHeight w:val="840"/>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3C29F202" w14:textId="77777777" w:rsidR="00CF7F4C" w:rsidRPr="001E56C9" w:rsidRDefault="00CF7F4C" w:rsidP="00A021D3">
            <w:pPr>
              <w:rPr>
                <w:rFonts w:cs="Times New Roman"/>
              </w:rPr>
            </w:pPr>
            <w:r w:rsidRPr="001E56C9">
              <w:rPr>
                <w:rFonts w:cs="Times New Roman"/>
              </w:rPr>
              <w:t>6.3</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3035FB10" w14:textId="77777777" w:rsidR="00CF7F4C" w:rsidRPr="001E56C9" w:rsidRDefault="00CF7F4C" w:rsidP="00A021D3">
            <w:pPr>
              <w:ind w:left="42"/>
              <w:rPr>
                <w:rFonts w:eastAsia="Times New Roman"/>
                <w:color w:val="000000"/>
                <w:lang w:eastAsia="en-GB"/>
              </w:rPr>
            </w:pPr>
            <w:r w:rsidRPr="001E56C9">
              <w:rPr>
                <w:rFonts w:eastAsia="Times New Roman"/>
                <w:color w:val="000000"/>
                <w:lang w:eastAsia="en-GB"/>
              </w:rPr>
              <w:t>Identify and support patients experiencing domestic violence</w:t>
            </w:r>
          </w:p>
          <w:p w14:paraId="21ED6177" w14:textId="77777777" w:rsidR="00CF7F4C" w:rsidRPr="001E56C9" w:rsidRDefault="00CF7F4C" w:rsidP="00A021D3">
            <w:pPr>
              <w:ind w:left="42"/>
              <w:rPr>
                <w:rFonts w:eastAsia="Times New Roman"/>
                <w:color w:val="000000"/>
                <w:lang w:eastAsia="en-GB"/>
              </w:rPr>
            </w:pP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2AC0E51A" w14:textId="77777777" w:rsidR="00CF7F4C" w:rsidRPr="001E56C9" w:rsidRDefault="00CF7F4C" w:rsidP="00CF7F4C">
            <w:pPr>
              <w:numPr>
                <w:ilvl w:val="0"/>
                <w:numId w:val="8"/>
              </w:numPr>
              <w:ind w:left="334"/>
              <w:contextualSpacing/>
              <w:rPr>
                <w:rFonts w:eastAsia="Times New Roman"/>
                <w:color w:val="000000"/>
                <w:lang w:eastAsia="en-GB"/>
              </w:rPr>
            </w:pPr>
            <w:r w:rsidRPr="001E56C9">
              <w:rPr>
                <w:rFonts w:eastAsia="Times New Roman"/>
                <w:color w:val="000000"/>
                <w:lang w:eastAsia="en-GB"/>
              </w:rPr>
              <w:t xml:space="preserve">Engage in the roll out of the primary care </w:t>
            </w:r>
            <w:proofErr w:type="spellStart"/>
            <w:r w:rsidRPr="001E56C9">
              <w:rPr>
                <w:rFonts w:eastAsia="Times New Roman"/>
                <w:lang w:eastAsia="en-GB"/>
              </w:rPr>
              <w:t>IRISi</w:t>
            </w:r>
            <w:proofErr w:type="spellEnd"/>
            <w:r w:rsidRPr="001E56C9">
              <w:rPr>
                <w:rFonts w:eastAsia="Times New Roman"/>
                <w:lang w:eastAsia="en-GB"/>
              </w:rPr>
              <w:t xml:space="preserve"> </w:t>
            </w:r>
            <w:r w:rsidRPr="001E56C9">
              <w:rPr>
                <w:rFonts w:eastAsia="Times New Roman"/>
                <w:color w:val="000000"/>
                <w:lang w:eastAsia="en-GB"/>
              </w:rPr>
              <w:t>project</w:t>
            </w:r>
          </w:p>
          <w:p w14:paraId="4521EC3D" w14:textId="77777777" w:rsidR="00CF7F4C" w:rsidRPr="001E56C9" w:rsidRDefault="00CF7F4C" w:rsidP="00A021D3">
            <w:pPr>
              <w:ind w:left="-26"/>
              <w:contextualSpacing/>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4170B92D" w14:textId="77777777" w:rsidR="00CF7F4C" w:rsidRPr="002B3F95" w:rsidRDefault="00CF7F4C" w:rsidP="00CF7F4C">
            <w:pPr>
              <w:numPr>
                <w:ilvl w:val="0"/>
                <w:numId w:val="8"/>
              </w:numPr>
              <w:ind w:left="322" w:hanging="283"/>
              <w:contextualSpacing/>
              <w:rPr>
                <w:rFonts w:eastAsia="Times New Roman"/>
                <w:lang w:eastAsia="en-GB"/>
              </w:rPr>
            </w:pPr>
            <w:r w:rsidRPr="002B3F95">
              <w:rPr>
                <w:rFonts w:eastAsia="Times New Roman"/>
              </w:rPr>
              <w:t xml:space="preserve">Increased identification </w:t>
            </w:r>
            <w:r w:rsidR="00B92BBC" w:rsidRPr="002B3F95">
              <w:rPr>
                <w:rFonts w:eastAsia="Times New Roman"/>
              </w:rPr>
              <w:t xml:space="preserve">of Domestic Violence and </w:t>
            </w:r>
            <w:r w:rsidR="00C758B1" w:rsidRPr="002B3F95">
              <w:rPr>
                <w:rFonts w:eastAsia="Times New Roman"/>
              </w:rPr>
              <w:t xml:space="preserve">Abuse </w:t>
            </w:r>
            <w:r w:rsidR="00B92BBC" w:rsidRPr="002B3F95">
              <w:rPr>
                <w:rFonts w:eastAsia="Times New Roman"/>
              </w:rPr>
              <w:t>(DVA)</w:t>
            </w:r>
          </w:p>
          <w:p w14:paraId="1C7CC519" w14:textId="77777777" w:rsidR="00CF7F4C" w:rsidRPr="001E56C9" w:rsidRDefault="00CF7F4C" w:rsidP="00CF7F4C">
            <w:pPr>
              <w:numPr>
                <w:ilvl w:val="0"/>
                <w:numId w:val="8"/>
              </w:numPr>
              <w:ind w:left="322" w:hanging="283"/>
              <w:contextualSpacing/>
              <w:rPr>
                <w:rFonts w:eastAsia="Times New Roman"/>
                <w:lang w:eastAsia="en-GB"/>
              </w:rPr>
            </w:pPr>
            <w:r w:rsidRPr="001E56C9">
              <w:rPr>
                <w:rFonts w:eastAsia="Times New Roman"/>
                <w:lang w:eastAsia="en-GB"/>
              </w:rPr>
              <w:t>Improved staff skills / knowledge</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79A20A13" w14:textId="77777777" w:rsidR="00CF7F4C" w:rsidRPr="001E56C9" w:rsidRDefault="00CF7F4C" w:rsidP="00A021D3">
            <w:pPr>
              <w:contextualSpacing/>
              <w:rPr>
                <w:rFonts w:eastAsia="Times New Roman" w:cs="Arial"/>
                <w:szCs w:val="24"/>
              </w:rPr>
            </w:pPr>
            <w:r w:rsidRPr="001E56C9">
              <w:rPr>
                <w:rFonts w:eastAsia="Times New Roman" w:cs="Arial"/>
                <w:szCs w:val="24"/>
              </w:rPr>
              <w:t>GMS</w:t>
            </w:r>
          </w:p>
          <w:p w14:paraId="58696B5E" w14:textId="77777777" w:rsidR="00CF7F4C" w:rsidRPr="001E56C9" w:rsidRDefault="00CF7F4C" w:rsidP="00A021D3">
            <w:pPr>
              <w:contextualSpacing/>
              <w:rPr>
                <w:rFonts w:eastAsia="Times New Roman" w:cs="Arial"/>
                <w:szCs w:val="24"/>
              </w:rPr>
            </w:pPr>
          </w:p>
        </w:tc>
      </w:tr>
      <w:tr w:rsidR="00CF7F4C" w:rsidRPr="001E56C9" w14:paraId="135ACB5B" w14:textId="77777777" w:rsidTr="00A021D3">
        <w:trPr>
          <w:trHeight w:val="840"/>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0AEE26E8" w14:textId="77777777" w:rsidR="00CF7F4C" w:rsidRPr="001E56C9" w:rsidRDefault="00CF7F4C" w:rsidP="00A021D3">
            <w:pPr>
              <w:rPr>
                <w:rFonts w:cs="Times New Roman"/>
              </w:rPr>
            </w:pPr>
            <w:r w:rsidRPr="001E56C9">
              <w:rPr>
                <w:rFonts w:cs="Times New Roman"/>
              </w:rPr>
              <w:t>6.4</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6D575A6F" w14:textId="77777777" w:rsidR="00CF7F4C" w:rsidRPr="001E56C9" w:rsidRDefault="00CF7F4C" w:rsidP="00A021D3">
            <w:pPr>
              <w:ind w:left="42"/>
              <w:rPr>
                <w:rFonts w:eastAsia="Times New Roman"/>
                <w:color w:val="000000"/>
                <w:lang w:eastAsia="en-GB"/>
              </w:rPr>
            </w:pPr>
            <w:r w:rsidRPr="001E56C9">
              <w:rPr>
                <w:rFonts w:eastAsia="Times New Roman"/>
                <w:lang w:eastAsia="en-GB"/>
              </w:rPr>
              <w:t>To improve the early identification, support and signposting of carers across Primary and Community services areas within Cluster</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B355174" w14:textId="77777777" w:rsidR="00CF7F4C" w:rsidRPr="001E56C9" w:rsidRDefault="00CF7F4C" w:rsidP="00CF7F4C">
            <w:pPr>
              <w:numPr>
                <w:ilvl w:val="0"/>
                <w:numId w:val="10"/>
              </w:numPr>
              <w:ind w:left="319" w:hanging="319"/>
              <w:contextualSpacing/>
              <w:rPr>
                <w:rFonts w:eastAsia="Times New Roman"/>
                <w:lang w:eastAsia="en-GB"/>
              </w:rPr>
            </w:pPr>
            <w:r w:rsidRPr="001E56C9">
              <w:rPr>
                <w:rFonts w:eastAsia="Times New Roman"/>
                <w:lang w:eastAsia="en-GB"/>
              </w:rPr>
              <w:t>Conduct comprehensive surveys across collaborative areas to assess current understanding and needs</w:t>
            </w:r>
          </w:p>
          <w:p w14:paraId="5782B62A" w14:textId="77777777" w:rsidR="00CF7F4C" w:rsidRPr="001E56C9" w:rsidRDefault="00CF7F4C" w:rsidP="00CF7F4C">
            <w:pPr>
              <w:numPr>
                <w:ilvl w:val="0"/>
                <w:numId w:val="10"/>
              </w:numPr>
              <w:ind w:left="319" w:hanging="319"/>
              <w:contextualSpacing/>
              <w:rPr>
                <w:rFonts w:eastAsia="Times New Roman"/>
                <w:lang w:eastAsia="en-GB"/>
              </w:rPr>
            </w:pPr>
            <w:r w:rsidRPr="001E56C9">
              <w:rPr>
                <w:rFonts w:eastAsia="Times New Roman"/>
                <w:lang w:eastAsia="en-GB"/>
              </w:rPr>
              <w:t>Collaborate with carers, service providers and the Carers Partnership to co-create an upskilling plan</w:t>
            </w:r>
          </w:p>
          <w:p w14:paraId="4C936018" w14:textId="77777777" w:rsidR="00CF7F4C" w:rsidRPr="001E56C9" w:rsidRDefault="00CF7F4C" w:rsidP="00CF7F4C">
            <w:pPr>
              <w:numPr>
                <w:ilvl w:val="0"/>
                <w:numId w:val="8"/>
              </w:numPr>
              <w:ind w:left="319" w:hanging="319"/>
              <w:contextualSpacing/>
              <w:rPr>
                <w:rFonts w:eastAsia="Times New Roman"/>
                <w:color w:val="000000"/>
                <w:lang w:eastAsia="en-GB"/>
              </w:rPr>
            </w:pPr>
            <w:r w:rsidRPr="001E56C9">
              <w:rPr>
                <w:rFonts w:eastAsia="Times New Roman"/>
                <w:lang w:eastAsia="en-GB"/>
              </w:rPr>
              <w:t>Incorporate carers support initiatives into local services, informed by best practices from within and outside the cluster</w:t>
            </w:r>
          </w:p>
          <w:p w14:paraId="4CDA55B4" w14:textId="77777777" w:rsidR="00CF7F4C" w:rsidRPr="001E56C9" w:rsidRDefault="00CF7F4C" w:rsidP="00A021D3">
            <w:pPr>
              <w:contextualSpacing/>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6F16C430" w14:textId="77777777" w:rsidR="00CF7F4C" w:rsidRPr="001E56C9" w:rsidRDefault="00CF7F4C" w:rsidP="00CF7F4C">
            <w:pPr>
              <w:numPr>
                <w:ilvl w:val="0"/>
                <w:numId w:val="8"/>
              </w:numPr>
              <w:ind w:left="317" w:hanging="284"/>
              <w:contextualSpacing/>
              <w:rPr>
                <w:rFonts w:eastAsia="Times New Roman"/>
                <w:lang w:eastAsia="en-GB"/>
              </w:rPr>
            </w:pPr>
            <w:r w:rsidRPr="001E56C9">
              <w:rPr>
                <w:rFonts w:eastAsia="Times New Roman"/>
                <w:lang w:eastAsia="en-GB"/>
              </w:rPr>
              <w:t>Established cluster specific programs that result in increased early identification of carers</w:t>
            </w:r>
          </w:p>
          <w:p w14:paraId="5771518F" w14:textId="77777777" w:rsidR="00CF7F4C" w:rsidRPr="001E56C9" w:rsidRDefault="00CF7F4C" w:rsidP="00CF7F4C">
            <w:pPr>
              <w:numPr>
                <w:ilvl w:val="0"/>
                <w:numId w:val="8"/>
              </w:numPr>
              <w:ind w:left="317" w:hanging="284"/>
              <w:contextualSpacing/>
              <w:rPr>
                <w:rFonts w:eastAsia="Times New Roman"/>
                <w:lang w:eastAsia="en-GB"/>
              </w:rPr>
            </w:pPr>
            <w:r w:rsidRPr="001E56C9">
              <w:rPr>
                <w:rFonts w:eastAsia="Times New Roman"/>
                <w:lang w:eastAsia="en-GB"/>
              </w:rPr>
              <w:t>Improved access to resources and support for carers</w:t>
            </w:r>
          </w:p>
          <w:p w14:paraId="3152B8FC" w14:textId="77777777" w:rsidR="00CF7F4C" w:rsidRPr="001E56C9" w:rsidRDefault="00CF7F4C" w:rsidP="00CF7F4C">
            <w:pPr>
              <w:numPr>
                <w:ilvl w:val="0"/>
                <w:numId w:val="8"/>
              </w:numPr>
              <w:ind w:left="317" w:hanging="284"/>
              <w:contextualSpacing/>
              <w:rPr>
                <w:rFonts w:eastAsia="Times New Roman"/>
                <w:lang w:eastAsia="en-GB"/>
              </w:rPr>
            </w:pPr>
            <w:r w:rsidRPr="001E56C9">
              <w:rPr>
                <w:rFonts w:eastAsia="Times New Roman"/>
                <w:lang w:eastAsia="en-GB"/>
              </w:rPr>
              <w:t>Enhanced collaboration among healthcare professional to effectively address carers needs</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4D8F73D0" w14:textId="77777777" w:rsidR="00CF7F4C" w:rsidRPr="001E56C9" w:rsidRDefault="00CF7F4C" w:rsidP="00A021D3">
            <w:pPr>
              <w:contextualSpacing/>
              <w:rPr>
                <w:rFonts w:eastAsia="Times New Roman" w:cs="Arial"/>
                <w:szCs w:val="24"/>
              </w:rPr>
            </w:pPr>
            <w:r w:rsidRPr="001E56C9">
              <w:rPr>
                <w:rFonts w:eastAsia="Times New Roman" w:cs="Arial"/>
                <w:szCs w:val="24"/>
              </w:rPr>
              <w:t>THIRD SECTOR</w:t>
            </w:r>
          </w:p>
        </w:tc>
      </w:tr>
      <w:tr w:rsidR="00CF7F4C" w:rsidRPr="001E56C9" w14:paraId="38B02A98" w14:textId="77777777" w:rsidTr="00A021D3">
        <w:trPr>
          <w:trHeight w:val="1785"/>
        </w:trPr>
        <w:tc>
          <w:tcPr>
            <w:tcW w:w="539" w:type="dxa"/>
            <w:tcBorders>
              <w:top w:val="single" w:sz="4" w:space="0" w:color="1F4E79"/>
              <w:left w:val="single" w:sz="4" w:space="0" w:color="1F4E79"/>
              <w:bottom w:val="single" w:sz="4" w:space="0" w:color="1F4E79"/>
              <w:right w:val="single" w:sz="4" w:space="0" w:color="1F4E79"/>
            </w:tcBorders>
            <w:shd w:val="clear" w:color="auto" w:fill="DEEAF6"/>
          </w:tcPr>
          <w:p w14:paraId="1D381EE7" w14:textId="77777777" w:rsidR="00CF7F4C" w:rsidRPr="001E56C9" w:rsidRDefault="00CF7F4C" w:rsidP="00A021D3">
            <w:pPr>
              <w:rPr>
                <w:rFonts w:cs="Times New Roman"/>
              </w:rPr>
            </w:pPr>
            <w:r w:rsidRPr="001E56C9">
              <w:rPr>
                <w:rFonts w:cs="Times New Roman"/>
              </w:rPr>
              <w:t>6.5</w:t>
            </w:r>
          </w:p>
        </w:tc>
        <w:tc>
          <w:tcPr>
            <w:tcW w:w="2581" w:type="dxa"/>
            <w:tcBorders>
              <w:top w:val="single" w:sz="4" w:space="0" w:color="1F4E79"/>
              <w:left w:val="single" w:sz="4" w:space="0" w:color="1F4E79"/>
              <w:bottom w:val="single" w:sz="4" w:space="0" w:color="1F4E79"/>
              <w:right w:val="single" w:sz="4" w:space="0" w:color="1F4E79"/>
            </w:tcBorders>
            <w:shd w:val="clear" w:color="auto" w:fill="DEEAF6"/>
          </w:tcPr>
          <w:p w14:paraId="0D064A47" w14:textId="77777777" w:rsidR="00CF7F4C" w:rsidRPr="001E56C9" w:rsidRDefault="00CF7F4C" w:rsidP="00A021D3">
            <w:pPr>
              <w:ind w:left="112" w:right="228"/>
              <w:textAlignment w:val="baseline"/>
              <w:rPr>
                <w:rFonts w:eastAsia="Times New Roman"/>
                <w:lang w:eastAsia="en-GB"/>
              </w:rPr>
            </w:pPr>
            <w:r w:rsidRPr="001E56C9">
              <w:rPr>
                <w:rFonts w:eastAsia="Times New Roman"/>
                <w:lang w:eastAsia="en-GB"/>
              </w:rPr>
              <w:t>Enhance patient well-being by fostering the development of healthier lifestyles and behavioural practices.</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55C4EC6" w14:textId="77777777" w:rsidR="00CF7F4C" w:rsidRPr="001E56C9" w:rsidRDefault="00CF7F4C" w:rsidP="00CF7F4C">
            <w:pPr>
              <w:numPr>
                <w:ilvl w:val="0"/>
                <w:numId w:val="15"/>
              </w:numPr>
              <w:ind w:left="329" w:right="228" w:hanging="283"/>
              <w:contextualSpacing/>
              <w:textAlignment w:val="baseline"/>
              <w:rPr>
                <w:rFonts w:eastAsia="Times New Roman"/>
                <w:lang w:eastAsia="en-GB"/>
              </w:rPr>
            </w:pPr>
            <w:r w:rsidRPr="001E56C9">
              <w:rPr>
                <w:rFonts w:eastAsia="Times New Roman"/>
                <w:lang w:eastAsia="en-GB"/>
              </w:rPr>
              <w:t>Conduct wide-ranging programs on key health aspects like nutrition, activity and mental health</w:t>
            </w:r>
          </w:p>
          <w:p w14:paraId="0146D8A0" w14:textId="77777777" w:rsidR="00CF7F4C" w:rsidRPr="001E56C9" w:rsidRDefault="00CF7F4C" w:rsidP="00CF7F4C">
            <w:pPr>
              <w:numPr>
                <w:ilvl w:val="0"/>
                <w:numId w:val="15"/>
              </w:numPr>
              <w:ind w:left="329" w:right="228" w:hanging="283"/>
              <w:contextualSpacing/>
              <w:textAlignment w:val="baseline"/>
              <w:rPr>
                <w:rFonts w:eastAsia="Times New Roman"/>
                <w:lang w:eastAsia="en-GB"/>
              </w:rPr>
            </w:pPr>
            <w:r w:rsidRPr="001E56C9">
              <w:rPr>
                <w:rFonts w:eastAsia="Times New Roman"/>
                <w:lang w:eastAsia="en-GB"/>
              </w:rPr>
              <w:t>Offer adaptable wellness advice and support, customised for the clusters diverse needs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15F12BAC" w14:textId="77777777" w:rsidR="00CF7F4C" w:rsidRPr="001E56C9" w:rsidRDefault="00CF7F4C" w:rsidP="00CF7F4C">
            <w:pPr>
              <w:numPr>
                <w:ilvl w:val="0"/>
                <w:numId w:val="15"/>
              </w:numPr>
              <w:ind w:left="329" w:right="228" w:hanging="283"/>
              <w:contextualSpacing/>
              <w:textAlignment w:val="baseline"/>
              <w:rPr>
                <w:rFonts w:eastAsia="Times New Roman"/>
                <w:lang w:eastAsia="en-GB"/>
              </w:rPr>
            </w:pPr>
            <w:r w:rsidRPr="001E56C9">
              <w:rPr>
                <w:rFonts w:eastAsia="Times New Roman"/>
                <w:lang w:eastAsia="en-GB"/>
              </w:rPr>
              <w:t>Overall improvement in health awareness</w:t>
            </w:r>
          </w:p>
          <w:p w14:paraId="60252C24" w14:textId="77777777" w:rsidR="00CF7F4C" w:rsidRPr="001E56C9" w:rsidRDefault="00CF7F4C" w:rsidP="00CF7F4C">
            <w:pPr>
              <w:numPr>
                <w:ilvl w:val="0"/>
                <w:numId w:val="15"/>
              </w:numPr>
              <w:ind w:left="329" w:right="228" w:hanging="283"/>
              <w:contextualSpacing/>
              <w:textAlignment w:val="baseline"/>
              <w:rPr>
                <w:rFonts w:eastAsia="Times New Roman"/>
                <w:lang w:eastAsia="en-GB"/>
              </w:rPr>
            </w:pPr>
            <w:r w:rsidRPr="001E56C9">
              <w:rPr>
                <w:rFonts w:eastAsia="Times New Roman"/>
                <w:lang w:eastAsia="en-GB"/>
              </w:rPr>
              <w:t>Behavioural Improvement – Evidence of healthier lifestyle choices</w:t>
            </w:r>
          </w:p>
          <w:p w14:paraId="0D1B5170" w14:textId="77777777" w:rsidR="00CF7F4C" w:rsidRPr="001E56C9" w:rsidRDefault="00CF7F4C" w:rsidP="00CF7F4C">
            <w:pPr>
              <w:numPr>
                <w:ilvl w:val="0"/>
                <w:numId w:val="15"/>
              </w:numPr>
              <w:ind w:left="329" w:right="228" w:hanging="283"/>
              <w:contextualSpacing/>
              <w:textAlignment w:val="baseline"/>
              <w:rPr>
                <w:rFonts w:eastAsia="Times New Roman"/>
                <w:lang w:eastAsia="en-GB"/>
              </w:rPr>
            </w:pPr>
            <w:r w:rsidRPr="001E56C9">
              <w:rPr>
                <w:rFonts w:eastAsia="Times New Roman"/>
                <w:lang w:eastAsia="en-GB"/>
              </w:rPr>
              <w:t>Notable increase in health understanding across the patient cluster.</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6C0FE424" w14:textId="77777777" w:rsidR="00CF7F4C" w:rsidRPr="001E56C9" w:rsidRDefault="00CF7F4C" w:rsidP="00A021D3">
            <w:pPr>
              <w:ind w:left="135" w:right="228"/>
              <w:textAlignment w:val="baseline"/>
              <w:rPr>
                <w:rFonts w:eastAsia="Times New Roman"/>
                <w:color w:val="000000"/>
                <w:lang w:eastAsia="en-GB"/>
              </w:rPr>
            </w:pPr>
            <w:r w:rsidRPr="001E56C9">
              <w:rPr>
                <w:rFonts w:eastAsia="Times New Roman"/>
                <w:color w:val="000000"/>
                <w:lang w:eastAsia="en-GB"/>
              </w:rPr>
              <w:t>All</w:t>
            </w:r>
          </w:p>
        </w:tc>
      </w:tr>
    </w:tbl>
    <w:p w14:paraId="595EEA40" w14:textId="77777777" w:rsidR="00CF7F4C" w:rsidRDefault="00CF7F4C" w:rsidP="00CF7F4C">
      <w:pPr>
        <w:keepNext/>
        <w:keepLines/>
        <w:spacing w:before="240"/>
        <w:outlineLvl w:val="0"/>
        <w:rPr>
          <w:rFonts w:ascii="Calibri Light" w:eastAsia="Times New Roman" w:hAnsi="Calibri Light" w:cs="Times New Roman"/>
          <w:b/>
          <w:color w:val="1F4E79"/>
          <w:sz w:val="32"/>
          <w:szCs w:val="32"/>
          <w:lang w:eastAsia="en-GB"/>
        </w:rPr>
      </w:pPr>
      <w:r>
        <w:rPr>
          <w:rFonts w:ascii="Calibri Light" w:eastAsia="Times New Roman" w:hAnsi="Calibri Light" w:cs="Times New Roman"/>
          <w:b/>
          <w:color w:val="1F4E79"/>
          <w:sz w:val="32"/>
          <w:szCs w:val="32"/>
          <w:lang w:eastAsia="en-GB"/>
        </w:rPr>
        <w:br w:type="page"/>
      </w:r>
    </w:p>
    <w:p w14:paraId="294D7BB5" w14:textId="77777777" w:rsidR="00CF7F4C" w:rsidRPr="00CF7F4C" w:rsidRDefault="00CF7F4C" w:rsidP="00CF7F4C">
      <w:pPr>
        <w:rPr>
          <w:b/>
          <w:color w:val="1F4E79" w:themeColor="accent1" w:themeShade="80"/>
          <w:sz w:val="24"/>
        </w:rPr>
      </w:pPr>
      <w:r w:rsidRPr="00CF7F4C">
        <w:rPr>
          <w:b/>
          <w:color w:val="1F4E79" w:themeColor="accent1" w:themeShade="80"/>
          <w:sz w:val="24"/>
        </w:rPr>
        <w:lastRenderedPageBreak/>
        <w:t>AFAN ACTION PLAN ENABLERS</w:t>
      </w:r>
    </w:p>
    <w:tbl>
      <w:tblPr>
        <w:tblW w:w="13740" w:type="dxa"/>
        <w:tblInd w:w="557" w:type="dxa"/>
        <w:tblLook w:val="04A0" w:firstRow="1" w:lastRow="0" w:firstColumn="1" w:lastColumn="0" w:noHBand="0" w:noVBand="1"/>
      </w:tblPr>
      <w:tblGrid>
        <w:gridCol w:w="1584"/>
        <w:gridCol w:w="1964"/>
        <w:gridCol w:w="1809"/>
        <w:gridCol w:w="8383"/>
      </w:tblGrid>
      <w:tr w:rsidR="00CF7F4C" w:rsidRPr="001E56C9" w14:paraId="1126738B" w14:textId="77777777" w:rsidTr="00A021D3">
        <w:trPr>
          <w:trHeight w:val="1247"/>
          <w:tblHeader/>
        </w:trPr>
        <w:tc>
          <w:tcPr>
            <w:tcW w:w="1584" w:type="dxa"/>
            <w:tcBorders>
              <w:top w:val="nil"/>
              <w:left w:val="single" w:sz="8" w:space="0" w:color="305496"/>
              <w:bottom w:val="single" w:sz="8" w:space="0" w:color="305496"/>
              <w:right w:val="single" w:sz="8" w:space="0" w:color="FFFFFF"/>
            </w:tcBorders>
            <w:shd w:val="clear" w:color="000000" w:fill="1F4E79"/>
            <w:vAlign w:val="center"/>
            <w:hideMark/>
          </w:tcPr>
          <w:p w14:paraId="1C8F9C28" w14:textId="77777777" w:rsidR="00CF7F4C" w:rsidRPr="001E56C9" w:rsidRDefault="00CF7F4C" w:rsidP="00A021D3">
            <w:pPr>
              <w:contextualSpacing/>
              <w:rPr>
                <w:rFonts w:eastAsia="Times New Roman"/>
                <w:b/>
                <w:bCs/>
                <w:color w:val="FFFFFF"/>
                <w:sz w:val="28"/>
                <w:szCs w:val="28"/>
                <w:lang w:eastAsia="en-GB"/>
              </w:rPr>
            </w:pPr>
            <w:r w:rsidRPr="001E56C9">
              <w:rPr>
                <w:rFonts w:eastAsia="Times New Roman"/>
                <w:b/>
                <w:bCs/>
                <w:color w:val="FFFFFF"/>
                <w:sz w:val="28"/>
                <w:szCs w:val="28"/>
                <w:lang w:eastAsia="en-GB"/>
              </w:rPr>
              <w:t>Cluster</w:t>
            </w:r>
          </w:p>
        </w:tc>
        <w:tc>
          <w:tcPr>
            <w:tcW w:w="1964" w:type="dxa"/>
            <w:tcBorders>
              <w:top w:val="nil"/>
              <w:left w:val="nil"/>
              <w:bottom w:val="single" w:sz="8" w:space="0" w:color="305496"/>
              <w:right w:val="single" w:sz="8" w:space="0" w:color="FFFFFF"/>
            </w:tcBorders>
            <w:shd w:val="clear" w:color="000000" w:fill="1F4E79"/>
            <w:vAlign w:val="center"/>
            <w:hideMark/>
          </w:tcPr>
          <w:p w14:paraId="4C66765C" w14:textId="77777777" w:rsidR="00CF7F4C" w:rsidRPr="001E56C9" w:rsidRDefault="00CF7F4C" w:rsidP="00A021D3">
            <w:pPr>
              <w:contextualSpacing/>
              <w:rPr>
                <w:rFonts w:eastAsia="Times New Roman"/>
                <w:b/>
                <w:bCs/>
                <w:color w:val="FFFFFF"/>
                <w:sz w:val="28"/>
                <w:szCs w:val="28"/>
                <w:lang w:eastAsia="en-GB"/>
              </w:rPr>
            </w:pPr>
            <w:r w:rsidRPr="001E56C9">
              <w:rPr>
                <w:rFonts w:eastAsia="Times New Roman"/>
                <w:b/>
                <w:bCs/>
                <w:color w:val="FFFFFF"/>
                <w:sz w:val="28"/>
                <w:szCs w:val="28"/>
                <w:lang w:eastAsia="en-GB"/>
              </w:rPr>
              <w:t>Category Name</w:t>
            </w:r>
          </w:p>
        </w:tc>
        <w:tc>
          <w:tcPr>
            <w:tcW w:w="1809" w:type="dxa"/>
            <w:tcBorders>
              <w:top w:val="nil"/>
              <w:left w:val="nil"/>
              <w:bottom w:val="single" w:sz="8" w:space="0" w:color="305496"/>
              <w:right w:val="single" w:sz="8" w:space="0" w:color="FFFFFF"/>
            </w:tcBorders>
            <w:shd w:val="clear" w:color="000000" w:fill="1F4E79"/>
            <w:vAlign w:val="center"/>
            <w:hideMark/>
          </w:tcPr>
          <w:p w14:paraId="11D77A5F" w14:textId="77777777" w:rsidR="00CF7F4C" w:rsidRPr="001E56C9" w:rsidRDefault="00CF7F4C" w:rsidP="00A021D3">
            <w:pPr>
              <w:contextualSpacing/>
              <w:jc w:val="center"/>
              <w:rPr>
                <w:rFonts w:eastAsia="Times New Roman"/>
                <w:b/>
                <w:bCs/>
                <w:color w:val="FFFFFF"/>
                <w:sz w:val="28"/>
                <w:szCs w:val="28"/>
                <w:lang w:eastAsia="en-GB"/>
              </w:rPr>
            </w:pPr>
            <w:r w:rsidRPr="001E56C9">
              <w:rPr>
                <w:rFonts w:eastAsia="Times New Roman"/>
                <w:b/>
                <w:bCs/>
                <w:color w:val="FFFFFF"/>
                <w:sz w:val="28"/>
                <w:szCs w:val="28"/>
                <w:lang w:eastAsia="en-GB"/>
              </w:rPr>
              <w:t>Category Type</w:t>
            </w:r>
          </w:p>
        </w:tc>
        <w:tc>
          <w:tcPr>
            <w:tcW w:w="8383" w:type="dxa"/>
            <w:tcBorders>
              <w:top w:val="nil"/>
              <w:left w:val="nil"/>
              <w:bottom w:val="single" w:sz="8" w:space="0" w:color="305496"/>
              <w:right w:val="single" w:sz="8" w:space="0" w:color="FFFFFF"/>
            </w:tcBorders>
            <w:shd w:val="clear" w:color="000000" w:fill="1F4E79"/>
            <w:vAlign w:val="center"/>
            <w:hideMark/>
          </w:tcPr>
          <w:p w14:paraId="127E44EA" w14:textId="77777777" w:rsidR="00CF7F4C" w:rsidRPr="001E56C9" w:rsidRDefault="00CF7F4C" w:rsidP="00A021D3">
            <w:pPr>
              <w:contextualSpacing/>
              <w:rPr>
                <w:rFonts w:eastAsia="Times New Roman"/>
                <w:b/>
                <w:bCs/>
                <w:color w:val="FFFFFF"/>
                <w:sz w:val="28"/>
                <w:szCs w:val="28"/>
                <w:lang w:eastAsia="en-GB"/>
              </w:rPr>
            </w:pPr>
            <w:r w:rsidRPr="001E56C9">
              <w:rPr>
                <w:rFonts w:eastAsia="Times New Roman"/>
                <w:b/>
                <w:bCs/>
                <w:color w:val="FFFFFF"/>
                <w:sz w:val="28"/>
                <w:szCs w:val="28"/>
                <w:lang w:eastAsia="en-GB"/>
              </w:rPr>
              <w:t>Supporting Information</w:t>
            </w:r>
          </w:p>
        </w:tc>
      </w:tr>
      <w:tr w:rsidR="00CF7F4C" w:rsidRPr="001E56C9" w14:paraId="345F500D" w14:textId="77777777" w:rsidTr="00A021D3">
        <w:trPr>
          <w:trHeight w:val="1825"/>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0B2B4742"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16596574"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Business Implementation and Development Manager (BDIM)</w:t>
            </w:r>
          </w:p>
        </w:tc>
        <w:tc>
          <w:tcPr>
            <w:tcW w:w="1809" w:type="dxa"/>
            <w:tcBorders>
              <w:top w:val="nil"/>
              <w:left w:val="nil"/>
              <w:bottom w:val="single" w:sz="8" w:space="0" w:color="2F5496"/>
              <w:right w:val="single" w:sz="8" w:space="0" w:color="2F5496"/>
            </w:tcBorders>
            <w:shd w:val="clear" w:color="auto" w:fill="auto"/>
            <w:vAlign w:val="center"/>
            <w:hideMark/>
          </w:tcPr>
          <w:p w14:paraId="7E95C8A3"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Workforce</w:t>
            </w:r>
          </w:p>
        </w:tc>
        <w:tc>
          <w:tcPr>
            <w:tcW w:w="8383" w:type="dxa"/>
            <w:tcBorders>
              <w:top w:val="nil"/>
              <w:left w:val="nil"/>
              <w:bottom w:val="single" w:sz="8" w:space="0" w:color="2F5496"/>
              <w:right w:val="single" w:sz="8" w:space="0" w:color="2F5496"/>
            </w:tcBorders>
            <w:shd w:val="clear" w:color="auto" w:fill="auto"/>
            <w:vAlign w:val="center"/>
            <w:hideMark/>
          </w:tcPr>
          <w:p w14:paraId="533F0994"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1E56C9" w14:paraId="4491BA32" w14:textId="77777777" w:rsidTr="00A021D3">
        <w:trPr>
          <w:trHeight w:val="1539"/>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478EE208"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4F82288B"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Cluster Pharmacist</w:t>
            </w:r>
          </w:p>
        </w:tc>
        <w:tc>
          <w:tcPr>
            <w:tcW w:w="1809" w:type="dxa"/>
            <w:tcBorders>
              <w:top w:val="nil"/>
              <w:left w:val="nil"/>
              <w:bottom w:val="single" w:sz="8" w:space="0" w:color="2F5496"/>
              <w:right w:val="single" w:sz="8" w:space="0" w:color="2F5496"/>
            </w:tcBorders>
            <w:shd w:val="clear" w:color="auto" w:fill="auto"/>
            <w:vAlign w:val="center"/>
            <w:hideMark/>
          </w:tcPr>
          <w:p w14:paraId="4F5A3BF4"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Workforce</w:t>
            </w:r>
          </w:p>
        </w:tc>
        <w:tc>
          <w:tcPr>
            <w:tcW w:w="8383" w:type="dxa"/>
            <w:tcBorders>
              <w:top w:val="nil"/>
              <w:left w:val="nil"/>
              <w:bottom w:val="single" w:sz="8" w:space="0" w:color="2F5496"/>
              <w:right w:val="single" w:sz="8" w:space="0" w:color="2F5496"/>
            </w:tcBorders>
            <w:shd w:val="clear" w:color="auto" w:fill="auto"/>
            <w:vAlign w:val="center"/>
            <w:hideMark/>
          </w:tcPr>
          <w:p w14:paraId="53BAE937"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Actively attends key pharmacy meetings, the Clinical Pharmacist is supported by IP&amp;MM in professional growth. They integrate Health Board and Cluster priorities into their work, attend necessary cluster meetings, and consistently record interventions providing feedback to the Cluster and IP&amp;MM as required.</w:t>
            </w:r>
          </w:p>
        </w:tc>
      </w:tr>
      <w:tr w:rsidR="00CF7F4C" w:rsidRPr="001E56C9" w14:paraId="21B2D5B2" w14:textId="77777777" w:rsidTr="00A021D3">
        <w:trPr>
          <w:trHeight w:val="1263"/>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25A0FA7D"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2BB65D96"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Social Prescriber</w:t>
            </w:r>
          </w:p>
        </w:tc>
        <w:tc>
          <w:tcPr>
            <w:tcW w:w="1809" w:type="dxa"/>
            <w:tcBorders>
              <w:top w:val="nil"/>
              <w:left w:val="nil"/>
              <w:bottom w:val="single" w:sz="8" w:space="0" w:color="2F5496"/>
              <w:right w:val="single" w:sz="8" w:space="0" w:color="2F5496"/>
            </w:tcBorders>
            <w:shd w:val="clear" w:color="auto" w:fill="auto"/>
            <w:vAlign w:val="center"/>
            <w:hideMark/>
          </w:tcPr>
          <w:p w14:paraId="0E31049C"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Workforce</w:t>
            </w:r>
          </w:p>
        </w:tc>
        <w:tc>
          <w:tcPr>
            <w:tcW w:w="8383" w:type="dxa"/>
            <w:tcBorders>
              <w:top w:val="nil"/>
              <w:left w:val="nil"/>
              <w:bottom w:val="single" w:sz="8" w:space="0" w:color="2F5496"/>
              <w:right w:val="single" w:sz="8" w:space="0" w:color="2F5496"/>
            </w:tcBorders>
            <w:shd w:val="clear" w:color="auto" w:fill="auto"/>
            <w:vAlign w:val="center"/>
            <w:hideMark/>
          </w:tcPr>
          <w:p w14:paraId="098A823B"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Serves as a bridge between primary care and community services. This role helps patients navigate and access local resources and activities to improve their health and well-being, reducing pressure on medical services and fostering community engagement.</w:t>
            </w:r>
          </w:p>
        </w:tc>
      </w:tr>
      <w:tr w:rsidR="00CF7F4C" w:rsidRPr="001E56C9" w14:paraId="314FE7C1" w14:textId="77777777" w:rsidTr="00A021D3">
        <w:trPr>
          <w:trHeight w:val="1409"/>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64BCD358"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3B04D453"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Mental Health Practitioner</w:t>
            </w:r>
          </w:p>
        </w:tc>
        <w:tc>
          <w:tcPr>
            <w:tcW w:w="1809" w:type="dxa"/>
            <w:tcBorders>
              <w:top w:val="nil"/>
              <w:left w:val="nil"/>
              <w:bottom w:val="single" w:sz="8" w:space="0" w:color="2F5496"/>
              <w:right w:val="single" w:sz="8" w:space="0" w:color="2F5496"/>
            </w:tcBorders>
            <w:shd w:val="clear" w:color="auto" w:fill="auto"/>
            <w:vAlign w:val="center"/>
            <w:hideMark/>
          </w:tcPr>
          <w:p w14:paraId="43524992"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Workforce</w:t>
            </w:r>
          </w:p>
        </w:tc>
        <w:tc>
          <w:tcPr>
            <w:tcW w:w="8383" w:type="dxa"/>
            <w:tcBorders>
              <w:top w:val="nil"/>
              <w:left w:val="nil"/>
              <w:bottom w:val="single" w:sz="8" w:space="0" w:color="2F5496"/>
              <w:right w:val="single" w:sz="8" w:space="0" w:color="2F5496"/>
            </w:tcBorders>
            <w:shd w:val="clear" w:color="auto" w:fill="auto"/>
            <w:vAlign w:val="center"/>
            <w:hideMark/>
          </w:tcPr>
          <w:p w14:paraId="46DD4293"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Addresses pressing mental health needs, offering expert support and interventions to individuals directly within the community. This role enhances access to mental health resources and aids in the early identification and management of issues, ultimately benefiting overall community health.</w:t>
            </w:r>
          </w:p>
        </w:tc>
      </w:tr>
      <w:tr w:rsidR="00CF7F4C" w:rsidRPr="001E56C9" w14:paraId="26251AEE" w14:textId="77777777" w:rsidTr="00A021D3">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617AB599"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3B958A4B"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Specialist IT Support (Palexra)</w:t>
            </w:r>
          </w:p>
        </w:tc>
        <w:tc>
          <w:tcPr>
            <w:tcW w:w="1809" w:type="dxa"/>
            <w:tcBorders>
              <w:top w:val="nil"/>
              <w:left w:val="nil"/>
              <w:bottom w:val="single" w:sz="8" w:space="0" w:color="2F5496"/>
              <w:right w:val="single" w:sz="8" w:space="0" w:color="2F5496"/>
            </w:tcBorders>
            <w:shd w:val="clear" w:color="auto" w:fill="auto"/>
            <w:vAlign w:val="center"/>
            <w:hideMark/>
          </w:tcPr>
          <w:p w14:paraId="72E745AC"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Technological</w:t>
            </w:r>
          </w:p>
        </w:tc>
        <w:tc>
          <w:tcPr>
            <w:tcW w:w="8383" w:type="dxa"/>
            <w:tcBorders>
              <w:top w:val="nil"/>
              <w:left w:val="nil"/>
              <w:bottom w:val="single" w:sz="8" w:space="0" w:color="2F5496"/>
              <w:right w:val="single" w:sz="8" w:space="0" w:color="2F5496"/>
            </w:tcBorders>
            <w:shd w:val="clear" w:color="auto" w:fill="auto"/>
            <w:vAlign w:val="center"/>
            <w:hideMark/>
          </w:tcPr>
          <w:p w14:paraId="2D68BCF0"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Palexra offers tailored IT solutions to GP practices, streamlining administrative tasks through custom hotkeys, integrated guidelines, and clinical audits. The support significantly boosts GP efficiency, with notable contributions to the Mental Health Project in Afan. Serving 8 GP practices, their advancements indirectly enhance services for the entire Cluster population.</w:t>
            </w:r>
          </w:p>
        </w:tc>
      </w:tr>
      <w:tr w:rsidR="00CF7F4C" w:rsidRPr="001E56C9" w14:paraId="73E4F0F0" w14:textId="77777777" w:rsidTr="00A021D3">
        <w:trPr>
          <w:trHeight w:val="971"/>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7886EAD5"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lastRenderedPageBreak/>
              <w:t>Afan</w:t>
            </w:r>
          </w:p>
        </w:tc>
        <w:tc>
          <w:tcPr>
            <w:tcW w:w="1964" w:type="dxa"/>
            <w:tcBorders>
              <w:top w:val="nil"/>
              <w:left w:val="nil"/>
              <w:bottom w:val="single" w:sz="8" w:space="0" w:color="2F5496"/>
              <w:right w:val="single" w:sz="8" w:space="0" w:color="2F5496"/>
            </w:tcBorders>
            <w:shd w:val="clear" w:color="auto" w:fill="auto"/>
            <w:vAlign w:val="center"/>
            <w:hideMark/>
          </w:tcPr>
          <w:p w14:paraId="6AEBED6E"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Vision 360</w:t>
            </w:r>
          </w:p>
        </w:tc>
        <w:tc>
          <w:tcPr>
            <w:tcW w:w="1809" w:type="dxa"/>
            <w:tcBorders>
              <w:top w:val="nil"/>
              <w:left w:val="nil"/>
              <w:bottom w:val="single" w:sz="8" w:space="0" w:color="2F5496"/>
              <w:right w:val="single" w:sz="8" w:space="0" w:color="2F5496"/>
            </w:tcBorders>
            <w:shd w:val="clear" w:color="auto" w:fill="auto"/>
            <w:vAlign w:val="center"/>
            <w:hideMark/>
          </w:tcPr>
          <w:p w14:paraId="78007F22"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Technological</w:t>
            </w:r>
          </w:p>
        </w:tc>
        <w:tc>
          <w:tcPr>
            <w:tcW w:w="8383" w:type="dxa"/>
            <w:tcBorders>
              <w:top w:val="nil"/>
              <w:left w:val="nil"/>
              <w:bottom w:val="single" w:sz="8" w:space="0" w:color="2F5496"/>
              <w:right w:val="single" w:sz="8" w:space="0" w:color="2F5496"/>
            </w:tcBorders>
            <w:shd w:val="clear" w:color="auto" w:fill="auto"/>
            <w:vAlign w:val="center"/>
            <w:hideMark/>
          </w:tcPr>
          <w:p w14:paraId="461A2407"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Integrated system for sharing appointment schedules across the cluster, allowing cross-practice appointment management.</w:t>
            </w:r>
          </w:p>
        </w:tc>
      </w:tr>
      <w:tr w:rsidR="00CF7F4C" w:rsidRPr="001E56C9" w14:paraId="3E7ECB85" w14:textId="77777777" w:rsidTr="00A021D3">
        <w:trPr>
          <w:trHeight w:val="1397"/>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30FC2392"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53ED5F98"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Specialist Health Visitor</w:t>
            </w:r>
          </w:p>
        </w:tc>
        <w:tc>
          <w:tcPr>
            <w:tcW w:w="1809" w:type="dxa"/>
            <w:tcBorders>
              <w:top w:val="nil"/>
              <w:left w:val="nil"/>
              <w:bottom w:val="single" w:sz="8" w:space="0" w:color="2F5496"/>
              <w:right w:val="single" w:sz="8" w:space="0" w:color="2F5496"/>
            </w:tcBorders>
            <w:shd w:val="clear" w:color="auto" w:fill="auto"/>
            <w:vAlign w:val="center"/>
            <w:hideMark/>
          </w:tcPr>
          <w:p w14:paraId="547935F7"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Workforce</w:t>
            </w:r>
          </w:p>
        </w:tc>
        <w:tc>
          <w:tcPr>
            <w:tcW w:w="8383" w:type="dxa"/>
            <w:tcBorders>
              <w:top w:val="nil"/>
              <w:left w:val="nil"/>
              <w:bottom w:val="single" w:sz="8" w:space="0" w:color="2F5496"/>
              <w:right w:val="single" w:sz="8" w:space="0" w:color="2F5496"/>
            </w:tcBorders>
            <w:shd w:val="clear" w:color="auto" w:fill="auto"/>
            <w:vAlign w:val="center"/>
            <w:hideMark/>
          </w:tcPr>
          <w:p w14:paraId="49182636"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Strengthening care for vulnerable groups, this role enhances integrated care for vulnerable families, speeding up information sharing and decision-making. By joining professionals in a safeguarding hub, the goal is quicker, better-informed actions. The benefit for the cluster is timely support and better protection for at-risk children and adults.</w:t>
            </w:r>
          </w:p>
        </w:tc>
      </w:tr>
      <w:tr w:rsidR="00CF7F4C" w:rsidRPr="001E56C9" w14:paraId="2C261435" w14:textId="77777777" w:rsidTr="00A021D3">
        <w:trPr>
          <w:trHeight w:val="1672"/>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2152885B"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7645D922"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GP Exercise Referral</w:t>
            </w:r>
          </w:p>
        </w:tc>
        <w:tc>
          <w:tcPr>
            <w:tcW w:w="1809" w:type="dxa"/>
            <w:tcBorders>
              <w:top w:val="nil"/>
              <w:left w:val="nil"/>
              <w:bottom w:val="single" w:sz="8" w:space="0" w:color="2F5496"/>
              <w:right w:val="single" w:sz="8" w:space="0" w:color="2F5496"/>
            </w:tcBorders>
            <w:shd w:val="clear" w:color="auto" w:fill="auto"/>
            <w:vAlign w:val="center"/>
            <w:hideMark/>
          </w:tcPr>
          <w:p w14:paraId="70A7D187"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Other</w:t>
            </w:r>
          </w:p>
        </w:tc>
        <w:tc>
          <w:tcPr>
            <w:tcW w:w="8383" w:type="dxa"/>
            <w:tcBorders>
              <w:top w:val="nil"/>
              <w:left w:val="nil"/>
              <w:bottom w:val="single" w:sz="8" w:space="0" w:color="2F5496"/>
              <w:right w:val="single" w:sz="8" w:space="0" w:color="2F5496"/>
            </w:tcBorders>
            <w:shd w:val="clear" w:color="auto" w:fill="auto"/>
            <w:vAlign w:val="center"/>
            <w:hideMark/>
          </w:tcPr>
          <w:p w14:paraId="711E22B3"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To boost health and wellbeing among local residents, especially those with specific medical conditions and the vulnerable post-pandemic, the Afan Cluster offers a GP exercise scheme. Given the area's isolation and high deprivation, this initiative provides healthcare proximity, often situated within walking distance for residents.</w:t>
            </w:r>
          </w:p>
        </w:tc>
      </w:tr>
      <w:tr w:rsidR="00CF7F4C" w:rsidRPr="001E56C9" w14:paraId="103AB53F" w14:textId="77777777" w:rsidTr="00A021D3">
        <w:trPr>
          <w:trHeight w:val="1696"/>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4BE1ED60"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hideMark/>
          </w:tcPr>
          <w:p w14:paraId="355C5797"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Community Clinician Paramedic</w:t>
            </w:r>
          </w:p>
        </w:tc>
        <w:tc>
          <w:tcPr>
            <w:tcW w:w="1809" w:type="dxa"/>
            <w:tcBorders>
              <w:top w:val="nil"/>
              <w:left w:val="nil"/>
              <w:bottom w:val="single" w:sz="8" w:space="0" w:color="2F5496"/>
              <w:right w:val="single" w:sz="8" w:space="0" w:color="2F5496"/>
            </w:tcBorders>
            <w:shd w:val="clear" w:color="auto" w:fill="auto"/>
            <w:vAlign w:val="center"/>
            <w:hideMark/>
          </w:tcPr>
          <w:p w14:paraId="3298FBEC"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Workforce</w:t>
            </w:r>
          </w:p>
        </w:tc>
        <w:tc>
          <w:tcPr>
            <w:tcW w:w="8383" w:type="dxa"/>
            <w:tcBorders>
              <w:top w:val="nil"/>
              <w:left w:val="nil"/>
              <w:bottom w:val="single" w:sz="8" w:space="0" w:color="2F5496"/>
              <w:right w:val="single" w:sz="8" w:space="0" w:color="2F5496"/>
            </w:tcBorders>
            <w:shd w:val="clear" w:color="auto" w:fill="auto"/>
            <w:vAlign w:val="center"/>
            <w:hideMark/>
          </w:tcPr>
          <w:p w14:paraId="32054BD3"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Clinician collaborates with cluster GPs to enhance patient care. They manage primary and community-based patients, conduct consultations, and oversee emergencies. They follow NICE guidelines, maintain records, and prioritize safe clinical decisions. The role emphasizes professional development, upholding practice standards, and liaising with stakeholders like WAST and ACT to ensure comprehensive patient care.</w:t>
            </w:r>
          </w:p>
        </w:tc>
      </w:tr>
      <w:tr w:rsidR="00CF7F4C" w:rsidRPr="001E56C9" w14:paraId="6E8AD90C" w14:textId="77777777" w:rsidTr="00A021D3">
        <w:trPr>
          <w:trHeight w:val="1696"/>
        </w:trPr>
        <w:tc>
          <w:tcPr>
            <w:tcW w:w="1584" w:type="dxa"/>
            <w:tcBorders>
              <w:top w:val="nil"/>
              <w:left w:val="single" w:sz="8" w:space="0" w:color="305496"/>
              <w:bottom w:val="single" w:sz="8" w:space="0" w:color="305496"/>
              <w:right w:val="single" w:sz="8" w:space="0" w:color="305496"/>
            </w:tcBorders>
            <w:shd w:val="clear" w:color="auto" w:fill="auto"/>
            <w:vAlign w:val="center"/>
          </w:tcPr>
          <w:p w14:paraId="3747F253"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Afan</w:t>
            </w:r>
          </w:p>
        </w:tc>
        <w:tc>
          <w:tcPr>
            <w:tcW w:w="1964" w:type="dxa"/>
            <w:tcBorders>
              <w:top w:val="nil"/>
              <w:left w:val="nil"/>
              <w:bottom w:val="single" w:sz="8" w:space="0" w:color="2F5496"/>
              <w:right w:val="single" w:sz="8" w:space="0" w:color="2F5496"/>
            </w:tcBorders>
            <w:shd w:val="clear" w:color="auto" w:fill="auto"/>
            <w:vAlign w:val="center"/>
          </w:tcPr>
          <w:p w14:paraId="5E283C15" w14:textId="77777777" w:rsidR="00CF7F4C" w:rsidRPr="001E56C9" w:rsidRDefault="00CF7F4C" w:rsidP="00A021D3">
            <w:pPr>
              <w:rPr>
                <w:rFonts w:eastAsia="Times New Roman"/>
                <w:color w:val="000000"/>
                <w:lang w:eastAsia="en-GB"/>
              </w:rPr>
            </w:pPr>
            <w:r w:rsidRPr="001E56C9">
              <w:rPr>
                <w:rFonts w:eastAsia="Times New Roman"/>
                <w:color w:val="000000"/>
                <w:lang w:eastAsia="en-GB"/>
              </w:rPr>
              <w:t>Proposed Third Sector Grant Scheme</w:t>
            </w:r>
          </w:p>
        </w:tc>
        <w:tc>
          <w:tcPr>
            <w:tcW w:w="1809" w:type="dxa"/>
            <w:tcBorders>
              <w:top w:val="nil"/>
              <w:left w:val="nil"/>
              <w:bottom w:val="single" w:sz="8" w:space="0" w:color="2F5496"/>
              <w:right w:val="single" w:sz="8" w:space="0" w:color="2F5496"/>
            </w:tcBorders>
            <w:shd w:val="clear" w:color="auto" w:fill="auto"/>
            <w:vAlign w:val="center"/>
          </w:tcPr>
          <w:p w14:paraId="4895DAFA"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Other</w:t>
            </w:r>
          </w:p>
        </w:tc>
        <w:tc>
          <w:tcPr>
            <w:tcW w:w="8383" w:type="dxa"/>
            <w:tcBorders>
              <w:top w:val="nil"/>
              <w:left w:val="nil"/>
              <w:bottom w:val="single" w:sz="8" w:space="0" w:color="2F5496"/>
              <w:right w:val="single" w:sz="8" w:space="0" w:color="2F5496"/>
            </w:tcBorders>
            <w:shd w:val="clear" w:color="auto" w:fill="auto"/>
            <w:vAlign w:val="center"/>
          </w:tcPr>
          <w:p w14:paraId="37FE917F" w14:textId="77777777" w:rsidR="00CF7F4C" w:rsidRPr="001E56C9" w:rsidRDefault="00CF7F4C" w:rsidP="00A021D3">
            <w:pPr>
              <w:ind w:left="24"/>
              <w:rPr>
                <w:lang w:val="en"/>
              </w:rPr>
            </w:pPr>
            <w:r w:rsidRPr="001E56C9">
              <w:rPr>
                <w:rFonts w:eastAsia="Times New Roman" w:cs="Times New Roman"/>
                <w:color w:val="000000"/>
                <w:lang w:eastAsia="en-GB"/>
              </w:rPr>
              <w:t>Working with the voluntary sector to deliver services to produce additional benefits in terms of:</w:t>
            </w:r>
            <w:r w:rsidRPr="001E56C9">
              <w:rPr>
                <w:rFonts w:eastAsia="Times New Roman" w:cs="Times New Roman"/>
                <w:color w:val="000000"/>
                <w:lang w:eastAsia="en-GB"/>
              </w:rPr>
              <w:br/>
              <w:t>Tackling health inequalities; Community engagement; Prevention; Addressing social determinants of health</w:t>
            </w:r>
          </w:p>
          <w:p w14:paraId="3C208576" w14:textId="77777777" w:rsidR="00CF7F4C" w:rsidRPr="001E56C9" w:rsidRDefault="00CF7F4C" w:rsidP="00A021D3">
            <w:pPr>
              <w:ind w:left="24"/>
              <w:rPr>
                <w:lang w:val="en"/>
              </w:rPr>
            </w:pPr>
          </w:p>
          <w:p w14:paraId="46ACCEEB" w14:textId="77777777" w:rsidR="00CF7F4C" w:rsidRPr="001E56C9" w:rsidRDefault="00CF7F4C" w:rsidP="00A021D3">
            <w:pPr>
              <w:rPr>
                <w:rFonts w:eastAsia="Times New Roman"/>
                <w:color w:val="000000"/>
                <w:lang w:eastAsia="en-GB"/>
              </w:rPr>
            </w:pPr>
            <w:r w:rsidRPr="001E56C9">
              <w:rPr>
                <w:lang w:val="en"/>
              </w:rPr>
              <w:t>A cluster grant scheme managed by NPTCVS, designed to fund third sector projects focused on enhancing health and wellbeing within the cluster area. The scheme will have a dedicated grant pot, allowing organizations to apply for specific project funding.</w:t>
            </w:r>
          </w:p>
        </w:tc>
      </w:tr>
      <w:tr w:rsidR="00CF7F4C" w:rsidRPr="001E56C9" w14:paraId="224094E2" w14:textId="77777777" w:rsidTr="00A021D3">
        <w:trPr>
          <w:trHeight w:val="1491"/>
        </w:trPr>
        <w:tc>
          <w:tcPr>
            <w:tcW w:w="1584" w:type="dxa"/>
            <w:tcBorders>
              <w:top w:val="nil"/>
              <w:left w:val="single" w:sz="8" w:space="0" w:color="305496"/>
              <w:bottom w:val="single" w:sz="8" w:space="0" w:color="305496"/>
              <w:right w:val="single" w:sz="8" w:space="0" w:color="305496"/>
            </w:tcBorders>
            <w:shd w:val="clear" w:color="auto" w:fill="auto"/>
            <w:vAlign w:val="center"/>
            <w:hideMark/>
          </w:tcPr>
          <w:p w14:paraId="5FB58CBB" w14:textId="77777777" w:rsidR="00CF7F4C" w:rsidRPr="001E56C9" w:rsidRDefault="00CF7F4C" w:rsidP="00A021D3">
            <w:pPr>
              <w:rPr>
                <w:rFonts w:eastAsia="Times New Roman" w:cs="Times New Roman"/>
                <w:color w:val="000000"/>
                <w:lang w:eastAsia="en-GB"/>
              </w:rPr>
            </w:pPr>
            <w:r w:rsidRPr="001E56C9">
              <w:rPr>
                <w:rFonts w:eastAsia="Times New Roman" w:cs="Times New Roman"/>
                <w:color w:val="000000"/>
                <w:lang w:eastAsia="en-GB"/>
              </w:rPr>
              <w:lastRenderedPageBreak/>
              <w:t>Afan</w:t>
            </w:r>
          </w:p>
        </w:tc>
        <w:tc>
          <w:tcPr>
            <w:tcW w:w="1964" w:type="dxa"/>
            <w:tcBorders>
              <w:top w:val="nil"/>
              <w:left w:val="nil"/>
              <w:bottom w:val="single" w:sz="8" w:space="0" w:color="2F5496"/>
              <w:right w:val="single" w:sz="8" w:space="0" w:color="2F5496"/>
            </w:tcBorders>
            <w:shd w:val="clear" w:color="auto" w:fill="auto"/>
            <w:vAlign w:val="center"/>
            <w:hideMark/>
          </w:tcPr>
          <w:p w14:paraId="52E4C703" w14:textId="77777777" w:rsidR="00CF7F4C" w:rsidRPr="001E56C9" w:rsidRDefault="00CF7F4C" w:rsidP="00A021D3">
            <w:pPr>
              <w:rPr>
                <w:rFonts w:eastAsia="Times New Roman" w:cs="Times New Roman"/>
                <w:color w:val="000000"/>
                <w:lang w:eastAsia="en-GB"/>
              </w:rPr>
            </w:pPr>
            <w:r w:rsidRPr="001E56C9">
              <w:rPr>
                <w:rFonts w:eastAsia="Times New Roman" w:cs="Times New Roman"/>
                <w:color w:val="000000"/>
                <w:lang w:eastAsia="en-GB"/>
              </w:rPr>
              <w:t>Health &amp; Wellbeing Events (x3)</w:t>
            </w:r>
          </w:p>
        </w:tc>
        <w:tc>
          <w:tcPr>
            <w:tcW w:w="1809" w:type="dxa"/>
            <w:tcBorders>
              <w:top w:val="nil"/>
              <w:left w:val="nil"/>
              <w:bottom w:val="single" w:sz="8" w:space="0" w:color="2F5496"/>
              <w:right w:val="single" w:sz="8" w:space="0" w:color="2F5496"/>
            </w:tcBorders>
            <w:shd w:val="clear" w:color="auto" w:fill="auto"/>
            <w:vAlign w:val="center"/>
            <w:hideMark/>
          </w:tcPr>
          <w:p w14:paraId="2DB39934" w14:textId="77777777" w:rsidR="00CF7F4C" w:rsidRPr="001E56C9" w:rsidRDefault="00CF7F4C" w:rsidP="00A021D3">
            <w:pPr>
              <w:jc w:val="center"/>
              <w:rPr>
                <w:rFonts w:eastAsia="Times New Roman" w:cs="Times New Roman"/>
                <w:color w:val="000000"/>
                <w:lang w:eastAsia="en-GB"/>
              </w:rPr>
            </w:pPr>
            <w:r w:rsidRPr="001E56C9">
              <w:rPr>
                <w:rFonts w:eastAsia="Times New Roman" w:cs="Times New Roman"/>
                <w:color w:val="000000"/>
                <w:lang w:eastAsia="en-GB"/>
              </w:rPr>
              <w:t>Other</w:t>
            </w:r>
          </w:p>
        </w:tc>
        <w:tc>
          <w:tcPr>
            <w:tcW w:w="8383" w:type="dxa"/>
            <w:tcBorders>
              <w:top w:val="nil"/>
              <w:left w:val="nil"/>
              <w:bottom w:val="single" w:sz="8" w:space="0" w:color="2F5496"/>
              <w:right w:val="single" w:sz="8" w:space="0" w:color="2F5496"/>
            </w:tcBorders>
            <w:shd w:val="clear" w:color="auto" w:fill="auto"/>
            <w:vAlign w:val="center"/>
            <w:hideMark/>
          </w:tcPr>
          <w:p w14:paraId="5E0934EF" w14:textId="77777777" w:rsidR="00CF7F4C" w:rsidRPr="001E56C9" w:rsidRDefault="00CF7F4C" w:rsidP="00A021D3">
            <w:pPr>
              <w:rPr>
                <w:rFonts w:eastAsia="Times New Roman" w:cs="Times New Roman"/>
                <w:color w:val="000000"/>
                <w:lang w:eastAsia="en-GB"/>
              </w:rPr>
            </w:pPr>
            <w:r w:rsidRPr="001E56C9">
              <w:rPr>
                <w:rFonts w:eastAsia="Times New Roman" w:cs="Times New Roman"/>
                <w:color w:val="000000"/>
                <w:lang w:eastAsia="en-GB"/>
              </w:rPr>
              <w:t>Community events aiming to enhance health literacy, offering wellness workshops, health stalls, and fitness tasters amidst local entertainment. The goal is to boost awareness, encourage proactive health measures, and foster community health dialogue, resulting in overall health benefits and cost savings.</w:t>
            </w:r>
          </w:p>
        </w:tc>
      </w:tr>
    </w:tbl>
    <w:p w14:paraId="229C76B3" w14:textId="77777777" w:rsidR="00CF7F4C" w:rsidRPr="001E56C9" w:rsidRDefault="00CF7F4C" w:rsidP="00CF7F4C">
      <w:pPr>
        <w:rPr>
          <w:sz w:val="18"/>
          <w:szCs w:val="18"/>
          <w:lang w:eastAsia="en-GB"/>
        </w:rPr>
      </w:pPr>
      <w:r w:rsidRPr="001E56C9">
        <w:rPr>
          <w:rFonts w:cs="Times New Roman"/>
        </w:rPr>
        <w:br w:type="page"/>
      </w:r>
    </w:p>
    <w:p w14:paraId="67826746" w14:textId="77777777" w:rsidR="00CF7F4C" w:rsidRPr="001E56C9" w:rsidRDefault="00CF7F4C" w:rsidP="00CF7F4C">
      <w:pPr>
        <w:keepNext/>
        <w:keepLines/>
        <w:spacing w:before="240"/>
        <w:outlineLvl w:val="0"/>
        <w:rPr>
          <w:rFonts w:ascii="Calibri Light" w:eastAsia="Times New Roman" w:hAnsi="Calibri Light" w:cs="Times New Roman"/>
          <w:b/>
          <w:color w:val="1F4E79"/>
          <w:sz w:val="32"/>
          <w:szCs w:val="32"/>
        </w:rPr>
      </w:pPr>
      <w:bookmarkStart w:id="40" w:name="_Toc157423574"/>
      <w:r>
        <w:rPr>
          <w:rFonts w:ascii="Calibri Light" w:eastAsia="Times New Roman" w:hAnsi="Calibri Light" w:cs="Times New Roman"/>
          <w:b/>
          <w:color w:val="1F4E79"/>
          <w:sz w:val="32"/>
          <w:szCs w:val="32"/>
        </w:rPr>
        <w:lastRenderedPageBreak/>
        <w:t xml:space="preserve">AFAN </w:t>
      </w:r>
      <w:r w:rsidRPr="001E56C9">
        <w:rPr>
          <w:rFonts w:ascii="Calibri Light" w:eastAsia="Times New Roman" w:hAnsi="Calibri Light" w:cs="Times New Roman"/>
          <w:b/>
          <w:color w:val="1F4E79"/>
          <w:sz w:val="32"/>
          <w:szCs w:val="32"/>
        </w:rPr>
        <w:t>LOCAL CLUSTER COLLABORATIVE (LCC) FINANCIAL PROFILE</w:t>
      </w:r>
      <w:bookmarkEnd w:id="40"/>
    </w:p>
    <w:p w14:paraId="10C0D5C1" w14:textId="77777777" w:rsidR="00CF7F4C" w:rsidRDefault="00CF7F4C" w:rsidP="00CF7F4C">
      <w:pPr>
        <w:rPr>
          <w:rFonts w:cs="Times New Roman"/>
          <w:sz w:val="24"/>
          <w:szCs w:val="24"/>
        </w:rPr>
      </w:pPr>
      <w:r w:rsidRPr="001E56C9">
        <w:rPr>
          <w:rFonts w:cs="Times New Roman"/>
          <w:sz w:val="24"/>
          <w:szCs w:val="24"/>
        </w:rPr>
        <w:t>Statement of allocated LCC spend decisions (As of 6</w:t>
      </w:r>
      <w:r w:rsidRPr="001E56C9">
        <w:rPr>
          <w:rFonts w:cs="Times New Roman"/>
          <w:sz w:val="24"/>
          <w:szCs w:val="24"/>
          <w:vertAlign w:val="superscript"/>
        </w:rPr>
        <w:t>th</w:t>
      </w:r>
      <w:r w:rsidRPr="001E56C9">
        <w:rPr>
          <w:rFonts w:cs="Times New Roman"/>
          <w:sz w:val="24"/>
          <w:szCs w:val="24"/>
        </w:rPr>
        <w:t xml:space="preserve"> Dec 2023)</w:t>
      </w:r>
    </w:p>
    <w:p w14:paraId="50D5011D" w14:textId="77777777" w:rsidR="00B441D5" w:rsidRPr="001E56C9" w:rsidRDefault="00B441D5" w:rsidP="00CF7F4C">
      <w:pPr>
        <w:rPr>
          <w:rFonts w:cs="Times New Roman"/>
          <w:sz w:val="24"/>
          <w:szCs w:val="24"/>
        </w:rPr>
      </w:pPr>
    </w:p>
    <w:tbl>
      <w:tblPr>
        <w:tblW w:w="9634" w:type="dxa"/>
        <w:jc w:val="center"/>
        <w:tblLook w:val="04A0" w:firstRow="1" w:lastRow="0" w:firstColumn="1" w:lastColumn="0" w:noHBand="0" w:noVBand="1"/>
      </w:tblPr>
      <w:tblGrid>
        <w:gridCol w:w="6960"/>
        <w:gridCol w:w="2674"/>
      </w:tblGrid>
      <w:tr w:rsidR="00CF7F4C" w:rsidRPr="001E56C9" w14:paraId="7A5767F7" w14:textId="77777777" w:rsidTr="00A021D3">
        <w:trPr>
          <w:trHeight w:val="300"/>
          <w:jc w:val="center"/>
        </w:trPr>
        <w:tc>
          <w:tcPr>
            <w:tcW w:w="69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69891A0" w14:textId="77777777" w:rsidR="00CF7F4C" w:rsidRPr="001E56C9" w:rsidRDefault="00CF7F4C" w:rsidP="00A021D3">
            <w:pPr>
              <w:rPr>
                <w:rFonts w:eastAsia="Times New Roman"/>
                <w:b/>
                <w:bCs/>
                <w:color w:val="000000"/>
                <w:lang w:eastAsia="en-GB"/>
              </w:rPr>
            </w:pPr>
            <w:r w:rsidRPr="001E56C9">
              <w:rPr>
                <w:rFonts w:eastAsia="Times New Roman"/>
                <w:b/>
                <w:bCs/>
                <w:color w:val="000000"/>
                <w:lang w:eastAsia="en-GB"/>
              </w:rPr>
              <w:t>AFAN SPEND PLAN (as of December 2023 - indicative amounts not yet fully agreed)</w:t>
            </w:r>
          </w:p>
        </w:tc>
        <w:tc>
          <w:tcPr>
            <w:tcW w:w="2674" w:type="dxa"/>
            <w:tcBorders>
              <w:top w:val="single" w:sz="4" w:space="0" w:color="auto"/>
              <w:left w:val="nil"/>
              <w:bottom w:val="single" w:sz="4" w:space="0" w:color="auto"/>
              <w:right w:val="single" w:sz="4" w:space="0" w:color="auto"/>
            </w:tcBorders>
            <w:shd w:val="clear" w:color="000000" w:fill="D9D9D9"/>
            <w:noWrap/>
            <w:vAlign w:val="bottom"/>
            <w:hideMark/>
          </w:tcPr>
          <w:p w14:paraId="761763AA"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 </w:t>
            </w:r>
          </w:p>
        </w:tc>
      </w:tr>
      <w:tr w:rsidR="00CF7F4C" w:rsidRPr="001E56C9" w14:paraId="0F6851D6" w14:textId="77777777" w:rsidTr="00A021D3">
        <w:trPr>
          <w:trHeight w:val="399"/>
          <w:jc w:val="center"/>
        </w:trPr>
        <w:tc>
          <w:tcPr>
            <w:tcW w:w="6960" w:type="dxa"/>
            <w:tcBorders>
              <w:top w:val="nil"/>
              <w:left w:val="single" w:sz="4" w:space="0" w:color="auto"/>
              <w:bottom w:val="single" w:sz="4" w:space="0" w:color="auto"/>
              <w:right w:val="single" w:sz="4" w:space="0" w:color="auto"/>
            </w:tcBorders>
            <w:shd w:val="clear" w:color="000000" w:fill="D9D9D9"/>
            <w:vAlign w:val="center"/>
            <w:hideMark/>
          </w:tcPr>
          <w:p w14:paraId="063C6EA3" w14:textId="77777777" w:rsidR="00CF7F4C" w:rsidRPr="001E56C9" w:rsidRDefault="00CF7F4C" w:rsidP="00A021D3">
            <w:pPr>
              <w:rPr>
                <w:rFonts w:eastAsia="Times New Roman"/>
                <w:lang w:eastAsia="en-GB"/>
              </w:rPr>
            </w:pPr>
            <w:r w:rsidRPr="001E56C9">
              <w:rPr>
                <w:rFonts w:eastAsia="Times New Roman"/>
                <w:lang w:eastAsia="en-GB"/>
              </w:rPr>
              <w:t>WG allocation 24/5</w:t>
            </w:r>
          </w:p>
        </w:tc>
        <w:tc>
          <w:tcPr>
            <w:tcW w:w="2674" w:type="dxa"/>
            <w:tcBorders>
              <w:top w:val="nil"/>
              <w:left w:val="nil"/>
              <w:bottom w:val="single" w:sz="4" w:space="0" w:color="auto"/>
              <w:right w:val="single" w:sz="4" w:space="0" w:color="auto"/>
            </w:tcBorders>
            <w:shd w:val="clear" w:color="000000" w:fill="D9D9D9"/>
            <w:vAlign w:val="center"/>
            <w:hideMark/>
          </w:tcPr>
          <w:p w14:paraId="576D1916" w14:textId="77777777" w:rsidR="00CF7F4C" w:rsidRPr="001E56C9" w:rsidRDefault="00CF7F4C" w:rsidP="00A021D3">
            <w:pPr>
              <w:jc w:val="center"/>
              <w:rPr>
                <w:rFonts w:eastAsia="Times New Roman"/>
                <w:b/>
                <w:bCs/>
                <w:color w:val="000000"/>
                <w:lang w:eastAsia="en-GB"/>
              </w:rPr>
            </w:pPr>
            <w:r w:rsidRPr="001E56C9">
              <w:rPr>
                <w:rFonts w:eastAsia="Times New Roman"/>
                <w:b/>
                <w:bCs/>
                <w:color w:val="000000"/>
                <w:lang w:eastAsia="en-GB"/>
              </w:rPr>
              <w:t xml:space="preserve"> £                 358,598 </w:t>
            </w:r>
          </w:p>
        </w:tc>
      </w:tr>
      <w:tr w:rsidR="00CF7F4C" w:rsidRPr="001E56C9" w14:paraId="7F3FF802" w14:textId="77777777" w:rsidTr="00A021D3">
        <w:trPr>
          <w:trHeight w:val="419"/>
          <w:jc w:val="center"/>
        </w:trPr>
        <w:tc>
          <w:tcPr>
            <w:tcW w:w="6960" w:type="dxa"/>
            <w:tcBorders>
              <w:top w:val="nil"/>
              <w:left w:val="single" w:sz="4" w:space="0" w:color="auto"/>
              <w:bottom w:val="single" w:sz="4" w:space="0" w:color="auto"/>
              <w:right w:val="single" w:sz="4" w:space="0" w:color="auto"/>
            </w:tcBorders>
            <w:shd w:val="clear" w:color="000000" w:fill="D9D9D9"/>
            <w:vAlign w:val="center"/>
            <w:hideMark/>
          </w:tcPr>
          <w:p w14:paraId="30184759" w14:textId="77777777" w:rsidR="00CF7F4C" w:rsidRPr="001E56C9" w:rsidRDefault="00CF7F4C" w:rsidP="00A021D3">
            <w:pPr>
              <w:rPr>
                <w:rFonts w:eastAsia="Times New Roman"/>
                <w:b/>
                <w:bCs/>
                <w:color w:val="000000"/>
                <w:lang w:eastAsia="en-GB"/>
              </w:rPr>
            </w:pPr>
            <w:r w:rsidRPr="001E56C9">
              <w:rPr>
                <w:rFonts w:eastAsia="Times New Roman"/>
                <w:b/>
                <w:bCs/>
                <w:color w:val="000000"/>
                <w:lang w:eastAsia="en-GB"/>
              </w:rPr>
              <w:t>Description</w:t>
            </w:r>
          </w:p>
        </w:tc>
        <w:tc>
          <w:tcPr>
            <w:tcW w:w="2674" w:type="dxa"/>
            <w:tcBorders>
              <w:top w:val="nil"/>
              <w:left w:val="nil"/>
              <w:bottom w:val="single" w:sz="4" w:space="0" w:color="auto"/>
              <w:right w:val="single" w:sz="4" w:space="0" w:color="auto"/>
            </w:tcBorders>
            <w:shd w:val="clear" w:color="000000" w:fill="D9D9D9"/>
            <w:vAlign w:val="center"/>
            <w:hideMark/>
          </w:tcPr>
          <w:p w14:paraId="2E75FB8C" w14:textId="77777777" w:rsidR="00CF7F4C" w:rsidRPr="001E56C9" w:rsidRDefault="00CF7F4C" w:rsidP="00A021D3">
            <w:pPr>
              <w:jc w:val="center"/>
              <w:rPr>
                <w:rFonts w:eastAsia="Times New Roman"/>
                <w:b/>
                <w:bCs/>
                <w:color w:val="000000"/>
                <w:lang w:eastAsia="en-GB"/>
              </w:rPr>
            </w:pPr>
            <w:r w:rsidRPr="001E56C9">
              <w:rPr>
                <w:rFonts w:eastAsia="Times New Roman"/>
                <w:b/>
                <w:bCs/>
                <w:color w:val="000000"/>
                <w:lang w:eastAsia="en-GB"/>
              </w:rPr>
              <w:t xml:space="preserve">Agreed Total Spend </w:t>
            </w:r>
          </w:p>
        </w:tc>
      </w:tr>
      <w:tr w:rsidR="00CF7F4C" w:rsidRPr="001E56C9" w14:paraId="435F0635"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541A4FE0" w14:textId="77777777" w:rsidR="00CF7F4C" w:rsidRPr="001E56C9" w:rsidRDefault="00CF7F4C" w:rsidP="00A021D3">
            <w:pPr>
              <w:rPr>
                <w:rFonts w:eastAsia="Times New Roman"/>
                <w:lang w:eastAsia="en-GB"/>
              </w:rPr>
            </w:pPr>
            <w:r w:rsidRPr="001E56C9">
              <w:rPr>
                <w:rFonts w:eastAsia="Times New Roman"/>
                <w:lang w:eastAsia="en-GB"/>
              </w:rPr>
              <w:t>Cluster Pharmacist (1 WTE)</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107714A0"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80,389 </w:t>
            </w:r>
          </w:p>
        </w:tc>
      </w:tr>
      <w:tr w:rsidR="00CF7F4C" w:rsidRPr="001E56C9" w14:paraId="38B06B5F" w14:textId="77777777" w:rsidTr="00A021D3">
        <w:trPr>
          <w:trHeight w:val="300"/>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2F7DEF0E" w14:textId="77777777" w:rsidR="00CF7F4C" w:rsidRPr="001E56C9" w:rsidRDefault="00CF7F4C" w:rsidP="00A021D3">
            <w:pPr>
              <w:rPr>
                <w:rFonts w:eastAsia="Times New Roman"/>
                <w:lang w:eastAsia="en-GB"/>
              </w:rPr>
            </w:pPr>
            <w:r w:rsidRPr="001E56C9">
              <w:rPr>
                <w:rFonts w:eastAsia="Times New Roman"/>
                <w:lang w:eastAsia="en-GB"/>
              </w:rPr>
              <w:t>Community Clinician/Paramedic (1 WTE)</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0D48B0B9"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73,510</w:t>
            </w:r>
          </w:p>
        </w:tc>
      </w:tr>
      <w:tr w:rsidR="00CF7F4C" w:rsidRPr="001E56C9" w14:paraId="58B22AC2" w14:textId="77777777" w:rsidTr="00A021D3">
        <w:trPr>
          <w:trHeight w:val="360"/>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6313DDE5" w14:textId="77777777" w:rsidR="00CF7F4C" w:rsidRPr="001E56C9" w:rsidRDefault="00CF7F4C" w:rsidP="00A021D3">
            <w:pPr>
              <w:rPr>
                <w:rFonts w:eastAsia="Times New Roman"/>
                <w:lang w:eastAsia="en-GB"/>
              </w:rPr>
            </w:pPr>
            <w:r w:rsidRPr="001E56C9">
              <w:rPr>
                <w:rFonts w:eastAsia="Times New Roman"/>
                <w:lang w:eastAsia="en-GB"/>
              </w:rPr>
              <w:t>Mental Health Practitioner (sessional)</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0C3497DA"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42,620 </w:t>
            </w:r>
          </w:p>
        </w:tc>
      </w:tr>
      <w:tr w:rsidR="00CF7F4C" w:rsidRPr="001E56C9" w14:paraId="5728639C" w14:textId="77777777" w:rsidTr="00A021D3">
        <w:trPr>
          <w:trHeight w:val="360"/>
          <w:jc w:val="center"/>
        </w:trPr>
        <w:tc>
          <w:tcPr>
            <w:tcW w:w="6960" w:type="dxa"/>
            <w:tcBorders>
              <w:top w:val="nil"/>
              <w:left w:val="single" w:sz="4" w:space="0" w:color="auto"/>
              <w:bottom w:val="single" w:sz="4" w:space="0" w:color="auto"/>
              <w:right w:val="single" w:sz="4" w:space="0" w:color="auto"/>
            </w:tcBorders>
            <w:shd w:val="clear" w:color="auto" w:fill="auto"/>
            <w:vAlign w:val="center"/>
          </w:tcPr>
          <w:p w14:paraId="461F46E4" w14:textId="77777777" w:rsidR="00CF7F4C" w:rsidRPr="001E56C9" w:rsidRDefault="00CF7F4C" w:rsidP="00A021D3">
            <w:pPr>
              <w:rPr>
                <w:rFonts w:eastAsia="Times New Roman"/>
                <w:lang w:eastAsia="en-GB"/>
              </w:rPr>
            </w:pPr>
            <w:r w:rsidRPr="001E56C9">
              <w:rPr>
                <w:rFonts w:eastAsia="Times New Roman"/>
                <w:lang w:eastAsia="en-GB"/>
              </w:rPr>
              <w:t>Social Prescriber (28 hrs/</w:t>
            </w:r>
            <w:proofErr w:type="spellStart"/>
            <w:r w:rsidRPr="001E56C9">
              <w:rPr>
                <w:rFonts w:eastAsia="Times New Roman"/>
                <w:lang w:eastAsia="en-GB"/>
              </w:rPr>
              <w:t>wk</w:t>
            </w:r>
            <w:proofErr w:type="spellEnd"/>
            <w:r w:rsidRPr="001E56C9">
              <w:rPr>
                <w:rFonts w:eastAsia="Times New Roman"/>
                <w:lang w:eastAsia="en-GB"/>
              </w:rPr>
              <w:t>)</w:t>
            </w:r>
          </w:p>
        </w:tc>
        <w:tc>
          <w:tcPr>
            <w:tcW w:w="2674" w:type="dxa"/>
            <w:tcBorders>
              <w:top w:val="nil"/>
              <w:left w:val="nil"/>
              <w:bottom w:val="single" w:sz="4" w:space="0" w:color="auto"/>
              <w:right w:val="single" w:sz="4" w:space="0" w:color="auto"/>
            </w:tcBorders>
            <w:shd w:val="clear" w:color="auto" w:fill="auto"/>
            <w:tcMar>
              <w:right w:w="284" w:type="dxa"/>
            </w:tcMar>
            <w:vAlign w:val="center"/>
          </w:tcPr>
          <w:p w14:paraId="38EF80AE" w14:textId="77777777" w:rsidR="00CF7F4C" w:rsidRPr="001E56C9" w:rsidRDefault="00CF7F4C" w:rsidP="00A021D3">
            <w:pPr>
              <w:jc w:val="center"/>
              <w:rPr>
                <w:rFonts w:eastAsia="Times New Roman"/>
                <w:lang w:eastAsia="en-GB"/>
              </w:rPr>
            </w:pPr>
            <w:r w:rsidRPr="001E56C9">
              <w:rPr>
                <w:rFonts w:eastAsia="Times New Roman"/>
                <w:lang w:eastAsia="en-GB"/>
              </w:rPr>
              <w:t>£                   33,815</w:t>
            </w:r>
          </w:p>
        </w:tc>
      </w:tr>
      <w:tr w:rsidR="00CF7F4C" w:rsidRPr="001E56C9" w14:paraId="7D510B4D"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43822DB1" w14:textId="77777777" w:rsidR="00CF7F4C" w:rsidRPr="001E56C9" w:rsidRDefault="00CF7F4C" w:rsidP="00A021D3">
            <w:pPr>
              <w:rPr>
                <w:rFonts w:eastAsia="Times New Roman"/>
                <w:lang w:eastAsia="en-GB"/>
              </w:rPr>
            </w:pPr>
            <w:r w:rsidRPr="001E56C9">
              <w:rPr>
                <w:rFonts w:eastAsia="Times New Roman"/>
                <w:lang w:eastAsia="en-GB"/>
              </w:rPr>
              <w:t>Social Prescriber (21 hrs/</w:t>
            </w:r>
            <w:proofErr w:type="spellStart"/>
            <w:r w:rsidRPr="001E56C9">
              <w:rPr>
                <w:rFonts w:eastAsia="Times New Roman"/>
                <w:lang w:eastAsia="en-GB"/>
              </w:rPr>
              <w:t>wk</w:t>
            </w:r>
            <w:proofErr w:type="spellEnd"/>
            <w:r w:rsidRPr="001E56C9">
              <w:rPr>
                <w:rFonts w:eastAsia="Times New Roman"/>
                <w:lang w:eastAsia="en-GB"/>
              </w:rPr>
              <w:t>)</w:t>
            </w:r>
          </w:p>
        </w:tc>
        <w:tc>
          <w:tcPr>
            <w:tcW w:w="2674" w:type="dxa"/>
            <w:tcBorders>
              <w:top w:val="nil"/>
              <w:left w:val="nil"/>
              <w:bottom w:val="single" w:sz="4" w:space="0" w:color="auto"/>
              <w:right w:val="single" w:sz="4" w:space="0" w:color="auto"/>
            </w:tcBorders>
            <w:shd w:val="clear" w:color="auto" w:fill="auto"/>
            <w:noWrap/>
            <w:tcMar>
              <w:right w:w="284" w:type="dxa"/>
            </w:tcMar>
            <w:vAlign w:val="center"/>
            <w:hideMark/>
          </w:tcPr>
          <w:p w14:paraId="741FA6DB"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24,884 </w:t>
            </w:r>
          </w:p>
        </w:tc>
      </w:tr>
      <w:tr w:rsidR="00CF7F4C" w:rsidRPr="001E56C9" w14:paraId="537A5EB4"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292B90F8" w14:textId="77777777" w:rsidR="00CF7F4C" w:rsidRPr="001E56C9" w:rsidRDefault="00CF7F4C" w:rsidP="00A021D3">
            <w:pPr>
              <w:rPr>
                <w:rFonts w:eastAsia="Times New Roman"/>
                <w:lang w:eastAsia="en-GB"/>
              </w:rPr>
            </w:pPr>
            <w:r w:rsidRPr="001E56C9">
              <w:rPr>
                <w:rFonts w:eastAsia="Times New Roman"/>
                <w:lang w:eastAsia="en-GB"/>
              </w:rPr>
              <w:t>Specialist Health Visitor (0.2 WTE)</w:t>
            </w:r>
          </w:p>
        </w:tc>
        <w:tc>
          <w:tcPr>
            <w:tcW w:w="2674" w:type="dxa"/>
            <w:tcBorders>
              <w:top w:val="nil"/>
              <w:left w:val="nil"/>
              <w:bottom w:val="single" w:sz="4" w:space="0" w:color="auto"/>
              <w:right w:val="single" w:sz="4" w:space="0" w:color="auto"/>
            </w:tcBorders>
            <w:shd w:val="clear" w:color="auto" w:fill="auto"/>
            <w:noWrap/>
            <w:tcMar>
              <w:right w:w="284" w:type="dxa"/>
            </w:tcMar>
            <w:vAlign w:val="center"/>
            <w:hideMark/>
          </w:tcPr>
          <w:p w14:paraId="076547A6"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11,160 </w:t>
            </w:r>
          </w:p>
        </w:tc>
      </w:tr>
      <w:tr w:rsidR="00CF7F4C" w:rsidRPr="001E56C9" w14:paraId="0D29054F" w14:textId="77777777" w:rsidTr="00A021D3">
        <w:trPr>
          <w:trHeight w:val="34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18901076" w14:textId="77777777" w:rsidR="00CF7F4C" w:rsidRPr="001E56C9" w:rsidRDefault="00CF7F4C" w:rsidP="00A021D3">
            <w:pPr>
              <w:rPr>
                <w:rFonts w:eastAsia="Times New Roman"/>
                <w:lang w:eastAsia="en-GB"/>
              </w:rPr>
            </w:pPr>
            <w:r w:rsidRPr="001E56C9">
              <w:rPr>
                <w:rFonts w:eastAsia="Times New Roman"/>
                <w:lang w:eastAsia="en-GB"/>
              </w:rPr>
              <w:t>Business Development &amp; Implementation Manager (35 hrs/</w:t>
            </w:r>
            <w:proofErr w:type="spellStart"/>
            <w:r w:rsidRPr="001E56C9">
              <w:rPr>
                <w:rFonts w:eastAsia="Times New Roman"/>
                <w:lang w:eastAsia="en-GB"/>
              </w:rPr>
              <w:t>wk</w:t>
            </w:r>
            <w:proofErr w:type="spellEnd"/>
            <w:r w:rsidRPr="001E56C9">
              <w:rPr>
                <w:rFonts w:eastAsia="Times New Roman"/>
                <w:lang w:eastAsia="en-GB"/>
              </w:rPr>
              <w:t>)</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69D43603"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48,150 </w:t>
            </w:r>
          </w:p>
        </w:tc>
      </w:tr>
      <w:tr w:rsidR="00CF7F4C" w:rsidRPr="001E56C9" w14:paraId="629C09B2"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79BD509B" w14:textId="77777777" w:rsidR="00CF7F4C" w:rsidRPr="001E56C9" w:rsidRDefault="00CF7F4C" w:rsidP="00A021D3">
            <w:pPr>
              <w:rPr>
                <w:rFonts w:eastAsia="Times New Roman"/>
                <w:lang w:eastAsia="en-GB"/>
              </w:rPr>
            </w:pPr>
            <w:r w:rsidRPr="001E56C9">
              <w:rPr>
                <w:rFonts w:eastAsia="Times New Roman"/>
                <w:lang w:eastAsia="en-GB"/>
              </w:rPr>
              <w:t>Primary Care Audiology</w:t>
            </w:r>
          </w:p>
        </w:tc>
        <w:tc>
          <w:tcPr>
            <w:tcW w:w="2674" w:type="dxa"/>
            <w:tcBorders>
              <w:top w:val="nil"/>
              <w:left w:val="nil"/>
              <w:bottom w:val="single" w:sz="4" w:space="0" w:color="auto"/>
              <w:right w:val="single" w:sz="4" w:space="0" w:color="auto"/>
            </w:tcBorders>
            <w:shd w:val="clear" w:color="auto" w:fill="auto"/>
            <w:noWrap/>
            <w:tcMar>
              <w:right w:w="284" w:type="dxa"/>
            </w:tcMar>
            <w:vAlign w:val="center"/>
            <w:hideMark/>
          </w:tcPr>
          <w:p w14:paraId="6ECA5140"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11,272 </w:t>
            </w:r>
          </w:p>
        </w:tc>
      </w:tr>
      <w:tr w:rsidR="00CF7F4C" w:rsidRPr="001E56C9" w14:paraId="177449F4"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172CDED6" w14:textId="77777777" w:rsidR="00CF7F4C" w:rsidRPr="001E56C9" w:rsidRDefault="00CF7F4C" w:rsidP="00A021D3">
            <w:pPr>
              <w:rPr>
                <w:rFonts w:eastAsia="Times New Roman"/>
                <w:lang w:eastAsia="en-GB"/>
              </w:rPr>
            </w:pPr>
            <w:r w:rsidRPr="001E56C9">
              <w:rPr>
                <w:rFonts w:eastAsia="Times New Roman"/>
                <w:lang w:eastAsia="en-GB"/>
              </w:rPr>
              <w:t>Housebound Flu Vaccinations</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2F6D842C"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3,500 </w:t>
            </w:r>
          </w:p>
        </w:tc>
      </w:tr>
      <w:tr w:rsidR="00CF7F4C" w:rsidRPr="001E56C9" w14:paraId="4104854B"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6345D16E" w14:textId="77777777" w:rsidR="00CF7F4C" w:rsidRPr="001E56C9" w:rsidRDefault="00CF7F4C" w:rsidP="00A021D3">
            <w:pPr>
              <w:rPr>
                <w:rFonts w:eastAsia="Times New Roman"/>
                <w:lang w:eastAsia="en-GB"/>
              </w:rPr>
            </w:pPr>
            <w:r w:rsidRPr="001E56C9">
              <w:rPr>
                <w:rFonts w:eastAsia="Times New Roman"/>
                <w:lang w:eastAsia="en-GB"/>
              </w:rPr>
              <w:t>Palexra</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08806738"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15,000 </w:t>
            </w:r>
          </w:p>
        </w:tc>
      </w:tr>
      <w:tr w:rsidR="00CF7F4C" w:rsidRPr="001E56C9" w14:paraId="39643065"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657A5FB1" w14:textId="77777777" w:rsidR="00CF7F4C" w:rsidRPr="001E56C9" w:rsidRDefault="00CF7F4C" w:rsidP="00A021D3">
            <w:pPr>
              <w:rPr>
                <w:rFonts w:eastAsia="Times New Roman"/>
                <w:lang w:eastAsia="en-GB"/>
              </w:rPr>
            </w:pPr>
            <w:r w:rsidRPr="001E56C9">
              <w:rPr>
                <w:rFonts w:eastAsia="Times New Roman"/>
                <w:lang w:eastAsia="en-GB"/>
              </w:rPr>
              <w:t>V360 Support</w:t>
            </w:r>
          </w:p>
        </w:tc>
        <w:tc>
          <w:tcPr>
            <w:tcW w:w="2674" w:type="dxa"/>
            <w:tcBorders>
              <w:top w:val="nil"/>
              <w:left w:val="nil"/>
              <w:bottom w:val="single" w:sz="4" w:space="0" w:color="auto"/>
              <w:right w:val="single" w:sz="4" w:space="0" w:color="auto"/>
            </w:tcBorders>
            <w:shd w:val="clear" w:color="auto" w:fill="auto"/>
            <w:noWrap/>
            <w:tcMar>
              <w:right w:w="284" w:type="dxa"/>
            </w:tcMar>
            <w:vAlign w:val="center"/>
            <w:hideMark/>
          </w:tcPr>
          <w:p w14:paraId="22B5F427" w14:textId="77777777" w:rsidR="00CF7F4C" w:rsidRPr="001E56C9" w:rsidRDefault="00CF7F4C" w:rsidP="00A021D3">
            <w:pPr>
              <w:jc w:val="center"/>
              <w:rPr>
                <w:rFonts w:eastAsia="Times New Roman"/>
                <w:color w:val="000000"/>
                <w:lang w:eastAsia="en-GB"/>
              </w:rPr>
            </w:pPr>
            <w:r w:rsidRPr="001E56C9">
              <w:rPr>
                <w:rFonts w:eastAsia="Times New Roman"/>
                <w:color w:val="000000"/>
                <w:lang w:eastAsia="en-GB"/>
              </w:rPr>
              <w:t xml:space="preserve"> £                    3,930 </w:t>
            </w:r>
          </w:p>
        </w:tc>
      </w:tr>
      <w:tr w:rsidR="00CF7F4C" w:rsidRPr="001E56C9" w14:paraId="5C5533D9"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53A15D52" w14:textId="77777777" w:rsidR="00CF7F4C" w:rsidRPr="001E56C9" w:rsidRDefault="00CF7F4C" w:rsidP="00A021D3">
            <w:pPr>
              <w:rPr>
                <w:rFonts w:eastAsia="Times New Roman"/>
                <w:lang w:eastAsia="en-GB"/>
              </w:rPr>
            </w:pPr>
            <w:r w:rsidRPr="001E56C9">
              <w:rPr>
                <w:rFonts w:eastAsia="Times New Roman"/>
                <w:lang w:eastAsia="en-GB"/>
              </w:rPr>
              <w:t>GP Exercise Referral Sessions</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7085E954"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2,600 </w:t>
            </w:r>
          </w:p>
        </w:tc>
      </w:tr>
      <w:tr w:rsidR="00CF7F4C" w:rsidRPr="001E56C9" w14:paraId="156714B0"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4BB3013F" w14:textId="77777777" w:rsidR="00CF7F4C" w:rsidRPr="001E56C9" w:rsidRDefault="00CF7F4C" w:rsidP="00A021D3">
            <w:pPr>
              <w:rPr>
                <w:rFonts w:eastAsia="Times New Roman"/>
                <w:lang w:eastAsia="en-GB"/>
              </w:rPr>
            </w:pPr>
            <w:r w:rsidRPr="001E56C9">
              <w:rPr>
                <w:rFonts w:eastAsia="Times New Roman"/>
                <w:lang w:eastAsia="en-GB"/>
              </w:rPr>
              <w:t>Wellbeing Events</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2D439991"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4,500 </w:t>
            </w:r>
          </w:p>
        </w:tc>
      </w:tr>
      <w:tr w:rsidR="00CF7F4C" w:rsidRPr="001E56C9" w14:paraId="2C8D12D0" w14:textId="77777777" w:rsidTr="00A021D3">
        <w:trPr>
          <w:trHeight w:val="315"/>
          <w:jc w:val="center"/>
        </w:trPr>
        <w:tc>
          <w:tcPr>
            <w:tcW w:w="6960" w:type="dxa"/>
            <w:tcBorders>
              <w:top w:val="nil"/>
              <w:left w:val="single" w:sz="4" w:space="0" w:color="auto"/>
              <w:bottom w:val="single" w:sz="4" w:space="0" w:color="auto"/>
              <w:right w:val="single" w:sz="4" w:space="0" w:color="auto"/>
            </w:tcBorders>
            <w:shd w:val="clear" w:color="auto" w:fill="auto"/>
            <w:vAlign w:val="center"/>
            <w:hideMark/>
          </w:tcPr>
          <w:p w14:paraId="2E916294" w14:textId="77777777" w:rsidR="00CF7F4C" w:rsidRPr="001E56C9" w:rsidRDefault="00CF7F4C" w:rsidP="00A021D3">
            <w:pPr>
              <w:rPr>
                <w:rFonts w:eastAsia="Times New Roman"/>
                <w:lang w:eastAsia="en-GB"/>
              </w:rPr>
            </w:pPr>
            <w:r w:rsidRPr="001E56C9">
              <w:rPr>
                <w:rFonts w:eastAsia="Times New Roman"/>
                <w:lang w:eastAsia="en-GB"/>
              </w:rPr>
              <w:t>Contingency (budget revisions, salary uplifts, etc)</w:t>
            </w:r>
          </w:p>
        </w:tc>
        <w:tc>
          <w:tcPr>
            <w:tcW w:w="2674" w:type="dxa"/>
            <w:tcBorders>
              <w:top w:val="nil"/>
              <w:left w:val="nil"/>
              <w:bottom w:val="single" w:sz="4" w:space="0" w:color="auto"/>
              <w:right w:val="single" w:sz="4" w:space="0" w:color="auto"/>
            </w:tcBorders>
            <w:shd w:val="clear" w:color="auto" w:fill="auto"/>
            <w:tcMar>
              <w:right w:w="284" w:type="dxa"/>
            </w:tcMar>
            <w:vAlign w:val="center"/>
            <w:hideMark/>
          </w:tcPr>
          <w:p w14:paraId="1A7F9BEA" w14:textId="77777777" w:rsidR="00CF7F4C" w:rsidRPr="001E56C9" w:rsidRDefault="00CF7F4C" w:rsidP="00A021D3">
            <w:pPr>
              <w:jc w:val="center"/>
              <w:rPr>
                <w:rFonts w:eastAsia="Times New Roman"/>
                <w:lang w:eastAsia="en-GB"/>
              </w:rPr>
            </w:pPr>
            <w:r w:rsidRPr="001E56C9">
              <w:rPr>
                <w:rFonts w:eastAsia="Times New Roman"/>
                <w:lang w:eastAsia="en-GB"/>
              </w:rPr>
              <w:t xml:space="preserve"> £                    3,268 </w:t>
            </w:r>
          </w:p>
        </w:tc>
      </w:tr>
      <w:tr w:rsidR="00CF7F4C" w:rsidRPr="001E56C9" w14:paraId="2DACAB33" w14:textId="77777777" w:rsidTr="00A021D3">
        <w:trPr>
          <w:trHeight w:val="435"/>
          <w:jc w:val="center"/>
        </w:trPr>
        <w:tc>
          <w:tcPr>
            <w:tcW w:w="6960" w:type="dxa"/>
            <w:tcBorders>
              <w:top w:val="nil"/>
              <w:left w:val="single" w:sz="4" w:space="0" w:color="auto"/>
              <w:bottom w:val="single" w:sz="4" w:space="0" w:color="auto"/>
              <w:right w:val="single" w:sz="4" w:space="0" w:color="auto"/>
            </w:tcBorders>
            <w:shd w:val="clear" w:color="000000" w:fill="D9D9D9"/>
            <w:vAlign w:val="center"/>
            <w:hideMark/>
          </w:tcPr>
          <w:p w14:paraId="3B176EE2" w14:textId="77777777" w:rsidR="00CF7F4C" w:rsidRPr="001E56C9" w:rsidRDefault="00CF7F4C" w:rsidP="00A021D3">
            <w:pPr>
              <w:jc w:val="right"/>
              <w:rPr>
                <w:rFonts w:eastAsia="Times New Roman"/>
                <w:b/>
                <w:bCs/>
                <w:lang w:eastAsia="en-GB"/>
              </w:rPr>
            </w:pPr>
            <w:r w:rsidRPr="001E56C9">
              <w:rPr>
                <w:rFonts w:eastAsia="Times New Roman"/>
                <w:b/>
                <w:bCs/>
                <w:lang w:eastAsia="en-GB"/>
              </w:rPr>
              <w:t> </w:t>
            </w:r>
          </w:p>
        </w:tc>
        <w:tc>
          <w:tcPr>
            <w:tcW w:w="2674" w:type="dxa"/>
            <w:tcBorders>
              <w:top w:val="nil"/>
              <w:left w:val="nil"/>
              <w:bottom w:val="single" w:sz="4" w:space="0" w:color="auto"/>
              <w:right w:val="single" w:sz="4" w:space="0" w:color="auto"/>
            </w:tcBorders>
            <w:shd w:val="clear" w:color="000000" w:fill="D9D9D9"/>
            <w:noWrap/>
            <w:tcMar>
              <w:right w:w="284" w:type="dxa"/>
            </w:tcMar>
            <w:vAlign w:val="center"/>
            <w:hideMark/>
          </w:tcPr>
          <w:p w14:paraId="0D05AC38" w14:textId="77777777" w:rsidR="00CF7F4C" w:rsidRPr="001E56C9" w:rsidRDefault="00CF7F4C" w:rsidP="00A021D3">
            <w:pPr>
              <w:jc w:val="center"/>
              <w:rPr>
                <w:rFonts w:eastAsia="Times New Roman"/>
                <w:b/>
                <w:bCs/>
                <w:color w:val="000000"/>
                <w:lang w:eastAsia="en-GB"/>
              </w:rPr>
            </w:pPr>
            <w:r w:rsidRPr="001E56C9">
              <w:rPr>
                <w:rFonts w:eastAsia="Times New Roman"/>
                <w:b/>
                <w:bCs/>
                <w:color w:val="000000"/>
                <w:lang w:eastAsia="en-GB"/>
              </w:rPr>
              <w:t xml:space="preserve"> £                 358,598 </w:t>
            </w:r>
          </w:p>
        </w:tc>
      </w:tr>
    </w:tbl>
    <w:p w14:paraId="5430889C" w14:textId="77777777" w:rsidR="00CF7F4C" w:rsidRDefault="00CF7F4C" w:rsidP="00CF7F4C">
      <w:pPr>
        <w:rPr>
          <w:rFonts w:ascii="Arial" w:hAnsi="Arial" w:cs="Arial"/>
          <w:color w:val="008080"/>
        </w:rPr>
      </w:pPr>
    </w:p>
    <w:p w14:paraId="64F5B4A4" w14:textId="77777777" w:rsidR="002A3EB5" w:rsidRDefault="00E33AD8" w:rsidP="002A3EB5">
      <w:hyperlink w:anchor="Contents" w:history="1">
        <w:r w:rsidR="002A3EB5" w:rsidRPr="002A3EB5">
          <w:rPr>
            <w:rStyle w:val="Hyperlink"/>
          </w:rPr>
          <w:t>Back to Table of Contents</w:t>
        </w:r>
      </w:hyperlink>
    </w:p>
    <w:p w14:paraId="411FEDF7" w14:textId="77777777" w:rsidR="002A3EB5" w:rsidRDefault="002A3EB5" w:rsidP="00CF7F4C">
      <w:pPr>
        <w:rPr>
          <w:rFonts w:ascii="Arial" w:hAnsi="Arial" w:cs="Arial"/>
          <w:color w:val="008080"/>
        </w:rPr>
      </w:pPr>
    </w:p>
    <w:p w14:paraId="00F8F646" w14:textId="77777777" w:rsidR="002A3EB5" w:rsidRDefault="002A3EB5" w:rsidP="00CF7F4C">
      <w:pPr>
        <w:rPr>
          <w:rFonts w:ascii="Arial" w:hAnsi="Arial" w:cs="Arial"/>
          <w:color w:val="008080"/>
        </w:rPr>
        <w:sectPr w:rsidR="002A3EB5" w:rsidSect="00FD65B9">
          <w:pgSz w:w="16840" w:h="11910" w:orient="landscape"/>
          <w:pgMar w:top="709" w:right="964" w:bottom="1418"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p w14:paraId="6A0C913A" w14:textId="77777777" w:rsidR="00CF7F4C" w:rsidRPr="00FD479A" w:rsidRDefault="00CF7F4C" w:rsidP="00CF7F4C">
      <w:pPr>
        <w:tabs>
          <w:tab w:val="left" w:pos="780"/>
        </w:tabs>
        <w:ind w:left="426"/>
        <w:rPr>
          <w:rFonts w:cstheme="minorHAnsi"/>
          <w:color w:val="000000"/>
          <w:sz w:val="18"/>
          <w:szCs w:val="18"/>
          <w:lang w:eastAsia="en-GB"/>
        </w:rPr>
      </w:pPr>
      <w:r w:rsidRPr="003D6289">
        <w:rPr>
          <w:noProof/>
          <w:lang w:eastAsia="en-GB"/>
        </w:rPr>
        <w:lastRenderedPageBreak/>
        <w:drawing>
          <wp:anchor distT="0" distB="0" distL="114300" distR="114300" simplePos="0" relativeHeight="251661312" behindDoc="0" locked="0" layoutInCell="1" allowOverlap="1" wp14:anchorId="6EC352CD" wp14:editId="564C82C0">
            <wp:simplePos x="0" y="0"/>
            <wp:positionH relativeFrom="column">
              <wp:posOffset>304800</wp:posOffset>
            </wp:positionH>
            <wp:positionV relativeFrom="paragraph">
              <wp:posOffset>76200</wp:posOffset>
            </wp:positionV>
            <wp:extent cx="1400175" cy="1190625"/>
            <wp:effectExtent l="0" t="0" r="9525" b="9525"/>
            <wp:wrapSquare wrapText="bothSides"/>
            <wp:docPr id="43" name="Picture 43" descr="C:\Users\ka023468\AppData\Local\Microsoft\Windows\INetCache\Content.Outlook\ZV5P5ZXR\Bay Health 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23468\AppData\Local\Microsoft\Windows\INetCache\Content.Outlook\ZV5P5ZXR\Bay Health Icon.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00175" cy="1190625"/>
                    </a:xfrm>
                    <a:prstGeom prst="rect">
                      <a:avLst/>
                    </a:prstGeom>
                    <a:noFill/>
                    <a:ln>
                      <a:noFill/>
                    </a:ln>
                  </pic:spPr>
                </pic:pic>
              </a:graphicData>
            </a:graphic>
          </wp:anchor>
        </w:drawing>
      </w:r>
      <w:r>
        <w:t xml:space="preserve">   </w:t>
      </w:r>
    </w:p>
    <w:p w14:paraId="7F2C47F1" w14:textId="77777777" w:rsidR="00CF7F4C" w:rsidRPr="00CF7F4C" w:rsidRDefault="00CF7F4C" w:rsidP="00CF7F4C">
      <w:pPr>
        <w:pStyle w:val="Heading1"/>
        <w:ind w:right="567"/>
        <w:rPr>
          <w:rFonts w:asciiTheme="minorHAnsi" w:hAnsiTheme="minorHAnsi" w:cstheme="minorHAnsi"/>
          <w:sz w:val="40"/>
          <w:szCs w:val="40"/>
        </w:rPr>
      </w:pPr>
      <w:bookmarkStart w:id="41" w:name="_BAY_HEALTH_LOCAL"/>
      <w:bookmarkStart w:id="42" w:name="_Toc154055699"/>
      <w:bookmarkStart w:id="43" w:name="_Toc157423575"/>
      <w:bookmarkEnd w:id="41"/>
      <w:r w:rsidRPr="00CF7F4C">
        <w:rPr>
          <w:rFonts w:asciiTheme="minorHAnsi" w:hAnsiTheme="minorHAnsi" w:cstheme="minorHAnsi"/>
          <w:sz w:val="40"/>
          <w:szCs w:val="40"/>
        </w:rPr>
        <w:t>BAY HEALTH LOCAL CLUSTER COLLABORATIVE FORWARD LOOK</w:t>
      </w:r>
      <w:bookmarkEnd w:id="42"/>
      <w:bookmarkEnd w:id="43"/>
    </w:p>
    <w:p w14:paraId="60D0E71A" w14:textId="77777777" w:rsidR="00CF7F4C" w:rsidRDefault="00CF7F4C" w:rsidP="00CF7F4C">
      <w:pPr>
        <w:spacing w:line="276" w:lineRule="auto"/>
        <w:ind w:left="426"/>
        <w:jc w:val="both"/>
        <w:textAlignment w:val="baseline"/>
        <w:rPr>
          <w:rFonts w:cstheme="minorHAnsi"/>
          <w:sz w:val="24"/>
          <w:szCs w:val="24"/>
          <w:lang w:eastAsia="en-GB"/>
        </w:rPr>
      </w:pPr>
    </w:p>
    <w:p w14:paraId="493EC8B4" w14:textId="77777777" w:rsidR="00CF7F4C" w:rsidRPr="00D3194B" w:rsidRDefault="00CF7F4C" w:rsidP="00CF7F4C">
      <w:pPr>
        <w:spacing w:line="276" w:lineRule="auto"/>
        <w:ind w:left="426"/>
        <w:jc w:val="both"/>
        <w:textAlignment w:val="baseline"/>
        <w:rPr>
          <w:rFonts w:cstheme="minorHAnsi"/>
          <w:sz w:val="24"/>
          <w:szCs w:val="24"/>
          <w:lang w:eastAsia="en-GB"/>
        </w:rPr>
      </w:pPr>
      <w:r w:rsidRPr="00D3194B">
        <w:rPr>
          <w:rFonts w:cstheme="minorHAnsi"/>
          <w:sz w:val="24"/>
          <w:szCs w:val="24"/>
          <w:lang w:eastAsia="en-GB"/>
        </w:rPr>
        <w:t>Welcome to our Integrated Medium-Term Plan for Bay Health Local Cluster Collaborative (LCC). We are in a time of change and re-development in the LCC. With the national introduction of Advanced Cluster Development, we have all adapted to working in different ways with different groups of professionals. We now have a well-established cohort of multi-professional teams which bring expertise from the across primary care as well as the local authority and the Third Sector. The new structure of primary care allows us to form new working relationships across primary care disciplines to help us work together to improve the care for our cluster population. </w:t>
      </w:r>
    </w:p>
    <w:p w14:paraId="08A68FB0" w14:textId="77777777" w:rsidR="00CF7F4C" w:rsidRPr="00D3194B" w:rsidRDefault="00CF7F4C" w:rsidP="00CF7F4C">
      <w:pPr>
        <w:spacing w:line="276" w:lineRule="auto"/>
        <w:ind w:left="426"/>
        <w:jc w:val="both"/>
        <w:textAlignment w:val="baseline"/>
        <w:rPr>
          <w:rFonts w:cstheme="minorHAnsi"/>
          <w:sz w:val="24"/>
          <w:szCs w:val="24"/>
          <w:lang w:eastAsia="en-GB"/>
        </w:rPr>
      </w:pPr>
    </w:p>
    <w:p w14:paraId="78E314CC" w14:textId="77777777" w:rsidR="00CF7F4C" w:rsidRPr="00D3194B" w:rsidRDefault="00CF7F4C" w:rsidP="00CF7F4C">
      <w:pPr>
        <w:spacing w:line="276" w:lineRule="auto"/>
        <w:ind w:left="426"/>
        <w:jc w:val="both"/>
        <w:textAlignment w:val="baseline"/>
        <w:rPr>
          <w:rFonts w:cstheme="minorHAnsi"/>
          <w:sz w:val="24"/>
          <w:szCs w:val="24"/>
          <w:lang w:eastAsia="en-GB"/>
        </w:rPr>
      </w:pPr>
      <w:r w:rsidRPr="00D3194B">
        <w:rPr>
          <w:rFonts w:cstheme="minorHAnsi"/>
          <w:sz w:val="24"/>
          <w:szCs w:val="24"/>
          <w:lang w:eastAsia="en-GB"/>
        </w:rPr>
        <w:t xml:space="preserve">We’ve been very busy in our various Bay Health collaboratives, and we have introduced a wide range of health improvement projects such as the audiology service which can help both simple and challenging wax removal as well as ear-health and hearing assessments. The persistent pain team have been working hard to help people manage their long-term pain in a holistic way and have managed to drastically reduce the waiting times by changing </w:t>
      </w:r>
      <w:r>
        <w:rPr>
          <w:rFonts w:cstheme="minorHAnsi"/>
          <w:sz w:val="24"/>
          <w:szCs w:val="24"/>
          <w:lang w:eastAsia="en-GB"/>
        </w:rPr>
        <w:t xml:space="preserve">the </w:t>
      </w:r>
      <w:r w:rsidRPr="00D3194B">
        <w:rPr>
          <w:rFonts w:cstheme="minorHAnsi"/>
          <w:sz w:val="24"/>
          <w:szCs w:val="24"/>
          <w:lang w:eastAsia="en-GB"/>
        </w:rPr>
        <w:t xml:space="preserve">way they offer appointments to Bay Cluster patients, whilst our two chronic conditions nurses are still working hard to keep our housebound patient healthy and in their own homes. To keep our population as free from infectious diseases as possible, we have invested in technological solutions to ensure all our GP practice vaccine fridges are kept at the correct temperature to keep our vaccines safe and effective. We are lucky to have Lois as our Social Prescriber who has taken more responsibility to triage patients into the numerous wellbeing groups and third sector organisations that we have commissioned to help our population. </w:t>
      </w:r>
    </w:p>
    <w:p w14:paraId="3AA1C95A" w14:textId="77777777" w:rsidR="00CF7F4C" w:rsidRPr="00D3194B" w:rsidRDefault="00CF7F4C" w:rsidP="00CF7F4C">
      <w:pPr>
        <w:spacing w:line="276" w:lineRule="auto"/>
        <w:ind w:left="426"/>
        <w:jc w:val="both"/>
        <w:textAlignment w:val="baseline"/>
        <w:rPr>
          <w:rFonts w:cstheme="minorHAnsi"/>
          <w:sz w:val="24"/>
          <w:szCs w:val="24"/>
          <w:lang w:eastAsia="en-GB"/>
        </w:rPr>
      </w:pPr>
    </w:p>
    <w:p w14:paraId="6BB64341" w14:textId="77777777" w:rsidR="00CF7F4C" w:rsidRPr="00D3194B" w:rsidRDefault="00CF7F4C" w:rsidP="00CF7F4C">
      <w:pPr>
        <w:spacing w:line="276" w:lineRule="auto"/>
        <w:ind w:left="426"/>
        <w:jc w:val="both"/>
        <w:textAlignment w:val="baseline"/>
        <w:rPr>
          <w:rFonts w:cstheme="minorHAnsi"/>
          <w:sz w:val="24"/>
          <w:szCs w:val="24"/>
          <w:lang w:eastAsia="en-GB"/>
        </w:rPr>
      </w:pPr>
      <w:r w:rsidRPr="00D3194B">
        <w:rPr>
          <w:rFonts w:cstheme="minorHAnsi"/>
          <w:sz w:val="24"/>
          <w:szCs w:val="24"/>
          <w:lang w:eastAsia="en-GB"/>
        </w:rPr>
        <w:t xml:space="preserve">We have organised a varied and interesting educational programme for both our clinical and administrative staff, as well as supporting staff in City cluster with one of our events. We have managed to have these events face to face which has been very beneficial for reconnecting with our peers post pandemic, providing peer-support and best-practice sharing. Our educational topics have included virtual reality experiences to experience the world through the eyes of people with dementia and autism, colleagues from both primary and secondary care to educate us about their services and working better together and, thanks to these face-to-face events, we have managed to get someone from every GP practice in the </w:t>
      </w:r>
      <w:r w:rsidR="00F77031">
        <w:rPr>
          <w:rFonts w:cstheme="minorHAnsi"/>
          <w:sz w:val="24"/>
          <w:szCs w:val="24"/>
          <w:lang w:eastAsia="en-GB"/>
        </w:rPr>
        <w:t xml:space="preserve">cluster to have undertaken </w:t>
      </w:r>
      <w:proofErr w:type="spellStart"/>
      <w:r w:rsidR="00F77031">
        <w:rPr>
          <w:rFonts w:cstheme="minorHAnsi"/>
          <w:sz w:val="24"/>
          <w:szCs w:val="24"/>
          <w:lang w:eastAsia="en-GB"/>
        </w:rPr>
        <w:t>IRISi</w:t>
      </w:r>
      <w:proofErr w:type="spellEnd"/>
      <w:r w:rsidRPr="00D3194B">
        <w:rPr>
          <w:rFonts w:cstheme="minorHAnsi"/>
          <w:sz w:val="24"/>
          <w:szCs w:val="24"/>
          <w:lang w:eastAsia="en-GB"/>
        </w:rPr>
        <w:t xml:space="preserve"> training. </w:t>
      </w:r>
      <w:proofErr w:type="spellStart"/>
      <w:r w:rsidRPr="00D3194B">
        <w:rPr>
          <w:rFonts w:cstheme="minorHAnsi"/>
          <w:sz w:val="24"/>
          <w:szCs w:val="24"/>
          <w:lang w:eastAsia="en-GB"/>
        </w:rPr>
        <w:t>IRIS</w:t>
      </w:r>
      <w:r w:rsidR="00F77031">
        <w:rPr>
          <w:rFonts w:cstheme="minorHAnsi"/>
          <w:sz w:val="24"/>
          <w:szCs w:val="24"/>
          <w:lang w:eastAsia="en-GB"/>
        </w:rPr>
        <w:t>i</w:t>
      </w:r>
      <w:proofErr w:type="spellEnd"/>
      <w:r w:rsidRPr="00D3194B">
        <w:rPr>
          <w:rFonts w:cstheme="minorHAnsi"/>
          <w:sz w:val="24"/>
          <w:szCs w:val="24"/>
          <w:lang w:eastAsia="en-GB"/>
        </w:rPr>
        <w:t xml:space="preserve"> is an organisation to support victims of domestic abuse, which, due to this training, we are now able to access for our patients in these very difficult circumstances. </w:t>
      </w:r>
    </w:p>
    <w:p w14:paraId="4A3F1258" w14:textId="77777777" w:rsidR="00CF7F4C" w:rsidRPr="00D3194B" w:rsidRDefault="00CF7F4C" w:rsidP="00CF7F4C">
      <w:pPr>
        <w:spacing w:line="276" w:lineRule="auto"/>
        <w:ind w:left="426"/>
        <w:jc w:val="both"/>
        <w:textAlignment w:val="baseline"/>
        <w:rPr>
          <w:rFonts w:cstheme="minorHAnsi"/>
          <w:sz w:val="24"/>
          <w:szCs w:val="24"/>
          <w:lang w:eastAsia="en-GB"/>
        </w:rPr>
      </w:pPr>
    </w:p>
    <w:p w14:paraId="70AF8C03" w14:textId="77777777" w:rsidR="00CF7F4C" w:rsidRPr="00D3194B" w:rsidRDefault="00CF7F4C" w:rsidP="00CF7F4C">
      <w:pPr>
        <w:spacing w:line="276" w:lineRule="auto"/>
        <w:ind w:left="426"/>
        <w:jc w:val="both"/>
        <w:textAlignment w:val="baseline"/>
        <w:rPr>
          <w:rFonts w:cstheme="minorHAnsi"/>
          <w:sz w:val="24"/>
          <w:szCs w:val="24"/>
          <w:lang w:eastAsia="en-GB"/>
        </w:rPr>
      </w:pPr>
      <w:r w:rsidRPr="00D3194B">
        <w:rPr>
          <w:rFonts w:cstheme="minorHAnsi"/>
          <w:sz w:val="24"/>
          <w:szCs w:val="24"/>
          <w:lang w:eastAsia="en-GB"/>
        </w:rPr>
        <w:t xml:space="preserve">This year’s IMTP highlights the additional areas we are focussing on for next year in Bay Health LCC including supporting those at the end of life with an innovative physiotherapy project, as well as strengthening community resilience through recommissioning a range of wellbeing initiatives. We hope to set up a cluster spirometry service using the expertise of our chronic conditions nurses, which will help assess our patient with breathing difficulties, and continue the good work of the preceding year. </w:t>
      </w:r>
    </w:p>
    <w:p w14:paraId="199B4B53" w14:textId="5E3AB4D3" w:rsidR="009967F7" w:rsidRPr="001E56C9" w:rsidRDefault="00CF7F4C" w:rsidP="009967F7">
      <w:pPr>
        <w:textAlignment w:val="baseline"/>
        <w:rPr>
          <w:rFonts w:eastAsia="Times New Roman" w:cs="Segoe UI"/>
          <w:lang w:val="en" w:eastAsia="en-GB"/>
        </w:rPr>
      </w:pPr>
      <w:r>
        <w:rPr>
          <w:noProof/>
          <w:lang w:eastAsia="en-GB"/>
        </w:rPr>
        <mc:AlternateContent>
          <mc:Choice Requires="wps">
            <w:drawing>
              <wp:anchor distT="45720" distB="45720" distL="114300" distR="114300" simplePos="0" relativeHeight="251660288" behindDoc="0" locked="0" layoutInCell="1" allowOverlap="1" wp14:anchorId="5040D864" wp14:editId="62BA4998">
                <wp:simplePos x="0" y="0"/>
                <wp:positionH relativeFrom="column">
                  <wp:posOffset>5989320</wp:posOffset>
                </wp:positionH>
                <wp:positionV relativeFrom="paragraph">
                  <wp:posOffset>1990725</wp:posOffset>
                </wp:positionV>
                <wp:extent cx="3194462" cy="685800"/>
                <wp:effectExtent l="0" t="0" r="6350" b="0"/>
                <wp:wrapNone/>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4462" cy="685800"/>
                        </a:xfrm>
                        <a:prstGeom prst="rect">
                          <a:avLst/>
                        </a:prstGeom>
                        <a:solidFill>
                          <a:srgbClr val="FFFFFF"/>
                        </a:solidFill>
                        <a:ln w="9525">
                          <a:noFill/>
                          <a:miter lim="800000"/>
                          <a:headEnd/>
                          <a:tailEnd/>
                        </a:ln>
                      </wps:spPr>
                      <wps:txbx>
                        <w:txbxContent>
                          <w:p w14:paraId="2BB3FA75" w14:textId="77777777" w:rsidR="00113634" w:rsidRDefault="00113634" w:rsidP="00B441D5">
                            <w:pPr>
                              <w:jc w:val="right"/>
                              <w:rPr>
                                <w:b/>
                                <w:sz w:val="24"/>
                              </w:rPr>
                            </w:pPr>
                            <w:r w:rsidRPr="006075E2">
                              <w:rPr>
                                <w:b/>
                                <w:sz w:val="24"/>
                              </w:rPr>
                              <w:t>Dr Nicola Jones, Bay LCC Lead</w:t>
                            </w:r>
                          </w:p>
                          <w:p w14:paraId="329C21E9" w14:textId="77777777" w:rsidR="00113634" w:rsidRDefault="00113634" w:rsidP="00B441D5">
                            <w:pPr>
                              <w:jc w:val="right"/>
                            </w:pPr>
                            <w:r w:rsidRPr="0008490F">
                              <w:rPr>
                                <w:sz w:val="24"/>
                              </w:rPr>
                              <w:t xml:space="preserve"> </w:t>
                            </w:r>
                            <w:r>
                              <w:rPr>
                                <w:noProof/>
                                <w:lang w:eastAsia="en-GB"/>
                              </w:rPr>
                              <w:drawing>
                                <wp:inline distT="0" distB="0" distL="0" distR="0" wp14:anchorId="648EF131" wp14:editId="5AC7C143">
                                  <wp:extent cx="715645" cy="2667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15645" cy="26670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7C711F" id="_x0000_t202" coordsize="21600,21600" o:spt="202" path="m,l,21600r21600,l21600,xe">
                <v:stroke joinstyle="miter"/>
                <v:path gradientshapeok="t" o:connecttype="rect"/>
              </v:shapetype>
              <v:shape id="Text Box 2" o:spid="_x0000_s1026" type="#_x0000_t202" style="position:absolute;margin-left:471.6pt;margin-top:156.75pt;width:251.55pt;height:54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" stroked="f">
                <v:textbox>
                  <w:txbxContent>
                    <w:p w:rsidR="00113634" w:rsidRDefault="00113634" w:rsidP="00B441D5">
                      <w:pPr>
                        <w:jc w:val="right"/>
                        <w:rPr>
                          <w:b/>
                          <w:sz w:val="24"/>
                        </w:rPr>
                      </w:pPr>
                      <w:r w:rsidRPr="006075E2">
                        <w:rPr>
                          <w:b/>
                          <w:sz w:val="24"/>
                        </w:rPr>
                        <w:t>Dr Nicola Jones, Bay LCC Lead</w:t>
                      </w:r>
                    </w:p>
                    <w:p w:rsidR="00113634" w:rsidRDefault="00113634" w:rsidP="00B441D5">
                      <w:pPr>
                        <w:jc w:val="right"/>
                      </w:pPr>
                      <w:r w:rsidRPr="0008490F">
                        <w:rPr>
                          <w:sz w:val="24"/>
                        </w:rPr>
                        <w:t xml:space="preserve"> </w:t>
                      </w:r>
                      <w:r>
                        <w:rPr>
                          <w:noProof/>
                          <w:lang w:eastAsia="en-GB"/>
                        </w:rPr>
                        <w:drawing>
                          <wp:inline distT="0" distB="0" distL="0" distR="0" wp14:anchorId="7E7A57FA" wp14:editId="368E1180">
                            <wp:extent cx="715645" cy="2667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715645" cy="266700"/>
                                    </a:xfrm>
                                    <a:prstGeom prst="rect">
                                      <a:avLst/>
                                    </a:prstGeom>
                                  </pic:spPr>
                                </pic:pic>
                              </a:graphicData>
                            </a:graphic>
                          </wp:inline>
                        </w:drawing>
                      </w:r>
                    </w:p>
                  </w:txbxContent>
                </v:textbox>
              </v:shape>
            </w:pict>
          </mc:Fallback>
        </mc:AlternateContent>
      </w:r>
      <w:r>
        <w:rPr>
          <w:noProof/>
          <w:lang w:eastAsia="en-GB"/>
        </w:rPr>
        <w:drawing>
          <wp:anchor distT="0" distB="0" distL="114300" distR="114300" simplePos="0" relativeHeight="251685888" behindDoc="0" locked="0" layoutInCell="1" allowOverlap="1" wp14:anchorId="1FA6412F" wp14:editId="481F704E">
            <wp:simplePos x="0" y="0"/>
            <wp:positionH relativeFrom="column">
              <wp:posOffset>7484745</wp:posOffset>
            </wp:positionH>
            <wp:positionV relativeFrom="paragraph">
              <wp:posOffset>52174</wp:posOffset>
            </wp:positionV>
            <wp:extent cx="1341912" cy="1752701"/>
            <wp:effectExtent l="57150" t="57150" r="106045" b="11430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41912" cy="1752701"/>
                    </a:xfrm>
                    <a:prstGeom prst="rect">
                      <a:avLst/>
                    </a:prstGeom>
                    <a:ln>
                      <a:solidFill>
                        <a:srgbClr val="5B9BD5">
                          <a:lumMod val="50000"/>
                        </a:srgbClr>
                      </a:solidFill>
                    </a:ln>
                    <a:effectLst>
                      <a:outerShdw blurRad="50800" dist="38100" dir="2700000" algn="tl" rotWithShape="0">
                        <a:prstClr val="black">
                          <a:alpha val="40000"/>
                        </a:prstClr>
                      </a:outerShdw>
                    </a:effectLst>
                  </pic:spPr>
                </pic:pic>
              </a:graphicData>
            </a:graphic>
          </wp:anchor>
        </w:drawing>
      </w:r>
      <w:r>
        <w:br w:type="page"/>
      </w:r>
      <w:bookmarkStart w:id="44" w:name="_Toc154055710"/>
      <w:r w:rsidR="00DB11F6">
        <w:rPr>
          <w:rFonts w:ascii="Times New Roman" w:hAnsi="Times New Roman" w:cs="Times New Roman"/>
          <w:noProof/>
          <w:sz w:val="24"/>
          <w:szCs w:val="24"/>
          <w:lang w:eastAsia="en-GB"/>
        </w:rPr>
        <w:lastRenderedPageBreak/>
        <mc:AlternateContent>
          <mc:Choice Requires="wps">
            <w:drawing>
              <wp:anchor distT="45720" distB="45720" distL="114300" distR="114300" simplePos="0" relativeHeight="251692032" behindDoc="0" locked="0" layoutInCell="1" allowOverlap="1" wp14:anchorId="3E923510" wp14:editId="4D67C663">
                <wp:simplePos x="0" y="0"/>
                <wp:positionH relativeFrom="margin">
                  <wp:posOffset>7137400</wp:posOffset>
                </wp:positionH>
                <wp:positionV relativeFrom="paragraph">
                  <wp:posOffset>76200</wp:posOffset>
                </wp:positionV>
                <wp:extent cx="2032635" cy="1433830"/>
                <wp:effectExtent l="38100" t="76200" r="140335" b="8890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635" cy="143383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5171C745" w14:textId="77777777" w:rsidR="00DB11F6" w:rsidRDefault="00DB11F6" w:rsidP="00DB11F6">
                            <w:pPr>
                              <w:jc w:val="center"/>
                            </w:pPr>
                            <w:r>
                              <w:object w:dxaOrig="1596" w:dyaOrig="1033" w14:anchorId="0A0A8A8C">
                                <v:shape id="_x0000_i1028" type="#_x0000_t75" style="width:141pt;height:92.25pt">
                                  <v:imagedata r:id="rId25" o:title=""/>
                                </v:shape>
                                <o:OLEObject Type="Link" ProgID="Word.Document.12" ShapeID="_x0000_i1028" DrawAspect="Icon" r:id="rId26" UpdateMode="Always">
                                  <o:LinkType>EnhancedMetaFile</o:LinkType>
                                  <o:LockedField>false</o:LockedField>
                                  <o:FieldCodes>\f 0</o:FieldCodes>
                                </o:OLEObject>
                              </w:object>
                            </w:r>
                          </w:p>
                        </w:txbxContent>
                      </wps:txbx>
                      <wps:bodyPr rot="0" vertOverflow="clip" horzOverflow="clip"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E923510" id="Text Box 11" o:spid="_x0000_s1028" type="#_x0000_t202" style="position:absolute;margin-left:562pt;margin-top:6pt;width:160.05pt;height:112.9pt;z-index:251692032;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" strokecolor="#1f4d78 [1604]" strokeweight="4.5pt">
                <v:shadow on="t" color="black" opacity="26214f" origin="-.5" offset="3pt,0"/>
                <v:textbox style="mso-fit-shape-to-text:t">
                  <w:txbxContent>
                    <w:p w14:paraId="5171C745" w14:textId="77777777" w:rsidR="00DB11F6" w:rsidRDefault="00DB11F6" w:rsidP="00DB11F6">
                      <w:pPr>
                        <w:jc w:val="center"/>
                      </w:pPr>
                      <w:r>
                        <w:object w:dxaOrig="2820" w:dyaOrig="1845" w14:anchorId="0A0A8A8C">
                          <v:shape id="_x0000_i1043" type="#_x0000_t75" style="width:141pt;height:92.25pt">
                            <v:imagedata r:id="rId27" o:title=""/>
                          </v:shape>
                          <o:OLEObject Type="Link" ProgID="Word.Document.12" ShapeID="_x0000_i1043" DrawAspect="Icon" r:id="rId28" UpdateMode="Always">
                            <o:LinkType>EnhancedMetaFile</o:LinkType>
                            <o:LockedField>false</o:LockedField>
                            <o:FieldCodes>\f 0</o:FieldCodes>
                          </o:OLEObject>
                        </w:object>
                      </w:r>
                    </w:p>
                  </w:txbxContent>
                </v:textbox>
                <w10:wrap type="square" anchorx="margin"/>
              </v:shape>
            </w:pict>
          </mc:Fallback>
        </mc:AlternateContent>
      </w:r>
      <w:r w:rsidRPr="002164CB">
        <w:rPr>
          <w:rStyle w:val="Heading2Char"/>
          <w:lang w:eastAsia="en-GB"/>
        </w:rPr>
        <w:t>BAY CLUSTER ACTION PLAN 2024/25</w:t>
      </w:r>
      <w:bookmarkEnd w:id="44"/>
      <w:r w:rsidRPr="002164CB">
        <w:rPr>
          <w:rStyle w:val="Heading2Char"/>
          <w:lang w:eastAsia="en-GB"/>
        </w:rPr>
        <w:t> </w:t>
      </w:r>
      <w:r w:rsidRPr="002164CB">
        <w:rPr>
          <w:rStyle w:val="Heading2Char"/>
          <w:lang w:eastAsia="en-GB"/>
        </w:rPr>
        <w:br/>
      </w:r>
      <w:r w:rsidRPr="0063478B">
        <w:rPr>
          <w:rFonts w:eastAsia="Times New Roman"/>
          <w:lang w:eastAsia="en-GB"/>
        </w:rPr>
        <w:t> </w:t>
      </w:r>
      <w:r w:rsidRPr="0063478B">
        <w:rPr>
          <w:rFonts w:eastAsia="Times New Roman"/>
          <w:lang w:eastAsia="en-GB"/>
        </w:rPr>
        <w:br/>
      </w:r>
      <w:r w:rsidR="009967F7"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sidR="009967F7">
        <w:rPr>
          <w:rFonts w:eastAsia="Times New Roman" w:cs="Segoe UI"/>
          <w:lang w:val="en" w:eastAsia="en-GB"/>
        </w:rPr>
        <w:t xml:space="preserve">  This is presented at each LCC meeting and available from the Cluster Business Development &amp; Implementation Manager.  Refer to </w:t>
      </w:r>
      <w:hyperlink w:anchor="Glossary" w:history="1">
        <w:r w:rsidR="009967F7" w:rsidRPr="004F70D9">
          <w:rPr>
            <w:rStyle w:val="Hyperlink"/>
            <w:rFonts w:eastAsia="Times New Roman" w:cs="Segoe UI"/>
            <w:lang w:val="en" w:eastAsia="en-GB"/>
          </w:rPr>
          <w:t>Glossary of Terms</w:t>
        </w:r>
      </w:hyperlink>
      <w:r w:rsidR="009967F7">
        <w:rPr>
          <w:rFonts w:eastAsia="Times New Roman" w:cs="Segoe UI"/>
          <w:lang w:val="en" w:eastAsia="en-GB"/>
        </w:rPr>
        <w:t xml:space="preserve"> for definition of acronyms.</w:t>
      </w:r>
      <w:r w:rsidR="00DB11F6" w:rsidRPr="00DB11F6">
        <w:rPr>
          <w:rFonts w:ascii="Times New Roman" w:hAnsi="Times New Roman" w:cs="Times New Roman"/>
          <w:sz w:val="24"/>
          <w:szCs w:val="24"/>
          <w:lang w:eastAsia="en-GB"/>
        </w:rPr>
        <w:t xml:space="preserve"> </w:t>
      </w:r>
    </w:p>
    <w:p w14:paraId="75A568EB" w14:textId="77777777" w:rsidR="00CF7F4C" w:rsidRPr="001648F4" w:rsidRDefault="00CF7F4C" w:rsidP="00CF7F4C">
      <w:pPr>
        <w:textAlignment w:val="baseline"/>
        <w:rPr>
          <w:b/>
          <w:color w:val="1F4E79" w:themeColor="accent1" w:themeShade="80"/>
          <w:sz w:val="24"/>
        </w:rPr>
      </w:pPr>
      <w:r w:rsidRPr="0063478B">
        <w:rPr>
          <w:rFonts w:eastAsia="Times New Roman"/>
          <w:lang w:eastAsia="en-GB"/>
        </w:rPr>
        <w:br/>
      </w:r>
      <w:r w:rsidRPr="001648F4">
        <w:rPr>
          <w:b/>
          <w:color w:val="1F4E79" w:themeColor="accent1" w:themeShade="80"/>
          <w:sz w:val="24"/>
        </w:rPr>
        <w:t>IMPROVING PLANNED CARE </w:t>
      </w:r>
    </w:p>
    <w:tbl>
      <w:tblPr>
        <w:tblW w:w="1460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3449"/>
        <w:gridCol w:w="3595"/>
        <w:gridCol w:w="4654"/>
        <w:gridCol w:w="2186"/>
      </w:tblGrid>
      <w:tr w:rsidR="00CF7F4C" w:rsidRPr="0063478B" w14:paraId="02D235AF" w14:textId="77777777" w:rsidTr="00A021D3">
        <w:trPr>
          <w:trHeight w:val="525"/>
          <w:tblHeader/>
        </w:trPr>
        <w:tc>
          <w:tcPr>
            <w:tcW w:w="717" w:type="dxa"/>
            <w:tcBorders>
              <w:top w:val="nil"/>
              <w:left w:val="nil"/>
              <w:bottom w:val="single" w:sz="6" w:space="0" w:color="1F4E79"/>
              <w:right w:val="single" w:sz="6" w:space="0" w:color="1F4E79"/>
            </w:tcBorders>
            <w:shd w:val="clear" w:color="auto" w:fill="auto"/>
            <w:hideMark/>
          </w:tcPr>
          <w:p w14:paraId="65B7014B"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color w:val="1F4E79"/>
                <w:sz w:val="28"/>
                <w:szCs w:val="28"/>
                <w:lang w:eastAsia="en-GB"/>
              </w:rPr>
              <w:t> </w:t>
            </w:r>
            <w:r w:rsidRPr="0063478B">
              <w:rPr>
                <w:rFonts w:eastAsia="Times New Roman"/>
                <w:lang w:eastAsia="en-GB"/>
              </w:rPr>
              <w:t> </w:t>
            </w:r>
          </w:p>
        </w:tc>
        <w:tc>
          <w:tcPr>
            <w:tcW w:w="3449" w:type="dxa"/>
            <w:tcBorders>
              <w:top w:val="single" w:sz="6" w:space="0" w:color="1F4E79"/>
              <w:left w:val="single" w:sz="6" w:space="0" w:color="1F4E79"/>
              <w:bottom w:val="single" w:sz="6" w:space="0" w:color="1F4E79"/>
              <w:right w:val="single" w:sz="6" w:space="0" w:color="1F4E79"/>
            </w:tcBorders>
            <w:shd w:val="clear" w:color="auto" w:fill="2E74B5"/>
            <w:hideMark/>
          </w:tcPr>
          <w:p w14:paraId="38B99940" w14:textId="77777777" w:rsidR="00CF7F4C" w:rsidRPr="0063478B" w:rsidRDefault="00CF7F4C" w:rsidP="00A021D3">
            <w:pPr>
              <w:ind w:right="228"/>
              <w:textAlignment w:val="baseline"/>
              <w:rPr>
                <w:rFonts w:ascii="Times New Roman" w:eastAsia="Times New Roman" w:hAnsi="Times New Roman" w:cs="Times New Roman"/>
                <w:lang w:eastAsia="en-GB"/>
              </w:rPr>
            </w:pPr>
            <w:r w:rsidRPr="0063478B">
              <w:rPr>
                <w:rFonts w:eastAsia="Times New Roman"/>
                <w:b/>
                <w:bCs/>
                <w:color w:val="FFFFFF"/>
                <w:lang w:eastAsia="en-GB"/>
              </w:rPr>
              <w:t>GOALS</w:t>
            </w:r>
            <w:r w:rsidRPr="0063478B">
              <w:rPr>
                <w:rFonts w:eastAsia="Times New Roman"/>
                <w:color w:val="FFFFFF"/>
                <w:lang w:eastAsia="en-GB"/>
              </w:rPr>
              <w:t> </w:t>
            </w:r>
          </w:p>
        </w:tc>
        <w:tc>
          <w:tcPr>
            <w:tcW w:w="3595" w:type="dxa"/>
            <w:tcBorders>
              <w:top w:val="single" w:sz="6" w:space="0" w:color="1F4E79"/>
              <w:left w:val="single" w:sz="6" w:space="0" w:color="1F4E79"/>
              <w:bottom w:val="single" w:sz="6" w:space="0" w:color="1F4E79"/>
              <w:right w:val="single" w:sz="6" w:space="0" w:color="1F4E79"/>
            </w:tcBorders>
            <w:shd w:val="clear" w:color="auto" w:fill="2E74B5"/>
            <w:hideMark/>
          </w:tcPr>
          <w:p w14:paraId="43390185" w14:textId="77777777" w:rsidR="00CF7F4C" w:rsidRPr="0063478B" w:rsidRDefault="00CF7F4C" w:rsidP="00354455">
            <w:pPr>
              <w:ind w:left="366" w:right="228"/>
              <w:textAlignment w:val="baseline"/>
              <w:rPr>
                <w:rFonts w:ascii="Times New Roman" w:eastAsia="Times New Roman" w:hAnsi="Times New Roman" w:cs="Times New Roman"/>
                <w:lang w:eastAsia="en-GB"/>
              </w:rPr>
            </w:pPr>
            <w:r w:rsidRPr="0063478B">
              <w:rPr>
                <w:rFonts w:eastAsia="Times New Roman"/>
                <w:b/>
                <w:bCs/>
                <w:color w:val="FFFFFF"/>
                <w:lang w:eastAsia="en-GB"/>
              </w:rPr>
              <w:t>METHODS</w:t>
            </w:r>
            <w:r w:rsidRPr="0063478B">
              <w:rPr>
                <w:rFonts w:eastAsia="Times New Roman"/>
                <w:color w:val="FFFFFF"/>
                <w:lang w:eastAsia="en-GB"/>
              </w:rPr>
              <w:t> </w:t>
            </w:r>
          </w:p>
        </w:tc>
        <w:tc>
          <w:tcPr>
            <w:tcW w:w="4654" w:type="dxa"/>
            <w:tcBorders>
              <w:top w:val="single" w:sz="6" w:space="0" w:color="1F4E79"/>
              <w:left w:val="single" w:sz="6" w:space="0" w:color="1F4E79"/>
              <w:bottom w:val="single" w:sz="6" w:space="0" w:color="1F4E79"/>
              <w:right w:val="single" w:sz="6" w:space="0" w:color="1F4E79"/>
            </w:tcBorders>
            <w:shd w:val="clear" w:color="auto" w:fill="2E74B5"/>
            <w:hideMark/>
          </w:tcPr>
          <w:p w14:paraId="7CFC19EA" w14:textId="77777777" w:rsidR="00CF7F4C" w:rsidRPr="0063478B" w:rsidRDefault="00CF7F4C" w:rsidP="00354455">
            <w:pPr>
              <w:ind w:left="461" w:right="228"/>
              <w:textAlignment w:val="baseline"/>
              <w:rPr>
                <w:rFonts w:ascii="Times New Roman" w:eastAsia="Times New Roman" w:hAnsi="Times New Roman" w:cs="Times New Roman"/>
                <w:lang w:eastAsia="en-GB"/>
              </w:rPr>
            </w:pPr>
            <w:r w:rsidRPr="0063478B">
              <w:rPr>
                <w:rFonts w:eastAsia="Times New Roman"/>
                <w:b/>
                <w:bCs/>
                <w:color w:val="FFFFFF"/>
                <w:lang w:eastAsia="en-GB"/>
              </w:rPr>
              <w:t>OUTCOMES</w:t>
            </w:r>
            <w:r w:rsidRPr="0063478B">
              <w:rPr>
                <w:rFonts w:eastAsia="Times New Roman"/>
                <w:color w:val="FFFFFF"/>
                <w:lang w:eastAsia="en-GB"/>
              </w:rPr>
              <w:t> </w:t>
            </w:r>
          </w:p>
        </w:tc>
        <w:tc>
          <w:tcPr>
            <w:tcW w:w="2186" w:type="dxa"/>
            <w:tcBorders>
              <w:top w:val="single" w:sz="6" w:space="0" w:color="1F4E79"/>
              <w:left w:val="single" w:sz="6" w:space="0" w:color="1F4E79"/>
              <w:bottom w:val="single" w:sz="6" w:space="0" w:color="1F4E79"/>
              <w:right w:val="single" w:sz="6" w:space="0" w:color="1F4E79"/>
            </w:tcBorders>
            <w:shd w:val="clear" w:color="auto" w:fill="2E74B5"/>
          </w:tcPr>
          <w:p w14:paraId="6E7B1499" w14:textId="77777777" w:rsidR="00CF7F4C" w:rsidRPr="0063478B" w:rsidRDefault="00CF7F4C" w:rsidP="00A021D3">
            <w:pPr>
              <w:ind w:right="228"/>
              <w:textAlignment w:val="baseline"/>
              <w:rPr>
                <w:rFonts w:eastAsia="Times New Roman"/>
                <w:b/>
                <w:bCs/>
                <w:color w:val="FFFFFF"/>
                <w:lang w:eastAsia="en-GB"/>
              </w:rPr>
            </w:pPr>
            <w:r w:rsidRPr="0063478B">
              <w:rPr>
                <w:rFonts w:eastAsia="Times New Roman" w:cs="Times New Roman"/>
                <w:b/>
                <w:bCs/>
                <w:color w:val="FFFFFF"/>
                <w:lang w:eastAsia="en-GB"/>
              </w:rPr>
              <w:t>RESPONSIBLE OWNER</w:t>
            </w:r>
          </w:p>
        </w:tc>
      </w:tr>
      <w:tr w:rsidR="00CF7F4C" w:rsidRPr="0063478B" w14:paraId="44AF4286" w14:textId="77777777" w:rsidTr="00A021D3">
        <w:trPr>
          <w:trHeight w:val="1788"/>
        </w:trPr>
        <w:tc>
          <w:tcPr>
            <w:tcW w:w="717" w:type="dxa"/>
            <w:tcBorders>
              <w:top w:val="single" w:sz="6" w:space="0" w:color="1F4E79"/>
              <w:left w:val="single" w:sz="6" w:space="0" w:color="1F4E79"/>
              <w:bottom w:val="single" w:sz="6" w:space="0" w:color="1F4E79"/>
              <w:right w:val="single" w:sz="6" w:space="0" w:color="1F4E79"/>
            </w:tcBorders>
            <w:shd w:val="clear" w:color="auto" w:fill="DEEAF6"/>
            <w:hideMark/>
          </w:tcPr>
          <w:p w14:paraId="5562370A"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1.1 </w:t>
            </w:r>
          </w:p>
        </w:tc>
        <w:tc>
          <w:tcPr>
            <w:tcW w:w="3449" w:type="dxa"/>
            <w:tcBorders>
              <w:top w:val="single" w:sz="6" w:space="0" w:color="auto"/>
              <w:left w:val="single" w:sz="6" w:space="0" w:color="auto"/>
              <w:bottom w:val="single" w:sz="6" w:space="0" w:color="auto"/>
              <w:right w:val="single" w:sz="6" w:space="0" w:color="auto"/>
            </w:tcBorders>
            <w:shd w:val="clear" w:color="auto" w:fill="DEEAF6"/>
            <w:hideMark/>
          </w:tcPr>
          <w:p w14:paraId="33E66AE1" w14:textId="77777777" w:rsidR="00CF7F4C" w:rsidRPr="0063478B" w:rsidRDefault="00CF7F4C" w:rsidP="00A021D3">
            <w:pPr>
              <w:ind w:right="228"/>
              <w:textAlignment w:val="baseline"/>
              <w:rPr>
                <w:rFonts w:ascii="Times New Roman" w:eastAsia="Times New Roman" w:hAnsi="Times New Roman" w:cs="Times New Roman"/>
                <w:lang w:eastAsia="en-GB"/>
              </w:rPr>
            </w:pPr>
            <w:r w:rsidRPr="0063478B">
              <w:rPr>
                <w:rFonts w:eastAsia="Times New Roman"/>
                <w:color w:val="000000"/>
                <w:lang w:eastAsia="en-GB"/>
              </w:rPr>
              <w:t>Streamline and improve patient care by optimizing Consultant Connect</w:t>
            </w:r>
          </w:p>
        </w:tc>
        <w:tc>
          <w:tcPr>
            <w:tcW w:w="3595" w:type="dxa"/>
            <w:tcBorders>
              <w:top w:val="single" w:sz="6" w:space="0" w:color="auto"/>
              <w:left w:val="single" w:sz="6" w:space="0" w:color="auto"/>
              <w:bottom w:val="single" w:sz="6" w:space="0" w:color="auto"/>
              <w:right w:val="single" w:sz="6" w:space="0" w:color="auto"/>
            </w:tcBorders>
            <w:shd w:val="clear" w:color="auto" w:fill="DEEAF6"/>
            <w:hideMark/>
          </w:tcPr>
          <w:p w14:paraId="299F07F7" w14:textId="77777777" w:rsidR="00CF7F4C" w:rsidRPr="0063478B" w:rsidRDefault="00CF7F4C" w:rsidP="00354455">
            <w:pPr>
              <w:numPr>
                <w:ilvl w:val="0"/>
                <w:numId w:val="15"/>
              </w:numPr>
              <w:ind w:left="366" w:right="228" w:hanging="283"/>
              <w:contextualSpacing/>
              <w:textAlignment w:val="baseline"/>
              <w:rPr>
                <w:rFonts w:eastAsia="Times New Roman"/>
                <w:color w:val="000000"/>
                <w:lang w:eastAsia="en-GB"/>
              </w:rPr>
            </w:pPr>
            <w:r w:rsidRPr="0063478B">
              <w:rPr>
                <w:rFonts w:eastAsia="Times New Roman"/>
                <w:color w:val="000000"/>
                <w:lang w:eastAsia="en-GB"/>
              </w:rPr>
              <w:t>Monitor usage rates across Clusters and share best practices to address variance</w:t>
            </w:r>
          </w:p>
          <w:p w14:paraId="55015A7B" w14:textId="77777777" w:rsidR="00CF7F4C" w:rsidRPr="0063478B" w:rsidRDefault="00CF7F4C" w:rsidP="00354455">
            <w:pPr>
              <w:ind w:left="366"/>
              <w:rPr>
                <w:rFonts w:ascii="Times New Roman" w:eastAsia="Times New Roman" w:hAnsi="Times New Roman" w:cs="Times New Roman"/>
                <w:lang w:eastAsia="en-GB"/>
              </w:rPr>
            </w:pPr>
            <w:r w:rsidRPr="0063478B">
              <w:rPr>
                <w:rFonts w:eastAsia="Times New Roman"/>
                <w:color w:val="000000"/>
                <w:lang w:eastAsia="en-GB"/>
              </w:rPr>
              <w:t>Implement service improvement methodologies </w:t>
            </w:r>
          </w:p>
        </w:tc>
        <w:tc>
          <w:tcPr>
            <w:tcW w:w="4654" w:type="dxa"/>
            <w:tcBorders>
              <w:top w:val="single" w:sz="6" w:space="0" w:color="auto"/>
              <w:left w:val="single" w:sz="6" w:space="0" w:color="auto"/>
              <w:bottom w:val="single" w:sz="6" w:space="0" w:color="auto"/>
              <w:right w:val="single" w:sz="6" w:space="0" w:color="auto"/>
            </w:tcBorders>
            <w:shd w:val="clear" w:color="auto" w:fill="DEEAF6"/>
            <w:hideMark/>
          </w:tcPr>
          <w:p w14:paraId="2FF91307"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Increased usage of Consultant Connect </w:t>
            </w:r>
            <w:r w:rsidRPr="0063478B">
              <w:rPr>
                <w:rFonts w:eastAsia="Times New Roman"/>
                <w:color w:val="000000"/>
                <w:lang w:eastAsia="en-GB"/>
              </w:rPr>
              <w:br/>
              <w:t>Increased number of patients treated in Primary and Community care settings</w:t>
            </w:r>
          </w:p>
          <w:p w14:paraId="015BAE11"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Achieve consistent usage levels by implementing best practices identified from Cluster comparisons </w:t>
            </w:r>
          </w:p>
        </w:tc>
        <w:tc>
          <w:tcPr>
            <w:tcW w:w="2186" w:type="dxa"/>
            <w:tcBorders>
              <w:top w:val="single" w:sz="6" w:space="0" w:color="auto"/>
              <w:left w:val="single" w:sz="6" w:space="0" w:color="auto"/>
              <w:bottom w:val="single" w:sz="6" w:space="0" w:color="auto"/>
              <w:right w:val="single" w:sz="6" w:space="0" w:color="auto"/>
            </w:tcBorders>
            <w:shd w:val="clear" w:color="auto" w:fill="DEEAF6"/>
          </w:tcPr>
          <w:p w14:paraId="35317055" w14:textId="77777777" w:rsidR="00CF7F4C" w:rsidRPr="0063478B" w:rsidRDefault="00CF7F4C" w:rsidP="00A021D3">
            <w:pPr>
              <w:ind w:right="228"/>
              <w:textAlignment w:val="baseline"/>
              <w:rPr>
                <w:rFonts w:eastAsia="Times New Roman"/>
                <w:color w:val="000000"/>
                <w:lang w:eastAsia="en-GB"/>
              </w:rPr>
            </w:pPr>
            <w:r w:rsidRPr="0063478B">
              <w:rPr>
                <w:rFonts w:eastAsia="Times New Roman"/>
                <w:color w:val="000000"/>
                <w:lang w:eastAsia="en-GB"/>
              </w:rPr>
              <w:t>GMS, Dental</w:t>
            </w:r>
          </w:p>
        </w:tc>
      </w:tr>
      <w:tr w:rsidR="00CF7F4C" w:rsidRPr="0063478B" w14:paraId="40F20424" w14:textId="77777777" w:rsidTr="00A021D3">
        <w:trPr>
          <w:trHeight w:val="1320"/>
        </w:trPr>
        <w:tc>
          <w:tcPr>
            <w:tcW w:w="717" w:type="dxa"/>
            <w:tcBorders>
              <w:top w:val="single" w:sz="6" w:space="0" w:color="1F4E79"/>
              <w:left w:val="single" w:sz="6" w:space="0" w:color="1F4E79"/>
              <w:bottom w:val="single" w:sz="4" w:space="0" w:color="auto"/>
              <w:right w:val="single" w:sz="6" w:space="0" w:color="1F4E79"/>
            </w:tcBorders>
            <w:shd w:val="clear" w:color="auto" w:fill="DEEAF6"/>
            <w:hideMark/>
          </w:tcPr>
          <w:p w14:paraId="1297E543"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1.2 </w:t>
            </w:r>
          </w:p>
        </w:tc>
        <w:tc>
          <w:tcPr>
            <w:tcW w:w="3449" w:type="dxa"/>
            <w:tcBorders>
              <w:top w:val="single" w:sz="6" w:space="0" w:color="auto"/>
              <w:left w:val="single" w:sz="6" w:space="0" w:color="auto"/>
              <w:bottom w:val="single" w:sz="4" w:space="0" w:color="auto"/>
              <w:right w:val="single" w:sz="6" w:space="0" w:color="auto"/>
            </w:tcBorders>
            <w:shd w:val="clear" w:color="auto" w:fill="DEEAF6"/>
            <w:hideMark/>
          </w:tcPr>
          <w:p w14:paraId="6842FD93" w14:textId="77777777" w:rsidR="00CF7F4C" w:rsidRPr="0063478B" w:rsidRDefault="00CF7F4C" w:rsidP="00A021D3">
            <w:pPr>
              <w:ind w:right="228"/>
              <w:textAlignment w:val="baseline"/>
              <w:rPr>
                <w:rFonts w:ascii="Times New Roman" w:eastAsia="Times New Roman" w:hAnsi="Times New Roman" w:cs="Times New Roman"/>
                <w:lang w:eastAsia="en-GB"/>
              </w:rPr>
            </w:pPr>
            <w:r w:rsidRPr="0063478B">
              <w:rPr>
                <w:rFonts w:eastAsia="Times New Roman"/>
                <w:color w:val="000000"/>
                <w:lang w:eastAsia="en-GB"/>
              </w:rPr>
              <w:t>Ensure fair and equal access to Audiology services in all LCC regions</w:t>
            </w:r>
          </w:p>
        </w:tc>
        <w:tc>
          <w:tcPr>
            <w:tcW w:w="3595" w:type="dxa"/>
            <w:tcBorders>
              <w:top w:val="single" w:sz="6" w:space="0" w:color="auto"/>
              <w:left w:val="single" w:sz="6" w:space="0" w:color="auto"/>
              <w:bottom w:val="single" w:sz="4" w:space="0" w:color="auto"/>
              <w:right w:val="single" w:sz="6" w:space="0" w:color="auto"/>
            </w:tcBorders>
            <w:shd w:val="clear" w:color="auto" w:fill="DEEAF6"/>
            <w:hideMark/>
          </w:tcPr>
          <w:p w14:paraId="6D06E01E" w14:textId="77777777" w:rsidR="00CF7F4C" w:rsidRPr="0063478B" w:rsidRDefault="00CF7F4C" w:rsidP="00354455">
            <w:pPr>
              <w:numPr>
                <w:ilvl w:val="0"/>
                <w:numId w:val="17"/>
              </w:numPr>
              <w:ind w:left="366" w:right="228" w:hanging="241"/>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Provision of a Primary Care Audiology Service </w:t>
            </w:r>
            <w:r w:rsidRPr="0063478B">
              <w:rPr>
                <w:rFonts w:eastAsia="Times New Roman"/>
                <w:color w:val="000000"/>
                <w:lang w:eastAsia="en-GB"/>
              </w:rPr>
              <w:br/>
              <w:t>Offer Cluster Audiology appointments in central locations </w:t>
            </w:r>
          </w:p>
          <w:p w14:paraId="3BD0D86F" w14:textId="77777777" w:rsidR="00CF7F4C" w:rsidRPr="0063478B" w:rsidRDefault="00CF7F4C" w:rsidP="00354455">
            <w:pPr>
              <w:ind w:left="366" w:right="228"/>
              <w:textAlignment w:val="baseline"/>
              <w:rPr>
                <w:rFonts w:ascii="Times New Roman" w:eastAsia="Times New Roman" w:hAnsi="Times New Roman" w:cs="Times New Roman"/>
                <w:lang w:eastAsia="en-GB"/>
              </w:rPr>
            </w:pPr>
            <w:r w:rsidRPr="0063478B">
              <w:rPr>
                <w:rFonts w:eastAsia="Times New Roman"/>
                <w:color w:val="000000"/>
                <w:lang w:eastAsia="en-GB"/>
              </w:rPr>
              <w:t> </w:t>
            </w:r>
          </w:p>
          <w:p w14:paraId="560BE5C7" w14:textId="77777777" w:rsidR="00CF7F4C" w:rsidRPr="0063478B" w:rsidRDefault="00CF7F4C" w:rsidP="00354455">
            <w:pPr>
              <w:ind w:left="366" w:right="228"/>
              <w:textAlignment w:val="baseline"/>
              <w:rPr>
                <w:rFonts w:ascii="Times New Roman" w:eastAsia="Times New Roman" w:hAnsi="Times New Roman" w:cs="Times New Roman"/>
                <w:lang w:eastAsia="en-GB"/>
              </w:rPr>
            </w:pPr>
            <w:r w:rsidRPr="0063478B">
              <w:rPr>
                <w:rFonts w:eastAsia="Times New Roman"/>
                <w:color w:val="000000"/>
                <w:lang w:eastAsia="en-GB"/>
              </w:rPr>
              <w:t> </w:t>
            </w:r>
          </w:p>
        </w:tc>
        <w:tc>
          <w:tcPr>
            <w:tcW w:w="4654" w:type="dxa"/>
            <w:tcBorders>
              <w:top w:val="single" w:sz="6" w:space="0" w:color="auto"/>
              <w:left w:val="single" w:sz="6" w:space="0" w:color="auto"/>
              <w:bottom w:val="single" w:sz="6" w:space="0" w:color="auto"/>
              <w:right w:val="single" w:sz="6" w:space="0" w:color="auto"/>
            </w:tcBorders>
            <w:shd w:val="clear" w:color="auto" w:fill="DEEAF6"/>
            <w:hideMark/>
          </w:tcPr>
          <w:p w14:paraId="217AD9C3"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Maintain good capacity for individuals requiring treatment for problematic wax, hearing and tinnitus concerns</w:t>
            </w:r>
          </w:p>
          <w:p w14:paraId="0100D8D9"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Equity of access across the Cluster area achieved – annually reported</w:t>
            </w:r>
          </w:p>
        </w:tc>
        <w:tc>
          <w:tcPr>
            <w:tcW w:w="2186" w:type="dxa"/>
            <w:tcBorders>
              <w:top w:val="single" w:sz="6" w:space="0" w:color="auto"/>
              <w:left w:val="single" w:sz="6" w:space="0" w:color="auto"/>
              <w:bottom w:val="single" w:sz="6" w:space="0" w:color="auto"/>
              <w:right w:val="single" w:sz="6" w:space="0" w:color="auto"/>
            </w:tcBorders>
            <w:shd w:val="clear" w:color="auto" w:fill="DEEAF6"/>
          </w:tcPr>
          <w:p w14:paraId="188BA97E" w14:textId="77777777" w:rsidR="00CF7F4C" w:rsidRPr="0063478B" w:rsidRDefault="00CF7F4C" w:rsidP="00A021D3">
            <w:pPr>
              <w:ind w:right="228"/>
              <w:textAlignment w:val="baseline"/>
              <w:rPr>
                <w:rFonts w:eastAsia="Times New Roman"/>
                <w:color w:val="000000"/>
                <w:lang w:eastAsia="en-GB"/>
              </w:rPr>
            </w:pPr>
            <w:r w:rsidRPr="0063478B">
              <w:rPr>
                <w:rFonts w:eastAsia="Times New Roman"/>
                <w:color w:val="000000"/>
                <w:lang w:eastAsia="en-GB"/>
              </w:rPr>
              <w:t xml:space="preserve">GMS, </w:t>
            </w:r>
            <w:r w:rsidR="0080685E">
              <w:rPr>
                <w:rFonts w:eastAsia="Times New Roman"/>
                <w:color w:val="000000"/>
                <w:lang w:eastAsia="en-GB"/>
              </w:rPr>
              <w:t>AHP&amp;HS</w:t>
            </w:r>
          </w:p>
        </w:tc>
      </w:tr>
      <w:tr w:rsidR="00CF7F4C" w:rsidRPr="0063478B" w14:paraId="5F4AA5DD" w14:textId="77777777" w:rsidTr="00A021D3">
        <w:trPr>
          <w:trHeight w:val="1320"/>
        </w:trPr>
        <w:tc>
          <w:tcPr>
            <w:tcW w:w="717" w:type="dxa"/>
            <w:tcBorders>
              <w:top w:val="single" w:sz="4" w:space="0" w:color="auto"/>
              <w:left w:val="single" w:sz="4" w:space="0" w:color="auto"/>
              <w:bottom w:val="single" w:sz="4" w:space="0" w:color="auto"/>
              <w:right w:val="single" w:sz="4" w:space="0" w:color="auto"/>
            </w:tcBorders>
            <w:shd w:val="clear" w:color="auto" w:fill="DEEAF6"/>
            <w:hideMark/>
          </w:tcPr>
          <w:p w14:paraId="1F95B55B"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1.3 </w:t>
            </w:r>
          </w:p>
        </w:tc>
        <w:tc>
          <w:tcPr>
            <w:tcW w:w="3449" w:type="dxa"/>
            <w:tcBorders>
              <w:top w:val="single" w:sz="4" w:space="0" w:color="auto"/>
              <w:left w:val="single" w:sz="4" w:space="0" w:color="auto"/>
              <w:bottom w:val="single" w:sz="4" w:space="0" w:color="auto"/>
              <w:right w:val="single" w:sz="4" w:space="0" w:color="auto"/>
            </w:tcBorders>
            <w:shd w:val="clear" w:color="auto" w:fill="DEEAF6"/>
            <w:hideMark/>
          </w:tcPr>
          <w:p w14:paraId="4D5B1ECD" w14:textId="77777777" w:rsidR="00CF7F4C" w:rsidRPr="0063478B" w:rsidRDefault="00CF7F4C" w:rsidP="00A021D3">
            <w:pPr>
              <w:ind w:right="228"/>
              <w:textAlignment w:val="baseline"/>
              <w:rPr>
                <w:rFonts w:ascii="Times New Roman" w:eastAsia="Times New Roman" w:hAnsi="Times New Roman" w:cs="Times New Roman"/>
                <w:lang w:eastAsia="en-GB"/>
              </w:rPr>
            </w:pPr>
            <w:r w:rsidRPr="0063478B">
              <w:rPr>
                <w:rFonts w:eastAsia="Times New Roman"/>
                <w:color w:val="000000"/>
                <w:lang w:eastAsia="en-GB"/>
              </w:rPr>
              <w:t>Increased awareness of the self-management of wax and increase in appropriate self-management</w:t>
            </w:r>
          </w:p>
        </w:tc>
        <w:tc>
          <w:tcPr>
            <w:tcW w:w="3595" w:type="dxa"/>
            <w:tcBorders>
              <w:top w:val="single" w:sz="4" w:space="0" w:color="auto"/>
              <w:left w:val="single" w:sz="4" w:space="0" w:color="auto"/>
              <w:bottom w:val="single" w:sz="4" w:space="0" w:color="auto"/>
              <w:right w:val="single" w:sz="4" w:space="0" w:color="auto"/>
            </w:tcBorders>
            <w:shd w:val="clear" w:color="auto" w:fill="DEEAF6"/>
            <w:hideMark/>
          </w:tcPr>
          <w:p w14:paraId="3BB987E6" w14:textId="77777777" w:rsidR="00CF7F4C" w:rsidRPr="0063478B" w:rsidRDefault="00CF7F4C" w:rsidP="00354455">
            <w:pPr>
              <w:numPr>
                <w:ilvl w:val="0"/>
                <w:numId w:val="17"/>
              </w:numPr>
              <w:ind w:left="366" w:right="228" w:hanging="241"/>
              <w:contextualSpacing/>
              <w:textAlignment w:val="baseline"/>
              <w:rPr>
                <w:rFonts w:ascii="Times New Roman" w:eastAsia="Times New Roman" w:hAnsi="Times New Roman" w:cs="Times New Roman"/>
                <w:lang w:eastAsia="en-GB"/>
              </w:rPr>
            </w:pPr>
            <w:r w:rsidRPr="002B3F95">
              <w:rPr>
                <w:rFonts w:eastAsia="Times New Roman"/>
                <w:color w:val="000000"/>
                <w:lang w:eastAsia="en-GB"/>
              </w:rPr>
              <w:t xml:space="preserve">Distribution of </w:t>
            </w:r>
            <w:r w:rsidR="00B92BBC" w:rsidRPr="002B3F95">
              <w:rPr>
                <w:rFonts w:eastAsia="Times New Roman"/>
                <w:color w:val="000000"/>
                <w:lang w:eastAsia="en-GB"/>
              </w:rPr>
              <w:t>Welsh Government (</w:t>
            </w:r>
            <w:r w:rsidRPr="002B3F95">
              <w:rPr>
                <w:rFonts w:eastAsia="Times New Roman"/>
                <w:color w:val="000000"/>
                <w:lang w:eastAsia="en-GB"/>
              </w:rPr>
              <w:t>WG</w:t>
            </w:r>
            <w:r w:rsidR="00B92BBC" w:rsidRPr="002B3F95">
              <w:rPr>
                <w:rFonts w:eastAsia="Times New Roman"/>
                <w:color w:val="000000"/>
                <w:lang w:eastAsia="en-GB"/>
              </w:rPr>
              <w:t>)</w:t>
            </w:r>
            <w:r w:rsidRPr="002B3F95">
              <w:rPr>
                <w:rFonts w:eastAsia="Times New Roman"/>
                <w:color w:val="000000"/>
                <w:lang w:eastAsia="en-GB"/>
              </w:rPr>
              <w:t xml:space="preserve"> </w:t>
            </w:r>
            <w:r w:rsidR="005563A5" w:rsidRPr="002B3F95">
              <w:rPr>
                <w:rFonts w:eastAsia="Times New Roman"/>
                <w:color w:val="000000"/>
                <w:lang w:eastAsia="en-GB"/>
              </w:rPr>
              <w:t>Wax Management</w:t>
            </w:r>
            <w:r w:rsidRPr="002B3F95">
              <w:rPr>
                <w:rFonts w:eastAsia="Times New Roman"/>
                <w:color w:val="000000"/>
                <w:lang w:eastAsia="en-GB"/>
              </w:rPr>
              <w:t xml:space="preserve"> leaflets</w:t>
            </w:r>
            <w:r w:rsidRPr="0063478B">
              <w:rPr>
                <w:rFonts w:eastAsia="Times New Roman"/>
                <w:color w:val="000000"/>
                <w:lang w:eastAsia="en-GB"/>
              </w:rPr>
              <w:t xml:space="preserve"> by GP practices, pharmacies and other appropriate professionals e.g. community nursing </w:t>
            </w:r>
          </w:p>
          <w:p w14:paraId="579F4BD5" w14:textId="77777777" w:rsidR="00CF7F4C" w:rsidRPr="0063478B" w:rsidRDefault="00CF7F4C" w:rsidP="00354455">
            <w:pPr>
              <w:ind w:left="366" w:right="228"/>
              <w:textAlignment w:val="baseline"/>
              <w:rPr>
                <w:rFonts w:ascii="Times New Roman" w:eastAsia="Times New Roman" w:hAnsi="Times New Roman" w:cs="Times New Roman"/>
                <w:lang w:eastAsia="en-GB"/>
              </w:rPr>
            </w:pPr>
            <w:r w:rsidRPr="0063478B">
              <w:rPr>
                <w:rFonts w:eastAsia="Times New Roman"/>
                <w:color w:val="000000"/>
                <w:lang w:eastAsia="en-GB"/>
              </w:rPr>
              <w:t> </w:t>
            </w:r>
          </w:p>
        </w:tc>
        <w:tc>
          <w:tcPr>
            <w:tcW w:w="4654" w:type="dxa"/>
            <w:tcBorders>
              <w:top w:val="single" w:sz="6" w:space="0" w:color="auto"/>
              <w:left w:val="single" w:sz="4" w:space="0" w:color="auto"/>
              <w:bottom w:val="single" w:sz="6" w:space="0" w:color="auto"/>
              <w:right w:val="single" w:sz="6" w:space="0" w:color="auto"/>
            </w:tcBorders>
            <w:shd w:val="clear" w:color="auto" w:fill="DEEAF6"/>
            <w:hideMark/>
          </w:tcPr>
          <w:p w14:paraId="152D1CF2"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Increased awareness of self-management (measured by numbers of leaflets given and patient survey)</w:t>
            </w:r>
          </w:p>
          <w:p w14:paraId="7EBC3F56"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Reduced follow-ups required due to hard wax (measurable)</w:t>
            </w:r>
          </w:p>
          <w:p w14:paraId="16D6B4C4"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 xml:space="preserve"> Reduced harm caused by inappropriate self-management of wax (will need to look for method of measurement) </w:t>
            </w:r>
          </w:p>
        </w:tc>
        <w:tc>
          <w:tcPr>
            <w:tcW w:w="2186" w:type="dxa"/>
            <w:tcBorders>
              <w:top w:val="single" w:sz="6" w:space="0" w:color="auto"/>
              <w:left w:val="single" w:sz="4" w:space="0" w:color="auto"/>
              <w:bottom w:val="single" w:sz="6" w:space="0" w:color="auto"/>
              <w:right w:val="single" w:sz="6" w:space="0" w:color="auto"/>
            </w:tcBorders>
            <w:shd w:val="clear" w:color="auto" w:fill="DEEAF6"/>
          </w:tcPr>
          <w:p w14:paraId="45E173AF" w14:textId="77777777" w:rsidR="00CF7F4C" w:rsidRDefault="0080685E" w:rsidP="00A021D3">
            <w:pPr>
              <w:ind w:right="228"/>
              <w:textAlignment w:val="baseline"/>
              <w:rPr>
                <w:rFonts w:eastAsia="Times New Roman"/>
                <w:color w:val="000000"/>
                <w:lang w:eastAsia="en-GB"/>
              </w:rPr>
            </w:pPr>
            <w:r>
              <w:rPr>
                <w:rFonts w:eastAsia="Times New Roman"/>
                <w:color w:val="000000"/>
                <w:lang w:eastAsia="en-GB"/>
              </w:rPr>
              <w:t>AHP&amp;HS</w:t>
            </w:r>
          </w:p>
          <w:p w14:paraId="751FC80E" w14:textId="77777777" w:rsidR="005563A5" w:rsidRPr="0063478B" w:rsidRDefault="005563A5" w:rsidP="00A021D3">
            <w:pPr>
              <w:ind w:right="228"/>
              <w:textAlignment w:val="baseline"/>
              <w:rPr>
                <w:rFonts w:eastAsia="Times New Roman"/>
                <w:color w:val="000000"/>
                <w:lang w:eastAsia="en-GB"/>
              </w:rPr>
            </w:pPr>
          </w:p>
        </w:tc>
      </w:tr>
      <w:tr w:rsidR="00CF7F4C" w:rsidRPr="0063478B" w14:paraId="666364C6" w14:textId="77777777" w:rsidTr="00A021D3">
        <w:trPr>
          <w:trHeight w:val="1320"/>
        </w:trPr>
        <w:tc>
          <w:tcPr>
            <w:tcW w:w="717" w:type="dxa"/>
            <w:tcBorders>
              <w:top w:val="single" w:sz="4" w:space="0" w:color="auto"/>
              <w:left w:val="single" w:sz="6" w:space="0" w:color="1F4E79"/>
              <w:bottom w:val="single" w:sz="6" w:space="0" w:color="1F4E79"/>
              <w:right w:val="single" w:sz="6" w:space="0" w:color="1F4E79"/>
            </w:tcBorders>
            <w:shd w:val="clear" w:color="auto" w:fill="DEEAF6"/>
            <w:hideMark/>
          </w:tcPr>
          <w:p w14:paraId="4DC9F4F6"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lastRenderedPageBreak/>
              <w:t>1.4 </w:t>
            </w:r>
          </w:p>
        </w:tc>
        <w:tc>
          <w:tcPr>
            <w:tcW w:w="3449" w:type="dxa"/>
            <w:tcBorders>
              <w:top w:val="single" w:sz="4" w:space="0" w:color="auto"/>
              <w:left w:val="single" w:sz="6" w:space="0" w:color="auto"/>
              <w:bottom w:val="single" w:sz="6" w:space="0" w:color="auto"/>
              <w:right w:val="single" w:sz="6" w:space="0" w:color="auto"/>
            </w:tcBorders>
            <w:shd w:val="clear" w:color="auto" w:fill="DEEAF6"/>
            <w:hideMark/>
          </w:tcPr>
          <w:p w14:paraId="57C76DDD" w14:textId="77777777" w:rsidR="00CF7F4C" w:rsidRPr="0063478B" w:rsidRDefault="00CF7F4C" w:rsidP="00A021D3">
            <w:pPr>
              <w:ind w:right="228"/>
              <w:textAlignment w:val="baseline"/>
              <w:rPr>
                <w:rFonts w:ascii="Times New Roman" w:eastAsia="Times New Roman" w:hAnsi="Times New Roman" w:cs="Times New Roman"/>
                <w:lang w:eastAsia="en-GB"/>
              </w:rPr>
            </w:pPr>
            <w:r w:rsidRPr="0063478B">
              <w:rPr>
                <w:rFonts w:eastAsia="Times New Roman"/>
                <w:color w:val="000000"/>
                <w:lang w:eastAsia="en-GB"/>
              </w:rPr>
              <w:t>To address long term waits for persistent pain service</w:t>
            </w:r>
          </w:p>
        </w:tc>
        <w:tc>
          <w:tcPr>
            <w:tcW w:w="3595" w:type="dxa"/>
            <w:tcBorders>
              <w:top w:val="single" w:sz="4" w:space="0" w:color="auto"/>
              <w:left w:val="nil"/>
              <w:bottom w:val="single" w:sz="6" w:space="0" w:color="auto"/>
              <w:right w:val="single" w:sz="6" w:space="0" w:color="auto"/>
            </w:tcBorders>
            <w:shd w:val="clear" w:color="auto" w:fill="DEEAF6"/>
            <w:hideMark/>
          </w:tcPr>
          <w:p w14:paraId="18CE91BA" w14:textId="77777777" w:rsidR="00CF7F4C" w:rsidRPr="0063478B" w:rsidRDefault="00CF7F4C" w:rsidP="00354455">
            <w:pPr>
              <w:numPr>
                <w:ilvl w:val="0"/>
                <w:numId w:val="15"/>
              </w:numPr>
              <w:ind w:left="366" w:right="228" w:hanging="257"/>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Pilot provision of persistent pain service</w:t>
            </w:r>
          </w:p>
        </w:tc>
        <w:tc>
          <w:tcPr>
            <w:tcW w:w="4654" w:type="dxa"/>
            <w:tcBorders>
              <w:top w:val="single" w:sz="6" w:space="0" w:color="auto"/>
              <w:left w:val="nil"/>
              <w:bottom w:val="single" w:sz="6" w:space="0" w:color="auto"/>
              <w:right w:val="single" w:sz="6" w:space="0" w:color="auto"/>
            </w:tcBorders>
            <w:shd w:val="clear" w:color="auto" w:fill="DEEAF6"/>
            <w:hideMark/>
          </w:tcPr>
          <w:p w14:paraId="47B94943"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Reduced waiting times for future referrals</w:t>
            </w:r>
          </w:p>
          <w:p w14:paraId="2A3C6E20"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Decrease in re referrals/reduction in GP appointments</w:t>
            </w:r>
          </w:p>
        </w:tc>
        <w:tc>
          <w:tcPr>
            <w:tcW w:w="2186" w:type="dxa"/>
            <w:tcBorders>
              <w:top w:val="single" w:sz="6" w:space="0" w:color="auto"/>
              <w:left w:val="nil"/>
              <w:bottom w:val="single" w:sz="6" w:space="0" w:color="auto"/>
              <w:right w:val="single" w:sz="6" w:space="0" w:color="auto"/>
            </w:tcBorders>
            <w:shd w:val="clear" w:color="auto" w:fill="DEEAF6"/>
          </w:tcPr>
          <w:p w14:paraId="6B5992D8" w14:textId="77777777" w:rsidR="00CF7F4C" w:rsidRPr="0063478B" w:rsidRDefault="0080685E" w:rsidP="00A021D3">
            <w:pPr>
              <w:ind w:right="228"/>
              <w:textAlignment w:val="baseline"/>
              <w:rPr>
                <w:rFonts w:eastAsia="Times New Roman"/>
                <w:color w:val="000000"/>
                <w:lang w:eastAsia="en-GB"/>
              </w:rPr>
            </w:pPr>
            <w:r>
              <w:rPr>
                <w:rFonts w:eastAsia="Times New Roman"/>
                <w:color w:val="000000"/>
                <w:lang w:eastAsia="en-GB"/>
              </w:rPr>
              <w:t>AHP&amp;HS</w:t>
            </w:r>
          </w:p>
        </w:tc>
      </w:tr>
      <w:tr w:rsidR="00CF7F4C" w:rsidRPr="0063478B" w14:paraId="2A1F3BFE" w14:textId="77777777" w:rsidTr="00A021D3">
        <w:trPr>
          <w:trHeight w:val="975"/>
        </w:trPr>
        <w:tc>
          <w:tcPr>
            <w:tcW w:w="717" w:type="dxa"/>
            <w:tcBorders>
              <w:top w:val="single" w:sz="6" w:space="0" w:color="1F4E79"/>
              <w:left w:val="single" w:sz="6" w:space="0" w:color="1F4E79"/>
              <w:bottom w:val="single" w:sz="6" w:space="0" w:color="1F4E79"/>
              <w:right w:val="single" w:sz="6" w:space="0" w:color="1F4E79"/>
            </w:tcBorders>
            <w:shd w:val="clear" w:color="auto" w:fill="DEEAF6"/>
            <w:hideMark/>
          </w:tcPr>
          <w:p w14:paraId="0E1DE6F6"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1.5 </w:t>
            </w:r>
          </w:p>
        </w:tc>
        <w:tc>
          <w:tcPr>
            <w:tcW w:w="3449" w:type="dxa"/>
            <w:tcBorders>
              <w:top w:val="single" w:sz="6" w:space="0" w:color="auto"/>
              <w:left w:val="single" w:sz="6" w:space="0" w:color="auto"/>
              <w:bottom w:val="single" w:sz="6" w:space="0" w:color="auto"/>
              <w:right w:val="single" w:sz="6" w:space="0" w:color="auto"/>
            </w:tcBorders>
            <w:shd w:val="clear" w:color="auto" w:fill="DEEAF6"/>
            <w:hideMark/>
          </w:tcPr>
          <w:p w14:paraId="2C32157A" w14:textId="77777777" w:rsidR="00CF7F4C" w:rsidRPr="0063478B" w:rsidRDefault="00CF7F4C" w:rsidP="00A021D3">
            <w:pPr>
              <w:ind w:right="228"/>
              <w:textAlignment w:val="baseline"/>
              <w:rPr>
                <w:rFonts w:ascii="Times New Roman" w:eastAsia="Times New Roman" w:hAnsi="Times New Roman" w:cs="Times New Roman"/>
                <w:lang w:eastAsia="en-GB"/>
              </w:rPr>
            </w:pPr>
            <w:r w:rsidRPr="0063478B">
              <w:rPr>
                <w:rFonts w:eastAsia="Times New Roman"/>
                <w:color w:val="000000"/>
                <w:lang w:eastAsia="en-GB"/>
              </w:rPr>
              <w:t xml:space="preserve">To review the outcomes of the trial pilot project of the Endodontic pathway undertaken in another Cluster </w:t>
            </w:r>
            <w:r w:rsidRPr="002B3F95">
              <w:rPr>
                <w:rFonts w:eastAsia="Times New Roman"/>
                <w:color w:val="000000"/>
                <w:lang w:eastAsia="en-GB"/>
              </w:rPr>
              <w:t xml:space="preserve">in </w:t>
            </w:r>
            <w:r w:rsidR="00B92BBC" w:rsidRPr="002B3F95">
              <w:rPr>
                <w:rFonts w:eastAsia="Times New Roman"/>
                <w:color w:val="000000"/>
                <w:lang w:eastAsia="en-GB"/>
              </w:rPr>
              <w:t>Primary Care (</w:t>
            </w:r>
            <w:r w:rsidRPr="002B3F95">
              <w:rPr>
                <w:rFonts w:eastAsia="Times New Roman"/>
                <w:color w:val="000000"/>
                <w:lang w:eastAsia="en-GB"/>
              </w:rPr>
              <w:t>PC</w:t>
            </w:r>
            <w:r w:rsidR="00B92BBC" w:rsidRPr="002B3F95">
              <w:rPr>
                <w:rFonts w:eastAsia="Times New Roman"/>
                <w:color w:val="000000"/>
                <w:lang w:eastAsia="en-GB"/>
              </w:rPr>
              <w:t>)</w:t>
            </w:r>
          </w:p>
        </w:tc>
        <w:tc>
          <w:tcPr>
            <w:tcW w:w="3595" w:type="dxa"/>
            <w:tcBorders>
              <w:top w:val="single" w:sz="6" w:space="0" w:color="auto"/>
              <w:left w:val="nil"/>
              <w:bottom w:val="single" w:sz="6" w:space="0" w:color="auto"/>
              <w:right w:val="single" w:sz="6" w:space="0" w:color="auto"/>
            </w:tcBorders>
            <w:shd w:val="clear" w:color="auto" w:fill="DEEAF6"/>
            <w:hideMark/>
          </w:tcPr>
          <w:p w14:paraId="186EC64F" w14:textId="77777777" w:rsidR="00CF7F4C" w:rsidRPr="0063478B" w:rsidRDefault="00CF7F4C" w:rsidP="00354455">
            <w:pPr>
              <w:numPr>
                <w:ilvl w:val="0"/>
                <w:numId w:val="15"/>
              </w:numPr>
              <w:ind w:left="366" w:right="228" w:hanging="257"/>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Create an NHS endodontic service that can accept referrals from the GDS in the community</w:t>
            </w:r>
          </w:p>
        </w:tc>
        <w:tc>
          <w:tcPr>
            <w:tcW w:w="4654" w:type="dxa"/>
            <w:tcBorders>
              <w:top w:val="single" w:sz="6" w:space="0" w:color="auto"/>
              <w:left w:val="nil"/>
              <w:bottom w:val="single" w:sz="6" w:space="0" w:color="auto"/>
              <w:right w:val="single" w:sz="6" w:space="0" w:color="auto"/>
            </w:tcBorders>
            <w:shd w:val="clear" w:color="auto" w:fill="DEEAF6"/>
            <w:hideMark/>
          </w:tcPr>
          <w:p w14:paraId="6CBA8822" w14:textId="77777777" w:rsidR="00CF7F4C" w:rsidRPr="0063478B"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 xml:space="preserve">Reduced referrals to secondary care for the delivery of specialist services that can be provided </w:t>
            </w:r>
            <w:r w:rsidRPr="002B3F95">
              <w:rPr>
                <w:rFonts w:eastAsia="Times New Roman"/>
                <w:color w:val="000000"/>
                <w:lang w:eastAsia="en-GB"/>
              </w:rPr>
              <w:t xml:space="preserve">in </w:t>
            </w:r>
            <w:r w:rsidR="00B92BBC" w:rsidRPr="002B3F95">
              <w:rPr>
                <w:rFonts w:eastAsia="Times New Roman"/>
                <w:color w:val="000000"/>
                <w:lang w:eastAsia="en-GB"/>
              </w:rPr>
              <w:t>Primary Care</w:t>
            </w:r>
          </w:p>
        </w:tc>
        <w:tc>
          <w:tcPr>
            <w:tcW w:w="2186" w:type="dxa"/>
            <w:tcBorders>
              <w:top w:val="single" w:sz="6" w:space="0" w:color="auto"/>
              <w:left w:val="nil"/>
              <w:bottom w:val="single" w:sz="6" w:space="0" w:color="auto"/>
              <w:right w:val="single" w:sz="6" w:space="0" w:color="auto"/>
            </w:tcBorders>
            <w:shd w:val="clear" w:color="auto" w:fill="DEEAF6"/>
          </w:tcPr>
          <w:p w14:paraId="4B056C79" w14:textId="77777777" w:rsidR="00CF7F4C" w:rsidRPr="0063478B" w:rsidRDefault="00CF7F4C" w:rsidP="00A021D3">
            <w:pPr>
              <w:ind w:right="228"/>
              <w:textAlignment w:val="baseline"/>
              <w:rPr>
                <w:rFonts w:eastAsia="Times New Roman"/>
                <w:color w:val="000000"/>
                <w:lang w:eastAsia="en-GB"/>
              </w:rPr>
            </w:pPr>
            <w:r w:rsidRPr="0063478B">
              <w:rPr>
                <w:rFonts w:eastAsia="Times New Roman"/>
                <w:color w:val="000000"/>
                <w:lang w:eastAsia="en-GB"/>
              </w:rPr>
              <w:t>Dental</w:t>
            </w:r>
          </w:p>
        </w:tc>
      </w:tr>
      <w:tr w:rsidR="00CF7F4C" w:rsidRPr="0063478B" w14:paraId="30FF4067" w14:textId="77777777" w:rsidTr="00A021D3">
        <w:trPr>
          <w:trHeight w:val="1320"/>
        </w:trPr>
        <w:tc>
          <w:tcPr>
            <w:tcW w:w="717" w:type="dxa"/>
            <w:tcBorders>
              <w:top w:val="single" w:sz="6" w:space="0" w:color="1F4E79"/>
              <w:left w:val="single" w:sz="6" w:space="0" w:color="1F4E79"/>
              <w:bottom w:val="single" w:sz="6" w:space="0" w:color="1F4E79"/>
              <w:right w:val="single" w:sz="6" w:space="0" w:color="1F4E79"/>
            </w:tcBorders>
            <w:shd w:val="clear" w:color="auto" w:fill="DEEAF6"/>
            <w:hideMark/>
          </w:tcPr>
          <w:p w14:paraId="0B4D578B"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1.6 </w:t>
            </w:r>
          </w:p>
        </w:tc>
        <w:tc>
          <w:tcPr>
            <w:tcW w:w="3449" w:type="dxa"/>
            <w:tcBorders>
              <w:top w:val="single" w:sz="6" w:space="0" w:color="auto"/>
              <w:left w:val="single" w:sz="6" w:space="0" w:color="auto"/>
              <w:bottom w:val="single" w:sz="6" w:space="0" w:color="auto"/>
              <w:right w:val="single" w:sz="6" w:space="0" w:color="auto"/>
            </w:tcBorders>
            <w:shd w:val="clear" w:color="auto" w:fill="DEEAF6"/>
            <w:hideMark/>
          </w:tcPr>
          <w:p w14:paraId="312421ED" w14:textId="77777777" w:rsidR="00CF7F4C" w:rsidRPr="002B3F95" w:rsidRDefault="00CF7F4C" w:rsidP="00B92BBC">
            <w:pPr>
              <w:ind w:right="228"/>
              <w:textAlignment w:val="baseline"/>
              <w:rPr>
                <w:rFonts w:ascii="Times New Roman" w:eastAsia="Times New Roman" w:hAnsi="Times New Roman" w:cs="Times New Roman"/>
                <w:lang w:eastAsia="en-GB"/>
              </w:rPr>
            </w:pPr>
            <w:r w:rsidRPr="002B3F95">
              <w:rPr>
                <w:rFonts w:eastAsia="Times New Roman"/>
                <w:color w:val="000000"/>
                <w:lang w:eastAsia="en-GB"/>
              </w:rPr>
              <w:t xml:space="preserve">Scope requirements and Improve access to </w:t>
            </w:r>
            <w:r w:rsidR="00B92BBC" w:rsidRPr="002B3F95">
              <w:rPr>
                <w:rFonts w:eastAsia="Times New Roman"/>
                <w:color w:val="000000"/>
                <w:lang w:eastAsia="en-GB"/>
              </w:rPr>
              <w:t>Orthopantomogram (OPG)</w:t>
            </w:r>
          </w:p>
        </w:tc>
        <w:tc>
          <w:tcPr>
            <w:tcW w:w="3595" w:type="dxa"/>
            <w:tcBorders>
              <w:top w:val="single" w:sz="6" w:space="0" w:color="auto"/>
              <w:left w:val="nil"/>
              <w:bottom w:val="single" w:sz="6" w:space="0" w:color="auto"/>
              <w:right w:val="single" w:sz="6" w:space="0" w:color="auto"/>
            </w:tcBorders>
            <w:shd w:val="clear" w:color="auto" w:fill="DEEAF6"/>
            <w:hideMark/>
          </w:tcPr>
          <w:p w14:paraId="52363DF0" w14:textId="77777777" w:rsidR="00CF7F4C" w:rsidRPr="002B3F95" w:rsidRDefault="00CF7F4C" w:rsidP="00354455">
            <w:pPr>
              <w:numPr>
                <w:ilvl w:val="0"/>
                <w:numId w:val="15"/>
              </w:numPr>
              <w:ind w:left="366" w:right="228" w:hanging="257"/>
              <w:contextualSpacing/>
              <w:textAlignment w:val="baseline"/>
              <w:rPr>
                <w:rFonts w:ascii="Times New Roman" w:eastAsia="Times New Roman" w:hAnsi="Times New Roman" w:cs="Times New Roman"/>
                <w:lang w:eastAsia="en-GB"/>
              </w:rPr>
            </w:pPr>
            <w:r w:rsidRPr="002B3F95">
              <w:rPr>
                <w:rFonts w:eastAsia="Times New Roman"/>
                <w:color w:val="000000"/>
                <w:lang w:eastAsia="en-GB"/>
              </w:rPr>
              <w:t xml:space="preserve">Develop a referral pathway so that dental practices who already have an OPG machine can accept NHS referrals from </w:t>
            </w:r>
            <w:r w:rsidR="00B92BBC" w:rsidRPr="002B3F95">
              <w:rPr>
                <w:rFonts w:eastAsia="Times New Roman"/>
                <w:color w:val="000000"/>
                <w:lang w:eastAsia="en-GB"/>
              </w:rPr>
              <w:t>local General Dental Services (GDS) practices</w:t>
            </w:r>
          </w:p>
          <w:p w14:paraId="05F30CEA" w14:textId="77777777" w:rsidR="00CF7F4C" w:rsidRPr="002B3F95" w:rsidRDefault="00CF7F4C" w:rsidP="00354455">
            <w:pPr>
              <w:ind w:left="366" w:right="228" w:hanging="257"/>
              <w:textAlignment w:val="baseline"/>
              <w:rPr>
                <w:rFonts w:ascii="Times New Roman" w:eastAsia="Times New Roman" w:hAnsi="Times New Roman" w:cs="Times New Roman"/>
                <w:lang w:eastAsia="en-GB"/>
              </w:rPr>
            </w:pPr>
          </w:p>
        </w:tc>
        <w:tc>
          <w:tcPr>
            <w:tcW w:w="4654" w:type="dxa"/>
            <w:tcBorders>
              <w:top w:val="single" w:sz="6" w:space="0" w:color="auto"/>
              <w:left w:val="nil"/>
              <w:bottom w:val="single" w:sz="6" w:space="0" w:color="auto"/>
              <w:right w:val="single" w:sz="6" w:space="0" w:color="auto"/>
            </w:tcBorders>
            <w:shd w:val="clear" w:color="auto" w:fill="DEEAF6"/>
            <w:hideMark/>
          </w:tcPr>
          <w:p w14:paraId="58430FA0" w14:textId="77777777" w:rsidR="00CF7F4C" w:rsidRPr="002B3F95" w:rsidRDefault="00CF7F4C" w:rsidP="00354455">
            <w:pPr>
              <w:numPr>
                <w:ilvl w:val="0"/>
                <w:numId w:val="15"/>
              </w:numPr>
              <w:ind w:left="461" w:right="228" w:hanging="283"/>
              <w:contextualSpacing/>
              <w:textAlignment w:val="baseline"/>
              <w:rPr>
                <w:rFonts w:ascii="Times New Roman" w:eastAsia="Times New Roman" w:hAnsi="Times New Roman" w:cs="Times New Roman"/>
                <w:lang w:eastAsia="en-GB"/>
              </w:rPr>
            </w:pPr>
            <w:r w:rsidRPr="002B3F95">
              <w:rPr>
                <w:rFonts w:eastAsia="Times New Roman"/>
                <w:color w:val="000000"/>
                <w:lang w:eastAsia="en-GB"/>
              </w:rPr>
              <w:t xml:space="preserve">Improved diagnostic services for </w:t>
            </w:r>
            <w:r w:rsidR="00B92BBC" w:rsidRPr="002B3F95">
              <w:rPr>
                <w:rFonts w:eastAsia="Times New Roman"/>
                <w:color w:val="000000"/>
                <w:lang w:eastAsia="en-GB"/>
              </w:rPr>
              <w:t>the Swansea Bay University Health Board (SBUHB) population</w:t>
            </w:r>
            <w:r w:rsidRPr="002B3F95">
              <w:rPr>
                <w:rFonts w:eastAsia="Times New Roman"/>
                <w:color w:val="000000"/>
                <w:lang w:eastAsia="en-GB"/>
              </w:rPr>
              <w:t xml:space="preserve"> close to home without needing to pay privately. Improved dental outcomes and reduce the number of rejected referrals </w:t>
            </w:r>
          </w:p>
          <w:p w14:paraId="1FBB43D2" w14:textId="77777777" w:rsidR="00CF7F4C" w:rsidRPr="002B3F95" w:rsidRDefault="00CF7F4C" w:rsidP="00354455">
            <w:pPr>
              <w:ind w:left="461" w:right="228" w:hanging="283"/>
              <w:textAlignment w:val="baseline"/>
              <w:rPr>
                <w:rFonts w:ascii="Times New Roman" w:eastAsia="Times New Roman" w:hAnsi="Times New Roman" w:cs="Times New Roman"/>
                <w:lang w:eastAsia="en-GB"/>
              </w:rPr>
            </w:pPr>
          </w:p>
        </w:tc>
        <w:tc>
          <w:tcPr>
            <w:tcW w:w="2186" w:type="dxa"/>
            <w:tcBorders>
              <w:top w:val="single" w:sz="6" w:space="0" w:color="auto"/>
              <w:left w:val="nil"/>
              <w:bottom w:val="single" w:sz="6" w:space="0" w:color="auto"/>
              <w:right w:val="single" w:sz="6" w:space="0" w:color="auto"/>
            </w:tcBorders>
            <w:shd w:val="clear" w:color="auto" w:fill="DEEAF6"/>
          </w:tcPr>
          <w:p w14:paraId="6E2588D5" w14:textId="77777777" w:rsidR="00CF7F4C" w:rsidRPr="0063478B" w:rsidRDefault="00CF7F4C" w:rsidP="00A021D3">
            <w:pPr>
              <w:ind w:right="228"/>
              <w:textAlignment w:val="baseline"/>
              <w:rPr>
                <w:rFonts w:eastAsia="Times New Roman"/>
                <w:color w:val="000000"/>
                <w:lang w:eastAsia="en-GB"/>
              </w:rPr>
            </w:pPr>
            <w:r w:rsidRPr="0063478B">
              <w:rPr>
                <w:rFonts w:eastAsia="Times New Roman"/>
                <w:color w:val="000000"/>
                <w:lang w:eastAsia="en-GB"/>
              </w:rPr>
              <w:t>Dental</w:t>
            </w:r>
          </w:p>
        </w:tc>
      </w:tr>
    </w:tbl>
    <w:p w14:paraId="4B566DFC" w14:textId="77777777" w:rsidR="00CF7F4C" w:rsidRPr="001648F4" w:rsidRDefault="00CF7F4C" w:rsidP="001648F4">
      <w:pPr>
        <w:textAlignment w:val="baseline"/>
        <w:rPr>
          <w:b/>
          <w:color w:val="1F4E79" w:themeColor="accent1" w:themeShade="80"/>
          <w:sz w:val="24"/>
        </w:rPr>
      </w:pPr>
      <w:r w:rsidRPr="0063478B">
        <w:rPr>
          <w:rFonts w:ascii="Calibri Light" w:eastAsia="Times New Roman" w:hAnsi="Calibri Light" w:cs="Times New Roman"/>
          <w:b/>
          <w:color w:val="2E74B5"/>
          <w:sz w:val="26"/>
          <w:szCs w:val="26"/>
          <w:lang w:eastAsia="en-GB"/>
        </w:rPr>
        <w:t> </w:t>
      </w:r>
      <w:r w:rsidRPr="0063478B">
        <w:rPr>
          <w:rFonts w:ascii="Calibri Light" w:eastAsia="Times New Roman" w:hAnsi="Calibri Light" w:cs="Times New Roman"/>
          <w:b/>
          <w:color w:val="2E74B5"/>
          <w:sz w:val="26"/>
          <w:szCs w:val="26"/>
          <w:lang w:eastAsia="en-GB"/>
        </w:rPr>
        <w:br/>
      </w:r>
      <w:bookmarkStart w:id="45" w:name="_Toc154055711"/>
      <w:r w:rsidRPr="001648F4">
        <w:rPr>
          <w:b/>
          <w:color w:val="1F4E79" w:themeColor="accent1" w:themeShade="80"/>
          <w:sz w:val="24"/>
        </w:rPr>
        <w:t>IMPROVING CANCER &amp; PALLIATIVE CARE</w:t>
      </w:r>
      <w:bookmarkEnd w:id="45"/>
    </w:p>
    <w:tbl>
      <w:tblPr>
        <w:tblW w:w="14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9"/>
        <w:gridCol w:w="3493"/>
        <w:gridCol w:w="3680"/>
        <w:gridCol w:w="4555"/>
        <w:gridCol w:w="2184"/>
      </w:tblGrid>
      <w:tr w:rsidR="00CF7F4C" w:rsidRPr="0063478B" w14:paraId="3C97B76A" w14:textId="77777777" w:rsidTr="00A021D3">
        <w:trPr>
          <w:trHeight w:val="525"/>
          <w:tblHeader/>
        </w:trPr>
        <w:tc>
          <w:tcPr>
            <w:tcW w:w="719" w:type="dxa"/>
            <w:tcBorders>
              <w:top w:val="nil"/>
              <w:left w:val="nil"/>
              <w:bottom w:val="single" w:sz="6" w:space="0" w:color="1F4E79"/>
              <w:right w:val="single" w:sz="6" w:space="0" w:color="1F4E79"/>
            </w:tcBorders>
            <w:shd w:val="clear" w:color="auto" w:fill="auto"/>
            <w:hideMark/>
          </w:tcPr>
          <w:p w14:paraId="4DC629B9"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color w:val="1F4E79"/>
                <w:sz w:val="28"/>
                <w:szCs w:val="28"/>
                <w:lang w:eastAsia="en-GB"/>
              </w:rPr>
              <w:t> </w:t>
            </w:r>
            <w:r w:rsidRPr="0063478B">
              <w:rPr>
                <w:rFonts w:eastAsia="Times New Roman"/>
                <w:lang w:eastAsia="en-GB"/>
              </w:rPr>
              <w:t> </w:t>
            </w:r>
          </w:p>
        </w:tc>
        <w:tc>
          <w:tcPr>
            <w:tcW w:w="3493" w:type="dxa"/>
            <w:tcBorders>
              <w:top w:val="single" w:sz="6" w:space="0" w:color="1F4E79"/>
              <w:left w:val="single" w:sz="6" w:space="0" w:color="1F4E79"/>
              <w:bottom w:val="single" w:sz="6" w:space="0" w:color="1F4E79"/>
              <w:right w:val="single" w:sz="6" w:space="0" w:color="1F4E79"/>
            </w:tcBorders>
            <w:shd w:val="clear" w:color="auto" w:fill="2E74B5"/>
            <w:hideMark/>
          </w:tcPr>
          <w:p w14:paraId="463B7B7E" w14:textId="77777777" w:rsidR="00CF7F4C" w:rsidRPr="0063478B" w:rsidRDefault="00CF7F4C" w:rsidP="00A021D3">
            <w:pPr>
              <w:ind w:right="257"/>
              <w:textAlignment w:val="baseline"/>
              <w:rPr>
                <w:rFonts w:ascii="Times New Roman" w:eastAsia="Times New Roman" w:hAnsi="Times New Roman" w:cs="Times New Roman"/>
                <w:lang w:eastAsia="en-GB"/>
              </w:rPr>
            </w:pPr>
            <w:r w:rsidRPr="0063478B">
              <w:rPr>
                <w:rFonts w:eastAsia="Times New Roman"/>
                <w:b/>
                <w:bCs/>
                <w:color w:val="FFFFFF"/>
                <w:lang w:eastAsia="en-GB"/>
              </w:rPr>
              <w:t>GOALS</w:t>
            </w:r>
            <w:r w:rsidRPr="0063478B">
              <w:rPr>
                <w:rFonts w:eastAsia="Times New Roman"/>
                <w:color w:val="FFFFFF"/>
                <w:lang w:eastAsia="en-GB"/>
              </w:rPr>
              <w:t> </w:t>
            </w:r>
          </w:p>
        </w:tc>
        <w:tc>
          <w:tcPr>
            <w:tcW w:w="3680" w:type="dxa"/>
            <w:tcBorders>
              <w:top w:val="single" w:sz="6" w:space="0" w:color="1F4E79"/>
              <w:left w:val="single" w:sz="6" w:space="0" w:color="1F4E79"/>
              <w:bottom w:val="single" w:sz="6" w:space="0" w:color="1F4E79"/>
              <w:right w:val="single" w:sz="6" w:space="0" w:color="1F4E79"/>
            </w:tcBorders>
            <w:shd w:val="clear" w:color="auto" w:fill="2E74B5"/>
            <w:hideMark/>
          </w:tcPr>
          <w:p w14:paraId="72FD7014" w14:textId="77777777" w:rsidR="00CF7F4C" w:rsidRPr="0063478B" w:rsidRDefault="00CF7F4C" w:rsidP="00354455">
            <w:pPr>
              <w:ind w:left="470" w:right="257"/>
              <w:textAlignment w:val="baseline"/>
              <w:rPr>
                <w:rFonts w:ascii="Times New Roman" w:eastAsia="Times New Roman" w:hAnsi="Times New Roman" w:cs="Times New Roman"/>
                <w:lang w:eastAsia="en-GB"/>
              </w:rPr>
            </w:pPr>
            <w:r w:rsidRPr="0063478B">
              <w:rPr>
                <w:rFonts w:eastAsia="Times New Roman"/>
                <w:b/>
                <w:bCs/>
                <w:color w:val="FFFFFF"/>
                <w:lang w:eastAsia="en-GB"/>
              </w:rPr>
              <w:t>METHODS</w:t>
            </w:r>
            <w:r w:rsidRPr="0063478B">
              <w:rPr>
                <w:rFonts w:eastAsia="Times New Roman"/>
                <w:color w:val="FFFFFF"/>
                <w:lang w:eastAsia="en-GB"/>
              </w:rPr>
              <w:t> </w:t>
            </w:r>
          </w:p>
        </w:tc>
        <w:tc>
          <w:tcPr>
            <w:tcW w:w="4555" w:type="dxa"/>
            <w:tcBorders>
              <w:top w:val="single" w:sz="6" w:space="0" w:color="1F4E79"/>
              <w:left w:val="single" w:sz="6" w:space="0" w:color="1F4E79"/>
              <w:bottom w:val="single" w:sz="6" w:space="0" w:color="1F4E79"/>
              <w:right w:val="single" w:sz="6" w:space="0" w:color="1F4E79"/>
            </w:tcBorders>
            <w:shd w:val="clear" w:color="auto" w:fill="2E74B5"/>
            <w:hideMark/>
          </w:tcPr>
          <w:p w14:paraId="7FC1B143" w14:textId="77777777" w:rsidR="00CF7F4C" w:rsidRPr="0063478B" w:rsidRDefault="00CF7F4C" w:rsidP="00354455">
            <w:pPr>
              <w:ind w:left="472" w:right="257"/>
              <w:textAlignment w:val="baseline"/>
              <w:rPr>
                <w:rFonts w:ascii="Times New Roman" w:eastAsia="Times New Roman" w:hAnsi="Times New Roman" w:cs="Times New Roman"/>
                <w:lang w:eastAsia="en-GB"/>
              </w:rPr>
            </w:pPr>
            <w:r w:rsidRPr="0063478B">
              <w:rPr>
                <w:rFonts w:eastAsia="Times New Roman"/>
                <w:b/>
                <w:bCs/>
                <w:color w:val="FFFFFF"/>
                <w:lang w:eastAsia="en-GB"/>
              </w:rPr>
              <w:t>OUTCOMES</w:t>
            </w:r>
            <w:r w:rsidRPr="0063478B">
              <w:rPr>
                <w:rFonts w:eastAsia="Times New Roman"/>
                <w:color w:val="FFFFFF"/>
                <w:lang w:eastAsia="en-GB"/>
              </w:rPr>
              <w:t> </w:t>
            </w:r>
          </w:p>
        </w:tc>
        <w:tc>
          <w:tcPr>
            <w:tcW w:w="2184" w:type="dxa"/>
            <w:tcBorders>
              <w:top w:val="single" w:sz="6" w:space="0" w:color="1F4E79"/>
              <w:left w:val="single" w:sz="6" w:space="0" w:color="1F4E79"/>
              <w:bottom w:val="single" w:sz="6" w:space="0" w:color="1F4E79"/>
              <w:right w:val="single" w:sz="6" w:space="0" w:color="1F4E79"/>
            </w:tcBorders>
            <w:shd w:val="clear" w:color="auto" w:fill="2E74B5"/>
          </w:tcPr>
          <w:p w14:paraId="44BA5D3D" w14:textId="77777777" w:rsidR="00CF7F4C" w:rsidRPr="0063478B" w:rsidRDefault="00CF7F4C" w:rsidP="00A021D3">
            <w:pPr>
              <w:ind w:right="257"/>
              <w:textAlignment w:val="baseline"/>
              <w:rPr>
                <w:rFonts w:eastAsia="Times New Roman"/>
                <w:b/>
                <w:bCs/>
                <w:color w:val="FFFFFF"/>
                <w:lang w:eastAsia="en-GB"/>
              </w:rPr>
            </w:pPr>
            <w:r w:rsidRPr="0063478B">
              <w:rPr>
                <w:rFonts w:eastAsia="Times New Roman" w:cs="Times New Roman"/>
                <w:b/>
                <w:bCs/>
                <w:color w:val="FFFFFF"/>
                <w:lang w:eastAsia="en-GB"/>
              </w:rPr>
              <w:t>RESPONSIBLE OWNER</w:t>
            </w:r>
          </w:p>
        </w:tc>
      </w:tr>
      <w:tr w:rsidR="00CF7F4C" w:rsidRPr="0063478B" w14:paraId="3C096213" w14:textId="77777777" w:rsidTr="00A021D3">
        <w:trPr>
          <w:trHeight w:val="1708"/>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23643793"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2.1 </w:t>
            </w:r>
          </w:p>
        </w:tc>
        <w:tc>
          <w:tcPr>
            <w:tcW w:w="3493" w:type="dxa"/>
            <w:tcBorders>
              <w:top w:val="nil"/>
              <w:left w:val="single" w:sz="6" w:space="0" w:color="auto"/>
              <w:bottom w:val="single" w:sz="6" w:space="0" w:color="auto"/>
              <w:right w:val="single" w:sz="6" w:space="0" w:color="auto"/>
            </w:tcBorders>
            <w:shd w:val="clear" w:color="auto" w:fill="DEEAF6"/>
            <w:hideMark/>
          </w:tcPr>
          <w:p w14:paraId="56B4C29D" w14:textId="77777777" w:rsidR="00CF7F4C" w:rsidRPr="0063478B" w:rsidRDefault="00CF7F4C" w:rsidP="00A021D3">
            <w:pPr>
              <w:ind w:right="257"/>
              <w:textAlignment w:val="baseline"/>
              <w:rPr>
                <w:rFonts w:ascii="Times New Roman" w:eastAsia="Times New Roman" w:hAnsi="Times New Roman" w:cs="Times New Roman"/>
                <w:lang w:eastAsia="en-GB"/>
              </w:rPr>
            </w:pPr>
            <w:r w:rsidRPr="0063478B">
              <w:rPr>
                <w:rFonts w:eastAsia="Times New Roman"/>
                <w:color w:val="000000"/>
                <w:lang w:eastAsia="en-GB"/>
              </w:rPr>
              <w:t>Reduce the prevalence of smoking in the community.</w:t>
            </w:r>
          </w:p>
        </w:tc>
        <w:tc>
          <w:tcPr>
            <w:tcW w:w="3680" w:type="dxa"/>
            <w:tcBorders>
              <w:top w:val="nil"/>
              <w:left w:val="single" w:sz="6" w:space="0" w:color="auto"/>
              <w:bottom w:val="single" w:sz="6" w:space="0" w:color="auto"/>
              <w:right w:val="single" w:sz="6" w:space="0" w:color="auto"/>
            </w:tcBorders>
            <w:shd w:val="clear" w:color="auto" w:fill="DEEAF6"/>
            <w:hideMark/>
          </w:tcPr>
          <w:p w14:paraId="6F9AF46C"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Continuously promote the "Help Me Quit" campaign. </w:t>
            </w:r>
            <w:r w:rsidRPr="0063478B">
              <w:rPr>
                <w:rFonts w:eastAsia="Times New Roman"/>
                <w:color w:val="000000"/>
                <w:lang w:eastAsia="en-GB"/>
              </w:rPr>
              <w:br/>
              <w:t>Foster partnerships with local pharmacies, dental services, and other healthcare providers.</w:t>
            </w:r>
          </w:p>
          <w:p w14:paraId="269FC8F3"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Promote Smoking Cessation initiative to Primary Dental Care.</w:t>
            </w:r>
          </w:p>
          <w:p w14:paraId="5AECD38A"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Monitor usage rates across Clusters and share best practices to address variance</w:t>
            </w:r>
          </w:p>
          <w:p w14:paraId="4A7C36FD"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lastRenderedPageBreak/>
              <w:t>Increase dental referrals to HMQ via the online professional referral form </w:t>
            </w:r>
          </w:p>
          <w:p w14:paraId="1A566A4B"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t>Liaise with pharmacy colleagues to consider future action, increasing engagement with level 3 service</w:t>
            </w:r>
          </w:p>
        </w:tc>
        <w:tc>
          <w:tcPr>
            <w:tcW w:w="4555" w:type="dxa"/>
            <w:tcBorders>
              <w:top w:val="nil"/>
              <w:left w:val="single" w:sz="6" w:space="0" w:color="auto"/>
              <w:bottom w:val="single" w:sz="6" w:space="0" w:color="auto"/>
              <w:right w:val="single" w:sz="6" w:space="0" w:color="auto"/>
            </w:tcBorders>
            <w:shd w:val="clear" w:color="auto" w:fill="DEEAF6"/>
            <w:hideMark/>
          </w:tcPr>
          <w:p w14:paraId="003885AF"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lastRenderedPageBreak/>
              <w:t>Heightened awareness and interest, evidenced by increased engagement to the "Help Me Quit" program. </w:t>
            </w:r>
          </w:p>
          <w:p w14:paraId="136D342A"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Increased interactions with patients on smoking cessation.</w:t>
            </w:r>
          </w:p>
          <w:p w14:paraId="5F76DB77"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Achieve consistent levels by implementing best practices identified from cross Cluster comparisons</w:t>
            </w:r>
          </w:p>
          <w:p w14:paraId="6DCE52E1"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Improved patient wellbeing and population health</w:t>
            </w:r>
          </w:p>
          <w:p w14:paraId="1F4E6E50"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lastRenderedPageBreak/>
              <w:t>Increased engagement from patients with level 3 service</w:t>
            </w:r>
          </w:p>
          <w:p w14:paraId="1EEAAE2F" w14:textId="77777777" w:rsidR="00CF7F4C" w:rsidRPr="0063478B" w:rsidRDefault="00CF7F4C" w:rsidP="00354455">
            <w:pPr>
              <w:ind w:left="472" w:right="257" w:hanging="284"/>
              <w:textAlignment w:val="baseline"/>
              <w:rPr>
                <w:rFonts w:ascii="Times New Roman" w:eastAsia="Times New Roman" w:hAnsi="Times New Roman" w:cs="Times New Roman"/>
                <w:lang w:eastAsia="en-GB"/>
              </w:rPr>
            </w:pPr>
          </w:p>
        </w:tc>
        <w:tc>
          <w:tcPr>
            <w:tcW w:w="2184" w:type="dxa"/>
            <w:tcBorders>
              <w:top w:val="nil"/>
              <w:left w:val="single" w:sz="6" w:space="0" w:color="auto"/>
              <w:bottom w:val="single" w:sz="6" w:space="0" w:color="auto"/>
              <w:right w:val="single" w:sz="6" w:space="0" w:color="auto"/>
            </w:tcBorders>
            <w:shd w:val="clear" w:color="auto" w:fill="DEEAF6"/>
          </w:tcPr>
          <w:p w14:paraId="2C29009D" w14:textId="77777777" w:rsidR="00CF7F4C" w:rsidRPr="0063478B" w:rsidRDefault="00CF7F4C" w:rsidP="00A021D3">
            <w:pPr>
              <w:ind w:right="257"/>
              <w:textAlignment w:val="baseline"/>
              <w:rPr>
                <w:rFonts w:eastAsia="Times New Roman"/>
                <w:color w:val="000000"/>
                <w:lang w:eastAsia="en-GB"/>
              </w:rPr>
            </w:pPr>
            <w:r w:rsidRPr="0063478B">
              <w:rPr>
                <w:rFonts w:eastAsia="Times New Roman"/>
                <w:color w:val="000000"/>
                <w:lang w:eastAsia="en-GB"/>
              </w:rPr>
              <w:lastRenderedPageBreak/>
              <w:t>Pharmacy, GMS, Dental</w:t>
            </w:r>
          </w:p>
        </w:tc>
      </w:tr>
      <w:tr w:rsidR="00CF7F4C" w:rsidRPr="0063478B" w14:paraId="7F9469A7" w14:textId="77777777" w:rsidTr="00A021D3">
        <w:trPr>
          <w:trHeight w:val="1264"/>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4F0440FA"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2.2 </w:t>
            </w:r>
          </w:p>
        </w:tc>
        <w:tc>
          <w:tcPr>
            <w:tcW w:w="3493" w:type="dxa"/>
            <w:tcBorders>
              <w:top w:val="single" w:sz="6" w:space="0" w:color="auto"/>
              <w:left w:val="single" w:sz="6" w:space="0" w:color="auto"/>
              <w:bottom w:val="single" w:sz="6" w:space="0" w:color="auto"/>
              <w:right w:val="single" w:sz="6" w:space="0" w:color="auto"/>
            </w:tcBorders>
            <w:shd w:val="clear" w:color="auto" w:fill="DEEAF6"/>
            <w:hideMark/>
          </w:tcPr>
          <w:p w14:paraId="713D9AFF" w14:textId="77777777" w:rsidR="00CF7F4C" w:rsidRPr="0063478B" w:rsidRDefault="00CF7F4C" w:rsidP="00A021D3">
            <w:pPr>
              <w:ind w:right="257"/>
              <w:textAlignment w:val="baseline"/>
              <w:rPr>
                <w:rFonts w:ascii="Times New Roman" w:eastAsia="Times New Roman" w:hAnsi="Times New Roman" w:cs="Times New Roman"/>
                <w:lang w:eastAsia="en-GB"/>
              </w:rPr>
            </w:pPr>
            <w:r w:rsidRPr="0063478B">
              <w:rPr>
                <w:rFonts w:eastAsia="Times New Roman"/>
                <w:color w:val="000000"/>
                <w:lang w:eastAsia="en-GB"/>
              </w:rPr>
              <w:t>Improve health of Cluster through increased uptake of  screening projects</w:t>
            </w:r>
          </w:p>
        </w:tc>
        <w:tc>
          <w:tcPr>
            <w:tcW w:w="3680" w:type="dxa"/>
            <w:tcBorders>
              <w:top w:val="single" w:sz="6" w:space="0" w:color="auto"/>
              <w:left w:val="single" w:sz="6" w:space="0" w:color="auto"/>
              <w:bottom w:val="single" w:sz="6" w:space="0" w:color="auto"/>
              <w:right w:val="single" w:sz="6" w:space="0" w:color="auto"/>
            </w:tcBorders>
            <w:shd w:val="clear" w:color="auto" w:fill="DEEAF6"/>
            <w:hideMark/>
          </w:tcPr>
          <w:p w14:paraId="63702338"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Promote screening uptake</w:t>
            </w:r>
          </w:p>
          <w:p w14:paraId="6003FB7A"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Participate in non-responder projects for Bowel, cervical and Breast screening</w:t>
            </w:r>
          </w:p>
        </w:tc>
        <w:tc>
          <w:tcPr>
            <w:tcW w:w="4555" w:type="dxa"/>
            <w:tcBorders>
              <w:top w:val="single" w:sz="6" w:space="0" w:color="auto"/>
              <w:left w:val="single" w:sz="6" w:space="0" w:color="auto"/>
              <w:bottom w:val="single" w:sz="6" w:space="0" w:color="auto"/>
              <w:right w:val="single" w:sz="6" w:space="0" w:color="auto"/>
            </w:tcBorders>
            <w:shd w:val="clear" w:color="auto" w:fill="DEEAF6"/>
            <w:hideMark/>
          </w:tcPr>
          <w:p w14:paraId="13D352E3"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 xml:space="preserve">Maintain High uptake of </w:t>
            </w:r>
            <w:r w:rsidR="00354455">
              <w:rPr>
                <w:rFonts w:eastAsia="Times New Roman"/>
                <w:color w:val="000000"/>
                <w:lang w:eastAsia="en-GB"/>
              </w:rPr>
              <w:t xml:space="preserve">bowel, </w:t>
            </w:r>
            <w:r w:rsidRPr="0063478B">
              <w:rPr>
                <w:rFonts w:eastAsia="Times New Roman"/>
                <w:color w:val="000000"/>
                <w:lang w:eastAsia="en-GB"/>
              </w:rPr>
              <w:t>breast and cervical screening</w:t>
            </w:r>
          </w:p>
          <w:p w14:paraId="2D1F8098"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Working towards target of 75%</w:t>
            </w:r>
          </w:p>
          <w:p w14:paraId="2C950E8D"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Increasing uptake among non- responders</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6D5C0E10" w14:textId="77777777" w:rsidR="00CF7F4C" w:rsidRPr="0063478B" w:rsidRDefault="00CF7F4C" w:rsidP="00A021D3">
            <w:pPr>
              <w:ind w:right="257"/>
              <w:textAlignment w:val="baseline"/>
              <w:rPr>
                <w:rFonts w:eastAsia="Times New Roman"/>
                <w:color w:val="000000"/>
                <w:lang w:eastAsia="en-GB"/>
              </w:rPr>
            </w:pPr>
            <w:r w:rsidRPr="0063478B">
              <w:rPr>
                <w:rFonts w:eastAsia="Times New Roman"/>
                <w:color w:val="000000"/>
                <w:lang w:eastAsia="en-GB"/>
              </w:rPr>
              <w:t>Clusters</w:t>
            </w:r>
          </w:p>
        </w:tc>
      </w:tr>
      <w:tr w:rsidR="00CF7F4C" w:rsidRPr="0063478B" w14:paraId="1BBF33C9" w14:textId="77777777" w:rsidTr="00A021D3">
        <w:trPr>
          <w:trHeight w:val="2105"/>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7BA636F5"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2.3 </w:t>
            </w:r>
          </w:p>
        </w:tc>
        <w:tc>
          <w:tcPr>
            <w:tcW w:w="3493" w:type="dxa"/>
            <w:tcBorders>
              <w:top w:val="single" w:sz="6" w:space="0" w:color="auto"/>
              <w:left w:val="single" w:sz="6" w:space="0" w:color="auto"/>
              <w:bottom w:val="single" w:sz="6" w:space="0" w:color="auto"/>
              <w:right w:val="single" w:sz="6" w:space="0" w:color="auto"/>
            </w:tcBorders>
            <w:shd w:val="clear" w:color="auto" w:fill="DEEAF6"/>
            <w:hideMark/>
          </w:tcPr>
          <w:p w14:paraId="3297489F" w14:textId="77777777" w:rsidR="00CF7F4C" w:rsidRPr="0063478B" w:rsidRDefault="00CF7F4C" w:rsidP="00A021D3">
            <w:pPr>
              <w:ind w:right="257"/>
              <w:textAlignment w:val="baseline"/>
              <w:rPr>
                <w:rFonts w:ascii="Times New Roman" w:eastAsia="Times New Roman" w:hAnsi="Times New Roman" w:cs="Times New Roman"/>
                <w:lang w:eastAsia="en-GB"/>
              </w:rPr>
            </w:pPr>
            <w:r w:rsidRPr="0063478B">
              <w:rPr>
                <w:rFonts w:eastAsia="Times New Roman"/>
                <w:color w:val="000000"/>
                <w:lang w:eastAsia="en-GB"/>
              </w:rPr>
              <w:t>Improve End Of Life (EOL) for patients and patients family</w:t>
            </w:r>
          </w:p>
        </w:tc>
        <w:tc>
          <w:tcPr>
            <w:tcW w:w="3680" w:type="dxa"/>
            <w:tcBorders>
              <w:top w:val="single" w:sz="6" w:space="0" w:color="auto"/>
              <w:left w:val="single" w:sz="6" w:space="0" w:color="auto"/>
              <w:bottom w:val="single" w:sz="6" w:space="0" w:color="auto"/>
              <w:right w:val="single" w:sz="6" w:space="0" w:color="auto"/>
            </w:tcBorders>
            <w:shd w:val="clear" w:color="auto" w:fill="DEEAF6"/>
            <w:hideMark/>
          </w:tcPr>
          <w:p w14:paraId="70C9B9BA"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lang w:val="en"/>
              </w:rPr>
              <w:t>Plan, secure, and deliver well-coordinated 24/7 palliative and end of life care in line with published standards. This includes enhancing end of life care through the Virtual Ward, which will serve as a complementary support service within its operational hours and scope. Ensure delivery of advance care planning and integration of palliative care expertise to fill the gaps beyond the Virtual Ward's capacity.</w:t>
            </w:r>
          </w:p>
        </w:tc>
        <w:tc>
          <w:tcPr>
            <w:tcW w:w="4555" w:type="dxa"/>
            <w:tcBorders>
              <w:top w:val="single" w:sz="6" w:space="0" w:color="auto"/>
              <w:left w:val="single" w:sz="6" w:space="0" w:color="auto"/>
              <w:bottom w:val="single" w:sz="6" w:space="0" w:color="auto"/>
              <w:right w:val="single" w:sz="6" w:space="0" w:color="auto"/>
            </w:tcBorders>
            <w:shd w:val="clear" w:color="auto" w:fill="DEEAF6"/>
            <w:hideMark/>
          </w:tcPr>
          <w:p w14:paraId="05E6F6BB"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Increased access to palliative care expertise </w:t>
            </w:r>
          </w:p>
          <w:p w14:paraId="0894159D" w14:textId="77777777" w:rsidR="00CF7F4C" w:rsidRPr="002B3F95"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2B3F95">
              <w:rPr>
                <w:rFonts w:eastAsia="Times New Roman"/>
                <w:color w:val="000000"/>
                <w:lang w:eastAsia="en-GB"/>
              </w:rPr>
              <w:t xml:space="preserve">Increase in number of patients </w:t>
            </w:r>
            <w:r w:rsidR="00B92BBC" w:rsidRPr="002B3F95">
              <w:rPr>
                <w:rFonts w:eastAsia="Times New Roman"/>
                <w:color w:val="000000"/>
                <w:lang w:eastAsia="en-GB"/>
              </w:rPr>
              <w:t xml:space="preserve">receiving End of Life Care (EOLC) in </w:t>
            </w:r>
            <w:r w:rsidRPr="002B3F95">
              <w:rPr>
                <w:rFonts w:eastAsia="Times New Roman"/>
                <w:color w:val="000000"/>
                <w:lang w:eastAsia="en-GB"/>
              </w:rPr>
              <w:t>own home or hospice rather than hospital </w:t>
            </w:r>
          </w:p>
          <w:p w14:paraId="340DEBEC"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2B3F95">
              <w:rPr>
                <w:rFonts w:eastAsia="Times New Roman"/>
                <w:color w:val="000000"/>
                <w:lang w:eastAsia="en-GB"/>
              </w:rPr>
              <w:t>Patients and their families experience better EOLC services</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152085F1" w14:textId="77777777" w:rsidR="00CF7F4C" w:rsidRPr="0063478B" w:rsidRDefault="00CF7F4C" w:rsidP="00A021D3">
            <w:pPr>
              <w:ind w:right="257"/>
              <w:textAlignment w:val="baseline"/>
              <w:rPr>
                <w:rFonts w:eastAsia="Times New Roman"/>
                <w:color w:val="000000"/>
                <w:lang w:eastAsia="en-GB"/>
              </w:rPr>
            </w:pPr>
            <w:r w:rsidRPr="0063478B">
              <w:rPr>
                <w:rFonts w:eastAsia="Times New Roman"/>
                <w:color w:val="000000"/>
                <w:lang w:eastAsia="en-GB"/>
              </w:rPr>
              <w:t xml:space="preserve">GMS, </w:t>
            </w:r>
            <w:r w:rsidR="0080685E">
              <w:rPr>
                <w:rFonts w:eastAsia="Times New Roman"/>
                <w:color w:val="000000"/>
                <w:lang w:eastAsia="en-GB"/>
              </w:rPr>
              <w:t>AHP&amp;HS</w:t>
            </w:r>
          </w:p>
        </w:tc>
      </w:tr>
      <w:tr w:rsidR="00CF7F4C" w:rsidRPr="0063478B" w14:paraId="60FBEF89" w14:textId="77777777" w:rsidTr="00B441D5">
        <w:trPr>
          <w:trHeight w:val="65"/>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11327991"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sz w:val="20"/>
                <w:szCs w:val="20"/>
                <w:lang w:eastAsia="en-GB"/>
              </w:rPr>
              <w:t>2.4 </w:t>
            </w:r>
          </w:p>
        </w:tc>
        <w:tc>
          <w:tcPr>
            <w:tcW w:w="3493" w:type="dxa"/>
            <w:tcBorders>
              <w:top w:val="single" w:sz="6" w:space="0" w:color="auto"/>
              <w:left w:val="single" w:sz="6" w:space="0" w:color="auto"/>
              <w:bottom w:val="single" w:sz="6" w:space="0" w:color="auto"/>
              <w:right w:val="single" w:sz="6" w:space="0" w:color="auto"/>
            </w:tcBorders>
            <w:shd w:val="clear" w:color="auto" w:fill="DEEAF6"/>
            <w:hideMark/>
          </w:tcPr>
          <w:p w14:paraId="586E7775" w14:textId="77777777" w:rsidR="00CF7F4C" w:rsidRPr="0063478B" w:rsidRDefault="00CF7F4C" w:rsidP="00A021D3">
            <w:pPr>
              <w:ind w:right="257"/>
              <w:textAlignment w:val="baseline"/>
              <w:rPr>
                <w:rFonts w:ascii="Times New Roman" w:eastAsia="Times New Roman" w:hAnsi="Times New Roman" w:cs="Times New Roman"/>
                <w:lang w:eastAsia="en-GB"/>
              </w:rPr>
            </w:pPr>
            <w:r w:rsidRPr="0063478B">
              <w:rPr>
                <w:rFonts w:eastAsia="Times New Roman"/>
                <w:color w:val="000000"/>
                <w:lang w:eastAsia="en-GB"/>
              </w:rPr>
              <w:t xml:space="preserve">To scope the requirements for an improved pathway to routine dental assessment and treatment </w:t>
            </w:r>
            <w:r w:rsidRPr="0063478B">
              <w:rPr>
                <w:rFonts w:eastAsia="Times New Roman"/>
                <w:color w:val="000000"/>
                <w:lang w:eastAsia="en-GB"/>
              </w:rPr>
              <w:lastRenderedPageBreak/>
              <w:t>of pre-op cardiac and cancer patients</w:t>
            </w:r>
          </w:p>
        </w:tc>
        <w:tc>
          <w:tcPr>
            <w:tcW w:w="3680" w:type="dxa"/>
            <w:tcBorders>
              <w:top w:val="single" w:sz="6" w:space="0" w:color="auto"/>
              <w:left w:val="nil"/>
              <w:bottom w:val="single" w:sz="6" w:space="0" w:color="auto"/>
              <w:right w:val="single" w:sz="6" w:space="0" w:color="auto"/>
            </w:tcBorders>
            <w:shd w:val="clear" w:color="auto" w:fill="DEEAF6"/>
            <w:hideMark/>
          </w:tcPr>
          <w:p w14:paraId="20E99DCB" w14:textId="77777777" w:rsidR="00CF7F4C" w:rsidRPr="0063478B" w:rsidRDefault="00CF7F4C" w:rsidP="00354455">
            <w:pPr>
              <w:numPr>
                <w:ilvl w:val="0"/>
                <w:numId w:val="23"/>
              </w:numPr>
              <w:ind w:left="470"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lastRenderedPageBreak/>
              <w:t xml:space="preserve">Develop a referral pathway for unregistered patients who require all dental infections to be cleared prior to urgent </w:t>
            </w:r>
            <w:r w:rsidRPr="0063478B">
              <w:rPr>
                <w:rFonts w:eastAsia="Times New Roman"/>
                <w:color w:val="000000"/>
                <w:lang w:eastAsia="en-GB"/>
              </w:rPr>
              <w:lastRenderedPageBreak/>
              <w:t>cardiac surgery or the commencement of iv bisphosphonates </w:t>
            </w:r>
          </w:p>
        </w:tc>
        <w:tc>
          <w:tcPr>
            <w:tcW w:w="4555" w:type="dxa"/>
            <w:tcBorders>
              <w:top w:val="single" w:sz="6" w:space="0" w:color="auto"/>
              <w:left w:val="nil"/>
              <w:bottom w:val="single" w:sz="6" w:space="0" w:color="auto"/>
              <w:right w:val="single" w:sz="6" w:space="0" w:color="auto"/>
            </w:tcBorders>
            <w:shd w:val="clear" w:color="auto" w:fill="DEEAF6"/>
            <w:hideMark/>
          </w:tcPr>
          <w:p w14:paraId="3D5749DD" w14:textId="77777777" w:rsidR="00CF7F4C" w:rsidRPr="0063478B" w:rsidRDefault="00CF7F4C" w:rsidP="00354455">
            <w:pPr>
              <w:numPr>
                <w:ilvl w:val="0"/>
                <w:numId w:val="23"/>
              </w:numPr>
              <w:ind w:left="472" w:right="257" w:hanging="284"/>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lastRenderedPageBreak/>
              <w:t>Reduced referral into secondary care. Most appropriate professional provides treatment in the local area</w:t>
            </w:r>
          </w:p>
        </w:tc>
        <w:tc>
          <w:tcPr>
            <w:tcW w:w="2184" w:type="dxa"/>
            <w:tcBorders>
              <w:top w:val="single" w:sz="6" w:space="0" w:color="auto"/>
              <w:left w:val="nil"/>
              <w:bottom w:val="single" w:sz="6" w:space="0" w:color="auto"/>
              <w:right w:val="single" w:sz="6" w:space="0" w:color="auto"/>
            </w:tcBorders>
            <w:shd w:val="clear" w:color="auto" w:fill="DEEAF6"/>
          </w:tcPr>
          <w:p w14:paraId="58B98A4F" w14:textId="77777777" w:rsidR="00CF7F4C" w:rsidRPr="0063478B" w:rsidRDefault="00CF7F4C" w:rsidP="00A021D3">
            <w:pPr>
              <w:ind w:right="257"/>
              <w:textAlignment w:val="baseline"/>
              <w:rPr>
                <w:rFonts w:eastAsia="Times New Roman"/>
                <w:color w:val="000000"/>
                <w:lang w:eastAsia="en-GB"/>
              </w:rPr>
            </w:pPr>
            <w:r w:rsidRPr="0063478B">
              <w:rPr>
                <w:rFonts w:eastAsia="Times New Roman"/>
                <w:color w:val="000000"/>
                <w:lang w:eastAsia="en-GB"/>
              </w:rPr>
              <w:t>Dental</w:t>
            </w:r>
          </w:p>
        </w:tc>
      </w:tr>
    </w:tbl>
    <w:p w14:paraId="3C2137C2" w14:textId="77777777" w:rsidR="00CF7F4C" w:rsidRPr="0063478B" w:rsidRDefault="00CF7F4C" w:rsidP="00CF7F4C">
      <w:pPr>
        <w:textAlignment w:val="baseline"/>
        <w:rPr>
          <w:rFonts w:ascii="Segoe UI" w:eastAsia="Times New Roman" w:hAnsi="Segoe UI" w:cs="Segoe UI"/>
          <w:sz w:val="18"/>
          <w:szCs w:val="18"/>
          <w:lang w:eastAsia="en-GB"/>
        </w:rPr>
      </w:pPr>
      <w:r w:rsidRPr="0063478B">
        <w:rPr>
          <w:rFonts w:eastAsia="Times New Roman"/>
          <w:lang w:eastAsia="en-GB"/>
        </w:rPr>
        <w:t> </w:t>
      </w:r>
    </w:p>
    <w:p w14:paraId="6164D0E9" w14:textId="77777777" w:rsidR="00CF7F4C" w:rsidRPr="001648F4" w:rsidRDefault="00CF7F4C" w:rsidP="001648F4">
      <w:pPr>
        <w:textAlignment w:val="baseline"/>
        <w:rPr>
          <w:b/>
          <w:color w:val="1F4E79" w:themeColor="accent1" w:themeShade="80"/>
          <w:sz w:val="24"/>
        </w:rPr>
      </w:pPr>
      <w:bookmarkStart w:id="46" w:name="_Toc154055712"/>
      <w:r w:rsidRPr="001648F4">
        <w:rPr>
          <w:b/>
          <w:color w:val="1F4E79" w:themeColor="accent1" w:themeShade="80"/>
          <w:sz w:val="24"/>
        </w:rPr>
        <w:t>IMPROVING UNSCHEDULED CARE</w:t>
      </w:r>
      <w:bookmarkEnd w:id="46"/>
    </w:p>
    <w:tbl>
      <w:tblPr>
        <w:tblW w:w="143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4"/>
        <w:gridCol w:w="27"/>
        <w:gridCol w:w="3492"/>
        <w:gridCol w:w="9"/>
        <w:gridCol w:w="3711"/>
        <w:gridCol w:w="4264"/>
        <w:gridCol w:w="14"/>
        <w:gridCol w:w="2140"/>
        <w:gridCol w:w="14"/>
      </w:tblGrid>
      <w:tr w:rsidR="00CF7F4C" w:rsidRPr="0063478B" w14:paraId="2910A161" w14:textId="77777777" w:rsidTr="00A021D3">
        <w:trPr>
          <w:trHeight w:val="525"/>
          <w:tblHeader/>
        </w:trPr>
        <w:tc>
          <w:tcPr>
            <w:tcW w:w="713" w:type="dxa"/>
            <w:tcBorders>
              <w:top w:val="nil"/>
              <w:left w:val="nil"/>
              <w:bottom w:val="single" w:sz="6" w:space="0" w:color="1F4E79"/>
              <w:right w:val="single" w:sz="6" w:space="0" w:color="1F4E79"/>
            </w:tcBorders>
            <w:shd w:val="clear" w:color="auto" w:fill="auto"/>
            <w:hideMark/>
          </w:tcPr>
          <w:p w14:paraId="73AF66C3"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color w:val="1F4E79"/>
                <w:sz w:val="28"/>
                <w:szCs w:val="28"/>
                <w:lang w:eastAsia="en-GB"/>
              </w:rPr>
              <w:t> </w:t>
            </w:r>
            <w:r w:rsidRPr="0063478B">
              <w:rPr>
                <w:rFonts w:eastAsia="Times New Roman"/>
                <w:lang w:eastAsia="en-GB"/>
              </w:rPr>
              <w:t> </w:t>
            </w:r>
          </w:p>
        </w:tc>
        <w:tc>
          <w:tcPr>
            <w:tcW w:w="3530" w:type="dxa"/>
            <w:gridSpan w:val="3"/>
            <w:tcBorders>
              <w:top w:val="single" w:sz="6" w:space="0" w:color="1F4E79"/>
              <w:left w:val="single" w:sz="6" w:space="0" w:color="1F4E79"/>
              <w:bottom w:val="single" w:sz="6" w:space="0" w:color="1F4E79"/>
              <w:right w:val="single" w:sz="6" w:space="0" w:color="1F4E79"/>
            </w:tcBorders>
            <w:shd w:val="clear" w:color="auto" w:fill="2E74B5"/>
            <w:hideMark/>
          </w:tcPr>
          <w:p w14:paraId="2B064B2A" w14:textId="77777777" w:rsidR="00CF7F4C" w:rsidRPr="0063478B" w:rsidRDefault="00CF7F4C" w:rsidP="00A021D3">
            <w:pPr>
              <w:ind w:right="200"/>
              <w:textAlignment w:val="baseline"/>
              <w:rPr>
                <w:rFonts w:eastAsia="Times New Roman"/>
                <w:lang w:eastAsia="en-GB"/>
              </w:rPr>
            </w:pPr>
            <w:r w:rsidRPr="0063478B">
              <w:rPr>
                <w:rFonts w:eastAsia="Times New Roman"/>
                <w:b/>
                <w:bCs/>
                <w:color w:val="FFFFFF"/>
                <w:lang w:eastAsia="en-GB"/>
              </w:rPr>
              <w:t>GOALS</w:t>
            </w:r>
            <w:r w:rsidRPr="0063478B">
              <w:rPr>
                <w:rFonts w:eastAsia="Times New Roman"/>
                <w:color w:val="FFFFFF"/>
                <w:lang w:eastAsia="en-GB"/>
              </w:rPr>
              <w:t> </w:t>
            </w:r>
          </w:p>
        </w:tc>
        <w:tc>
          <w:tcPr>
            <w:tcW w:w="3707" w:type="dxa"/>
            <w:tcBorders>
              <w:top w:val="single" w:sz="6" w:space="0" w:color="1F4E79"/>
              <w:left w:val="single" w:sz="6" w:space="0" w:color="1F4E79"/>
              <w:bottom w:val="single" w:sz="6" w:space="0" w:color="1F4E79"/>
              <w:right w:val="single" w:sz="6" w:space="0" w:color="1F4E79"/>
            </w:tcBorders>
            <w:shd w:val="clear" w:color="auto" w:fill="2E74B5"/>
            <w:hideMark/>
          </w:tcPr>
          <w:p w14:paraId="2B7E5BB5" w14:textId="77777777" w:rsidR="00CF7F4C" w:rsidRPr="0063478B" w:rsidRDefault="00CF7F4C" w:rsidP="00354455">
            <w:pPr>
              <w:ind w:left="452" w:right="200"/>
              <w:textAlignment w:val="baseline"/>
              <w:rPr>
                <w:rFonts w:eastAsia="Times New Roman"/>
                <w:lang w:eastAsia="en-GB"/>
              </w:rPr>
            </w:pPr>
            <w:r w:rsidRPr="0063478B">
              <w:rPr>
                <w:rFonts w:eastAsia="Times New Roman"/>
                <w:b/>
                <w:bCs/>
                <w:color w:val="FFFFFF"/>
                <w:lang w:eastAsia="en-GB"/>
              </w:rPr>
              <w:t>METHODS</w:t>
            </w:r>
            <w:r w:rsidRPr="0063478B">
              <w:rPr>
                <w:rFonts w:eastAsia="Times New Roman"/>
                <w:color w:val="FFFFFF"/>
                <w:lang w:eastAsia="en-GB"/>
              </w:rPr>
              <w:t> </w:t>
            </w:r>
          </w:p>
        </w:tc>
        <w:tc>
          <w:tcPr>
            <w:tcW w:w="4280" w:type="dxa"/>
            <w:gridSpan w:val="2"/>
            <w:tcBorders>
              <w:top w:val="single" w:sz="6" w:space="0" w:color="1F4E79"/>
              <w:left w:val="single" w:sz="6" w:space="0" w:color="1F4E79"/>
              <w:bottom w:val="single" w:sz="6" w:space="0" w:color="1F4E79"/>
              <w:right w:val="single" w:sz="6" w:space="0" w:color="1F4E79"/>
            </w:tcBorders>
            <w:shd w:val="clear" w:color="auto" w:fill="2E74B5"/>
            <w:hideMark/>
          </w:tcPr>
          <w:p w14:paraId="2990F33D" w14:textId="77777777" w:rsidR="00CF7F4C" w:rsidRPr="0063478B" w:rsidRDefault="00CF7F4C" w:rsidP="00EF5A5B">
            <w:pPr>
              <w:ind w:left="416" w:right="200"/>
              <w:textAlignment w:val="baseline"/>
              <w:rPr>
                <w:rFonts w:eastAsia="Times New Roman"/>
                <w:lang w:eastAsia="en-GB"/>
              </w:rPr>
            </w:pPr>
            <w:r w:rsidRPr="0063478B">
              <w:rPr>
                <w:rFonts w:eastAsia="Times New Roman"/>
                <w:b/>
                <w:bCs/>
                <w:color w:val="FFFFFF"/>
                <w:lang w:eastAsia="en-GB"/>
              </w:rPr>
              <w:t>OUTCOMES</w:t>
            </w:r>
            <w:r w:rsidRPr="0063478B">
              <w:rPr>
                <w:rFonts w:eastAsia="Times New Roman"/>
                <w:color w:val="FFFFFF"/>
                <w:lang w:eastAsia="en-GB"/>
              </w:rPr>
              <w:t> </w:t>
            </w:r>
          </w:p>
        </w:tc>
        <w:tc>
          <w:tcPr>
            <w:tcW w:w="2155" w:type="dxa"/>
            <w:gridSpan w:val="2"/>
            <w:tcBorders>
              <w:top w:val="single" w:sz="6" w:space="0" w:color="1F4E79"/>
              <w:left w:val="single" w:sz="6" w:space="0" w:color="1F4E79"/>
              <w:bottom w:val="single" w:sz="6" w:space="0" w:color="1F4E79"/>
              <w:right w:val="single" w:sz="6" w:space="0" w:color="1F4E79"/>
            </w:tcBorders>
            <w:shd w:val="clear" w:color="auto" w:fill="2E74B5"/>
          </w:tcPr>
          <w:p w14:paraId="38D045C0" w14:textId="77777777" w:rsidR="00CF7F4C" w:rsidRPr="0063478B" w:rsidRDefault="00CF7F4C" w:rsidP="00A021D3">
            <w:pPr>
              <w:ind w:right="200"/>
              <w:textAlignment w:val="baseline"/>
              <w:rPr>
                <w:rFonts w:eastAsia="Times New Roman"/>
                <w:b/>
                <w:bCs/>
                <w:color w:val="FFFFFF"/>
                <w:lang w:eastAsia="en-GB"/>
              </w:rPr>
            </w:pPr>
            <w:r w:rsidRPr="0063478B">
              <w:rPr>
                <w:rFonts w:eastAsia="Times New Roman"/>
                <w:b/>
                <w:bCs/>
                <w:color w:val="FFFFFF"/>
                <w:lang w:eastAsia="en-GB"/>
              </w:rPr>
              <w:t>RESPONSIBLE OWNER</w:t>
            </w:r>
          </w:p>
        </w:tc>
      </w:tr>
      <w:tr w:rsidR="00CF7F4C" w:rsidRPr="0063478B" w14:paraId="6120D224" w14:textId="77777777" w:rsidTr="00A021D3">
        <w:trPr>
          <w:gridAfter w:val="1"/>
          <w:wAfter w:w="9" w:type="dxa"/>
          <w:trHeight w:val="870"/>
        </w:trPr>
        <w:tc>
          <w:tcPr>
            <w:tcW w:w="74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7E0BDCC7" w14:textId="77777777" w:rsidR="00CF7F4C" w:rsidRPr="0063478B" w:rsidRDefault="00CF7F4C" w:rsidP="00A021D3">
            <w:pPr>
              <w:ind w:right="200"/>
              <w:jc w:val="both"/>
              <w:textAlignment w:val="baseline"/>
              <w:rPr>
                <w:rFonts w:eastAsia="Times New Roman"/>
                <w:lang w:eastAsia="en-GB"/>
              </w:rPr>
            </w:pPr>
            <w:r w:rsidRPr="0063478B">
              <w:rPr>
                <w:rFonts w:eastAsia="Times New Roman"/>
                <w:lang w:eastAsia="en-GB"/>
              </w:rPr>
              <w:t>3.1 </w:t>
            </w:r>
          </w:p>
        </w:tc>
        <w:tc>
          <w:tcPr>
            <w:tcW w:w="3494" w:type="dxa"/>
            <w:tcBorders>
              <w:top w:val="single" w:sz="6" w:space="0" w:color="auto"/>
              <w:left w:val="single" w:sz="6" w:space="0" w:color="auto"/>
              <w:bottom w:val="single" w:sz="6" w:space="0" w:color="auto"/>
              <w:right w:val="single" w:sz="6" w:space="0" w:color="auto"/>
            </w:tcBorders>
            <w:shd w:val="clear" w:color="auto" w:fill="DEEAF6"/>
            <w:hideMark/>
          </w:tcPr>
          <w:p w14:paraId="2821B6A1" w14:textId="77777777" w:rsidR="00CF7F4C" w:rsidRPr="0063478B" w:rsidRDefault="00CF7F4C" w:rsidP="00A021D3">
            <w:pPr>
              <w:ind w:right="200"/>
              <w:textAlignment w:val="baseline"/>
              <w:rPr>
                <w:rFonts w:eastAsia="Times New Roman"/>
                <w:lang w:eastAsia="en-GB"/>
              </w:rPr>
            </w:pPr>
            <w:r w:rsidRPr="0063478B">
              <w:rPr>
                <w:rFonts w:eastAsia="Times New Roman"/>
                <w:color w:val="000000"/>
                <w:lang w:eastAsia="en-GB"/>
              </w:rPr>
              <w:t>To reduce unnecessary impact on secondary care through accelerating pathways for heart failure, respiratory and diabetes</w:t>
            </w:r>
          </w:p>
        </w:tc>
        <w:tc>
          <w:tcPr>
            <w:tcW w:w="3721" w:type="dxa"/>
            <w:gridSpan w:val="2"/>
            <w:tcBorders>
              <w:top w:val="single" w:sz="6" w:space="0" w:color="auto"/>
              <w:left w:val="single" w:sz="6" w:space="0" w:color="auto"/>
              <w:bottom w:val="single" w:sz="6" w:space="0" w:color="auto"/>
              <w:right w:val="single" w:sz="6" w:space="0" w:color="auto"/>
            </w:tcBorders>
            <w:shd w:val="clear" w:color="auto" w:fill="DEEAF6"/>
            <w:hideMark/>
          </w:tcPr>
          <w:p w14:paraId="30680D8A" w14:textId="77777777" w:rsidR="00CF7F4C" w:rsidRPr="0063478B" w:rsidRDefault="00CF7F4C" w:rsidP="00354455">
            <w:pPr>
              <w:numPr>
                <w:ilvl w:val="0"/>
                <w:numId w:val="18"/>
              </w:numPr>
              <w:ind w:left="452" w:right="200" w:hanging="284"/>
              <w:contextualSpacing/>
              <w:textAlignment w:val="baseline"/>
              <w:rPr>
                <w:rFonts w:eastAsia="Times New Roman"/>
                <w:lang w:eastAsia="en-GB"/>
              </w:rPr>
            </w:pPr>
            <w:r w:rsidRPr="0063478B">
              <w:rPr>
                <w:rFonts w:eastAsia="Times New Roman"/>
                <w:color w:val="000000"/>
                <w:lang w:eastAsia="en-GB"/>
              </w:rPr>
              <w:t>Scoping exercise undertaken around 3rd sector support required. Supporting and optimising housebound patients within their homes through Chronic Conditions Nurse </w:t>
            </w:r>
          </w:p>
          <w:p w14:paraId="22DC32D0" w14:textId="77777777" w:rsidR="00CF7F4C" w:rsidRPr="0063478B" w:rsidRDefault="00CF7F4C" w:rsidP="00354455">
            <w:pPr>
              <w:ind w:left="452" w:right="200" w:hanging="284"/>
              <w:textAlignment w:val="baseline"/>
              <w:rPr>
                <w:rFonts w:eastAsia="Times New Roman"/>
                <w:lang w:eastAsia="en-GB"/>
              </w:rPr>
            </w:pPr>
            <w:r w:rsidRPr="0063478B">
              <w:rPr>
                <w:rFonts w:eastAsia="Times New Roman"/>
                <w:color w:val="000000"/>
                <w:lang w:eastAsia="en-GB"/>
              </w:rPr>
              <w:t> </w:t>
            </w:r>
          </w:p>
        </w:tc>
        <w:tc>
          <w:tcPr>
            <w:tcW w:w="4266" w:type="dxa"/>
            <w:tcBorders>
              <w:top w:val="single" w:sz="6" w:space="0" w:color="auto"/>
              <w:left w:val="single" w:sz="6" w:space="0" w:color="auto"/>
              <w:bottom w:val="single" w:sz="6" w:space="0" w:color="auto"/>
              <w:right w:val="single" w:sz="6" w:space="0" w:color="auto"/>
            </w:tcBorders>
            <w:shd w:val="clear" w:color="auto" w:fill="DEEAF6"/>
            <w:hideMark/>
          </w:tcPr>
          <w:p w14:paraId="74961A92" w14:textId="77777777" w:rsidR="00CF7F4C" w:rsidRPr="0063478B" w:rsidRDefault="00CF7F4C" w:rsidP="00EF5A5B">
            <w:pPr>
              <w:numPr>
                <w:ilvl w:val="0"/>
                <w:numId w:val="18"/>
              </w:numPr>
              <w:ind w:left="416" w:right="200" w:hanging="283"/>
              <w:rPr>
                <w:rFonts w:eastAsia="Times New Roman"/>
                <w:lang w:eastAsia="en-GB"/>
              </w:rPr>
            </w:pPr>
            <w:r w:rsidRPr="0063478B">
              <w:rPr>
                <w:rFonts w:eastAsia="Times New Roman"/>
                <w:lang w:val="en" w:eastAsia="en-GB"/>
              </w:rPr>
              <w:t xml:space="preserve">Increased third-sector support integration, yielding better managed at-home care for chronic conditions, </w:t>
            </w:r>
            <w:r w:rsidRPr="00B92BBC">
              <w:rPr>
                <w:rFonts w:eastAsia="Times New Roman"/>
                <w:lang w:val="en" w:eastAsia="en-GB"/>
              </w:rPr>
              <w:t xml:space="preserve">evidenced by </w:t>
            </w:r>
            <w:r w:rsidR="00B92BBC" w:rsidRPr="00B92BBC">
              <w:rPr>
                <w:rFonts w:eastAsia="Times New Roman"/>
                <w:lang w:val="en" w:eastAsia="en-GB"/>
              </w:rPr>
              <w:t xml:space="preserve">ongoing </w:t>
            </w:r>
            <w:r w:rsidR="00B92BBC" w:rsidRPr="002B3F95">
              <w:rPr>
                <w:rFonts w:eastAsia="Times New Roman"/>
                <w:lang w:val="en" w:eastAsia="en-GB"/>
              </w:rPr>
              <w:t xml:space="preserve">Chronic Conditions Nurse (CCN)-led </w:t>
            </w:r>
            <w:r w:rsidRPr="002B3F95">
              <w:rPr>
                <w:rFonts w:eastAsia="Times New Roman"/>
                <w:lang w:val="en" w:eastAsia="en-GB"/>
              </w:rPr>
              <w:t>patient care assessments</w:t>
            </w:r>
            <w:r w:rsidRPr="0063478B">
              <w:rPr>
                <w:rFonts w:eastAsia="Times New Roman"/>
                <w:lang w:val="en" w:eastAsia="en-GB"/>
              </w:rPr>
              <w:t>.</w:t>
            </w:r>
          </w:p>
        </w:tc>
        <w:tc>
          <w:tcPr>
            <w:tcW w:w="2155" w:type="dxa"/>
            <w:gridSpan w:val="2"/>
            <w:tcBorders>
              <w:top w:val="single" w:sz="6" w:space="0" w:color="auto"/>
              <w:left w:val="single" w:sz="6" w:space="0" w:color="auto"/>
              <w:bottom w:val="single" w:sz="6" w:space="0" w:color="auto"/>
              <w:right w:val="single" w:sz="6" w:space="0" w:color="auto"/>
            </w:tcBorders>
            <w:shd w:val="clear" w:color="auto" w:fill="DEEAF6"/>
          </w:tcPr>
          <w:p w14:paraId="3D86380B" w14:textId="77777777" w:rsidR="00CF7F4C" w:rsidRPr="0063478B" w:rsidRDefault="00CF7F4C" w:rsidP="00EF5A5B">
            <w:pPr>
              <w:ind w:left="416" w:right="200"/>
              <w:textAlignment w:val="baseline"/>
              <w:rPr>
                <w:rFonts w:eastAsia="Times New Roman"/>
                <w:color w:val="000000"/>
                <w:lang w:eastAsia="en-GB"/>
              </w:rPr>
            </w:pPr>
            <w:r w:rsidRPr="0063478B">
              <w:rPr>
                <w:rFonts w:eastAsia="Times New Roman"/>
                <w:color w:val="000000"/>
                <w:lang w:eastAsia="en-GB"/>
              </w:rPr>
              <w:t>Third Sector</w:t>
            </w:r>
            <w:r w:rsidRPr="0063478B">
              <w:rPr>
                <w:rFonts w:eastAsia="Times New Roman"/>
                <w:color w:val="000000"/>
                <w:lang w:eastAsia="en-GB"/>
              </w:rPr>
              <w:br/>
            </w:r>
            <w:r w:rsidRPr="0063478B">
              <w:rPr>
                <w:rFonts w:eastAsia="Times New Roman"/>
                <w:color w:val="000000"/>
                <w:lang w:eastAsia="en-GB"/>
              </w:rPr>
              <w:br/>
            </w:r>
          </w:p>
        </w:tc>
      </w:tr>
      <w:tr w:rsidR="00CF7F4C" w:rsidRPr="0063478B" w14:paraId="31095DCD" w14:textId="77777777" w:rsidTr="00A021D3">
        <w:trPr>
          <w:gridAfter w:val="1"/>
          <w:wAfter w:w="9" w:type="dxa"/>
          <w:trHeight w:val="1439"/>
        </w:trPr>
        <w:tc>
          <w:tcPr>
            <w:tcW w:w="74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32A883E" w14:textId="77777777" w:rsidR="00CF7F4C" w:rsidRPr="0063478B" w:rsidRDefault="00CF7F4C" w:rsidP="00A021D3">
            <w:pPr>
              <w:ind w:right="200"/>
              <w:jc w:val="both"/>
              <w:textAlignment w:val="baseline"/>
              <w:rPr>
                <w:rFonts w:eastAsia="Times New Roman"/>
                <w:lang w:eastAsia="en-GB"/>
              </w:rPr>
            </w:pPr>
            <w:r w:rsidRPr="0063478B">
              <w:rPr>
                <w:rFonts w:eastAsia="Times New Roman"/>
                <w:lang w:eastAsia="en-GB"/>
              </w:rPr>
              <w:t>3.2 </w:t>
            </w:r>
          </w:p>
        </w:tc>
        <w:tc>
          <w:tcPr>
            <w:tcW w:w="3494" w:type="dxa"/>
            <w:tcBorders>
              <w:top w:val="single" w:sz="6" w:space="0" w:color="auto"/>
              <w:left w:val="single" w:sz="6" w:space="0" w:color="auto"/>
              <w:bottom w:val="single" w:sz="6" w:space="0" w:color="auto"/>
              <w:right w:val="single" w:sz="6" w:space="0" w:color="auto"/>
            </w:tcBorders>
            <w:shd w:val="clear" w:color="auto" w:fill="DEEAF6"/>
            <w:hideMark/>
          </w:tcPr>
          <w:p w14:paraId="51B99235" w14:textId="77777777" w:rsidR="00CF7F4C" w:rsidRPr="0063478B" w:rsidRDefault="00CF7F4C" w:rsidP="00A021D3">
            <w:pPr>
              <w:ind w:right="200"/>
              <w:textAlignment w:val="baseline"/>
              <w:rPr>
                <w:rFonts w:eastAsia="Times New Roman"/>
                <w:lang w:eastAsia="en-GB"/>
              </w:rPr>
            </w:pPr>
            <w:r w:rsidRPr="0063478B">
              <w:rPr>
                <w:rFonts w:eastAsia="Times New Roman"/>
                <w:color w:val="000000"/>
                <w:lang w:eastAsia="en-GB"/>
              </w:rPr>
              <w:t>Delivery Flu vaccination programme</w:t>
            </w:r>
          </w:p>
        </w:tc>
        <w:tc>
          <w:tcPr>
            <w:tcW w:w="3721" w:type="dxa"/>
            <w:gridSpan w:val="2"/>
            <w:tcBorders>
              <w:top w:val="single" w:sz="6" w:space="0" w:color="auto"/>
              <w:left w:val="single" w:sz="6" w:space="0" w:color="auto"/>
              <w:bottom w:val="single" w:sz="6" w:space="0" w:color="auto"/>
              <w:right w:val="single" w:sz="6" w:space="0" w:color="auto"/>
            </w:tcBorders>
            <w:shd w:val="clear" w:color="auto" w:fill="DEEAF6"/>
            <w:hideMark/>
          </w:tcPr>
          <w:p w14:paraId="572AD35E" w14:textId="77777777" w:rsidR="00CF7F4C" w:rsidRPr="0063478B" w:rsidRDefault="00CF7F4C" w:rsidP="00354455">
            <w:pPr>
              <w:numPr>
                <w:ilvl w:val="0"/>
                <w:numId w:val="18"/>
              </w:numPr>
              <w:ind w:left="452" w:right="200" w:hanging="284"/>
              <w:contextualSpacing/>
              <w:textAlignment w:val="baseline"/>
              <w:rPr>
                <w:rFonts w:eastAsia="Times New Roman"/>
                <w:lang w:eastAsia="en-GB"/>
              </w:rPr>
            </w:pPr>
            <w:r w:rsidRPr="0063478B">
              <w:rPr>
                <w:rFonts w:eastAsia="Times New Roman"/>
                <w:color w:val="000000"/>
                <w:lang w:eastAsia="en-GB"/>
              </w:rPr>
              <w:t>Regularly review IVOR data for flu vaccination when available.</w:t>
            </w:r>
          </w:p>
          <w:p w14:paraId="20FBAE5E" w14:textId="77777777" w:rsidR="00CF7F4C" w:rsidRPr="0063478B" w:rsidRDefault="00CF7F4C" w:rsidP="00354455">
            <w:pPr>
              <w:numPr>
                <w:ilvl w:val="0"/>
                <w:numId w:val="18"/>
              </w:numPr>
              <w:ind w:left="452" w:right="200" w:hanging="284"/>
              <w:contextualSpacing/>
              <w:textAlignment w:val="baseline"/>
              <w:rPr>
                <w:rFonts w:eastAsia="Times New Roman"/>
                <w:lang w:eastAsia="en-GB"/>
              </w:rPr>
            </w:pPr>
            <w:r w:rsidRPr="0063478B">
              <w:rPr>
                <w:rFonts w:eastAsia="Times New Roman"/>
                <w:color w:val="000000"/>
                <w:lang w:eastAsia="en-GB"/>
              </w:rPr>
              <w:t>Offer Flu vaccine to special populations</w:t>
            </w:r>
          </w:p>
          <w:p w14:paraId="725D113B" w14:textId="77777777" w:rsidR="00CF7F4C" w:rsidRPr="0063478B" w:rsidRDefault="00CF7F4C" w:rsidP="00354455">
            <w:pPr>
              <w:numPr>
                <w:ilvl w:val="0"/>
                <w:numId w:val="18"/>
              </w:numPr>
              <w:ind w:left="452" w:right="200" w:hanging="284"/>
              <w:contextualSpacing/>
              <w:textAlignment w:val="baseline"/>
              <w:rPr>
                <w:rFonts w:eastAsia="Times New Roman"/>
                <w:lang w:eastAsia="en-GB"/>
              </w:rPr>
            </w:pPr>
            <w:r w:rsidRPr="0063478B">
              <w:rPr>
                <w:rFonts w:eastAsia="Times New Roman"/>
                <w:color w:val="000000"/>
                <w:lang w:eastAsia="en-GB"/>
              </w:rPr>
              <w:t>Implement campaigns for public awareness through various channels like social media. </w:t>
            </w:r>
          </w:p>
        </w:tc>
        <w:tc>
          <w:tcPr>
            <w:tcW w:w="4266" w:type="dxa"/>
            <w:tcBorders>
              <w:top w:val="single" w:sz="6" w:space="0" w:color="auto"/>
              <w:left w:val="single" w:sz="6" w:space="0" w:color="auto"/>
              <w:bottom w:val="single" w:sz="6" w:space="0" w:color="auto"/>
              <w:right w:val="single" w:sz="6" w:space="0" w:color="auto"/>
            </w:tcBorders>
            <w:shd w:val="clear" w:color="auto" w:fill="DEEAF6"/>
            <w:hideMark/>
          </w:tcPr>
          <w:p w14:paraId="776AF067" w14:textId="77777777" w:rsidR="00CF7F4C" w:rsidRPr="0063478B" w:rsidRDefault="00CF7F4C" w:rsidP="00EF5A5B">
            <w:pPr>
              <w:numPr>
                <w:ilvl w:val="0"/>
                <w:numId w:val="15"/>
              </w:numPr>
              <w:ind w:left="416" w:right="200" w:hanging="283"/>
              <w:contextualSpacing/>
              <w:textAlignment w:val="baseline"/>
              <w:rPr>
                <w:rFonts w:eastAsia="Times New Roman"/>
                <w:lang w:eastAsia="en-GB"/>
              </w:rPr>
            </w:pPr>
            <w:r w:rsidRPr="0063478B">
              <w:rPr>
                <w:rFonts w:eastAsia="Times New Roman"/>
                <w:color w:val="000000"/>
                <w:lang w:eastAsia="en-GB"/>
              </w:rPr>
              <w:t>Increased vaccine uptake in target groups.</w:t>
            </w:r>
          </w:p>
          <w:p w14:paraId="5C9595E1" w14:textId="77777777" w:rsidR="00CF7F4C" w:rsidRPr="0063478B" w:rsidRDefault="00CF7F4C" w:rsidP="00EF5A5B">
            <w:pPr>
              <w:numPr>
                <w:ilvl w:val="0"/>
                <w:numId w:val="15"/>
              </w:numPr>
              <w:ind w:left="416" w:right="200" w:hanging="283"/>
              <w:contextualSpacing/>
              <w:textAlignment w:val="baseline"/>
              <w:rPr>
                <w:rFonts w:eastAsia="Times New Roman"/>
                <w:lang w:eastAsia="en-GB"/>
              </w:rPr>
            </w:pPr>
            <w:r w:rsidRPr="0063478B">
              <w:rPr>
                <w:rFonts w:eastAsia="Times New Roman"/>
                <w:color w:val="000000"/>
                <w:lang w:eastAsia="en-GB"/>
              </w:rPr>
              <w:t>Standardized approaches leading to increased flu vaccine uptake</w:t>
            </w:r>
          </w:p>
        </w:tc>
        <w:tc>
          <w:tcPr>
            <w:tcW w:w="2155" w:type="dxa"/>
            <w:gridSpan w:val="2"/>
            <w:tcBorders>
              <w:top w:val="single" w:sz="6" w:space="0" w:color="auto"/>
              <w:left w:val="single" w:sz="6" w:space="0" w:color="auto"/>
              <w:bottom w:val="single" w:sz="6" w:space="0" w:color="auto"/>
              <w:right w:val="single" w:sz="6" w:space="0" w:color="auto"/>
            </w:tcBorders>
            <w:shd w:val="clear" w:color="auto" w:fill="DEEAF6"/>
          </w:tcPr>
          <w:p w14:paraId="71A3B951" w14:textId="77777777" w:rsidR="00CF7F4C" w:rsidRPr="0063478B" w:rsidRDefault="00CF7F4C" w:rsidP="00EF5A5B">
            <w:pPr>
              <w:ind w:left="416" w:right="200"/>
              <w:textAlignment w:val="baseline"/>
              <w:rPr>
                <w:rFonts w:eastAsia="Times New Roman"/>
                <w:color w:val="000000"/>
                <w:lang w:eastAsia="en-GB"/>
              </w:rPr>
            </w:pPr>
            <w:r w:rsidRPr="0063478B">
              <w:rPr>
                <w:rFonts w:eastAsia="Times New Roman"/>
                <w:color w:val="000000"/>
                <w:lang w:eastAsia="en-GB"/>
              </w:rPr>
              <w:t>GMS, Nursing</w:t>
            </w:r>
          </w:p>
        </w:tc>
      </w:tr>
      <w:tr w:rsidR="00CF7F4C" w:rsidRPr="0063478B" w14:paraId="7F88B0A8" w14:textId="77777777" w:rsidTr="00A021D3">
        <w:trPr>
          <w:gridAfter w:val="1"/>
          <w:wAfter w:w="9" w:type="dxa"/>
          <w:trHeight w:val="1000"/>
        </w:trPr>
        <w:tc>
          <w:tcPr>
            <w:tcW w:w="74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F60413C" w14:textId="77777777" w:rsidR="00CF7F4C" w:rsidRPr="0063478B" w:rsidRDefault="00CF7F4C" w:rsidP="00A021D3">
            <w:pPr>
              <w:ind w:right="200"/>
              <w:jc w:val="both"/>
              <w:textAlignment w:val="baseline"/>
              <w:rPr>
                <w:rFonts w:eastAsia="Times New Roman"/>
                <w:lang w:eastAsia="en-GB"/>
              </w:rPr>
            </w:pPr>
            <w:r w:rsidRPr="0063478B">
              <w:rPr>
                <w:rFonts w:eastAsia="Times New Roman"/>
                <w:lang w:eastAsia="en-GB"/>
              </w:rPr>
              <w:t>3.3 </w:t>
            </w:r>
          </w:p>
        </w:tc>
        <w:tc>
          <w:tcPr>
            <w:tcW w:w="3494" w:type="dxa"/>
            <w:tcBorders>
              <w:top w:val="single" w:sz="6" w:space="0" w:color="auto"/>
              <w:left w:val="single" w:sz="6" w:space="0" w:color="auto"/>
              <w:bottom w:val="single" w:sz="6" w:space="0" w:color="auto"/>
              <w:right w:val="single" w:sz="6" w:space="0" w:color="auto"/>
            </w:tcBorders>
            <w:shd w:val="clear" w:color="auto" w:fill="DEEAF6"/>
            <w:hideMark/>
          </w:tcPr>
          <w:p w14:paraId="3AB38ABE" w14:textId="77777777" w:rsidR="00CF7F4C" w:rsidRPr="0063478B" w:rsidRDefault="00CF7F4C" w:rsidP="00A021D3">
            <w:pPr>
              <w:ind w:right="200"/>
              <w:textAlignment w:val="baseline"/>
              <w:rPr>
                <w:rFonts w:eastAsia="Times New Roman"/>
                <w:lang w:eastAsia="en-GB"/>
              </w:rPr>
            </w:pPr>
            <w:r w:rsidRPr="0063478B">
              <w:rPr>
                <w:rFonts w:eastAsia="Times New Roman"/>
                <w:color w:val="000000"/>
                <w:lang w:eastAsia="en-GB"/>
              </w:rPr>
              <w:t>Enable patients to efficiently access the most appropriate care through the Common Ailment Scheme (CAS).</w:t>
            </w:r>
          </w:p>
        </w:tc>
        <w:tc>
          <w:tcPr>
            <w:tcW w:w="3721" w:type="dxa"/>
            <w:gridSpan w:val="2"/>
            <w:tcBorders>
              <w:top w:val="single" w:sz="6" w:space="0" w:color="auto"/>
              <w:left w:val="single" w:sz="6" w:space="0" w:color="auto"/>
              <w:bottom w:val="single" w:sz="6" w:space="0" w:color="auto"/>
              <w:right w:val="single" w:sz="6" w:space="0" w:color="auto"/>
            </w:tcBorders>
            <w:shd w:val="clear" w:color="auto" w:fill="DEEAF6"/>
            <w:hideMark/>
          </w:tcPr>
          <w:p w14:paraId="14DE5CBD" w14:textId="77777777" w:rsidR="00CF7F4C" w:rsidRPr="0063478B" w:rsidRDefault="00CF7F4C" w:rsidP="00354455">
            <w:pPr>
              <w:numPr>
                <w:ilvl w:val="0"/>
                <w:numId w:val="19"/>
              </w:numPr>
              <w:ind w:left="452" w:right="200" w:hanging="284"/>
              <w:contextualSpacing/>
              <w:textAlignment w:val="baseline"/>
              <w:rPr>
                <w:rFonts w:eastAsia="Times New Roman"/>
                <w:lang w:eastAsia="en-GB"/>
              </w:rPr>
            </w:pPr>
            <w:r w:rsidRPr="0063478B">
              <w:rPr>
                <w:rFonts w:eastAsia="Times New Roman"/>
                <w:color w:val="000000"/>
                <w:lang w:eastAsia="en-GB"/>
              </w:rPr>
              <w:t>Consistently signpost patients to the Common Ailment Scheme.</w:t>
            </w:r>
          </w:p>
          <w:p w14:paraId="31987D9A" w14:textId="77777777" w:rsidR="00CF7F4C" w:rsidRPr="0063478B" w:rsidRDefault="00CF7F4C" w:rsidP="00354455">
            <w:pPr>
              <w:numPr>
                <w:ilvl w:val="0"/>
                <w:numId w:val="19"/>
              </w:numPr>
              <w:ind w:left="452" w:right="200" w:hanging="284"/>
              <w:contextualSpacing/>
              <w:textAlignment w:val="baseline"/>
              <w:rPr>
                <w:rFonts w:eastAsia="Times New Roman"/>
                <w:lang w:eastAsia="en-GB"/>
              </w:rPr>
            </w:pPr>
            <w:r w:rsidRPr="0063478B">
              <w:rPr>
                <w:rFonts w:eastAsia="Times New Roman"/>
                <w:color w:val="000000"/>
                <w:lang w:eastAsia="en-GB"/>
              </w:rPr>
              <w:t>Forge strong collaborations with individual community pharmacies to enhance patient awareness and participation in the scheme.</w:t>
            </w:r>
          </w:p>
          <w:p w14:paraId="4217469A" w14:textId="77777777" w:rsidR="00CF7F4C" w:rsidRPr="0063478B" w:rsidRDefault="00CF7F4C" w:rsidP="00354455">
            <w:pPr>
              <w:numPr>
                <w:ilvl w:val="0"/>
                <w:numId w:val="19"/>
              </w:numPr>
              <w:ind w:left="452" w:right="200" w:hanging="284"/>
              <w:contextualSpacing/>
              <w:textAlignment w:val="baseline"/>
              <w:rPr>
                <w:rFonts w:eastAsia="Times New Roman"/>
                <w:lang w:eastAsia="en-GB"/>
              </w:rPr>
            </w:pPr>
            <w:r w:rsidRPr="0063478B">
              <w:rPr>
                <w:rFonts w:eastAsia="Times New Roman"/>
                <w:color w:val="000000"/>
                <w:lang w:eastAsia="en-GB"/>
              </w:rPr>
              <w:t xml:space="preserve">Maximize referrals and sign posting to the scheme by </w:t>
            </w:r>
            <w:r w:rsidRPr="0063478B">
              <w:rPr>
                <w:rFonts w:eastAsia="Times New Roman"/>
                <w:color w:val="000000"/>
                <w:lang w:eastAsia="en-GB"/>
              </w:rPr>
              <w:lastRenderedPageBreak/>
              <w:t>ensuring that all relevant cluster members are fully informed and proactive in guiding patients.</w:t>
            </w:r>
          </w:p>
          <w:p w14:paraId="11FC4AA1" w14:textId="77777777" w:rsidR="00CF7F4C" w:rsidRPr="0063478B" w:rsidRDefault="00CF7F4C" w:rsidP="00354455">
            <w:pPr>
              <w:numPr>
                <w:ilvl w:val="0"/>
                <w:numId w:val="19"/>
              </w:numPr>
              <w:ind w:left="452" w:right="200" w:hanging="284"/>
              <w:contextualSpacing/>
              <w:textAlignment w:val="baseline"/>
              <w:rPr>
                <w:rFonts w:eastAsia="Times New Roman"/>
                <w:lang w:eastAsia="en-GB"/>
              </w:rPr>
            </w:pPr>
            <w:r w:rsidRPr="0063478B">
              <w:rPr>
                <w:rFonts w:eastAsia="Times New Roman"/>
                <w:color w:val="000000"/>
                <w:lang w:eastAsia="en-GB"/>
              </w:rPr>
              <w:t>Engage GP to support through GP mentorship/Supervision of Pharmacist</w:t>
            </w:r>
          </w:p>
        </w:tc>
        <w:tc>
          <w:tcPr>
            <w:tcW w:w="4266" w:type="dxa"/>
            <w:tcBorders>
              <w:top w:val="single" w:sz="6" w:space="0" w:color="auto"/>
              <w:left w:val="single" w:sz="6" w:space="0" w:color="auto"/>
              <w:bottom w:val="single" w:sz="6" w:space="0" w:color="auto"/>
              <w:right w:val="single" w:sz="6" w:space="0" w:color="auto"/>
            </w:tcBorders>
            <w:shd w:val="clear" w:color="auto" w:fill="DEEAF6"/>
            <w:hideMark/>
          </w:tcPr>
          <w:p w14:paraId="16C7BD4F" w14:textId="77777777" w:rsidR="00CF7F4C" w:rsidRPr="0063478B" w:rsidRDefault="00CF7F4C" w:rsidP="00EF5A5B">
            <w:pPr>
              <w:numPr>
                <w:ilvl w:val="0"/>
                <w:numId w:val="19"/>
              </w:numPr>
              <w:ind w:left="416" w:right="200" w:hanging="283"/>
              <w:rPr>
                <w:rFonts w:eastAsia="Times New Roman"/>
                <w:lang w:eastAsia="en-GB"/>
              </w:rPr>
            </w:pPr>
            <w:r w:rsidRPr="0063478B">
              <w:rPr>
                <w:rFonts w:eastAsia="Times New Roman"/>
                <w:lang w:eastAsia="en-GB"/>
              </w:rPr>
              <w:lastRenderedPageBreak/>
              <w:t xml:space="preserve">The promotional activity of CAS through website and social media via a communications programme to remind scheme is available to collaborative members. </w:t>
            </w:r>
          </w:p>
          <w:p w14:paraId="07B649BB" w14:textId="77777777" w:rsidR="00CF7F4C" w:rsidRPr="0063478B" w:rsidRDefault="00CF7F4C" w:rsidP="00EF5A5B">
            <w:pPr>
              <w:numPr>
                <w:ilvl w:val="0"/>
                <w:numId w:val="19"/>
              </w:numPr>
              <w:ind w:left="416" w:right="200" w:hanging="283"/>
              <w:contextualSpacing/>
              <w:textAlignment w:val="baseline"/>
              <w:rPr>
                <w:rFonts w:eastAsia="Times New Roman"/>
                <w:lang w:eastAsia="en-GB"/>
              </w:rPr>
            </w:pPr>
            <w:r w:rsidRPr="0063478B">
              <w:rPr>
                <w:rFonts w:eastAsia="Times New Roman"/>
                <w:color w:val="000000"/>
                <w:lang w:eastAsia="en-GB"/>
              </w:rPr>
              <w:t>Notable increase in the number of patients accessing the Common Ailment Scheme.</w:t>
            </w:r>
          </w:p>
          <w:p w14:paraId="77375017" w14:textId="77777777" w:rsidR="00CF7F4C" w:rsidRPr="0063478B" w:rsidRDefault="00CF7F4C" w:rsidP="00EF5A5B">
            <w:pPr>
              <w:numPr>
                <w:ilvl w:val="0"/>
                <w:numId w:val="15"/>
              </w:numPr>
              <w:ind w:left="416" w:right="200" w:hanging="283"/>
              <w:contextualSpacing/>
              <w:textAlignment w:val="baseline"/>
              <w:rPr>
                <w:rFonts w:eastAsia="Times New Roman"/>
                <w:lang w:eastAsia="en-GB"/>
              </w:rPr>
            </w:pPr>
            <w:r w:rsidRPr="0063478B">
              <w:rPr>
                <w:rFonts w:eastAsia="Times New Roman"/>
                <w:color w:val="000000"/>
                <w:lang w:eastAsia="en-GB"/>
              </w:rPr>
              <w:lastRenderedPageBreak/>
              <w:t>Increased uptake of the Common Ailment Scheme in Community Pharmacies, with a benchmark set against previous year figures (e.g. 2023/24). </w:t>
            </w:r>
          </w:p>
        </w:tc>
        <w:tc>
          <w:tcPr>
            <w:tcW w:w="2155" w:type="dxa"/>
            <w:gridSpan w:val="2"/>
            <w:tcBorders>
              <w:top w:val="single" w:sz="6" w:space="0" w:color="auto"/>
              <w:left w:val="single" w:sz="6" w:space="0" w:color="auto"/>
              <w:bottom w:val="single" w:sz="6" w:space="0" w:color="auto"/>
              <w:right w:val="single" w:sz="6" w:space="0" w:color="auto"/>
            </w:tcBorders>
            <w:shd w:val="clear" w:color="auto" w:fill="DEEAF6"/>
          </w:tcPr>
          <w:p w14:paraId="2008754C" w14:textId="77777777" w:rsidR="00CF7F4C" w:rsidRPr="0063478B" w:rsidRDefault="00CF7F4C" w:rsidP="00EF5A5B">
            <w:pPr>
              <w:ind w:left="416" w:right="200"/>
              <w:textAlignment w:val="baseline"/>
              <w:rPr>
                <w:rFonts w:eastAsia="Times New Roman"/>
                <w:color w:val="000000"/>
                <w:lang w:eastAsia="en-GB"/>
              </w:rPr>
            </w:pPr>
            <w:r w:rsidRPr="0063478B">
              <w:rPr>
                <w:rFonts w:eastAsia="Times New Roman"/>
                <w:color w:val="000000"/>
                <w:lang w:eastAsia="en-GB"/>
              </w:rPr>
              <w:lastRenderedPageBreak/>
              <w:t>Pharmacy</w:t>
            </w:r>
          </w:p>
        </w:tc>
      </w:tr>
      <w:tr w:rsidR="00CF7F4C" w:rsidRPr="0063478B" w14:paraId="25C9544F" w14:textId="77777777" w:rsidTr="00A021D3">
        <w:trPr>
          <w:gridAfter w:val="1"/>
          <w:wAfter w:w="9" w:type="dxa"/>
          <w:trHeight w:val="1000"/>
        </w:trPr>
        <w:tc>
          <w:tcPr>
            <w:tcW w:w="740" w:type="dxa"/>
            <w:gridSpan w:val="2"/>
            <w:tcBorders>
              <w:top w:val="single" w:sz="6" w:space="0" w:color="1F4E79"/>
              <w:left w:val="single" w:sz="6" w:space="0" w:color="1F4E79"/>
              <w:bottom w:val="single" w:sz="6" w:space="0" w:color="1F4E79"/>
              <w:right w:val="single" w:sz="6" w:space="0" w:color="1F4E79"/>
            </w:tcBorders>
            <w:shd w:val="clear" w:color="auto" w:fill="DEEAF6"/>
          </w:tcPr>
          <w:p w14:paraId="39EE2B3F" w14:textId="77777777" w:rsidR="00CF7F4C" w:rsidRPr="0063478B" w:rsidRDefault="00CF7F4C" w:rsidP="00A021D3">
            <w:pPr>
              <w:ind w:right="200"/>
              <w:jc w:val="both"/>
              <w:textAlignment w:val="baseline"/>
              <w:rPr>
                <w:rFonts w:eastAsia="Times New Roman"/>
                <w:lang w:eastAsia="en-GB"/>
              </w:rPr>
            </w:pPr>
            <w:r w:rsidRPr="0063478B">
              <w:rPr>
                <w:rFonts w:eastAsia="Times New Roman"/>
                <w:lang w:eastAsia="en-GB"/>
              </w:rPr>
              <w:t>3.4</w:t>
            </w:r>
          </w:p>
        </w:tc>
        <w:tc>
          <w:tcPr>
            <w:tcW w:w="3494" w:type="dxa"/>
            <w:tcBorders>
              <w:top w:val="single" w:sz="6" w:space="0" w:color="auto"/>
              <w:left w:val="single" w:sz="6" w:space="0" w:color="auto"/>
              <w:bottom w:val="single" w:sz="6" w:space="0" w:color="auto"/>
              <w:right w:val="single" w:sz="6" w:space="0" w:color="auto"/>
            </w:tcBorders>
            <w:shd w:val="clear" w:color="auto" w:fill="DEEAF6"/>
          </w:tcPr>
          <w:p w14:paraId="00FDE070" w14:textId="77777777" w:rsidR="00CF7F4C" w:rsidRPr="0063478B" w:rsidRDefault="00CF7F4C" w:rsidP="00A021D3">
            <w:pPr>
              <w:ind w:right="200"/>
              <w:textAlignment w:val="baseline"/>
              <w:rPr>
                <w:rFonts w:eastAsia="Times New Roman"/>
                <w:lang w:eastAsia="en-GB"/>
              </w:rPr>
            </w:pPr>
            <w:r w:rsidRPr="0063478B">
              <w:rPr>
                <w:rFonts w:eastAsia="Times New Roman"/>
                <w:color w:val="000000"/>
                <w:lang w:eastAsia="en-GB"/>
              </w:rPr>
              <w:t>Increase direct Access to physiotherapy </w:t>
            </w:r>
          </w:p>
          <w:p w14:paraId="2697E648" w14:textId="77777777" w:rsidR="00CF7F4C" w:rsidRPr="0063478B" w:rsidRDefault="00CF7F4C" w:rsidP="00A021D3">
            <w:pPr>
              <w:ind w:right="200"/>
              <w:textAlignment w:val="baseline"/>
              <w:rPr>
                <w:rFonts w:eastAsia="Times New Roman"/>
                <w:lang w:eastAsia="en-GB"/>
              </w:rPr>
            </w:pPr>
            <w:r w:rsidRPr="0063478B">
              <w:rPr>
                <w:rFonts w:eastAsia="Times New Roman"/>
                <w:lang w:eastAsia="en-GB"/>
              </w:rPr>
              <w:t> </w:t>
            </w:r>
          </w:p>
          <w:p w14:paraId="2C6A1779" w14:textId="77777777" w:rsidR="00CF7F4C" w:rsidRPr="0063478B" w:rsidRDefault="00CF7F4C" w:rsidP="00A021D3">
            <w:pPr>
              <w:ind w:right="200"/>
              <w:textAlignment w:val="baseline"/>
              <w:rPr>
                <w:rFonts w:eastAsia="Times New Roman"/>
                <w:lang w:eastAsia="en-GB"/>
              </w:rPr>
            </w:pPr>
            <w:r w:rsidRPr="0063478B">
              <w:rPr>
                <w:rFonts w:eastAsia="Times New Roman"/>
                <w:lang w:eastAsia="en-GB"/>
              </w:rPr>
              <w:t> </w:t>
            </w:r>
          </w:p>
        </w:tc>
        <w:tc>
          <w:tcPr>
            <w:tcW w:w="3721" w:type="dxa"/>
            <w:gridSpan w:val="2"/>
            <w:tcBorders>
              <w:top w:val="single" w:sz="6" w:space="0" w:color="auto"/>
              <w:left w:val="single" w:sz="6" w:space="0" w:color="auto"/>
              <w:bottom w:val="single" w:sz="6" w:space="0" w:color="auto"/>
              <w:right w:val="single" w:sz="6" w:space="0" w:color="auto"/>
            </w:tcBorders>
            <w:shd w:val="clear" w:color="auto" w:fill="DEEAF6"/>
          </w:tcPr>
          <w:p w14:paraId="7D134E97" w14:textId="77777777" w:rsidR="00CF7F4C" w:rsidRPr="002B3F95" w:rsidRDefault="00CF7F4C" w:rsidP="00354455">
            <w:pPr>
              <w:numPr>
                <w:ilvl w:val="0"/>
                <w:numId w:val="20"/>
              </w:numPr>
              <w:ind w:left="452" w:right="200" w:hanging="284"/>
              <w:contextualSpacing/>
              <w:textAlignment w:val="baseline"/>
              <w:rPr>
                <w:rFonts w:eastAsia="Times New Roman"/>
                <w:lang w:eastAsia="en-GB"/>
              </w:rPr>
            </w:pPr>
            <w:r w:rsidRPr="002B3F95">
              <w:rPr>
                <w:rFonts w:eastAsia="Times New Roman"/>
                <w:color w:val="000000"/>
                <w:lang w:eastAsia="en-GB"/>
              </w:rPr>
              <w:t>Timely access to assessment, treatment and management plan</w:t>
            </w:r>
          </w:p>
          <w:p w14:paraId="68BADFF1" w14:textId="77777777" w:rsidR="00CF7F4C" w:rsidRPr="002B3F95" w:rsidRDefault="00CF7F4C" w:rsidP="00354455">
            <w:pPr>
              <w:numPr>
                <w:ilvl w:val="0"/>
                <w:numId w:val="20"/>
              </w:numPr>
              <w:ind w:left="452" w:right="200" w:hanging="284"/>
              <w:contextualSpacing/>
              <w:textAlignment w:val="baseline"/>
              <w:rPr>
                <w:rFonts w:eastAsia="Times New Roman"/>
                <w:lang w:eastAsia="en-GB"/>
              </w:rPr>
            </w:pPr>
            <w:r w:rsidRPr="002B3F95">
              <w:rPr>
                <w:rFonts w:eastAsia="Times New Roman"/>
                <w:color w:val="000000"/>
                <w:lang w:eastAsia="en-GB"/>
              </w:rPr>
              <w:t xml:space="preserve">Reduced GP consultation for </w:t>
            </w:r>
            <w:r w:rsidR="00B92BBC" w:rsidRPr="002B3F95">
              <w:rPr>
                <w:rFonts w:eastAsia="Times New Roman"/>
                <w:color w:val="000000"/>
                <w:lang w:eastAsia="en-GB"/>
              </w:rPr>
              <w:t>Musculoskeletal (MSK)</w:t>
            </w:r>
          </w:p>
        </w:tc>
        <w:tc>
          <w:tcPr>
            <w:tcW w:w="4266" w:type="dxa"/>
            <w:tcBorders>
              <w:top w:val="single" w:sz="6" w:space="0" w:color="auto"/>
              <w:left w:val="single" w:sz="6" w:space="0" w:color="auto"/>
              <w:bottom w:val="single" w:sz="6" w:space="0" w:color="auto"/>
              <w:right w:val="single" w:sz="6" w:space="0" w:color="auto"/>
            </w:tcBorders>
            <w:shd w:val="clear" w:color="auto" w:fill="DEEAF6"/>
          </w:tcPr>
          <w:p w14:paraId="642E0421" w14:textId="77777777" w:rsidR="00CF7F4C" w:rsidRPr="0063478B" w:rsidRDefault="00CF7F4C" w:rsidP="00EF5A5B">
            <w:pPr>
              <w:numPr>
                <w:ilvl w:val="0"/>
                <w:numId w:val="15"/>
              </w:numPr>
              <w:ind w:left="416" w:right="200" w:hanging="284"/>
              <w:contextualSpacing/>
              <w:textAlignment w:val="baseline"/>
              <w:rPr>
                <w:rFonts w:eastAsia="Times New Roman"/>
                <w:lang w:eastAsia="en-GB"/>
              </w:rPr>
            </w:pPr>
            <w:r w:rsidRPr="0063478B">
              <w:rPr>
                <w:rFonts w:eastAsia="Times New Roman"/>
                <w:color w:val="000000"/>
                <w:lang w:eastAsia="en-GB"/>
              </w:rPr>
              <w:t>Increased contacts managed as follow ups in primary care</w:t>
            </w:r>
          </w:p>
          <w:p w14:paraId="54614F30" w14:textId="77777777" w:rsidR="00CF7F4C" w:rsidRPr="0063478B" w:rsidRDefault="00CF7F4C" w:rsidP="00EF5A5B">
            <w:pPr>
              <w:numPr>
                <w:ilvl w:val="0"/>
                <w:numId w:val="15"/>
              </w:numPr>
              <w:ind w:left="416" w:right="200" w:hanging="284"/>
              <w:contextualSpacing/>
              <w:textAlignment w:val="baseline"/>
              <w:rPr>
                <w:rFonts w:eastAsia="Times New Roman"/>
                <w:lang w:eastAsia="en-GB"/>
              </w:rPr>
            </w:pPr>
            <w:r w:rsidRPr="0063478B">
              <w:rPr>
                <w:rFonts w:eastAsia="Times New Roman"/>
                <w:color w:val="000000"/>
                <w:lang w:eastAsia="en-GB"/>
              </w:rPr>
              <w:t>Increased contacts fully managed by first point of contact</w:t>
            </w:r>
          </w:p>
          <w:p w14:paraId="3427BF2D" w14:textId="77777777" w:rsidR="00CF7F4C" w:rsidRPr="0063478B" w:rsidRDefault="00CF7F4C" w:rsidP="00EF5A5B">
            <w:pPr>
              <w:numPr>
                <w:ilvl w:val="0"/>
                <w:numId w:val="15"/>
              </w:numPr>
              <w:ind w:left="416" w:right="200" w:hanging="284"/>
              <w:contextualSpacing/>
              <w:textAlignment w:val="baseline"/>
              <w:rPr>
                <w:rFonts w:eastAsia="Times New Roman"/>
                <w:lang w:eastAsia="en-GB"/>
              </w:rPr>
            </w:pPr>
            <w:r w:rsidRPr="0063478B">
              <w:rPr>
                <w:rFonts w:eastAsia="Times New Roman"/>
                <w:color w:val="000000"/>
                <w:lang w:eastAsia="en-GB"/>
              </w:rPr>
              <w:t>Reduced contacts referred back to GP </w:t>
            </w:r>
          </w:p>
        </w:tc>
        <w:tc>
          <w:tcPr>
            <w:tcW w:w="2155" w:type="dxa"/>
            <w:gridSpan w:val="2"/>
            <w:tcBorders>
              <w:top w:val="single" w:sz="6" w:space="0" w:color="auto"/>
              <w:left w:val="single" w:sz="6" w:space="0" w:color="auto"/>
              <w:bottom w:val="single" w:sz="6" w:space="0" w:color="auto"/>
              <w:right w:val="single" w:sz="6" w:space="0" w:color="auto"/>
            </w:tcBorders>
            <w:shd w:val="clear" w:color="auto" w:fill="DEEAF6"/>
          </w:tcPr>
          <w:p w14:paraId="73DDF9E9" w14:textId="77777777" w:rsidR="00CF7F4C" w:rsidRPr="0063478B" w:rsidRDefault="0080685E" w:rsidP="00EF5A5B">
            <w:pPr>
              <w:ind w:left="416" w:right="200"/>
              <w:textAlignment w:val="baseline"/>
              <w:rPr>
                <w:rFonts w:eastAsia="Times New Roman"/>
                <w:color w:val="000000"/>
                <w:lang w:eastAsia="en-GB"/>
              </w:rPr>
            </w:pPr>
            <w:r>
              <w:rPr>
                <w:rFonts w:eastAsia="Times New Roman"/>
                <w:color w:val="000000"/>
                <w:lang w:eastAsia="en-GB"/>
              </w:rPr>
              <w:t>AHP&amp;HS</w:t>
            </w:r>
            <w:r w:rsidR="00CF7F4C" w:rsidRPr="0063478B">
              <w:rPr>
                <w:rFonts w:eastAsia="Times New Roman"/>
                <w:color w:val="000000"/>
                <w:lang w:eastAsia="en-GB"/>
              </w:rPr>
              <w:br/>
            </w:r>
            <w:r w:rsidR="00CF7F4C" w:rsidRPr="0063478B">
              <w:rPr>
                <w:rFonts w:eastAsia="Times New Roman"/>
                <w:color w:val="000000"/>
                <w:lang w:eastAsia="en-GB"/>
              </w:rPr>
              <w:br/>
            </w:r>
          </w:p>
        </w:tc>
      </w:tr>
      <w:tr w:rsidR="00CF7F4C" w:rsidRPr="0063478B" w14:paraId="70055F8E" w14:textId="77777777" w:rsidTr="00A021D3">
        <w:trPr>
          <w:gridAfter w:val="1"/>
          <w:wAfter w:w="9" w:type="dxa"/>
          <w:trHeight w:val="2157"/>
        </w:trPr>
        <w:tc>
          <w:tcPr>
            <w:tcW w:w="740" w:type="dxa"/>
            <w:gridSpan w:val="2"/>
            <w:tcBorders>
              <w:top w:val="single" w:sz="6" w:space="0" w:color="1F4E79"/>
              <w:left w:val="single" w:sz="6" w:space="0" w:color="1F4E79"/>
              <w:bottom w:val="single" w:sz="6" w:space="0" w:color="1F4E79"/>
              <w:right w:val="single" w:sz="6" w:space="0" w:color="1F4E79"/>
            </w:tcBorders>
            <w:shd w:val="clear" w:color="auto" w:fill="DEEAF6"/>
          </w:tcPr>
          <w:p w14:paraId="37B42D7F" w14:textId="77777777" w:rsidR="00CF7F4C" w:rsidRPr="0063478B" w:rsidRDefault="00CF7F4C" w:rsidP="00A021D3">
            <w:pPr>
              <w:ind w:right="200"/>
              <w:jc w:val="both"/>
              <w:textAlignment w:val="baseline"/>
              <w:rPr>
                <w:rFonts w:eastAsia="Times New Roman"/>
                <w:lang w:eastAsia="en-GB"/>
              </w:rPr>
            </w:pPr>
            <w:r w:rsidRPr="0063478B">
              <w:rPr>
                <w:rFonts w:eastAsia="Times New Roman"/>
                <w:lang w:eastAsia="en-GB"/>
              </w:rPr>
              <w:t>3.5</w:t>
            </w:r>
          </w:p>
        </w:tc>
        <w:tc>
          <w:tcPr>
            <w:tcW w:w="3494" w:type="dxa"/>
            <w:tcBorders>
              <w:top w:val="single" w:sz="6" w:space="0" w:color="auto"/>
              <w:left w:val="single" w:sz="6" w:space="0" w:color="auto"/>
              <w:bottom w:val="single" w:sz="6" w:space="0" w:color="auto"/>
              <w:right w:val="single" w:sz="6" w:space="0" w:color="auto"/>
            </w:tcBorders>
            <w:shd w:val="clear" w:color="auto" w:fill="DEEAF6"/>
          </w:tcPr>
          <w:p w14:paraId="16422FF7" w14:textId="77777777" w:rsidR="00CF7F4C" w:rsidRPr="0063478B" w:rsidRDefault="00CF7F4C" w:rsidP="00A021D3">
            <w:pPr>
              <w:ind w:right="252"/>
              <w:rPr>
                <w:rFonts w:eastAsia="Times New Roman"/>
                <w:lang w:eastAsia="en-GB"/>
              </w:rPr>
            </w:pPr>
            <w:r w:rsidRPr="0063478B">
              <w:rPr>
                <w:rFonts w:eastAsia="Times New Roman"/>
                <w:lang w:eastAsia="en-GB"/>
              </w:rPr>
              <w:t xml:space="preserve">To scope the requirements of enhancing wound care in the community by practice nurses.  Minuteful for Wound (MFW), Healthy IO App to be rolled out to GP Practice Nurses providing wound care. </w:t>
            </w:r>
          </w:p>
        </w:tc>
        <w:tc>
          <w:tcPr>
            <w:tcW w:w="3721" w:type="dxa"/>
            <w:gridSpan w:val="2"/>
            <w:tcBorders>
              <w:top w:val="single" w:sz="6" w:space="0" w:color="auto"/>
              <w:left w:val="single" w:sz="6" w:space="0" w:color="auto"/>
              <w:bottom w:val="single" w:sz="6" w:space="0" w:color="auto"/>
              <w:right w:val="single" w:sz="6" w:space="0" w:color="auto"/>
            </w:tcBorders>
            <w:shd w:val="clear" w:color="auto" w:fill="DEEAF6"/>
          </w:tcPr>
          <w:p w14:paraId="0436CD82" w14:textId="77777777" w:rsidR="00CF7F4C" w:rsidRPr="0063478B" w:rsidRDefault="00CF7F4C" w:rsidP="00354455">
            <w:pPr>
              <w:numPr>
                <w:ilvl w:val="0"/>
                <w:numId w:val="24"/>
              </w:numPr>
              <w:ind w:left="452" w:hanging="284"/>
              <w:rPr>
                <w:rFonts w:eastAsia="Times New Roman"/>
                <w:lang w:eastAsia="en-GB"/>
              </w:rPr>
            </w:pPr>
            <w:r w:rsidRPr="0063478B">
              <w:rPr>
                <w:rFonts w:eastAsia="Times New Roman"/>
                <w:lang w:eastAsia="en-GB"/>
              </w:rPr>
              <w:t>Undertake a feasibility assessment by a provision of a digital solution for wound care in the community (Minuteful for would / healthy IO app) Purchase licence per practice per wound care is £99 per licence per nurse per practice.</w:t>
            </w:r>
          </w:p>
        </w:tc>
        <w:tc>
          <w:tcPr>
            <w:tcW w:w="4266" w:type="dxa"/>
            <w:tcBorders>
              <w:top w:val="single" w:sz="6" w:space="0" w:color="auto"/>
              <w:left w:val="single" w:sz="6" w:space="0" w:color="auto"/>
              <w:bottom w:val="single" w:sz="6" w:space="0" w:color="auto"/>
              <w:right w:val="single" w:sz="6" w:space="0" w:color="auto"/>
            </w:tcBorders>
            <w:shd w:val="clear" w:color="auto" w:fill="DEEAF6"/>
          </w:tcPr>
          <w:p w14:paraId="45769F3C" w14:textId="77777777" w:rsidR="00CF7F4C" w:rsidRPr="0063478B" w:rsidRDefault="00CF7F4C" w:rsidP="00EF5A5B">
            <w:pPr>
              <w:numPr>
                <w:ilvl w:val="0"/>
                <w:numId w:val="24"/>
              </w:numPr>
              <w:ind w:left="416" w:right="200" w:hanging="284"/>
              <w:rPr>
                <w:rFonts w:eastAsia="Times New Roman"/>
                <w:lang w:eastAsia="en-GB"/>
              </w:rPr>
            </w:pPr>
            <w:r w:rsidRPr="0063478B">
              <w:rPr>
                <w:rFonts w:eastAsia="Times New Roman"/>
                <w:lang w:eastAsia="en-GB"/>
              </w:rPr>
              <w:t xml:space="preserve">Reduction of patients in secondary care. Better care in the community </w:t>
            </w:r>
          </w:p>
        </w:tc>
        <w:tc>
          <w:tcPr>
            <w:tcW w:w="2155" w:type="dxa"/>
            <w:gridSpan w:val="2"/>
            <w:tcBorders>
              <w:top w:val="single" w:sz="6" w:space="0" w:color="auto"/>
              <w:left w:val="single" w:sz="6" w:space="0" w:color="auto"/>
              <w:bottom w:val="single" w:sz="6" w:space="0" w:color="auto"/>
              <w:right w:val="single" w:sz="6" w:space="0" w:color="auto"/>
            </w:tcBorders>
            <w:shd w:val="clear" w:color="auto" w:fill="DEEAF6"/>
          </w:tcPr>
          <w:p w14:paraId="72C7A4AC" w14:textId="77777777" w:rsidR="00CF7F4C" w:rsidRPr="0063478B" w:rsidRDefault="00CF7F4C" w:rsidP="00EF5A5B">
            <w:pPr>
              <w:ind w:left="416" w:right="200"/>
              <w:textAlignment w:val="baseline"/>
              <w:rPr>
                <w:rFonts w:eastAsia="Times New Roman"/>
                <w:color w:val="000000"/>
                <w:lang w:eastAsia="en-GB"/>
              </w:rPr>
            </w:pPr>
            <w:r w:rsidRPr="0063478B">
              <w:rPr>
                <w:rFonts w:eastAsia="Times New Roman"/>
                <w:color w:val="000000"/>
                <w:lang w:eastAsia="en-GB"/>
              </w:rPr>
              <w:t>GMS, Nursing</w:t>
            </w:r>
          </w:p>
        </w:tc>
      </w:tr>
      <w:tr w:rsidR="00CF7F4C" w:rsidRPr="0063478B" w14:paraId="6264C78F" w14:textId="77777777" w:rsidTr="00A021D3">
        <w:trPr>
          <w:gridAfter w:val="1"/>
          <w:wAfter w:w="9" w:type="dxa"/>
          <w:trHeight w:val="1845"/>
        </w:trPr>
        <w:tc>
          <w:tcPr>
            <w:tcW w:w="74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192FBB35" w14:textId="77777777" w:rsidR="00CF7F4C" w:rsidRPr="0063478B" w:rsidRDefault="00CF7F4C" w:rsidP="00A021D3">
            <w:pPr>
              <w:ind w:right="200"/>
              <w:jc w:val="both"/>
              <w:textAlignment w:val="baseline"/>
              <w:rPr>
                <w:rFonts w:eastAsia="Times New Roman"/>
                <w:lang w:eastAsia="en-GB"/>
              </w:rPr>
            </w:pPr>
            <w:r w:rsidRPr="0063478B">
              <w:rPr>
                <w:rFonts w:eastAsia="Times New Roman"/>
                <w:lang w:eastAsia="en-GB"/>
              </w:rPr>
              <w:t>3.6 </w:t>
            </w:r>
          </w:p>
        </w:tc>
        <w:tc>
          <w:tcPr>
            <w:tcW w:w="3494" w:type="dxa"/>
            <w:tcBorders>
              <w:top w:val="single" w:sz="6" w:space="0" w:color="auto"/>
              <w:left w:val="single" w:sz="6" w:space="0" w:color="auto"/>
              <w:bottom w:val="single" w:sz="6" w:space="0" w:color="auto"/>
              <w:right w:val="single" w:sz="6" w:space="0" w:color="auto"/>
            </w:tcBorders>
            <w:shd w:val="clear" w:color="auto" w:fill="DEEAF6"/>
          </w:tcPr>
          <w:p w14:paraId="572D9407" w14:textId="77777777" w:rsidR="00CF7F4C" w:rsidRPr="0063478B" w:rsidRDefault="00CF7F4C" w:rsidP="00A021D3">
            <w:pPr>
              <w:ind w:right="252"/>
              <w:rPr>
                <w:rFonts w:eastAsia="Times New Roman"/>
                <w:lang w:eastAsia="en-GB"/>
              </w:rPr>
            </w:pPr>
            <w:r w:rsidRPr="0063478B">
              <w:rPr>
                <w:rFonts w:eastAsia="Times New Roman"/>
                <w:lang w:eastAsia="en-GB"/>
              </w:rPr>
              <w:t xml:space="preserve">To scope the requirements for a Pan Cluster Catheter Clinic </w:t>
            </w:r>
          </w:p>
        </w:tc>
        <w:tc>
          <w:tcPr>
            <w:tcW w:w="3721" w:type="dxa"/>
            <w:gridSpan w:val="2"/>
            <w:tcBorders>
              <w:top w:val="single" w:sz="6" w:space="0" w:color="auto"/>
              <w:left w:val="nil"/>
              <w:bottom w:val="single" w:sz="6" w:space="0" w:color="auto"/>
              <w:right w:val="single" w:sz="6" w:space="0" w:color="auto"/>
            </w:tcBorders>
            <w:shd w:val="clear" w:color="auto" w:fill="DEEAF6"/>
          </w:tcPr>
          <w:p w14:paraId="0A94BE17" w14:textId="77777777" w:rsidR="00CF7F4C" w:rsidRPr="0063478B" w:rsidRDefault="00CF7F4C" w:rsidP="00354455">
            <w:pPr>
              <w:numPr>
                <w:ilvl w:val="0"/>
                <w:numId w:val="24"/>
              </w:numPr>
              <w:ind w:left="452" w:hanging="284"/>
              <w:rPr>
                <w:rFonts w:eastAsia="Times New Roman"/>
                <w:lang w:eastAsia="en-GB"/>
              </w:rPr>
            </w:pPr>
            <w:r w:rsidRPr="0063478B">
              <w:rPr>
                <w:rFonts w:eastAsia="Times New Roman"/>
                <w:lang w:eastAsia="en-GB"/>
              </w:rPr>
              <w:t>Improve patient health and wellbeing by offering appointments.</w:t>
            </w:r>
          </w:p>
          <w:p w14:paraId="074D4144" w14:textId="77777777" w:rsidR="00CF7F4C" w:rsidRPr="0063478B" w:rsidRDefault="00CF7F4C" w:rsidP="00354455">
            <w:pPr>
              <w:numPr>
                <w:ilvl w:val="0"/>
                <w:numId w:val="24"/>
              </w:numPr>
              <w:ind w:left="452" w:hanging="284"/>
              <w:rPr>
                <w:rFonts w:eastAsia="Times New Roman"/>
                <w:lang w:eastAsia="en-GB"/>
              </w:rPr>
            </w:pPr>
            <w:r w:rsidRPr="0063478B">
              <w:rPr>
                <w:rFonts w:eastAsia="Times New Roman"/>
                <w:lang w:eastAsia="en-GB"/>
              </w:rPr>
              <w:t>Giving the patient the skills and education to manage their catheters.</w:t>
            </w:r>
          </w:p>
          <w:p w14:paraId="39CD7710" w14:textId="77777777" w:rsidR="00CF7F4C" w:rsidRPr="0063478B" w:rsidRDefault="00CF7F4C" w:rsidP="00354455">
            <w:pPr>
              <w:numPr>
                <w:ilvl w:val="0"/>
                <w:numId w:val="24"/>
              </w:numPr>
              <w:ind w:left="452" w:hanging="284"/>
              <w:rPr>
                <w:rFonts w:eastAsia="Times New Roman"/>
                <w:lang w:eastAsia="en-GB"/>
              </w:rPr>
            </w:pPr>
            <w:r w:rsidRPr="0063478B">
              <w:rPr>
                <w:rFonts w:eastAsia="Times New Roman"/>
                <w:lang w:eastAsia="en-GB"/>
              </w:rPr>
              <w:t>Would improve service delivery for patients with timely care management, by use of an appointment</w:t>
            </w:r>
          </w:p>
          <w:p w14:paraId="1A5D84D8" w14:textId="77777777" w:rsidR="00CF7F4C" w:rsidRPr="0063478B" w:rsidRDefault="00CF7F4C" w:rsidP="00354455">
            <w:pPr>
              <w:ind w:left="452"/>
              <w:rPr>
                <w:rFonts w:eastAsia="Times New Roman"/>
                <w:lang w:eastAsia="en-GB"/>
              </w:rPr>
            </w:pPr>
          </w:p>
        </w:tc>
        <w:tc>
          <w:tcPr>
            <w:tcW w:w="4266" w:type="dxa"/>
            <w:tcBorders>
              <w:top w:val="single" w:sz="6" w:space="0" w:color="auto"/>
              <w:left w:val="nil"/>
              <w:bottom w:val="single" w:sz="6" w:space="0" w:color="auto"/>
              <w:right w:val="single" w:sz="6" w:space="0" w:color="auto"/>
            </w:tcBorders>
            <w:shd w:val="clear" w:color="auto" w:fill="DEEAF6"/>
          </w:tcPr>
          <w:p w14:paraId="10BE18C1" w14:textId="77777777" w:rsidR="00CF7F4C" w:rsidRPr="0063478B" w:rsidRDefault="00CF7F4C" w:rsidP="00EF5A5B">
            <w:pPr>
              <w:numPr>
                <w:ilvl w:val="0"/>
                <w:numId w:val="24"/>
              </w:numPr>
              <w:ind w:left="416" w:right="200" w:hanging="284"/>
              <w:rPr>
                <w:rFonts w:eastAsia="Times New Roman"/>
                <w:lang w:eastAsia="en-GB"/>
              </w:rPr>
            </w:pPr>
            <w:r w:rsidRPr="0063478B">
              <w:rPr>
                <w:rFonts w:eastAsia="Times New Roman"/>
                <w:lang w:eastAsia="en-GB"/>
              </w:rPr>
              <w:t>Identifying the prevalence of long term Catheters in Bay Cluster community.</w:t>
            </w:r>
          </w:p>
          <w:p w14:paraId="67C8661F" w14:textId="77777777" w:rsidR="00CF7F4C" w:rsidRPr="0063478B" w:rsidRDefault="00CF7F4C" w:rsidP="00EF5A5B">
            <w:pPr>
              <w:ind w:left="416" w:right="200" w:hanging="284"/>
              <w:rPr>
                <w:rFonts w:eastAsia="Times New Roman"/>
                <w:lang w:eastAsia="en-GB"/>
              </w:rPr>
            </w:pPr>
          </w:p>
          <w:p w14:paraId="0E02B471" w14:textId="77777777" w:rsidR="00CF7F4C" w:rsidRPr="0063478B" w:rsidRDefault="00CF7F4C" w:rsidP="00EF5A5B">
            <w:pPr>
              <w:ind w:left="416" w:right="200" w:hanging="284"/>
              <w:rPr>
                <w:rFonts w:eastAsia="Times New Roman"/>
                <w:lang w:eastAsia="en-GB"/>
              </w:rPr>
            </w:pPr>
          </w:p>
          <w:p w14:paraId="18D10C39" w14:textId="77777777" w:rsidR="00CF7F4C" w:rsidRPr="0063478B" w:rsidRDefault="00CF7F4C" w:rsidP="00EF5A5B">
            <w:pPr>
              <w:ind w:left="416" w:right="200" w:hanging="284"/>
              <w:rPr>
                <w:rFonts w:eastAsia="Times New Roman"/>
                <w:lang w:eastAsia="en-GB"/>
              </w:rPr>
            </w:pPr>
          </w:p>
        </w:tc>
        <w:tc>
          <w:tcPr>
            <w:tcW w:w="2155" w:type="dxa"/>
            <w:gridSpan w:val="2"/>
            <w:tcBorders>
              <w:top w:val="single" w:sz="6" w:space="0" w:color="auto"/>
              <w:left w:val="nil"/>
              <w:bottom w:val="single" w:sz="6" w:space="0" w:color="auto"/>
              <w:right w:val="single" w:sz="6" w:space="0" w:color="auto"/>
            </w:tcBorders>
            <w:shd w:val="clear" w:color="auto" w:fill="DEEAF6"/>
          </w:tcPr>
          <w:p w14:paraId="26CEB0E3" w14:textId="77777777" w:rsidR="00CF7F4C" w:rsidRPr="0063478B" w:rsidRDefault="00CF7F4C" w:rsidP="00EF5A5B">
            <w:pPr>
              <w:ind w:left="416" w:right="200"/>
              <w:textAlignment w:val="baseline"/>
              <w:rPr>
                <w:rFonts w:eastAsia="Times New Roman"/>
                <w:color w:val="000000"/>
                <w:lang w:eastAsia="en-GB"/>
              </w:rPr>
            </w:pPr>
            <w:r w:rsidRPr="0063478B">
              <w:rPr>
                <w:rFonts w:eastAsia="Times New Roman"/>
                <w:color w:val="000000"/>
                <w:lang w:eastAsia="en-GB"/>
              </w:rPr>
              <w:t>GMS</w:t>
            </w:r>
          </w:p>
        </w:tc>
      </w:tr>
    </w:tbl>
    <w:p w14:paraId="4F48A3A6" w14:textId="77777777" w:rsidR="00CF7F4C" w:rsidRDefault="00CF7F4C" w:rsidP="00CF7F4C">
      <w:pPr>
        <w:keepNext/>
        <w:keepLines/>
        <w:spacing w:before="40"/>
        <w:outlineLvl w:val="1"/>
        <w:rPr>
          <w:rFonts w:ascii="Calibri Light" w:eastAsia="Times New Roman" w:hAnsi="Calibri Light" w:cs="Times New Roman"/>
          <w:b/>
          <w:color w:val="2E74B5"/>
          <w:sz w:val="26"/>
          <w:szCs w:val="26"/>
          <w:lang w:eastAsia="en-GB"/>
        </w:rPr>
      </w:pPr>
      <w:bookmarkStart w:id="47" w:name="_Toc154055713"/>
    </w:p>
    <w:p w14:paraId="30BAE3F5" w14:textId="77777777" w:rsidR="00CF7F4C" w:rsidRPr="001648F4" w:rsidRDefault="00CF7F4C" w:rsidP="001648F4">
      <w:pPr>
        <w:textAlignment w:val="baseline"/>
        <w:rPr>
          <w:b/>
          <w:color w:val="1F4E79" w:themeColor="accent1" w:themeShade="80"/>
          <w:sz w:val="24"/>
        </w:rPr>
      </w:pPr>
      <w:r w:rsidRPr="001648F4">
        <w:rPr>
          <w:b/>
          <w:color w:val="1F4E79" w:themeColor="accent1" w:themeShade="80"/>
          <w:sz w:val="24"/>
        </w:rPr>
        <w:t>IMPROVING MENTAL HEALTH &amp; LEARNING DISABILITIES</w:t>
      </w:r>
      <w:bookmarkEnd w:id="47"/>
      <w:r w:rsidRPr="001648F4">
        <w:rPr>
          <w:b/>
          <w:color w:val="1F4E79" w:themeColor="accent1" w:themeShade="80"/>
          <w:sz w:val="24"/>
        </w:rPr>
        <w:t> </w:t>
      </w:r>
    </w:p>
    <w:tbl>
      <w:tblPr>
        <w:tblW w:w="143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
        <w:gridCol w:w="3260"/>
        <w:gridCol w:w="3672"/>
        <w:gridCol w:w="18"/>
        <w:gridCol w:w="4535"/>
        <w:gridCol w:w="7"/>
        <w:gridCol w:w="2177"/>
        <w:gridCol w:w="7"/>
      </w:tblGrid>
      <w:tr w:rsidR="00CF7F4C" w:rsidRPr="0063478B" w14:paraId="77F789AC" w14:textId="77777777" w:rsidTr="00CC2A79">
        <w:trPr>
          <w:trHeight w:val="525"/>
          <w:tblHeader/>
        </w:trPr>
        <w:tc>
          <w:tcPr>
            <w:tcW w:w="709" w:type="dxa"/>
            <w:tcBorders>
              <w:top w:val="nil"/>
              <w:left w:val="nil"/>
              <w:bottom w:val="single" w:sz="6" w:space="0" w:color="1F4E79"/>
              <w:right w:val="single" w:sz="6" w:space="0" w:color="1F4E79"/>
            </w:tcBorders>
            <w:shd w:val="clear" w:color="auto" w:fill="auto"/>
            <w:hideMark/>
          </w:tcPr>
          <w:p w14:paraId="0CC800E1"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 </w:t>
            </w:r>
          </w:p>
        </w:tc>
        <w:tc>
          <w:tcPr>
            <w:tcW w:w="3260" w:type="dxa"/>
            <w:tcBorders>
              <w:top w:val="single" w:sz="6" w:space="0" w:color="1F4E79"/>
              <w:left w:val="single" w:sz="6" w:space="0" w:color="1F4E79"/>
              <w:bottom w:val="single" w:sz="6" w:space="0" w:color="1F4E79"/>
              <w:right w:val="single" w:sz="6" w:space="0" w:color="1F4E79"/>
            </w:tcBorders>
            <w:shd w:val="clear" w:color="auto" w:fill="2E74B5"/>
            <w:hideMark/>
          </w:tcPr>
          <w:p w14:paraId="6FD6672A" w14:textId="77777777" w:rsidR="00CF7F4C" w:rsidRPr="0063478B" w:rsidRDefault="00CF7F4C" w:rsidP="00A021D3">
            <w:pPr>
              <w:ind w:right="206"/>
              <w:textAlignment w:val="baseline"/>
              <w:rPr>
                <w:rFonts w:ascii="Times New Roman" w:eastAsia="Times New Roman" w:hAnsi="Times New Roman" w:cs="Times New Roman"/>
                <w:lang w:eastAsia="en-GB"/>
              </w:rPr>
            </w:pPr>
            <w:r w:rsidRPr="0063478B">
              <w:rPr>
                <w:rFonts w:eastAsia="Times New Roman"/>
                <w:b/>
                <w:bCs/>
                <w:color w:val="FFFFFF"/>
                <w:lang w:eastAsia="en-GB"/>
              </w:rPr>
              <w:t>GOALS</w:t>
            </w:r>
            <w:r w:rsidRPr="0063478B">
              <w:rPr>
                <w:rFonts w:eastAsia="Times New Roman"/>
                <w:color w:val="FFFFFF"/>
                <w:lang w:eastAsia="en-GB"/>
              </w:rPr>
              <w:t> </w:t>
            </w:r>
          </w:p>
        </w:tc>
        <w:tc>
          <w:tcPr>
            <w:tcW w:w="3672" w:type="dxa"/>
            <w:tcBorders>
              <w:top w:val="single" w:sz="6" w:space="0" w:color="1F4E79"/>
              <w:left w:val="single" w:sz="6" w:space="0" w:color="1F4E79"/>
              <w:bottom w:val="single" w:sz="6" w:space="0" w:color="1F4E79"/>
              <w:right w:val="single" w:sz="6" w:space="0" w:color="1F4E79"/>
            </w:tcBorders>
            <w:shd w:val="clear" w:color="auto" w:fill="2E74B5"/>
            <w:hideMark/>
          </w:tcPr>
          <w:p w14:paraId="0F40B5A4" w14:textId="77777777" w:rsidR="00CF7F4C" w:rsidRPr="0063478B" w:rsidRDefault="00CF7F4C" w:rsidP="00113634">
            <w:pPr>
              <w:ind w:left="288" w:right="206" w:hanging="142"/>
              <w:textAlignment w:val="baseline"/>
              <w:rPr>
                <w:rFonts w:ascii="Times New Roman" w:eastAsia="Times New Roman" w:hAnsi="Times New Roman" w:cs="Times New Roman"/>
                <w:lang w:eastAsia="en-GB"/>
              </w:rPr>
            </w:pPr>
            <w:r w:rsidRPr="0063478B">
              <w:rPr>
                <w:rFonts w:eastAsia="Times New Roman"/>
                <w:b/>
                <w:bCs/>
                <w:color w:val="FFFFFF"/>
                <w:lang w:eastAsia="en-GB"/>
              </w:rPr>
              <w:t>METHODS</w:t>
            </w:r>
            <w:r w:rsidRPr="0063478B">
              <w:rPr>
                <w:rFonts w:eastAsia="Times New Roman"/>
                <w:color w:val="FFFFFF"/>
                <w:lang w:eastAsia="en-GB"/>
              </w:rPr>
              <w:t> </w:t>
            </w:r>
          </w:p>
        </w:tc>
        <w:tc>
          <w:tcPr>
            <w:tcW w:w="4560" w:type="dxa"/>
            <w:gridSpan w:val="3"/>
            <w:tcBorders>
              <w:top w:val="single" w:sz="6" w:space="0" w:color="1F4E79"/>
              <w:left w:val="single" w:sz="6" w:space="0" w:color="1F4E79"/>
              <w:bottom w:val="single" w:sz="6" w:space="0" w:color="1F4E79"/>
              <w:right w:val="single" w:sz="6" w:space="0" w:color="1F4E79"/>
            </w:tcBorders>
            <w:shd w:val="clear" w:color="auto" w:fill="2E74B5"/>
            <w:hideMark/>
          </w:tcPr>
          <w:p w14:paraId="4084FFF6" w14:textId="77777777" w:rsidR="00CF7F4C" w:rsidRPr="0063478B" w:rsidRDefault="00CF7F4C" w:rsidP="00354455">
            <w:pPr>
              <w:ind w:left="555" w:right="206"/>
              <w:textAlignment w:val="baseline"/>
              <w:rPr>
                <w:rFonts w:ascii="Times New Roman" w:eastAsia="Times New Roman" w:hAnsi="Times New Roman" w:cs="Times New Roman"/>
                <w:lang w:eastAsia="en-GB"/>
              </w:rPr>
            </w:pPr>
            <w:r w:rsidRPr="0063478B">
              <w:rPr>
                <w:rFonts w:eastAsia="Times New Roman"/>
                <w:b/>
                <w:bCs/>
                <w:color w:val="FFFFFF"/>
                <w:lang w:eastAsia="en-GB"/>
              </w:rPr>
              <w:t>OUTCOMES</w:t>
            </w:r>
            <w:r w:rsidRPr="0063478B">
              <w:rPr>
                <w:rFonts w:eastAsia="Times New Roman"/>
                <w:color w:val="FFFFFF"/>
                <w:lang w:eastAsia="en-GB"/>
              </w:rPr>
              <w:t>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2E74B5"/>
          </w:tcPr>
          <w:p w14:paraId="495C60BA" w14:textId="77777777" w:rsidR="00CF7F4C" w:rsidRPr="0063478B" w:rsidRDefault="00CF7F4C" w:rsidP="00A021D3">
            <w:pPr>
              <w:ind w:right="206"/>
              <w:textAlignment w:val="baseline"/>
              <w:rPr>
                <w:rFonts w:eastAsia="Times New Roman"/>
                <w:b/>
                <w:bCs/>
                <w:color w:val="FFFFFF"/>
                <w:lang w:eastAsia="en-GB"/>
              </w:rPr>
            </w:pPr>
            <w:r w:rsidRPr="0063478B">
              <w:rPr>
                <w:rFonts w:eastAsia="Times New Roman" w:cs="Times New Roman"/>
                <w:b/>
                <w:bCs/>
                <w:color w:val="FFFFFF"/>
                <w:lang w:eastAsia="en-GB"/>
              </w:rPr>
              <w:t>RESPONSIBLE OWNER</w:t>
            </w:r>
          </w:p>
        </w:tc>
      </w:tr>
      <w:tr w:rsidR="00CC2A79" w:rsidRPr="0063478B" w14:paraId="112C02B7" w14:textId="77777777" w:rsidTr="00CC2A79">
        <w:trPr>
          <w:gridAfter w:val="1"/>
          <w:wAfter w:w="7" w:type="dxa"/>
        </w:trPr>
        <w:tc>
          <w:tcPr>
            <w:tcW w:w="709" w:type="dxa"/>
            <w:tcBorders>
              <w:top w:val="single" w:sz="6" w:space="0" w:color="1F4E79"/>
              <w:left w:val="single" w:sz="6" w:space="0" w:color="1F4E79"/>
              <w:bottom w:val="single" w:sz="6" w:space="0" w:color="1F4E79"/>
              <w:right w:val="single" w:sz="6" w:space="0" w:color="1F4E79"/>
            </w:tcBorders>
            <w:shd w:val="clear" w:color="auto" w:fill="DEEAF6"/>
          </w:tcPr>
          <w:p w14:paraId="6E697DF9" w14:textId="77777777" w:rsidR="00CC2A79" w:rsidRPr="00EF5A5B" w:rsidRDefault="00CC2A79" w:rsidP="00CC2A79">
            <w:pPr>
              <w:ind w:right="206"/>
              <w:textAlignment w:val="baseline"/>
              <w:rPr>
                <w:rFonts w:ascii="Times New Roman" w:eastAsia="Times New Roman" w:hAnsi="Times New Roman" w:cs="Times New Roman"/>
                <w:lang w:eastAsia="en-GB"/>
              </w:rPr>
            </w:pPr>
            <w:r w:rsidRPr="00EF5A5B">
              <w:rPr>
                <w:rFonts w:ascii="Times New Roman" w:eastAsia="Times New Roman" w:hAnsi="Times New Roman" w:cs="Times New Roman"/>
                <w:lang w:eastAsia="en-GB"/>
              </w:rPr>
              <w:t xml:space="preserve">4.1 </w:t>
            </w:r>
          </w:p>
        </w:tc>
        <w:tc>
          <w:tcPr>
            <w:tcW w:w="3260" w:type="dxa"/>
            <w:tcBorders>
              <w:top w:val="single" w:sz="6" w:space="0" w:color="auto"/>
              <w:left w:val="single" w:sz="6" w:space="0" w:color="auto"/>
              <w:bottom w:val="single" w:sz="6" w:space="0" w:color="auto"/>
              <w:right w:val="single" w:sz="6" w:space="0" w:color="auto"/>
            </w:tcBorders>
            <w:shd w:val="clear" w:color="auto" w:fill="DEEAF6"/>
          </w:tcPr>
          <w:p w14:paraId="6012A846" w14:textId="77777777" w:rsidR="00CC2A79" w:rsidRPr="00EF5A5B" w:rsidRDefault="00CC2A79" w:rsidP="00CC2A79">
            <w:pPr>
              <w:ind w:left="140" w:right="206"/>
              <w:textAlignment w:val="baseline"/>
              <w:rPr>
                <w:rFonts w:eastAsia="Times New Roman"/>
                <w:lang w:eastAsia="en-GB"/>
              </w:rPr>
            </w:pPr>
            <w:r w:rsidRPr="00EF5A5B">
              <w:rPr>
                <w:rFonts w:eastAsia="Times New Roman"/>
                <w:lang w:eastAsia="en-GB"/>
              </w:rPr>
              <w:t xml:space="preserve">Improve Psychology services </w:t>
            </w:r>
          </w:p>
        </w:tc>
        <w:tc>
          <w:tcPr>
            <w:tcW w:w="3690" w:type="dxa"/>
            <w:gridSpan w:val="2"/>
            <w:tcBorders>
              <w:top w:val="single" w:sz="6" w:space="0" w:color="auto"/>
              <w:left w:val="single" w:sz="6" w:space="0" w:color="auto"/>
              <w:bottom w:val="single" w:sz="6" w:space="0" w:color="auto"/>
              <w:right w:val="single" w:sz="6" w:space="0" w:color="auto"/>
            </w:tcBorders>
            <w:shd w:val="clear" w:color="auto" w:fill="DEEAF6"/>
          </w:tcPr>
          <w:p w14:paraId="46CE7825" w14:textId="77777777" w:rsidR="00CC2A79" w:rsidRPr="00EF5A5B" w:rsidRDefault="00CC2A79" w:rsidP="00113634">
            <w:pPr>
              <w:numPr>
                <w:ilvl w:val="0"/>
                <w:numId w:val="25"/>
              </w:numPr>
              <w:ind w:left="288" w:right="206" w:hanging="142"/>
              <w:contextualSpacing/>
              <w:textAlignment w:val="baseline"/>
              <w:rPr>
                <w:rFonts w:eastAsia="Times New Roman"/>
                <w:lang w:eastAsia="en-GB"/>
              </w:rPr>
            </w:pPr>
            <w:r w:rsidRPr="00EF5A5B">
              <w:rPr>
                <w:rFonts w:eastAsia="Times New Roman"/>
                <w:lang w:eastAsia="en-GB"/>
              </w:rPr>
              <w:t>Participate in the Pan Cluster Community Psychology programme to introduce cluster based psychology</w:t>
            </w:r>
          </w:p>
        </w:tc>
        <w:tc>
          <w:tcPr>
            <w:tcW w:w="4535" w:type="dxa"/>
            <w:tcBorders>
              <w:top w:val="single" w:sz="6" w:space="0" w:color="auto"/>
              <w:left w:val="single" w:sz="6" w:space="0" w:color="auto"/>
              <w:bottom w:val="single" w:sz="6" w:space="0" w:color="auto"/>
              <w:right w:val="single" w:sz="6" w:space="0" w:color="auto"/>
            </w:tcBorders>
            <w:shd w:val="clear" w:color="auto" w:fill="DEEAF6"/>
          </w:tcPr>
          <w:p w14:paraId="79E400CD" w14:textId="77777777" w:rsidR="00CC2A79" w:rsidRPr="00EF5A5B" w:rsidRDefault="00CC2A79" w:rsidP="00CC2A79">
            <w:pPr>
              <w:numPr>
                <w:ilvl w:val="0"/>
                <w:numId w:val="25"/>
              </w:numPr>
              <w:ind w:left="555" w:right="206"/>
              <w:contextualSpacing/>
              <w:textAlignment w:val="baseline"/>
              <w:rPr>
                <w:rFonts w:eastAsia="Times New Roman"/>
                <w:lang w:eastAsia="en-GB"/>
              </w:rPr>
            </w:pPr>
            <w:r w:rsidRPr="00EF5A5B">
              <w:rPr>
                <w:rFonts w:eastAsia="Times New Roman"/>
                <w:lang w:eastAsia="en-GB"/>
              </w:rPr>
              <w:t xml:space="preserve">Improved community resilience </w:t>
            </w:r>
          </w:p>
          <w:p w14:paraId="3AFF9EC0" w14:textId="77777777" w:rsidR="00CC2A79" w:rsidRPr="00EF5A5B" w:rsidRDefault="00CC2A79" w:rsidP="00CC2A79">
            <w:pPr>
              <w:numPr>
                <w:ilvl w:val="0"/>
                <w:numId w:val="25"/>
              </w:numPr>
              <w:ind w:left="555" w:right="206"/>
              <w:contextualSpacing/>
              <w:textAlignment w:val="baseline"/>
              <w:rPr>
                <w:rFonts w:eastAsia="Times New Roman"/>
                <w:lang w:eastAsia="en-GB"/>
              </w:rPr>
            </w:pPr>
            <w:r w:rsidRPr="00EF5A5B">
              <w:rPr>
                <w:rFonts w:eastAsia="Times New Roman"/>
                <w:lang w:eastAsia="en-GB"/>
              </w:rPr>
              <w:t>Well supported colleagues working to improve mental health and well- being in the cluster</w:t>
            </w:r>
          </w:p>
          <w:p w14:paraId="7B7A0356" w14:textId="77777777" w:rsidR="00CC2A79" w:rsidRPr="00EF5A5B" w:rsidRDefault="00CC2A79" w:rsidP="00CC2A79">
            <w:pPr>
              <w:ind w:left="555" w:right="206"/>
              <w:contextualSpacing/>
              <w:textAlignment w:val="baseline"/>
              <w:rPr>
                <w:rFonts w:eastAsia="Times New Roman"/>
                <w:lang w:eastAsia="en-GB"/>
              </w:rPr>
            </w:pPr>
          </w:p>
        </w:tc>
        <w:tc>
          <w:tcPr>
            <w:tcW w:w="2184" w:type="dxa"/>
            <w:gridSpan w:val="2"/>
            <w:tcBorders>
              <w:top w:val="single" w:sz="6" w:space="0" w:color="auto"/>
              <w:left w:val="single" w:sz="6" w:space="0" w:color="auto"/>
              <w:bottom w:val="single" w:sz="6" w:space="0" w:color="auto"/>
              <w:right w:val="single" w:sz="6" w:space="0" w:color="auto"/>
            </w:tcBorders>
            <w:shd w:val="clear" w:color="auto" w:fill="DEEAF6"/>
          </w:tcPr>
          <w:p w14:paraId="12DF0769" w14:textId="77777777" w:rsidR="00CC2A79" w:rsidRPr="00EF5A5B" w:rsidRDefault="00CC2A79" w:rsidP="00CC2A79">
            <w:pPr>
              <w:ind w:left="555" w:right="206"/>
              <w:textAlignment w:val="baseline"/>
              <w:rPr>
                <w:rFonts w:eastAsia="Times New Roman"/>
                <w:color w:val="000000"/>
                <w:lang w:eastAsia="en-GB"/>
              </w:rPr>
            </w:pPr>
          </w:p>
        </w:tc>
      </w:tr>
      <w:tr w:rsidR="00CF7F4C" w:rsidRPr="0063478B" w14:paraId="3D39C0C4" w14:textId="77777777" w:rsidTr="00CC2A79">
        <w:trPr>
          <w:gridAfter w:val="1"/>
          <w:wAfter w:w="7" w:type="dxa"/>
          <w:trHeight w:val="1320"/>
        </w:trPr>
        <w:tc>
          <w:tcPr>
            <w:tcW w:w="709" w:type="dxa"/>
            <w:tcBorders>
              <w:top w:val="single" w:sz="6" w:space="0" w:color="1F4E79"/>
              <w:left w:val="single" w:sz="6" w:space="0" w:color="1F4E79"/>
              <w:bottom w:val="single" w:sz="6" w:space="0" w:color="1F4E79"/>
              <w:right w:val="single" w:sz="6" w:space="0" w:color="1F4E79"/>
            </w:tcBorders>
            <w:shd w:val="clear" w:color="auto" w:fill="DEEAF6"/>
          </w:tcPr>
          <w:p w14:paraId="6070E977" w14:textId="77777777" w:rsidR="00CF7F4C" w:rsidRPr="0063478B" w:rsidRDefault="00CF7F4C" w:rsidP="00A021D3">
            <w:pPr>
              <w:ind w:right="206"/>
              <w:textAlignment w:val="baseline"/>
              <w:rPr>
                <w:rFonts w:eastAsia="Times New Roman"/>
                <w:lang w:eastAsia="en-GB"/>
              </w:rPr>
            </w:pPr>
            <w:r w:rsidRPr="0063478B">
              <w:rPr>
                <w:rFonts w:eastAsia="Times New Roman"/>
                <w:lang w:eastAsia="en-GB"/>
              </w:rPr>
              <w:t>4.2</w:t>
            </w:r>
          </w:p>
        </w:tc>
        <w:tc>
          <w:tcPr>
            <w:tcW w:w="3260" w:type="dxa"/>
            <w:tcBorders>
              <w:top w:val="single" w:sz="6" w:space="0" w:color="auto"/>
              <w:left w:val="single" w:sz="6" w:space="0" w:color="auto"/>
              <w:bottom w:val="single" w:sz="6" w:space="0" w:color="auto"/>
              <w:right w:val="single" w:sz="6" w:space="0" w:color="auto"/>
            </w:tcBorders>
            <w:shd w:val="clear" w:color="auto" w:fill="DEEAF6"/>
          </w:tcPr>
          <w:p w14:paraId="66B962E7" w14:textId="77777777" w:rsidR="00CF7F4C" w:rsidRPr="0063478B" w:rsidRDefault="00CF7F4C" w:rsidP="00A021D3">
            <w:pPr>
              <w:rPr>
                <w:rFonts w:eastAsia="Times New Roman"/>
                <w:lang w:eastAsia="en-GB"/>
              </w:rPr>
            </w:pPr>
            <w:r w:rsidRPr="0063478B">
              <w:rPr>
                <w:rFonts w:eastAsia="Times New Roman"/>
                <w:lang w:eastAsia="en-GB"/>
              </w:rPr>
              <w:t>Contribute to development of emotional wellbeing and mental health strategy to support Mental Health</w:t>
            </w:r>
          </w:p>
          <w:p w14:paraId="71142E9A" w14:textId="77777777" w:rsidR="00CF7F4C" w:rsidRPr="0063478B" w:rsidRDefault="00CF7F4C" w:rsidP="00A021D3">
            <w:pPr>
              <w:rPr>
                <w:rFonts w:eastAsia="Times New Roman"/>
                <w:lang w:eastAsia="en-GB"/>
              </w:rPr>
            </w:pPr>
          </w:p>
          <w:p w14:paraId="2E4CBF5C" w14:textId="77777777" w:rsidR="00CF7F4C" w:rsidRPr="0063478B" w:rsidRDefault="00CF7F4C" w:rsidP="00A021D3">
            <w:pPr>
              <w:rPr>
                <w:rFonts w:eastAsia="Times New Roman"/>
                <w:lang w:eastAsia="en-GB"/>
              </w:rPr>
            </w:pPr>
          </w:p>
          <w:p w14:paraId="5155F82C" w14:textId="77777777" w:rsidR="00CF7F4C" w:rsidRPr="0063478B" w:rsidDel="00462F47" w:rsidRDefault="00CF7F4C" w:rsidP="00A021D3">
            <w:pPr>
              <w:rPr>
                <w:rFonts w:eastAsia="Times New Roman"/>
                <w:lang w:eastAsia="en-GB"/>
              </w:rPr>
            </w:pPr>
          </w:p>
        </w:tc>
        <w:tc>
          <w:tcPr>
            <w:tcW w:w="3690" w:type="dxa"/>
            <w:gridSpan w:val="2"/>
            <w:tcBorders>
              <w:top w:val="single" w:sz="6" w:space="0" w:color="auto"/>
              <w:left w:val="single" w:sz="6" w:space="0" w:color="auto"/>
              <w:bottom w:val="single" w:sz="6" w:space="0" w:color="auto"/>
              <w:right w:val="single" w:sz="6" w:space="0" w:color="auto"/>
            </w:tcBorders>
            <w:shd w:val="clear" w:color="auto" w:fill="DEEAF6"/>
          </w:tcPr>
          <w:p w14:paraId="6A1EA253" w14:textId="77777777" w:rsidR="00CF7F4C" w:rsidRPr="0063478B" w:rsidRDefault="00CF7F4C" w:rsidP="00113634">
            <w:pPr>
              <w:numPr>
                <w:ilvl w:val="0"/>
                <w:numId w:val="25"/>
              </w:numPr>
              <w:ind w:left="288" w:hanging="142"/>
              <w:rPr>
                <w:rFonts w:eastAsia="Times New Roman"/>
                <w:lang w:eastAsia="en-GB"/>
              </w:rPr>
            </w:pPr>
            <w:r w:rsidRPr="0063478B">
              <w:rPr>
                <w:rFonts w:eastAsia="Times New Roman"/>
                <w:lang w:eastAsia="en-GB"/>
              </w:rPr>
              <w:t>Commissioning and mapping of Cluster based Mental Health Counselling Services</w:t>
            </w:r>
          </w:p>
          <w:p w14:paraId="34462B09" w14:textId="77777777" w:rsidR="00CF7F4C" w:rsidRPr="0063478B" w:rsidRDefault="00CF7F4C" w:rsidP="00113634">
            <w:pPr>
              <w:ind w:left="288" w:hanging="142"/>
              <w:rPr>
                <w:rFonts w:eastAsia="Times New Roman"/>
                <w:lang w:eastAsia="en-GB"/>
              </w:rPr>
            </w:pPr>
          </w:p>
          <w:p w14:paraId="02EDCCCB" w14:textId="77777777" w:rsidR="00CF7F4C" w:rsidRPr="0063478B" w:rsidRDefault="00CF7F4C" w:rsidP="00113634">
            <w:pPr>
              <w:ind w:left="288" w:hanging="142"/>
              <w:rPr>
                <w:rFonts w:eastAsia="Times New Roman"/>
                <w:lang w:eastAsia="en-GB"/>
              </w:rPr>
            </w:pPr>
          </w:p>
          <w:p w14:paraId="77D63706" w14:textId="77777777" w:rsidR="00CF7F4C" w:rsidRPr="0063478B" w:rsidDel="00462F47" w:rsidRDefault="00CF7F4C" w:rsidP="00113634">
            <w:pPr>
              <w:ind w:left="288" w:hanging="142"/>
              <w:rPr>
                <w:rFonts w:eastAsia="Times New Roman"/>
                <w:lang w:eastAsia="en-GB"/>
              </w:rPr>
            </w:pPr>
          </w:p>
        </w:tc>
        <w:tc>
          <w:tcPr>
            <w:tcW w:w="4535" w:type="dxa"/>
            <w:tcBorders>
              <w:top w:val="single" w:sz="6" w:space="0" w:color="auto"/>
              <w:left w:val="single" w:sz="6" w:space="0" w:color="auto"/>
              <w:bottom w:val="single" w:sz="6" w:space="0" w:color="auto"/>
              <w:right w:val="single" w:sz="6" w:space="0" w:color="auto"/>
            </w:tcBorders>
            <w:shd w:val="clear" w:color="auto" w:fill="DEEAF6"/>
          </w:tcPr>
          <w:p w14:paraId="7009D29F" w14:textId="77777777" w:rsidR="00113634" w:rsidRDefault="00CF7F4C" w:rsidP="00354455">
            <w:pPr>
              <w:numPr>
                <w:ilvl w:val="0"/>
                <w:numId w:val="25"/>
              </w:numPr>
              <w:ind w:left="555" w:hanging="283"/>
              <w:rPr>
                <w:rFonts w:eastAsia="Times New Roman"/>
                <w:lang w:eastAsia="en-GB"/>
              </w:rPr>
            </w:pPr>
            <w:r w:rsidRPr="0063478B">
              <w:rPr>
                <w:rFonts w:eastAsia="Times New Roman"/>
                <w:lang w:eastAsia="en-GB"/>
              </w:rPr>
              <w:t>Better reported pati</w:t>
            </w:r>
            <w:r w:rsidR="00113634">
              <w:rPr>
                <w:rFonts w:eastAsia="Times New Roman"/>
                <w:lang w:eastAsia="en-GB"/>
              </w:rPr>
              <w:t>ent experience/outcome measures</w:t>
            </w:r>
          </w:p>
          <w:p w14:paraId="43E20ED4" w14:textId="77777777" w:rsidR="00CF7F4C" w:rsidRPr="0063478B" w:rsidDel="00462F47" w:rsidRDefault="00CF7F4C" w:rsidP="00354455">
            <w:pPr>
              <w:numPr>
                <w:ilvl w:val="0"/>
                <w:numId w:val="25"/>
              </w:numPr>
              <w:ind w:left="555" w:hanging="283"/>
              <w:rPr>
                <w:rFonts w:eastAsia="Times New Roman"/>
                <w:lang w:eastAsia="en-GB"/>
              </w:rPr>
            </w:pPr>
            <w:r w:rsidRPr="0063478B">
              <w:rPr>
                <w:rFonts w:eastAsia="Times New Roman"/>
                <w:lang w:eastAsia="en-GB"/>
              </w:rPr>
              <w:t>Rapid access to psychological therapies</w:t>
            </w:r>
            <w:r w:rsidRPr="0063478B">
              <w:rPr>
                <w:rFonts w:eastAsia="Times New Roman"/>
                <w:lang w:eastAsia="en-GB"/>
              </w:rPr>
              <w:br/>
              <w:t>Increase in referrals to social prescriber</w:t>
            </w:r>
          </w:p>
        </w:tc>
        <w:tc>
          <w:tcPr>
            <w:tcW w:w="2184" w:type="dxa"/>
            <w:gridSpan w:val="2"/>
            <w:tcBorders>
              <w:top w:val="single" w:sz="6" w:space="0" w:color="auto"/>
              <w:left w:val="single" w:sz="6" w:space="0" w:color="auto"/>
              <w:bottom w:val="single" w:sz="6" w:space="0" w:color="auto"/>
              <w:right w:val="single" w:sz="6" w:space="0" w:color="auto"/>
            </w:tcBorders>
            <w:shd w:val="clear" w:color="auto" w:fill="DEEAF6"/>
          </w:tcPr>
          <w:p w14:paraId="525FB89A" w14:textId="77777777" w:rsidR="00CF7F4C" w:rsidRPr="0063478B" w:rsidRDefault="00CF7F4C" w:rsidP="00354455">
            <w:pPr>
              <w:ind w:left="555" w:right="206"/>
              <w:textAlignment w:val="baseline"/>
              <w:rPr>
                <w:rFonts w:eastAsia="Times New Roman"/>
                <w:color w:val="000000"/>
                <w:lang w:eastAsia="en-GB"/>
              </w:rPr>
            </w:pPr>
            <w:r w:rsidRPr="0063478B">
              <w:rPr>
                <w:rFonts w:eastAsia="Times New Roman"/>
                <w:color w:val="000000"/>
                <w:lang w:eastAsia="en-GB"/>
              </w:rPr>
              <w:t>Mental Health</w:t>
            </w:r>
          </w:p>
        </w:tc>
      </w:tr>
      <w:tr w:rsidR="00CF7F4C" w:rsidRPr="0063478B" w14:paraId="315DDAC9" w14:textId="77777777" w:rsidTr="00CC2A79">
        <w:trPr>
          <w:gridAfter w:val="1"/>
          <w:wAfter w:w="7" w:type="dxa"/>
          <w:trHeight w:val="1499"/>
        </w:trPr>
        <w:tc>
          <w:tcPr>
            <w:tcW w:w="709" w:type="dxa"/>
            <w:tcBorders>
              <w:top w:val="single" w:sz="6" w:space="0" w:color="1F4E79"/>
              <w:left w:val="single" w:sz="6" w:space="0" w:color="1F4E79"/>
              <w:bottom w:val="single" w:sz="6" w:space="0" w:color="1F4E79"/>
              <w:right w:val="single" w:sz="6" w:space="0" w:color="1F4E79"/>
            </w:tcBorders>
            <w:shd w:val="clear" w:color="auto" w:fill="DEEAF6"/>
            <w:hideMark/>
          </w:tcPr>
          <w:p w14:paraId="6BA4EA5B" w14:textId="77777777" w:rsidR="00CF7F4C" w:rsidRPr="0063478B" w:rsidRDefault="00CF7F4C" w:rsidP="00A021D3">
            <w:pPr>
              <w:ind w:right="206"/>
              <w:textAlignment w:val="baseline"/>
              <w:rPr>
                <w:rFonts w:ascii="Times New Roman" w:eastAsia="Times New Roman" w:hAnsi="Times New Roman" w:cs="Times New Roman"/>
                <w:lang w:eastAsia="en-GB"/>
              </w:rPr>
            </w:pPr>
            <w:r w:rsidRPr="0063478B">
              <w:rPr>
                <w:rFonts w:eastAsia="Times New Roman"/>
                <w:lang w:eastAsia="en-GB"/>
              </w:rPr>
              <w:t>4.3 </w:t>
            </w:r>
          </w:p>
        </w:tc>
        <w:tc>
          <w:tcPr>
            <w:tcW w:w="3260" w:type="dxa"/>
            <w:tcBorders>
              <w:top w:val="single" w:sz="6" w:space="0" w:color="auto"/>
              <w:left w:val="single" w:sz="6" w:space="0" w:color="auto"/>
              <w:bottom w:val="single" w:sz="6" w:space="0" w:color="auto"/>
              <w:right w:val="single" w:sz="6" w:space="0" w:color="auto"/>
            </w:tcBorders>
            <w:shd w:val="clear" w:color="auto" w:fill="DEEAF6"/>
            <w:hideMark/>
          </w:tcPr>
          <w:p w14:paraId="30BF8604" w14:textId="77777777" w:rsidR="00CF7F4C" w:rsidRPr="0063478B" w:rsidRDefault="00CF7F4C" w:rsidP="00A021D3">
            <w:pPr>
              <w:ind w:right="206"/>
              <w:textAlignment w:val="baseline"/>
              <w:rPr>
                <w:rFonts w:eastAsia="Times New Roman"/>
                <w:lang w:eastAsia="en-GB"/>
              </w:rPr>
            </w:pPr>
            <w:r w:rsidRPr="0063478B">
              <w:rPr>
                <w:rFonts w:eastAsia="Times New Roman"/>
                <w:color w:val="000000"/>
                <w:lang w:eastAsia="en-GB"/>
              </w:rPr>
              <w:t>Improve awareness of the needs of those living with dementia </w:t>
            </w:r>
          </w:p>
        </w:tc>
        <w:tc>
          <w:tcPr>
            <w:tcW w:w="3690" w:type="dxa"/>
            <w:gridSpan w:val="2"/>
            <w:tcBorders>
              <w:top w:val="single" w:sz="6" w:space="0" w:color="auto"/>
              <w:left w:val="single" w:sz="6" w:space="0" w:color="auto"/>
              <w:bottom w:val="single" w:sz="6" w:space="0" w:color="auto"/>
              <w:right w:val="single" w:sz="6" w:space="0" w:color="auto"/>
            </w:tcBorders>
            <w:shd w:val="clear" w:color="auto" w:fill="DEEAF6"/>
            <w:hideMark/>
          </w:tcPr>
          <w:p w14:paraId="3E852317" w14:textId="77777777" w:rsidR="00CF7F4C" w:rsidRPr="0063478B" w:rsidRDefault="00CF7F4C" w:rsidP="00113634">
            <w:pPr>
              <w:numPr>
                <w:ilvl w:val="0"/>
                <w:numId w:val="25"/>
              </w:numPr>
              <w:ind w:left="288" w:right="206" w:hanging="142"/>
              <w:contextualSpacing/>
              <w:textAlignment w:val="baseline"/>
              <w:rPr>
                <w:rFonts w:eastAsia="Times New Roman"/>
                <w:lang w:eastAsia="en-GB"/>
              </w:rPr>
            </w:pPr>
            <w:r w:rsidRPr="0063478B">
              <w:rPr>
                <w:rFonts w:eastAsia="Times New Roman"/>
                <w:color w:val="000000"/>
                <w:lang w:eastAsia="en-GB"/>
              </w:rPr>
              <w:t>Provide training for frontline staff across the LCC with the virtual dementia bus </w:t>
            </w:r>
          </w:p>
        </w:tc>
        <w:tc>
          <w:tcPr>
            <w:tcW w:w="4535" w:type="dxa"/>
            <w:tcBorders>
              <w:top w:val="single" w:sz="6" w:space="0" w:color="auto"/>
              <w:left w:val="single" w:sz="6" w:space="0" w:color="auto"/>
              <w:bottom w:val="single" w:sz="6" w:space="0" w:color="auto"/>
              <w:right w:val="single" w:sz="6" w:space="0" w:color="auto"/>
            </w:tcBorders>
            <w:shd w:val="clear" w:color="auto" w:fill="DEEAF6"/>
            <w:hideMark/>
          </w:tcPr>
          <w:p w14:paraId="14A008D1" w14:textId="77777777" w:rsidR="00CF7F4C" w:rsidRPr="0063478B" w:rsidRDefault="00CF7F4C" w:rsidP="00354455">
            <w:pPr>
              <w:numPr>
                <w:ilvl w:val="0"/>
                <w:numId w:val="25"/>
              </w:numPr>
              <w:ind w:left="555" w:hanging="283"/>
              <w:rPr>
                <w:rFonts w:eastAsia="Times New Roman"/>
                <w:lang w:eastAsia="en-GB"/>
              </w:rPr>
            </w:pPr>
            <w:r w:rsidRPr="0063478B">
              <w:rPr>
                <w:rFonts w:eastAsia="Times New Roman"/>
                <w:lang w:val="en" w:eastAsia="en-GB"/>
              </w:rPr>
              <w:t>Frontline staff demonstrate improved dementia care skills and patient support post-training.</w:t>
            </w:r>
          </w:p>
        </w:tc>
        <w:tc>
          <w:tcPr>
            <w:tcW w:w="2184" w:type="dxa"/>
            <w:gridSpan w:val="2"/>
            <w:tcBorders>
              <w:top w:val="single" w:sz="6" w:space="0" w:color="auto"/>
              <w:left w:val="single" w:sz="6" w:space="0" w:color="auto"/>
              <w:bottom w:val="single" w:sz="6" w:space="0" w:color="auto"/>
              <w:right w:val="single" w:sz="6" w:space="0" w:color="auto"/>
            </w:tcBorders>
            <w:shd w:val="clear" w:color="auto" w:fill="DEEAF6"/>
          </w:tcPr>
          <w:p w14:paraId="5A7EFD23" w14:textId="77777777" w:rsidR="00CF7F4C" w:rsidRPr="0063478B" w:rsidRDefault="00CF7F4C" w:rsidP="00354455">
            <w:pPr>
              <w:ind w:left="555" w:right="206"/>
              <w:textAlignment w:val="baseline"/>
              <w:rPr>
                <w:rFonts w:eastAsia="Times New Roman"/>
                <w:color w:val="000000"/>
                <w:lang w:eastAsia="en-GB"/>
              </w:rPr>
            </w:pPr>
            <w:r w:rsidRPr="0063478B">
              <w:rPr>
                <w:rFonts w:eastAsia="Times New Roman"/>
                <w:color w:val="000000"/>
                <w:lang w:eastAsia="en-GB"/>
              </w:rPr>
              <w:t xml:space="preserve">All </w:t>
            </w:r>
            <w:r w:rsidR="0080685E">
              <w:rPr>
                <w:rFonts w:eastAsia="Times New Roman"/>
                <w:color w:val="000000"/>
                <w:lang w:eastAsia="en-GB"/>
              </w:rPr>
              <w:t>Professional Collaborative</w:t>
            </w:r>
            <w:r w:rsidRPr="0063478B">
              <w:rPr>
                <w:rFonts w:eastAsia="Times New Roman"/>
                <w:color w:val="000000"/>
                <w:lang w:eastAsia="en-GB"/>
              </w:rPr>
              <w:t>s</w:t>
            </w:r>
          </w:p>
          <w:p w14:paraId="54C1FEEE" w14:textId="77777777" w:rsidR="00CF7F4C" w:rsidRPr="0063478B" w:rsidRDefault="00CF7F4C" w:rsidP="00354455">
            <w:pPr>
              <w:ind w:left="555" w:right="206"/>
              <w:textAlignment w:val="baseline"/>
              <w:rPr>
                <w:rFonts w:eastAsia="Times New Roman"/>
                <w:color w:val="000000"/>
                <w:lang w:eastAsia="en-GB"/>
              </w:rPr>
            </w:pPr>
          </w:p>
        </w:tc>
      </w:tr>
      <w:tr w:rsidR="00CF7F4C" w:rsidRPr="0063478B" w14:paraId="55122CE3" w14:textId="77777777" w:rsidTr="00CC2A79">
        <w:trPr>
          <w:gridAfter w:val="1"/>
          <w:wAfter w:w="7" w:type="dxa"/>
          <w:trHeight w:val="1320"/>
        </w:trPr>
        <w:tc>
          <w:tcPr>
            <w:tcW w:w="709" w:type="dxa"/>
            <w:tcBorders>
              <w:top w:val="single" w:sz="6" w:space="0" w:color="1F4E79"/>
              <w:left w:val="single" w:sz="6" w:space="0" w:color="1F4E79"/>
              <w:bottom w:val="single" w:sz="6" w:space="0" w:color="1F4E79"/>
              <w:right w:val="single" w:sz="6" w:space="0" w:color="1F4E79"/>
            </w:tcBorders>
            <w:shd w:val="clear" w:color="auto" w:fill="DEEAF6"/>
            <w:hideMark/>
          </w:tcPr>
          <w:p w14:paraId="789F2131" w14:textId="77777777" w:rsidR="00CF7F4C" w:rsidRPr="0063478B" w:rsidRDefault="00CF7F4C" w:rsidP="00A021D3">
            <w:pPr>
              <w:ind w:right="206"/>
              <w:textAlignment w:val="baseline"/>
              <w:rPr>
                <w:rFonts w:ascii="Times New Roman" w:eastAsia="Times New Roman" w:hAnsi="Times New Roman" w:cs="Times New Roman"/>
                <w:lang w:eastAsia="en-GB"/>
              </w:rPr>
            </w:pPr>
            <w:r w:rsidRPr="0063478B">
              <w:rPr>
                <w:rFonts w:eastAsia="Times New Roman"/>
                <w:lang w:eastAsia="en-GB"/>
              </w:rPr>
              <w:t>4.4</w:t>
            </w:r>
          </w:p>
        </w:tc>
        <w:tc>
          <w:tcPr>
            <w:tcW w:w="3260" w:type="dxa"/>
            <w:tcBorders>
              <w:top w:val="single" w:sz="6" w:space="0" w:color="auto"/>
              <w:left w:val="single" w:sz="6" w:space="0" w:color="auto"/>
              <w:bottom w:val="single" w:sz="6" w:space="0" w:color="auto"/>
              <w:right w:val="single" w:sz="6" w:space="0" w:color="auto"/>
            </w:tcBorders>
            <w:shd w:val="clear" w:color="auto" w:fill="DEEAF6"/>
            <w:hideMark/>
          </w:tcPr>
          <w:p w14:paraId="0BC93C48" w14:textId="77777777" w:rsidR="00CF7F4C" w:rsidRPr="0063478B" w:rsidRDefault="00CF7F4C" w:rsidP="00A021D3">
            <w:pPr>
              <w:ind w:right="206"/>
              <w:textAlignment w:val="baseline"/>
              <w:rPr>
                <w:rFonts w:eastAsia="Times New Roman"/>
                <w:lang w:eastAsia="en-GB"/>
              </w:rPr>
            </w:pPr>
            <w:r w:rsidRPr="0063478B">
              <w:rPr>
                <w:rFonts w:eastAsia="Times New Roman"/>
                <w:color w:val="000000"/>
                <w:lang w:eastAsia="en-GB"/>
              </w:rPr>
              <w:t>Improve access to Mental Health Services </w:t>
            </w:r>
          </w:p>
        </w:tc>
        <w:tc>
          <w:tcPr>
            <w:tcW w:w="3690" w:type="dxa"/>
            <w:gridSpan w:val="2"/>
            <w:tcBorders>
              <w:top w:val="single" w:sz="6" w:space="0" w:color="auto"/>
              <w:left w:val="nil"/>
              <w:bottom w:val="single" w:sz="6" w:space="0" w:color="auto"/>
              <w:right w:val="single" w:sz="6" w:space="0" w:color="auto"/>
            </w:tcBorders>
            <w:shd w:val="clear" w:color="auto" w:fill="DEEAF6"/>
            <w:hideMark/>
          </w:tcPr>
          <w:p w14:paraId="421A43CA" w14:textId="77777777" w:rsidR="00CF7F4C" w:rsidRPr="0063478B" w:rsidRDefault="00CF7F4C" w:rsidP="00113634">
            <w:pPr>
              <w:numPr>
                <w:ilvl w:val="0"/>
                <w:numId w:val="25"/>
              </w:numPr>
              <w:ind w:left="288" w:right="206" w:hanging="142"/>
              <w:contextualSpacing/>
              <w:textAlignment w:val="baseline"/>
              <w:rPr>
                <w:rFonts w:eastAsia="Times New Roman"/>
                <w:lang w:eastAsia="en-GB"/>
              </w:rPr>
            </w:pPr>
            <w:r w:rsidRPr="0063478B">
              <w:rPr>
                <w:rFonts w:eastAsia="Times New Roman"/>
                <w:lang w:eastAsia="en-GB"/>
              </w:rPr>
              <w:t>Encourage use of the urgent mental health support line 111 service and press option 2</w:t>
            </w:r>
            <w:r w:rsidRPr="0063478B">
              <w:rPr>
                <w:rFonts w:eastAsia="Times New Roman"/>
                <w:lang w:eastAsia="en-GB"/>
              </w:rPr>
              <w:br/>
              <w:t>Service available 24/7 in all areas of Wales</w:t>
            </w:r>
          </w:p>
        </w:tc>
        <w:tc>
          <w:tcPr>
            <w:tcW w:w="4535" w:type="dxa"/>
            <w:tcBorders>
              <w:top w:val="single" w:sz="6" w:space="0" w:color="auto"/>
              <w:left w:val="nil"/>
              <w:bottom w:val="single" w:sz="6" w:space="0" w:color="auto"/>
              <w:right w:val="single" w:sz="6" w:space="0" w:color="auto"/>
            </w:tcBorders>
            <w:shd w:val="clear" w:color="auto" w:fill="DEEAF6"/>
            <w:hideMark/>
          </w:tcPr>
          <w:p w14:paraId="04A7679D" w14:textId="77777777" w:rsidR="00CF7F4C" w:rsidRPr="0063478B" w:rsidRDefault="00CF7F4C" w:rsidP="00354455">
            <w:pPr>
              <w:numPr>
                <w:ilvl w:val="0"/>
                <w:numId w:val="25"/>
              </w:numPr>
              <w:ind w:left="555" w:right="206" w:hanging="283"/>
              <w:contextualSpacing/>
              <w:textAlignment w:val="baseline"/>
              <w:rPr>
                <w:rFonts w:eastAsia="Times New Roman"/>
                <w:lang w:eastAsia="en-GB"/>
              </w:rPr>
            </w:pPr>
            <w:r w:rsidRPr="0063478B">
              <w:rPr>
                <w:lang w:val="en"/>
              </w:rPr>
              <w:t>Increased patient access to appropriate mental health care pathways following initial assessment by Mental Health Practitioners, with established metrics for tracking service utilization and efficacy.</w:t>
            </w:r>
          </w:p>
          <w:p w14:paraId="253EB399" w14:textId="77777777" w:rsidR="00CF7F4C" w:rsidRPr="0063478B" w:rsidRDefault="00CF7F4C" w:rsidP="00354455">
            <w:pPr>
              <w:numPr>
                <w:ilvl w:val="0"/>
                <w:numId w:val="25"/>
              </w:numPr>
              <w:ind w:left="555" w:right="206" w:hanging="283"/>
              <w:contextualSpacing/>
              <w:textAlignment w:val="baseline"/>
              <w:rPr>
                <w:rFonts w:eastAsia="Times New Roman"/>
                <w:lang w:eastAsia="en-GB"/>
              </w:rPr>
            </w:pPr>
            <w:r w:rsidRPr="0063478B">
              <w:rPr>
                <w:rFonts w:eastAsia="Times New Roman"/>
                <w:lang w:eastAsia="en-GB"/>
              </w:rPr>
              <w:t>Wider awareness of service</w:t>
            </w:r>
          </w:p>
          <w:p w14:paraId="717CCBF2" w14:textId="77777777" w:rsidR="00CF7F4C" w:rsidRPr="0063478B" w:rsidRDefault="00CF7F4C" w:rsidP="00354455">
            <w:pPr>
              <w:ind w:left="555" w:right="206"/>
              <w:contextualSpacing/>
              <w:textAlignment w:val="baseline"/>
              <w:rPr>
                <w:rFonts w:eastAsia="Times New Roman"/>
                <w:lang w:eastAsia="en-GB"/>
              </w:rPr>
            </w:pPr>
            <w:r w:rsidRPr="0063478B">
              <w:rPr>
                <w:rFonts w:eastAsia="Times New Roman"/>
                <w:color w:val="000000"/>
                <w:lang w:eastAsia="en-GB"/>
              </w:rPr>
              <w:t>  </w:t>
            </w:r>
          </w:p>
        </w:tc>
        <w:tc>
          <w:tcPr>
            <w:tcW w:w="2184" w:type="dxa"/>
            <w:gridSpan w:val="2"/>
            <w:tcBorders>
              <w:top w:val="single" w:sz="6" w:space="0" w:color="auto"/>
              <w:left w:val="nil"/>
              <w:bottom w:val="single" w:sz="6" w:space="0" w:color="auto"/>
              <w:right w:val="single" w:sz="6" w:space="0" w:color="auto"/>
            </w:tcBorders>
            <w:shd w:val="clear" w:color="auto" w:fill="DEEAF6"/>
          </w:tcPr>
          <w:p w14:paraId="5BA8FB2C" w14:textId="77777777" w:rsidR="00CF7F4C" w:rsidRPr="0063478B" w:rsidRDefault="00CF7F4C" w:rsidP="00354455">
            <w:pPr>
              <w:ind w:left="555" w:right="206"/>
              <w:textAlignment w:val="baseline"/>
              <w:rPr>
                <w:rFonts w:eastAsia="Times New Roman"/>
                <w:color w:val="000000"/>
                <w:lang w:eastAsia="en-GB"/>
              </w:rPr>
            </w:pPr>
            <w:r w:rsidRPr="0063478B">
              <w:rPr>
                <w:rFonts w:eastAsia="Times New Roman"/>
                <w:color w:val="000000"/>
                <w:lang w:eastAsia="en-GB"/>
              </w:rPr>
              <w:t>Mental Health</w:t>
            </w:r>
          </w:p>
          <w:p w14:paraId="7CB8B55A" w14:textId="77777777" w:rsidR="00CF7F4C" w:rsidRPr="0063478B" w:rsidRDefault="00CF7F4C" w:rsidP="00354455">
            <w:pPr>
              <w:ind w:left="555" w:right="206"/>
              <w:textAlignment w:val="baseline"/>
              <w:rPr>
                <w:rFonts w:eastAsia="Times New Roman"/>
                <w:color w:val="000000"/>
                <w:lang w:eastAsia="en-GB"/>
              </w:rPr>
            </w:pPr>
          </w:p>
        </w:tc>
      </w:tr>
      <w:tr w:rsidR="00CF7F4C" w:rsidRPr="0063478B" w14:paraId="1DF4D556" w14:textId="77777777" w:rsidTr="00CC2A79">
        <w:trPr>
          <w:gridAfter w:val="1"/>
          <w:wAfter w:w="7" w:type="dxa"/>
        </w:trPr>
        <w:tc>
          <w:tcPr>
            <w:tcW w:w="709" w:type="dxa"/>
            <w:tcBorders>
              <w:top w:val="single" w:sz="6" w:space="0" w:color="1F4E79"/>
              <w:left w:val="single" w:sz="6" w:space="0" w:color="1F4E79"/>
              <w:bottom w:val="single" w:sz="6" w:space="0" w:color="1F4E79"/>
              <w:right w:val="single" w:sz="6" w:space="0" w:color="1F4E79"/>
            </w:tcBorders>
            <w:shd w:val="clear" w:color="auto" w:fill="DEEAF6"/>
            <w:hideMark/>
          </w:tcPr>
          <w:p w14:paraId="3550EF96" w14:textId="77777777" w:rsidR="00CF7F4C" w:rsidRPr="0063478B" w:rsidRDefault="00CF7F4C" w:rsidP="00A021D3">
            <w:pPr>
              <w:ind w:right="206"/>
              <w:textAlignment w:val="baseline"/>
              <w:rPr>
                <w:rFonts w:ascii="Times New Roman" w:eastAsia="Times New Roman" w:hAnsi="Times New Roman" w:cs="Times New Roman"/>
                <w:lang w:eastAsia="en-GB"/>
              </w:rPr>
            </w:pPr>
            <w:r w:rsidRPr="0063478B">
              <w:rPr>
                <w:rFonts w:eastAsia="Times New Roman"/>
                <w:lang w:eastAsia="en-GB"/>
              </w:rPr>
              <w:lastRenderedPageBreak/>
              <w:t>4.5 </w:t>
            </w:r>
          </w:p>
        </w:tc>
        <w:tc>
          <w:tcPr>
            <w:tcW w:w="3260" w:type="dxa"/>
            <w:tcBorders>
              <w:top w:val="single" w:sz="6" w:space="0" w:color="auto"/>
              <w:left w:val="single" w:sz="6" w:space="0" w:color="auto"/>
              <w:bottom w:val="single" w:sz="6" w:space="0" w:color="auto"/>
              <w:right w:val="single" w:sz="6" w:space="0" w:color="auto"/>
            </w:tcBorders>
            <w:shd w:val="clear" w:color="auto" w:fill="DEEAF6"/>
            <w:hideMark/>
          </w:tcPr>
          <w:p w14:paraId="7D040F47" w14:textId="77777777" w:rsidR="00CF7F4C" w:rsidRPr="0063478B" w:rsidRDefault="00CF7F4C" w:rsidP="00A021D3">
            <w:pPr>
              <w:ind w:right="206"/>
              <w:textAlignment w:val="baseline"/>
              <w:rPr>
                <w:rFonts w:eastAsia="Times New Roman"/>
                <w:lang w:eastAsia="en-GB"/>
              </w:rPr>
            </w:pPr>
            <w:r w:rsidRPr="0063478B">
              <w:rPr>
                <w:rFonts w:eastAsia="Times New Roman"/>
                <w:color w:val="000000"/>
                <w:lang w:eastAsia="en-GB"/>
              </w:rPr>
              <w:t>Raise awareness of national and local public health campaigns </w:t>
            </w:r>
          </w:p>
        </w:tc>
        <w:tc>
          <w:tcPr>
            <w:tcW w:w="3690" w:type="dxa"/>
            <w:gridSpan w:val="2"/>
            <w:tcBorders>
              <w:top w:val="single" w:sz="6" w:space="0" w:color="auto"/>
              <w:left w:val="nil"/>
              <w:bottom w:val="single" w:sz="6" w:space="0" w:color="auto"/>
              <w:right w:val="single" w:sz="6" w:space="0" w:color="auto"/>
            </w:tcBorders>
            <w:shd w:val="clear" w:color="auto" w:fill="DEEAF6"/>
            <w:hideMark/>
          </w:tcPr>
          <w:p w14:paraId="1FCB0311" w14:textId="77777777" w:rsidR="00CF7F4C" w:rsidRPr="0063478B" w:rsidRDefault="00CF7F4C" w:rsidP="00113634">
            <w:pPr>
              <w:numPr>
                <w:ilvl w:val="0"/>
                <w:numId w:val="25"/>
              </w:numPr>
              <w:ind w:left="288" w:right="206" w:hanging="142"/>
              <w:contextualSpacing/>
              <w:textAlignment w:val="baseline"/>
              <w:rPr>
                <w:rFonts w:eastAsia="Times New Roman"/>
                <w:lang w:eastAsia="en-GB"/>
              </w:rPr>
            </w:pPr>
            <w:r w:rsidRPr="0063478B">
              <w:rPr>
                <w:rFonts w:eastAsia="Times New Roman"/>
                <w:color w:val="000000"/>
                <w:lang w:eastAsia="en-GB"/>
              </w:rPr>
              <w:t>Update signposting for services available within the designated clusters</w:t>
            </w:r>
          </w:p>
          <w:p w14:paraId="4A4168C9" w14:textId="77777777" w:rsidR="00CF7F4C" w:rsidRPr="0063478B" w:rsidRDefault="00CF7F4C" w:rsidP="00113634">
            <w:pPr>
              <w:numPr>
                <w:ilvl w:val="0"/>
                <w:numId w:val="25"/>
              </w:numPr>
              <w:ind w:left="288" w:right="206" w:hanging="142"/>
              <w:contextualSpacing/>
              <w:textAlignment w:val="baseline"/>
              <w:rPr>
                <w:rFonts w:eastAsia="Times New Roman"/>
                <w:lang w:eastAsia="en-GB"/>
              </w:rPr>
            </w:pPr>
            <w:r w:rsidRPr="0063478B">
              <w:rPr>
                <w:rFonts w:eastAsia="Times New Roman"/>
                <w:color w:val="000000"/>
                <w:lang w:eastAsia="en-GB"/>
              </w:rPr>
              <w:t>Provide easily accessible information to support resources </w:t>
            </w:r>
          </w:p>
        </w:tc>
        <w:tc>
          <w:tcPr>
            <w:tcW w:w="4535" w:type="dxa"/>
            <w:tcBorders>
              <w:top w:val="single" w:sz="6" w:space="0" w:color="auto"/>
              <w:left w:val="nil"/>
              <w:bottom w:val="single" w:sz="6" w:space="0" w:color="auto"/>
              <w:right w:val="single" w:sz="6" w:space="0" w:color="auto"/>
            </w:tcBorders>
            <w:shd w:val="clear" w:color="auto" w:fill="DEEAF6"/>
            <w:hideMark/>
          </w:tcPr>
          <w:p w14:paraId="4A5DB70B" w14:textId="77777777" w:rsidR="00CF7F4C" w:rsidRPr="0063478B" w:rsidRDefault="00CF7F4C" w:rsidP="00354455">
            <w:pPr>
              <w:numPr>
                <w:ilvl w:val="0"/>
                <w:numId w:val="25"/>
              </w:numPr>
              <w:ind w:left="555" w:right="206" w:hanging="283"/>
              <w:contextualSpacing/>
              <w:textAlignment w:val="baseline"/>
              <w:rPr>
                <w:rFonts w:eastAsia="Times New Roman"/>
                <w:lang w:eastAsia="en-GB"/>
              </w:rPr>
            </w:pPr>
            <w:r w:rsidRPr="0063478B">
              <w:rPr>
                <w:rFonts w:eastAsia="Times New Roman"/>
                <w:color w:val="000000"/>
                <w:lang w:eastAsia="en-GB"/>
              </w:rPr>
              <w:t>Improve mental health and wellbeing of patients</w:t>
            </w:r>
          </w:p>
          <w:p w14:paraId="0843FA8A" w14:textId="77777777" w:rsidR="00CF7F4C" w:rsidRPr="0063478B" w:rsidRDefault="00CF7F4C" w:rsidP="00354455">
            <w:pPr>
              <w:numPr>
                <w:ilvl w:val="0"/>
                <w:numId w:val="25"/>
              </w:numPr>
              <w:ind w:left="555" w:right="206" w:hanging="283"/>
              <w:contextualSpacing/>
              <w:textAlignment w:val="baseline"/>
              <w:rPr>
                <w:rFonts w:eastAsia="Times New Roman"/>
                <w:lang w:eastAsia="en-GB"/>
              </w:rPr>
            </w:pPr>
            <w:r w:rsidRPr="0063478B">
              <w:rPr>
                <w:rFonts w:eastAsia="Times New Roman"/>
                <w:color w:val="000000"/>
                <w:lang w:eastAsia="en-GB"/>
              </w:rPr>
              <w:t>Maximise engagement in flu vaccination and childhood vaccination programmes </w:t>
            </w:r>
          </w:p>
        </w:tc>
        <w:tc>
          <w:tcPr>
            <w:tcW w:w="2184" w:type="dxa"/>
            <w:gridSpan w:val="2"/>
            <w:tcBorders>
              <w:top w:val="single" w:sz="6" w:space="0" w:color="auto"/>
              <w:left w:val="nil"/>
              <w:bottom w:val="single" w:sz="6" w:space="0" w:color="auto"/>
              <w:right w:val="single" w:sz="6" w:space="0" w:color="auto"/>
            </w:tcBorders>
            <w:shd w:val="clear" w:color="auto" w:fill="DEEAF6"/>
          </w:tcPr>
          <w:p w14:paraId="32EF35EF" w14:textId="77777777" w:rsidR="00CF7F4C" w:rsidRPr="0063478B" w:rsidRDefault="00CF7F4C" w:rsidP="00354455">
            <w:pPr>
              <w:ind w:left="555" w:right="206"/>
              <w:textAlignment w:val="baseline"/>
              <w:rPr>
                <w:rFonts w:eastAsia="Times New Roman"/>
                <w:color w:val="000000"/>
                <w:lang w:eastAsia="en-GB"/>
              </w:rPr>
            </w:pPr>
            <w:r w:rsidRPr="0063478B">
              <w:rPr>
                <w:rFonts w:eastAsia="Times New Roman"/>
                <w:color w:val="000000"/>
                <w:lang w:eastAsia="en-GB"/>
              </w:rPr>
              <w:t>Dental</w:t>
            </w:r>
            <w:r w:rsidRPr="0063478B">
              <w:rPr>
                <w:rFonts w:eastAsia="Times New Roman"/>
                <w:color w:val="000000"/>
                <w:lang w:eastAsia="en-GB"/>
              </w:rPr>
              <w:br/>
            </w:r>
            <w:r w:rsidRPr="0063478B">
              <w:rPr>
                <w:rFonts w:eastAsia="Times New Roman"/>
                <w:color w:val="000000"/>
                <w:lang w:eastAsia="en-GB"/>
              </w:rPr>
              <w:br/>
            </w:r>
          </w:p>
        </w:tc>
      </w:tr>
    </w:tbl>
    <w:p w14:paraId="54A910F8" w14:textId="77777777" w:rsidR="00CF7F4C" w:rsidRDefault="00CF7F4C" w:rsidP="001648F4">
      <w:pPr>
        <w:rPr>
          <w:lang w:eastAsia="en-GB"/>
        </w:rPr>
      </w:pPr>
    </w:p>
    <w:p w14:paraId="74FCD3EE" w14:textId="77777777" w:rsidR="00113634" w:rsidRDefault="00113634" w:rsidP="001648F4">
      <w:pPr>
        <w:rPr>
          <w:lang w:eastAsia="en-GB"/>
        </w:rPr>
      </w:pPr>
    </w:p>
    <w:p w14:paraId="225B4980" w14:textId="77777777" w:rsidR="00EF5A5B" w:rsidRDefault="00EF5A5B" w:rsidP="001648F4">
      <w:pPr>
        <w:rPr>
          <w:lang w:eastAsia="en-GB"/>
        </w:rPr>
      </w:pPr>
    </w:p>
    <w:p w14:paraId="231F66AE" w14:textId="77777777" w:rsidR="00CF7F4C" w:rsidRPr="001648F4" w:rsidRDefault="00CF7F4C" w:rsidP="001648F4">
      <w:pPr>
        <w:textAlignment w:val="baseline"/>
        <w:rPr>
          <w:b/>
          <w:color w:val="1F4E79" w:themeColor="accent1" w:themeShade="80"/>
          <w:sz w:val="24"/>
        </w:rPr>
      </w:pPr>
      <w:bookmarkStart w:id="48" w:name="_Toc154055714"/>
      <w:r w:rsidRPr="001648F4">
        <w:rPr>
          <w:b/>
          <w:color w:val="1F4E79" w:themeColor="accent1" w:themeShade="80"/>
          <w:sz w:val="24"/>
        </w:rPr>
        <w:t>CHILDREN, YOUNG PEOPLE &amp; MATERNITY</w:t>
      </w:r>
      <w:bookmarkEnd w:id="48"/>
      <w:r w:rsidRPr="001648F4">
        <w:rPr>
          <w:b/>
          <w:color w:val="1F4E79" w:themeColor="accent1" w:themeShade="80"/>
          <w:sz w:val="24"/>
        </w:rPr>
        <w:t> </w:t>
      </w:r>
    </w:p>
    <w:tbl>
      <w:tblPr>
        <w:tblW w:w="143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1"/>
        <w:gridCol w:w="27"/>
        <w:gridCol w:w="3362"/>
        <w:gridCol w:w="3550"/>
        <w:gridCol w:w="6"/>
        <w:gridCol w:w="4567"/>
        <w:gridCol w:w="6"/>
        <w:gridCol w:w="2178"/>
        <w:gridCol w:w="8"/>
      </w:tblGrid>
      <w:tr w:rsidR="00CF7F4C" w:rsidRPr="0063478B" w14:paraId="691E360A" w14:textId="77777777" w:rsidTr="00A021D3">
        <w:trPr>
          <w:trHeight w:val="525"/>
        </w:trPr>
        <w:tc>
          <w:tcPr>
            <w:tcW w:w="681" w:type="dxa"/>
            <w:tcBorders>
              <w:top w:val="nil"/>
              <w:left w:val="nil"/>
              <w:bottom w:val="single" w:sz="6" w:space="0" w:color="1F4E79"/>
              <w:right w:val="single" w:sz="6" w:space="0" w:color="1F4E79"/>
            </w:tcBorders>
            <w:shd w:val="clear" w:color="auto" w:fill="auto"/>
            <w:hideMark/>
          </w:tcPr>
          <w:p w14:paraId="06B2D703"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 </w:t>
            </w:r>
          </w:p>
        </w:tc>
        <w:tc>
          <w:tcPr>
            <w:tcW w:w="3390" w:type="dxa"/>
            <w:gridSpan w:val="2"/>
            <w:tcBorders>
              <w:top w:val="single" w:sz="6" w:space="0" w:color="1F4E79"/>
              <w:left w:val="single" w:sz="6" w:space="0" w:color="1F4E79"/>
              <w:bottom w:val="single" w:sz="6" w:space="0" w:color="1F4E79"/>
              <w:right w:val="single" w:sz="6" w:space="0" w:color="1F4E79"/>
            </w:tcBorders>
            <w:shd w:val="clear" w:color="auto" w:fill="2E74B5"/>
            <w:hideMark/>
          </w:tcPr>
          <w:p w14:paraId="15EF519A" w14:textId="77777777" w:rsidR="00CF7F4C" w:rsidRPr="0063478B" w:rsidRDefault="00CF7F4C" w:rsidP="00A021D3">
            <w:pPr>
              <w:ind w:right="213"/>
              <w:textAlignment w:val="baseline"/>
              <w:rPr>
                <w:rFonts w:ascii="Times New Roman" w:eastAsia="Times New Roman" w:hAnsi="Times New Roman" w:cs="Times New Roman"/>
                <w:lang w:eastAsia="en-GB"/>
              </w:rPr>
            </w:pPr>
            <w:r w:rsidRPr="0063478B">
              <w:rPr>
                <w:rFonts w:eastAsia="Times New Roman"/>
                <w:b/>
                <w:bCs/>
                <w:color w:val="FFFFFF"/>
                <w:lang w:eastAsia="en-GB"/>
              </w:rPr>
              <w:t>GOALS</w:t>
            </w:r>
            <w:r w:rsidRPr="0063478B">
              <w:rPr>
                <w:rFonts w:eastAsia="Times New Roman"/>
                <w:color w:val="FFFFFF"/>
                <w:lang w:eastAsia="en-GB"/>
              </w:rPr>
              <w:t> </w:t>
            </w:r>
          </w:p>
        </w:tc>
        <w:tc>
          <w:tcPr>
            <w:tcW w:w="3556" w:type="dxa"/>
            <w:gridSpan w:val="2"/>
            <w:tcBorders>
              <w:top w:val="single" w:sz="6" w:space="0" w:color="1F4E79"/>
              <w:left w:val="single" w:sz="6" w:space="0" w:color="1F4E79"/>
              <w:bottom w:val="single" w:sz="6" w:space="0" w:color="1F4E79"/>
              <w:right w:val="single" w:sz="6" w:space="0" w:color="1F4E79"/>
            </w:tcBorders>
            <w:shd w:val="clear" w:color="auto" w:fill="2E74B5"/>
            <w:hideMark/>
          </w:tcPr>
          <w:p w14:paraId="191A4DAD" w14:textId="77777777" w:rsidR="00CF7F4C" w:rsidRPr="0063478B" w:rsidRDefault="00CF7F4C" w:rsidP="00A021D3">
            <w:pPr>
              <w:ind w:right="213"/>
              <w:textAlignment w:val="baseline"/>
              <w:rPr>
                <w:rFonts w:ascii="Times New Roman" w:eastAsia="Times New Roman" w:hAnsi="Times New Roman" w:cs="Times New Roman"/>
                <w:lang w:eastAsia="en-GB"/>
              </w:rPr>
            </w:pPr>
            <w:r w:rsidRPr="0063478B">
              <w:rPr>
                <w:rFonts w:eastAsia="Times New Roman"/>
                <w:b/>
                <w:bCs/>
                <w:color w:val="FFFFFF"/>
                <w:lang w:eastAsia="en-GB"/>
              </w:rPr>
              <w:t>METHODS</w:t>
            </w:r>
            <w:r w:rsidRPr="0063478B">
              <w:rPr>
                <w:rFonts w:eastAsia="Times New Roman"/>
                <w:color w:val="FFFFFF"/>
                <w:lang w:eastAsia="en-GB"/>
              </w:rPr>
              <w:t> </w:t>
            </w:r>
          </w:p>
        </w:tc>
        <w:tc>
          <w:tcPr>
            <w:tcW w:w="4574" w:type="dxa"/>
            <w:gridSpan w:val="2"/>
            <w:tcBorders>
              <w:top w:val="single" w:sz="6" w:space="0" w:color="1F4E79"/>
              <w:left w:val="single" w:sz="6" w:space="0" w:color="1F4E79"/>
              <w:bottom w:val="single" w:sz="6" w:space="0" w:color="1F4E79"/>
              <w:right w:val="single" w:sz="6" w:space="0" w:color="1F4E79"/>
            </w:tcBorders>
            <w:shd w:val="clear" w:color="auto" w:fill="2E74B5"/>
            <w:hideMark/>
          </w:tcPr>
          <w:p w14:paraId="21229953" w14:textId="77777777" w:rsidR="00CF7F4C" w:rsidRPr="0063478B" w:rsidRDefault="00CF7F4C" w:rsidP="00A021D3">
            <w:pPr>
              <w:ind w:right="213"/>
              <w:textAlignment w:val="baseline"/>
              <w:rPr>
                <w:rFonts w:ascii="Times New Roman" w:eastAsia="Times New Roman" w:hAnsi="Times New Roman" w:cs="Times New Roman"/>
                <w:lang w:eastAsia="en-GB"/>
              </w:rPr>
            </w:pPr>
            <w:r w:rsidRPr="0063478B">
              <w:rPr>
                <w:rFonts w:eastAsia="Times New Roman"/>
                <w:b/>
                <w:bCs/>
                <w:color w:val="FFFFFF"/>
                <w:lang w:eastAsia="en-GB"/>
              </w:rPr>
              <w:t>OUTCOMES</w:t>
            </w:r>
            <w:r w:rsidRPr="0063478B">
              <w:rPr>
                <w:rFonts w:eastAsia="Times New Roman"/>
                <w:color w:val="FFFFFF"/>
                <w:lang w:eastAsia="en-GB"/>
              </w:rPr>
              <w:t>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2E74B5"/>
          </w:tcPr>
          <w:p w14:paraId="4760D6D3" w14:textId="77777777" w:rsidR="00CF7F4C" w:rsidRPr="0063478B" w:rsidRDefault="00CF7F4C" w:rsidP="00A021D3">
            <w:pPr>
              <w:ind w:right="213"/>
              <w:textAlignment w:val="baseline"/>
              <w:rPr>
                <w:rFonts w:eastAsia="Times New Roman"/>
                <w:b/>
                <w:bCs/>
                <w:color w:val="FFFFFF"/>
                <w:lang w:eastAsia="en-GB"/>
              </w:rPr>
            </w:pPr>
            <w:r w:rsidRPr="0063478B">
              <w:rPr>
                <w:rFonts w:eastAsia="Times New Roman" w:cs="Times New Roman"/>
                <w:b/>
                <w:bCs/>
                <w:color w:val="FFFFFF"/>
                <w:lang w:eastAsia="en-GB"/>
              </w:rPr>
              <w:t>RESPONSIBLE OWNER</w:t>
            </w:r>
          </w:p>
        </w:tc>
      </w:tr>
      <w:tr w:rsidR="00CF7F4C" w:rsidRPr="0063478B" w14:paraId="76DD7A33" w14:textId="77777777" w:rsidTr="00A021D3">
        <w:trPr>
          <w:gridAfter w:val="1"/>
          <w:wAfter w:w="8" w:type="dxa"/>
          <w:trHeight w:val="1320"/>
        </w:trPr>
        <w:tc>
          <w:tcPr>
            <w:tcW w:w="708"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70C1239" w14:textId="77777777" w:rsidR="00CF7F4C" w:rsidRPr="0063478B" w:rsidRDefault="00CF7F4C" w:rsidP="00A021D3">
            <w:pPr>
              <w:ind w:right="213"/>
              <w:textAlignment w:val="baseline"/>
              <w:rPr>
                <w:rFonts w:ascii="Times New Roman" w:eastAsia="Times New Roman" w:hAnsi="Times New Roman" w:cs="Times New Roman"/>
                <w:lang w:eastAsia="en-GB"/>
              </w:rPr>
            </w:pPr>
            <w:r w:rsidRPr="0063478B">
              <w:rPr>
                <w:rFonts w:eastAsia="Times New Roman"/>
                <w:lang w:eastAsia="en-GB"/>
              </w:rPr>
              <w:t>5.1 </w:t>
            </w:r>
          </w:p>
        </w:tc>
        <w:tc>
          <w:tcPr>
            <w:tcW w:w="3361" w:type="dxa"/>
            <w:tcBorders>
              <w:top w:val="single" w:sz="6" w:space="0" w:color="auto"/>
              <w:left w:val="single" w:sz="6" w:space="0" w:color="auto"/>
              <w:bottom w:val="single" w:sz="6" w:space="0" w:color="auto"/>
              <w:right w:val="single" w:sz="6" w:space="0" w:color="auto"/>
            </w:tcBorders>
            <w:shd w:val="clear" w:color="auto" w:fill="DEEAF6"/>
            <w:hideMark/>
          </w:tcPr>
          <w:p w14:paraId="3523E076" w14:textId="77777777" w:rsidR="00CF7F4C" w:rsidRPr="0063478B" w:rsidRDefault="00CF7F4C" w:rsidP="00A021D3">
            <w:pPr>
              <w:ind w:right="213"/>
              <w:textAlignment w:val="baseline"/>
              <w:rPr>
                <w:rFonts w:ascii="Times New Roman" w:eastAsia="Times New Roman" w:hAnsi="Times New Roman" w:cs="Times New Roman"/>
                <w:lang w:eastAsia="en-GB"/>
              </w:rPr>
            </w:pPr>
            <w:r w:rsidRPr="0063478B">
              <w:rPr>
                <w:rFonts w:eastAsia="Times New Roman"/>
                <w:color w:val="000000"/>
                <w:lang w:eastAsia="en-GB"/>
              </w:rPr>
              <w:t>To protect the Health of the Children in the cluster </w:t>
            </w:r>
          </w:p>
        </w:tc>
        <w:tc>
          <w:tcPr>
            <w:tcW w:w="3550" w:type="dxa"/>
            <w:tcBorders>
              <w:top w:val="single" w:sz="6" w:space="0" w:color="auto"/>
              <w:left w:val="single" w:sz="6" w:space="0" w:color="auto"/>
              <w:bottom w:val="single" w:sz="6" w:space="0" w:color="auto"/>
              <w:right w:val="single" w:sz="6" w:space="0" w:color="auto"/>
            </w:tcBorders>
            <w:shd w:val="clear" w:color="auto" w:fill="DEEAF6"/>
            <w:hideMark/>
          </w:tcPr>
          <w:p w14:paraId="3C66DAD8" w14:textId="77777777" w:rsidR="00CF7F4C" w:rsidRPr="0063478B" w:rsidRDefault="00CF7F4C" w:rsidP="00CF7F4C">
            <w:pPr>
              <w:numPr>
                <w:ilvl w:val="0"/>
                <w:numId w:val="21"/>
              </w:numPr>
              <w:ind w:left="460" w:right="213" w:hanging="241"/>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Promote preschool booster programme </w:t>
            </w:r>
          </w:p>
        </w:tc>
        <w:tc>
          <w:tcPr>
            <w:tcW w:w="4574" w:type="dxa"/>
            <w:gridSpan w:val="2"/>
            <w:tcBorders>
              <w:top w:val="single" w:sz="6" w:space="0" w:color="auto"/>
              <w:left w:val="single" w:sz="6" w:space="0" w:color="auto"/>
              <w:bottom w:val="single" w:sz="6" w:space="0" w:color="auto"/>
              <w:right w:val="single" w:sz="6" w:space="0" w:color="auto"/>
            </w:tcBorders>
            <w:shd w:val="clear" w:color="auto" w:fill="DEEAF6"/>
            <w:hideMark/>
          </w:tcPr>
          <w:p w14:paraId="50E6715A" w14:textId="77777777" w:rsidR="00CF7F4C" w:rsidRPr="0063478B" w:rsidRDefault="00CF7F4C" w:rsidP="00354455">
            <w:pPr>
              <w:numPr>
                <w:ilvl w:val="0"/>
                <w:numId w:val="21"/>
              </w:numPr>
              <w:ind w:left="327" w:right="213"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Working towards achieving 95% preschool booster uptake</w:t>
            </w:r>
          </w:p>
          <w:p w14:paraId="33975E37" w14:textId="77777777" w:rsidR="00CF7F4C" w:rsidRPr="0063478B" w:rsidRDefault="00CF7F4C" w:rsidP="00354455">
            <w:pPr>
              <w:numPr>
                <w:ilvl w:val="0"/>
                <w:numId w:val="21"/>
              </w:numPr>
              <w:ind w:left="327" w:right="213"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Maintaining high level of uptake in all other groups </w:t>
            </w:r>
          </w:p>
        </w:tc>
        <w:tc>
          <w:tcPr>
            <w:tcW w:w="2184" w:type="dxa"/>
            <w:gridSpan w:val="2"/>
            <w:tcBorders>
              <w:top w:val="single" w:sz="6" w:space="0" w:color="auto"/>
              <w:left w:val="single" w:sz="6" w:space="0" w:color="auto"/>
              <w:bottom w:val="single" w:sz="6" w:space="0" w:color="auto"/>
              <w:right w:val="single" w:sz="6" w:space="0" w:color="auto"/>
            </w:tcBorders>
            <w:shd w:val="clear" w:color="auto" w:fill="DEEAF6"/>
          </w:tcPr>
          <w:p w14:paraId="5106399F" w14:textId="77777777" w:rsidR="00CF7F4C" w:rsidRPr="0063478B" w:rsidRDefault="00CF7F4C" w:rsidP="00A021D3">
            <w:pPr>
              <w:ind w:right="213"/>
              <w:textAlignment w:val="baseline"/>
              <w:rPr>
                <w:rFonts w:eastAsia="Times New Roman"/>
                <w:color w:val="000000"/>
                <w:lang w:eastAsia="en-GB"/>
              </w:rPr>
            </w:pPr>
            <w:r w:rsidRPr="0063478B">
              <w:rPr>
                <w:rFonts w:eastAsia="Times New Roman"/>
                <w:color w:val="000000"/>
                <w:lang w:eastAsia="en-GB"/>
              </w:rPr>
              <w:t>GMS, Nursing</w:t>
            </w:r>
          </w:p>
        </w:tc>
      </w:tr>
    </w:tbl>
    <w:p w14:paraId="29A5F6E2" w14:textId="77777777" w:rsidR="00CF7F4C" w:rsidRPr="0063478B" w:rsidRDefault="00CF7F4C" w:rsidP="001648F4">
      <w:pPr>
        <w:rPr>
          <w:lang w:eastAsia="en-GB"/>
        </w:rPr>
      </w:pPr>
      <w:r w:rsidRPr="0063478B">
        <w:rPr>
          <w:lang w:eastAsia="en-GB"/>
        </w:rPr>
        <w:t> </w:t>
      </w:r>
    </w:p>
    <w:p w14:paraId="5EFCF56C" w14:textId="77777777" w:rsidR="00C758B1" w:rsidRDefault="00C758B1" w:rsidP="001648F4">
      <w:pPr>
        <w:textAlignment w:val="baseline"/>
        <w:rPr>
          <w:b/>
          <w:color w:val="1F4E79" w:themeColor="accent1" w:themeShade="80"/>
          <w:sz w:val="24"/>
        </w:rPr>
      </w:pPr>
      <w:bookmarkStart w:id="49" w:name="_Toc154055715"/>
    </w:p>
    <w:p w14:paraId="2960085A" w14:textId="77777777" w:rsidR="00EF5A5B" w:rsidRDefault="00EF5A5B" w:rsidP="001648F4">
      <w:pPr>
        <w:textAlignment w:val="baseline"/>
        <w:rPr>
          <w:b/>
          <w:color w:val="1F4E79" w:themeColor="accent1" w:themeShade="80"/>
          <w:sz w:val="24"/>
        </w:rPr>
      </w:pPr>
    </w:p>
    <w:p w14:paraId="642D2F8C" w14:textId="77777777" w:rsidR="00EF5A5B" w:rsidRDefault="00EF5A5B" w:rsidP="001648F4">
      <w:pPr>
        <w:textAlignment w:val="baseline"/>
        <w:rPr>
          <w:b/>
          <w:color w:val="1F4E79" w:themeColor="accent1" w:themeShade="80"/>
          <w:sz w:val="24"/>
        </w:rPr>
      </w:pPr>
    </w:p>
    <w:p w14:paraId="3485F94F" w14:textId="77777777" w:rsidR="00EF5A5B" w:rsidRDefault="00EF5A5B" w:rsidP="001648F4">
      <w:pPr>
        <w:textAlignment w:val="baseline"/>
        <w:rPr>
          <w:b/>
          <w:color w:val="1F4E79" w:themeColor="accent1" w:themeShade="80"/>
          <w:sz w:val="24"/>
        </w:rPr>
      </w:pPr>
    </w:p>
    <w:p w14:paraId="12BA1150" w14:textId="77777777" w:rsidR="00CF7F4C" w:rsidRPr="001648F4" w:rsidRDefault="00CF7F4C" w:rsidP="001648F4">
      <w:pPr>
        <w:textAlignment w:val="baseline"/>
        <w:rPr>
          <w:b/>
          <w:color w:val="1F4E79" w:themeColor="accent1" w:themeShade="80"/>
          <w:sz w:val="24"/>
        </w:rPr>
      </w:pPr>
      <w:r w:rsidRPr="001648F4">
        <w:rPr>
          <w:b/>
          <w:color w:val="1F4E79" w:themeColor="accent1" w:themeShade="80"/>
          <w:sz w:val="24"/>
        </w:rPr>
        <w:t>PREVENTION &amp; REDUCING HEALTH INEQUALITIES</w:t>
      </w:r>
      <w:bookmarkEnd w:id="49"/>
      <w:r w:rsidRPr="001648F4">
        <w:rPr>
          <w:b/>
          <w:color w:val="1F4E79" w:themeColor="accent1" w:themeShade="80"/>
          <w:sz w:val="24"/>
        </w:rPr>
        <w:t> </w:t>
      </w:r>
    </w:p>
    <w:tbl>
      <w:tblPr>
        <w:tblW w:w="1462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9"/>
        <w:gridCol w:w="3487"/>
        <w:gridCol w:w="3729"/>
        <w:gridCol w:w="4504"/>
        <w:gridCol w:w="2184"/>
      </w:tblGrid>
      <w:tr w:rsidR="00CF7F4C" w:rsidRPr="0063478B" w14:paraId="67502904" w14:textId="77777777" w:rsidTr="00A021D3">
        <w:trPr>
          <w:trHeight w:val="525"/>
          <w:tblHeader/>
        </w:trPr>
        <w:tc>
          <w:tcPr>
            <w:tcW w:w="719" w:type="dxa"/>
            <w:tcBorders>
              <w:top w:val="nil"/>
              <w:left w:val="nil"/>
              <w:bottom w:val="single" w:sz="6" w:space="0" w:color="1F4E79"/>
              <w:right w:val="single" w:sz="6" w:space="0" w:color="1F4E79"/>
            </w:tcBorders>
            <w:shd w:val="clear" w:color="auto" w:fill="auto"/>
            <w:hideMark/>
          </w:tcPr>
          <w:p w14:paraId="0736D3BA"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 </w:t>
            </w:r>
          </w:p>
        </w:tc>
        <w:tc>
          <w:tcPr>
            <w:tcW w:w="3487" w:type="dxa"/>
            <w:tcBorders>
              <w:top w:val="single" w:sz="6" w:space="0" w:color="1F4E79"/>
              <w:left w:val="single" w:sz="6" w:space="0" w:color="1F4E79"/>
              <w:bottom w:val="single" w:sz="6" w:space="0" w:color="1F4E79"/>
              <w:right w:val="single" w:sz="6" w:space="0" w:color="1F4E79"/>
            </w:tcBorders>
            <w:shd w:val="clear" w:color="auto" w:fill="2E74B5"/>
            <w:hideMark/>
          </w:tcPr>
          <w:p w14:paraId="5D6539BF"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b/>
                <w:bCs/>
                <w:color w:val="FFFFFF"/>
                <w:lang w:eastAsia="en-GB"/>
              </w:rPr>
              <w:t>GOALS</w:t>
            </w:r>
            <w:r w:rsidRPr="0063478B">
              <w:rPr>
                <w:rFonts w:eastAsia="Times New Roman"/>
                <w:color w:val="FFFFFF"/>
                <w:lang w:eastAsia="en-GB"/>
              </w:rPr>
              <w:t> </w:t>
            </w:r>
          </w:p>
        </w:tc>
        <w:tc>
          <w:tcPr>
            <w:tcW w:w="3729" w:type="dxa"/>
            <w:tcBorders>
              <w:top w:val="single" w:sz="6" w:space="0" w:color="1F4E79"/>
              <w:left w:val="single" w:sz="6" w:space="0" w:color="1F4E79"/>
              <w:bottom w:val="single" w:sz="6" w:space="0" w:color="1F4E79"/>
              <w:right w:val="single" w:sz="6" w:space="0" w:color="1F4E79"/>
            </w:tcBorders>
            <w:shd w:val="clear" w:color="auto" w:fill="2E74B5"/>
            <w:hideMark/>
          </w:tcPr>
          <w:p w14:paraId="0F65308D" w14:textId="77777777" w:rsidR="00CF7F4C" w:rsidRPr="0063478B" w:rsidRDefault="00CF7F4C" w:rsidP="00354455">
            <w:pPr>
              <w:ind w:left="470" w:right="116"/>
              <w:textAlignment w:val="baseline"/>
              <w:rPr>
                <w:rFonts w:ascii="Times New Roman" w:eastAsia="Times New Roman" w:hAnsi="Times New Roman" w:cs="Times New Roman"/>
                <w:lang w:eastAsia="en-GB"/>
              </w:rPr>
            </w:pPr>
            <w:r w:rsidRPr="0063478B">
              <w:rPr>
                <w:rFonts w:eastAsia="Times New Roman"/>
                <w:b/>
                <w:bCs/>
                <w:color w:val="FFFFFF"/>
                <w:lang w:eastAsia="en-GB"/>
              </w:rPr>
              <w:t>METHODS</w:t>
            </w:r>
            <w:r w:rsidRPr="0063478B">
              <w:rPr>
                <w:rFonts w:eastAsia="Times New Roman"/>
                <w:color w:val="FFFFFF"/>
                <w:lang w:eastAsia="en-GB"/>
              </w:rPr>
              <w:t> </w:t>
            </w:r>
          </w:p>
        </w:tc>
        <w:tc>
          <w:tcPr>
            <w:tcW w:w="4504" w:type="dxa"/>
            <w:tcBorders>
              <w:top w:val="single" w:sz="6" w:space="0" w:color="1F4E79"/>
              <w:left w:val="single" w:sz="6" w:space="0" w:color="1F4E79"/>
              <w:bottom w:val="single" w:sz="6" w:space="0" w:color="1F4E79"/>
              <w:right w:val="single" w:sz="6" w:space="0" w:color="1F4E79"/>
            </w:tcBorders>
            <w:shd w:val="clear" w:color="auto" w:fill="2E74B5"/>
            <w:hideMark/>
          </w:tcPr>
          <w:p w14:paraId="380454BC" w14:textId="77777777" w:rsidR="00CF7F4C" w:rsidRPr="0063478B" w:rsidRDefault="00CF7F4C" w:rsidP="00354455">
            <w:pPr>
              <w:ind w:left="435" w:right="116"/>
              <w:textAlignment w:val="baseline"/>
              <w:rPr>
                <w:rFonts w:ascii="Times New Roman" w:eastAsia="Times New Roman" w:hAnsi="Times New Roman" w:cs="Times New Roman"/>
                <w:lang w:eastAsia="en-GB"/>
              </w:rPr>
            </w:pPr>
            <w:r w:rsidRPr="0063478B">
              <w:rPr>
                <w:rFonts w:eastAsia="Times New Roman"/>
                <w:b/>
                <w:bCs/>
                <w:color w:val="FFFFFF"/>
                <w:lang w:eastAsia="en-GB"/>
              </w:rPr>
              <w:t>OUTCOMES</w:t>
            </w:r>
            <w:r w:rsidRPr="0063478B">
              <w:rPr>
                <w:rFonts w:eastAsia="Times New Roman"/>
                <w:color w:val="FFFFFF"/>
                <w:lang w:eastAsia="en-GB"/>
              </w:rPr>
              <w:t> </w:t>
            </w:r>
          </w:p>
        </w:tc>
        <w:tc>
          <w:tcPr>
            <w:tcW w:w="2184" w:type="dxa"/>
            <w:tcBorders>
              <w:top w:val="single" w:sz="6" w:space="0" w:color="1F4E79"/>
              <w:left w:val="single" w:sz="6" w:space="0" w:color="1F4E79"/>
              <w:bottom w:val="single" w:sz="6" w:space="0" w:color="1F4E79"/>
              <w:right w:val="single" w:sz="6" w:space="0" w:color="1F4E79"/>
            </w:tcBorders>
            <w:shd w:val="clear" w:color="auto" w:fill="2E74B5"/>
          </w:tcPr>
          <w:p w14:paraId="19337D07" w14:textId="77777777" w:rsidR="00CF7F4C" w:rsidRPr="0063478B" w:rsidRDefault="00CF7F4C" w:rsidP="00A021D3">
            <w:pPr>
              <w:ind w:right="116"/>
              <w:textAlignment w:val="baseline"/>
              <w:rPr>
                <w:rFonts w:eastAsia="Times New Roman"/>
                <w:b/>
                <w:bCs/>
                <w:color w:val="FFFFFF"/>
                <w:lang w:eastAsia="en-GB"/>
              </w:rPr>
            </w:pPr>
            <w:r w:rsidRPr="0063478B">
              <w:rPr>
                <w:rFonts w:eastAsia="Times New Roman" w:cs="Times New Roman"/>
                <w:b/>
                <w:bCs/>
                <w:color w:val="FFFFFF"/>
                <w:lang w:eastAsia="en-GB"/>
              </w:rPr>
              <w:t>RESPONSIBLE OWNER</w:t>
            </w:r>
          </w:p>
        </w:tc>
      </w:tr>
      <w:tr w:rsidR="00CF7F4C" w:rsidRPr="0063478B" w14:paraId="5FAC15D0" w14:textId="77777777" w:rsidTr="00A021D3">
        <w:trPr>
          <w:trHeight w:val="1263"/>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0942767E"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6.1 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55C872CC"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color w:val="000000"/>
                <w:lang w:eastAsia="en-GB"/>
              </w:rPr>
              <w:t>To ensure Adult and Child safeguarding is prioritised (IRIS-i)</w:t>
            </w:r>
          </w:p>
        </w:tc>
        <w:tc>
          <w:tcPr>
            <w:tcW w:w="3729" w:type="dxa"/>
            <w:tcBorders>
              <w:top w:val="single" w:sz="6" w:space="0" w:color="auto"/>
              <w:left w:val="single" w:sz="6" w:space="0" w:color="auto"/>
              <w:bottom w:val="single" w:sz="6" w:space="0" w:color="auto"/>
              <w:right w:val="single" w:sz="6" w:space="0" w:color="auto"/>
            </w:tcBorders>
            <w:shd w:val="clear" w:color="auto" w:fill="DEEAF6"/>
            <w:hideMark/>
          </w:tcPr>
          <w:p w14:paraId="05E8F0B4"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Implement a plan to increase reporting, training and improvement of communication and pathways</w:t>
            </w:r>
          </w:p>
          <w:p w14:paraId="5466CEC7"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lang w:val="en"/>
              </w:rPr>
              <w:lastRenderedPageBreak/>
              <w:t>Ensure adherence to the All Wales Safeguarding Procedures through comprehensive reviews and updates of local policies, consistent training for all Cluster staff, and annual audits to benchmark safeguarding practices within the cluster against national standards/ Health Board policy.</w:t>
            </w:r>
          </w:p>
        </w:tc>
        <w:tc>
          <w:tcPr>
            <w:tcW w:w="4504" w:type="dxa"/>
            <w:tcBorders>
              <w:top w:val="single" w:sz="6" w:space="0" w:color="auto"/>
              <w:left w:val="single" w:sz="6" w:space="0" w:color="auto"/>
              <w:bottom w:val="single" w:sz="6" w:space="0" w:color="auto"/>
              <w:right w:val="single" w:sz="6" w:space="0" w:color="auto"/>
            </w:tcBorders>
            <w:shd w:val="clear" w:color="auto" w:fill="DEEAF6"/>
            <w:hideMark/>
          </w:tcPr>
          <w:p w14:paraId="07179AA3"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lastRenderedPageBreak/>
              <w:t>Staff up to date with all training </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2F9419BC"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 xml:space="preserve">All </w:t>
            </w:r>
            <w:r w:rsidR="0080685E">
              <w:rPr>
                <w:rFonts w:eastAsia="Times New Roman"/>
                <w:color w:val="000000"/>
                <w:lang w:eastAsia="en-GB"/>
              </w:rPr>
              <w:t>Professional Collaborative</w:t>
            </w:r>
            <w:r w:rsidRPr="0063478B">
              <w:rPr>
                <w:rFonts w:eastAsia="Times New Roman"/>
                <w:color w:val="000000"/>
                <w:lang w:eastAsia="en-GB"/>
              </w:rPr>
              <w:t>s</w:t>
            </w:r>
          </w:p>
        </w:tc>
      </w:tr>
      <w:tr w:rsidR="00CF7F4C" w:rsidRPr="0063478B" w14:paraId="2A953EBD" w14:textId="77777777" w:rsidTr="00A021D3">
        <w:trPr>
          <w:trHeight w:val="881"/>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67CDC891"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6.2 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5C94541E"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color w:val="000000"/>
                <w:lang w:eastAsia="en-GB"/>
              </w:rPr>
              <w:t>To ensure Violence against women, Domestic abuse and Sexual violence issues and processes are improved</w:t>
            </w:r>
          </w:p>
        </w:tc>
        <w:tc>
          <w:tcPr>
            <w:tcW w:w="3729" w:type="dxa"/>
            <w:tcBorders>
              <w:top w:val="single" w:sz="6" w:space="0" w:color="auto"/>
              <w:left w:val="single" w:sz="6" w:space="0" w:color="auto"/>
              <w:bottom w:val="single" w:sz="6" w:space="0" w:color="auto"/>
              <w:right w:val="single" w:sz="6" w:space="0" w:color="auto"/>
            </w:tcBorders>
            <w:shd w:val="clear" w:color="auto" w:fill="DEEAF6"/>
            <w:hideMark/>
          </w:tcPr>
          <w:p w14:paraId="416BDCE3"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2B3F95">
              <w:rPr>
                <w:rFonts w:eastAsia="Times New Roman"/>
                <w:color w:val="000000"/>
                <w:lang w:eastAsia="en-GB"/>
              </w:rPr>
              <w:t xml:space="preserve">To explore expanding Ask </w:t>
            </w:r>
            <w:r w:rsidR="00B92BBC" w:rsidRPr="002B3F95">
              <w:rPr>
                <w:rFonts w:eastAsia="Times New Roman"/>
                <w:color w:val="000000"/>
                <w:lang w:eastAsia="en-GB"/>
              </w:rPr>
              <w:t>ANI (Action needed immediately)</w:t>
            </w:r>
            <w:r w:rsidR="00B92BBC" w:rsidRPr="00B92BBC">
              <w:rPr>
                <w:rFonts w:eastAsia="Times New Roman"/>
                <w:color w:val="000000"/>
                <w:lang w:eastAsia="en-GB"/>
              </w:rPr>
              <w:t xml:space="preserve"> across</w:t>
            </w:r>
            <w:r w:rsidRPr="00B92BBC">
              <w:rPr>
                <w:rFonts w:eastAsia="Times New Roman"/>
                <w:color w:val="000000"/>
                <w:lang w:eastAsia="en-GB"/>
              </w:rPr>
              <w:t xml:space="preserve"> all Health Professions</w:t>
            </w:r>
            <w:r w:rsidRPr="0063478B">
              <w:rPr>
                <w:rFonts w:eastAsia="Times New Roman"/>
                <w:color w:val="000000"/>
                <w:lang w:eastAsia="en-GB"/>
              </w:rPr>
              <w:t xml:space="preserve"> in the Cluster </w:t>
            </w:r>
          </w:p>
        </w:tc>
        <w:tc>
          <w:tcPr>
            <w:tcW w:w="4504" w:type="dxa"/>
            <w:tcBorders>
              <w:top w:val="single" w:sz="6" w:space="0" w:color="auto"/>
              <w:left w:val="single" w:sz="6" w:space="0" w:color="auto"/>
              <w:bottom w:val="single" w:sz="6" w:space="0" w:color="auto"/>
              <w:right w:val="single" w:sz="6" w:space="0" w:color="auto"/>
            </w:tcBorders>
            <w:shd w:val="clear" w:color="auto" w:fill="DEEAF6"/>
            <w:hideMark/>
          </w:tcPr>
          <w:p w14:paraId="6205D012"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Increased awareness among staff</w:t>
            </w:r>
          </w:p>
          <w:p w14:paraId="140C3A0D"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Increased access for individuals </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341BD3B3"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GMS</w:t>
            </w:r>
          </w:p>
        </w:tc>
      </w:tr>
      <w:tr w:rsidR="00CF7F4C" w:rsidRPr="0063478B" w14:paraId="228B5FD3" w14:textId="77777777" w:rsidTr="00A021D3">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3A94A1CA"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6.3 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730FA702"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color w:val="000000"/>
                <w:lang w:eastAsia="en-GB"/>
              </w:rPr>
              <w:t>To achieve prescribing targets by reducing Antimicrobial/ bacterial prescribing</w:t>
            </w:r>
          </w:p>
        </w:tc>
        <w:tc>
          <w:tcPr>
            <w:tcW w:w="3729" w:type="dxa"/>
            <w:tcBorders>
              <w:top w:val="single" w:sz="6" w:space="0" w:color="auto"/>
              <w:left w:val="single" w:sz="6" w:space="0" w:color="auto"/>
              <w:bottom w:val="single" w:sz="6" w:space="0" w:color="auto"/>
              <w:right w:val="single" w:sz="6" w:space="0" w:color="auto"/>
            </w:tcBorders>
            <w:shd w:val="clear" w:color="auto" w:fill="DEEAF6"/>
            <w:hideMark/>
          </w:tcPr>
          <w:p w14:paraId="3A86F5C2"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Professional collaboratives to agree actions to improve antimicrobial stewardship locally</w:t>
            </w:r>
          </w:p>
          <w:p w14:paraId="668EDB08"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Review patients currently prescribed antibiotics on repeat</w:t>
            </w:r>
          </w:p>
          <w:p w14:paraId="1175ADA8"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Engage in innovative to enhance antimicrobial stewardship </w:t>
            </w:r>
          </w:p>
        </w:tc>
        <w:tc>
          <w:tcPr>
            <w:tcW w:w="4504" w:type="dxa"/>
            <w:tcBorders>
              <w:top w:val="single" w:sz="6" w:space="0" w:color="auto"/>
              <w:left w:val="single" w:sz="6" w:space="0" w:color="auto"/>
              <w:bottom w:val="single" w:sz="6" w:space="0" w:color="auto"/>
              <w:right w:val="single" w:sz="6" w:space="0" w:color="auto"/>
            </w:tcBorders>
            <w:shd w:val="clear" w:color="auto" w:fill="DEEAF6"/>
            <w:hideMark/>
          </w:tcPr>
          <w:p w14:paraId="6A93C126"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Maintenance or reduction in overall prescribing rates, targeting specific drugs where necessary</w:t>
            </w:r>
          </w:p>
          <w:p w14:paraId="4165B4B5"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Reduction in 4C (Broad Spectrum) antibiotics prescribing year on year OR maintain prescribing within the lowest Welsh quartile of 4C prescribing </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75D25ECA"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GMS, Meds Man</w:t>
            </w:r>
          </w:p>
        </w:tc>
      </w:tr>
      <w:tr w:rsidR="00CF7F4C" w:rsidRPr="0063478B" w14:paraId="43246138" w14:textId="77777777" w:rsidTr="00A021D3">
        <w:trPr>
          <w:trHeight w:val="1543"/>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57E7DF9E"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6.4 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757A928D"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color w:val="000000"/>
                <w:lang w:eastAsia="en-GB"/>
              </w:rPr>
              <w:t>To improve transport access for the population of the Cluster </w:t>
            </w:r>
          </w:p>
        </w:tc>
        <w:tc>
          <w:tcPr>
            <w:tcW w:w="3729" w:type="dxa"/>
            <w:tcBorders>
              <w:top w:val="single" w:sz="6" w:space="0" w:color="auto"/>
              <w:left w:val="single" w:sz="6" w:space="0" w:color="auto"/>
              <w:bottom w:val="single" w:sz="6" w:space="0" w:color="auto"/>
              <w:right w:val="single" w:sz="6" w:space="0" w:color="auto"/>
            </w:tcBorders>
            <w:shd w:val="clear" w:color="auto" w:fill="DEEAF6"/>
            <w:hideMark/>
          </w:tcPr>
          <w:p w14:paraId="7A552979"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Project team to be established to explore current services and link in with partners to explore possible actions that may improve provision available </w:t>
            </w:r>
          </w:p>
        </w:tc>
        <w:tc>
          <w:tcPr>
            <w:tcW w:w="4504" w:type="dxa"/>
            <w:tcBorders>
              <w:top w:val="single" w:sz="6" w:space="0" w:color="auto"/>
              <w:left w:val="single" w:sz="6" w:space="0" w:color="auto"/>
              <w:bottom w:val="single" w:sz="6" w:space="0" w:color="auto"/>
              <w:right w:val="single" w:sz="6" w:space="0" w:color="auto"/>
            </w:tcBorders>
            <w:shd w:val="clear" w:color="auto" w:fill="DEEAF6"/>
            <w:hideMark/>
          </w:tcPr>
          <w:p w14:paraId="302509B5"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Population of the Cluster having better access of transport to access services available to them across the Cluster </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17F23D3F"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Third Sector, Cluster Lead</w:t>
            </w:r>
          </w:p>
        </w:tc>
      </w:tr>
      <w:tr w:rsidR="00CF7F4C" w:rsidRPr="0063478B" w14:paraId="6F060F55" w14:textId="77777777" w:rsidTr="00A021D3">
        <w:trPr>
          <w:trHeight w:val="1320"/>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65B2782F"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6.5 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0AB990EC"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lang w:val="en"/>
              </w:rPr>
              <w:t>Enhance service accessibility for individuals with sensory impairments within the Cluster</w:t>
            </w:r>
          </w:p>
        </w:tc>
        <w:tc>
          <w:tcPr>
            <w:tcW w:w="3729" w:type="dxa"/>
            <w:tcBorders>
              <w:top w:val="single" w:sz="6" w:space="0" w:color="auto"/>
              <w:left w:val="single" w:sz="6" w:space="0" w:color="auto"/>
              <w:bottom w:val="single" w:sz="6" w:space="0" w:color="auto"/>
              <w:right w:val="single" w:sz="6" w:space="0" w:color="auto"/>
            </w:tcBorders>
            <w:shd w:val="clear" w:color="auto" w:fill="DEEAF6"/>
            <w:hideMark/>
          </w:tcPr>
          <w:p w14:paraId="0BF96C27"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lang w:val="en"/>
              </w:rPr>
              <w:t>Train staff on accessibility aids for hearing and vision impairments, including induction loops and Braille.</w:t>
            </w:r>
          </w:p>
        </w:tc>
        <w:tc>
          <w:tcPr>
            <w:tcW w:w="4504" w:type="dxa"/>
            <w:tcBorders>
              <w:top w:val="single" w:sz="6" w:space="0" w:color="auto"/>
              <w:left w:val="single" w:sz="6" w:space="0" w:color="auto"/>
              <w:bottom w:val="single" w:sz="6" w:space="0" w:color="auto"/>
              <w:right w:val="single" w:sz="6" w:space="0" w:color="auto"/>
            </w:tcBorders>
            <w:shd w:val="clear" w:color="auto" w:fill="DEEAF6"/>
            <w:hideMark/>
          </w:tcPr>
          <w:p w14:paraId="7AB6D367"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lang w:val="en"/>
              </w:rPr>
              <w:t>Achieve improved service accessibility and user experience for individuals with sensory impairments, leading to equitable healthcare access within the Bay Cluster.</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52D9224F"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Cluster</w:t>
            </w:r>
          </w:p>
        </w:tc>
      </w:tr>
      <w:tr w:rsidR="00CF7F4C" w:rsidRPr="0063478B" w14:paraId="25079621" w14:textId="77777777" w:rsidTr="00A021D3">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56871987"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lastRenderedPageBreak/>
              <w:t>6.6 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17EB2E61"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color w:val="000000"/>
                <w:lang w:eastAsia="en-GB"/>
              </w:rPr>
              <w:t>Reduce the environmental impacts of inhaler use in Swansea Bay University Health Board through achievement of the All Wales prescribing target for 'low global warming potential' inhalers </w:t>
            </w:r>
          </w:p>
        </w:tc>
        <w:tc>
          <w:tcPr>
            <w:tcW w:w="3729" w:type="dxa"/>
            <w:tcBorders>
              <w:top w:val="single" w:sz="6" w:space="0" w:color="auto"/>
              <w:left w:val="nil"/>
              <w:bottom w:val="single" w:sz="6" w:space="0" w:color="auto"/>
              <w:right w:val="single" w:sz="6" w:space="0" w:color="auto"/>
            </w:tcBorders>
            <w:shd w:val="clear" w:color="auto" w:fill="DEEAF6"/>
            <w:hideMark/>
          </w:tcPr>
          <w:p w14:paraId="345F0D04"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strike/>
                <w:lang w:eastAsia="en-GB"/>
              </w:rPr>
            </w:pPr>
            <w:r w:rsidRPr="0063478B">
              <w:rPr>
                <w:rFonts w:eastAsia="Times New Roman"/>
                <w:color w:val="000000"/>
                <w:lang w:eastAsia="en-GB"/>
              </w:rPr>
              <w:t>Professional Collaboratives to agree actions to reduce the environmental impacts of inhaler use locally, with aim of also improving patient outcomes</w:t>
            </w:r>
          </w:p>
          <w:p w14:paraId="3D831AC2" w14:textId="77777777" w:rsidR="00CF7F4C" w:rsidRPr="0063478B" w:rsidRDefault="00CF7F4C" w:rsidP="00354455">
            <w:pPr>
              <w:numPr>
                <w:ilvl w:val="0"/>
                <w:numId w:val="22"/>
              </w:numPr>
              <w:ind w:left="470" w:right="116" w:hanging="283"/>
              <w:contextualSpacing/>
              <w:textAlignment w:val="baseline"/>
              <w:rPr>
                <w:rFonts w:eastAsia="Times New Roman"/>
                <w:lang w:eastAsia="en-GB"/>
              </w:rPr>
            </w:pPr>
            <w:r w:rsidRPr="0063478B">
              <w:rPr>
                <w:rFonts w:eastAsia="Times New Roman"/>
                <w:lang w:eastAsia="en-GB"/>
              </w:rPr>
              <w:t>Healthcare professionals to prescribe inhalers with a low GWP where appropriate</w:t>
            </w:r>
          </w:p>
          <w:p w14:paraId="69A6692E"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Provide education on the environmental impacts of inhalers</w:t>
            </w:r>
          </w:p>
          <w:p w14:paraId="301DE859"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Engage in innovative to enhance antimicrobial stewardship (e.g. Green inhaler project)</w:t>
            </w:r>
          </w:p>
        </w:tc>
        <w:tc>
          <w:tcPr>
            <w:tcW w:w="4504" w:type="dxa"/>
            <w:tcBorders>
              <w:top w:val="single" w:sz="6" w:space="0" w:color="auto"/>
              <w:left w:val="nil"/>
              <w:bottom w:val="single" w:sz="6" w:space="0" w:color="auto"/>
              <w:right w:val="single" w:sz="6" w:space="0" w:color="auto"/>
            </w:tcBorders>
            <w:shd w:val="clear" w:color="auto" w:fill="DEEAF6"/>
            <w:hideMark/>
          </w:tcPr>
          <w:p w14:paraId="0667619F" w14:textId="77777777" w:rsidR="00CF7F4C" w:rsidRPr="0063478B" w:rsidRDefault="00CF7F4C" w:rsidP="00354455">
            <w:pPr>
              <w:numPr>
                <w:ilvl w:val="0"/>
                <w:numId w:val="22"/>
              </w:numPr>
              <w:ind w:left="435" w:right="116"/>
              <w:contextualSpacing/>
              <w:textAlignment w:val="baseline"/>
              <w:rPr>
                <w:rFonts w:eastAsia="Times New Roman"/>
                <w:color w:val="000000"/>
                <w:lang w:eastAsia="en-GB"/>
              </w:rPr>
            </w:pPr>
            <w:r w:rsidRPr="0063478B">
              <w:rPr>
                <w:rFonts w:eastAsia="Times New Roman"/>
                <w:color w:val="000000"/>
                <w:lang w:eastAsia="en-GB"/>
              </w:rPr>
              <w:t>Increased number of LCC staff and healthcare professionals educated on this topic.</w:t>
            </w:r>
          </w:p>
          <w:p w14:paraId="4718C895" w14:textId="77777777" w:rsidR="00CF7F4C" w:rsidRPr="0063478B" w:rsidRDefault="00CF7F4C" w:rsidP="00354455">
            <w:pPr>
              <w:ind w:left="435" w:right="116"/>
              <w:textAlignment w:val="baseline"/>
              <w:rPr>
                <w:rFonts w:ascii="Times New Roman" w:eastAsia="Times New Roman" w:hAnsi="Times New Roman" w:cs="Times New Roman"/>
                <w:lang w:eastAsia="en-GB"/>
              </w:rPr>
            </w:pPr>
          </w:p>
          <w:p w14:paraId="1CD3E255" w14:textId="77777777" w:rsidR="00CF7F4C" w:rsidRPr="0063478B" w:rsidRDefault="00CF7F4C" w:rsidP="00354455">
            <w:pPr>
              <w:numPr>
                <w:ilvl w:val="0"/>
                <w:numId w:val="22"/>
              </w:numPr>
              <w:ind w:left="435" w:right="153"/>
              <w:contextualSpacing/>
              <w:rPr>
                <w:rFonts w:eastAsia="Times New Roman"/>
                <w:lang w:eastAsia="en-GB"/>
              </w:rPr>
            </w:pPr>
            <w:r w:rsidRPr="0063478B">
              <w:rPr>
                <w:rFonts w:eastAsia="Times New Roman"/>
                <w:lang w:eastAsia="en-GB"/>
              </w:rPr>
              <w:t xml:space="preserve">Increased percentage of inhalers prescribing with a low global warming potential (GWP). Welsh government have set an ambitious target of 80% of all inhalers having a low GWP by 2025. </w:t>
            </w:r>
          </w:p>
          <w:p w14:paraId="079EA76E" w14:textId="77777777" w:rsidR="00CF7F4C" w:rsidRPr="0063478B" w:rsidRDefault="00CF7F4C" w:rsidP="00354455">
            <w:pPr>
              <w:ind w:left="435"/>
              <w:contextualSpacing/>
              <w:rPr>
                <w:rFonts w:eastAsia="Times New Roman"/>
                <w:lang w:eastAsia="en-GB"/>
              </w:rPr>
            </w:pPr>
          </w:p>
          <w:p w14:paraId="6C89E48D" w14:textId="77777777" w:rsidR="00CF7F4C" w:rsidRPr="0063478B" w:rsidRDefault="00CF7F4C" w:rsidP="00354455">
            <w:pPr>
              <w:numPr>
                <w:ilvl w:val="0"/>
                <w:numId w:val="22"/>
              </w:numPr>
              <w:ind w:left="435" w:right="153"/>
              <w:contextualSpacing/>
              <w:rPr>
                <w:rFonts w:eastAsia="Times New Roman"/>
                <w:lang w:eastAsia="en-GB"/>
              </w:rPr>
            </w:pPr>
            <w:r w:rsidRPr="0063478B">
              <w:rPr>
                <w:rFonts w:eastAsia="Times New Roman"/>
                <w:color w:val="000000"/>
                <w:lang w:eastAsia="en-GB"/>
              </w:rPr>
              <w:t>Utilize commissioned pharmacies to conduct a targeted number of national inhaler reviews as part of the national community inhaler review.</w:t>
            </w:r>
          </w:p>
        </w:tc>
        <w:tc>
          <w:tcPr>
            <w:tcW w:w="2184" w:type="dxa"/>
            <w:tcBorders>
              <w:top w:val="single" w:sz="6" w:space="0" w:color="auto"/>
              <w:left w:val="nil"/>
              <w:bottom w:val="single" w:sz="6" w:space="0" w:color="auto"/>
              <w:right w:val="single" w:sz="6" w:space="0" w:color="auto"/>
            </w:tcBorders>
            <w:shd w:val="clear" w:color="auto" w:fill="DEEAF6"/>
          </w:tcPr>
          <w:p w14:paraId="0111DAE8"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GMS/ Meds Man</w:t>
            </w:r>
          </w:p>
        </w:tc>
      </w:tr>
      <w:tr w:rsidR="00CF7F4C" w:rsidRPr="0063478B" w14:paraId="4F7EB6DD" w14:textId="77777777" w:rsidTr="00A021D3">
        <w:trPr>
          <w:trHeight w:val="947"/>
        </w:trPr>
        <w:tc>
          <w:tcPr>
            <w:tcW w:w="719" w:type="dxa"/>
            <w:tcBorders>
              <w:top w:val="single" w:sz="6" w:space="0" w:color="1F4E79"/>
              <w:left w:val="single" w:sz="6" w:space="0" w:color="1F4E79"/>
              <w:bottom w:val="single" w:sz="6" w:space="0" w:color="1F4E79"/>
              <w:right w:val="single" w:sz="6" w:space="0" w:color="1F4E79"/>
            </w:tcBorders>
            <w:shd w:val="clear" w:color="auto" w:fill="DEEAF6"/>
            <w:hideMark/>
          </w:tcPr>
          <w:p w14:paraId="2F172B09" w14:textId="77777777" w:rsidR="00CF7F4C" w:rsidRPr="0063478B" w:rsidRDefault="00CF7F4C" w:rsidP="00A021D3">
            <w:pPr>
              <w:textAlignment w:val="baseline"/>
              <w:rPr>
                <w:rFonts w:ascii="Times New Roman" w:eastAsia="Times New Roman" w:hAnsi="Times New Roman" w:cs="Times New Roman"/>
                <w:sz w:val="24"/>
                <w:szCs w:val="24"/>
                <w:lang w:eastAsia="en-GB"/>
              </w:rPr>
            </w:pPr>
            <w:r w:rsidRPr="0063478B">
              <w:rPr>
                <w:rFonts w:eastAsia="Times New Roman"/>
                <w:lang w:eastAsia="en-GB"/>
              </w:rPr>
              <w:t>6.7 </w:t>
            </w:r>
          </w:p>
        </w:tc>
        <w:tc>
          <w:tcPr>
            <w:tcW w:w="3487" w:type="dxa"/>
            <w:tcBorders>
              <w:top w:val="single" w:sz="6" w:space="0" w:color="auto"/>
              <w:left w:val="single" w:sz="6" w:space="0" w:color="auto"/>
              <w:bottom w:val="single" w:sz="6" w:space="0" w:color="auto"/>
              <w:right w:val="single" w:sz="6" w:space="0" w:color="auto"/>
            </w:tcBorders>
            <w:shd w:val="clear" w:color="auto" w:fill="DEEAF6"/>
            <w:hideMark/>
          </w:tcPr>
          <w:p w14:paraId="26DABC58" w14:textId="77777777" w:rsidR="00CF7F4C" w:rsidRPr="0063478B" w:rsidRDefault="00CF7F4C" w:rsidP="00A021D3">
            <w:pPr>
              <w:ind w:right="116"/>
              <w:textAlignment w:val="baseline"/>
              <w:rPr>
                <w:rFonts w:ascii="Times New Roman" w:eastAsia="Times New Roman" w:hAnsi="Times New Roman" w:cs="Times New Roman"/>
                <w:lang w:eastAsia="en-GB"/>
              </w:rPr>
            </w:pPr>
            <w:r w:rsidRPr="0063478B">
              <w:rPr>
                <w:rFonts w:eastAsia="Times New Roman"/>
                <w:color w:val="000000"/>
                <w:lang w:eastAsia="en-GB"/>
              </w:rPr>
              <w:t>To scope the requirements for a Develop a semi- bariatric pathway</w:t>
            </w:r>
          </w:p>
        </w:tc>
        <w:tc>
          <w:tcPr>
            <w:tcW w:w="3729" w:type="dxa"/>
            <w:tcBorders>
              <w:top w:val="single" w:sz="6" w:space="0" w:color="auto"/>
              <w:left w:val="nil"/>
              <w:bottom w:val="single" w:sz="6" w:space="0" w:color="auto"/>
              <w:right w:val="single" w:sz="6" w:space="0" w:color="auto"/>
            </w:tcBorders>
            <w:shd w:val="clear" w:color="auto" w:fill="DEEAF6"/>
            <w:hideMark/>
          </w:tcPr>
          <w:p w14:paraId="3078436A" w14:textId="77777777" w:rsidR="00CF7F4C" w:rsidRPr="0063478B" w:rsidRDefault="00CF7F4C" w:rsidP="00354455">
            <w:pPr>
              <w:numPr>
                <w:ilvl w:val="0"/>
                <w:numId w:val="22"/>
              </w:numPr>
              <w:ind w:left="470"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Offer urgent care within 6 weeks and routine care within 52 weeks</w:t>
            </w:r>
          </w:p>
        </w:tc>
        <w:tc>
          <w:tcPr>
            <w:tcW w:w="4504" w:type="dxa"/>
            <w:tcBorders>
              <w:top w:val="single" w:sz="6" w:space="0" w:color="auto"/>
              <w:left w:val="nil"/>
              <w:bottom w:val="single" w:sz="6" w:space="0" w:color="auto"/>
              <w:right w:val="single" w:sz="6" w:space="0" w:color="auto"/>
            </w:tcBorders>
            <w:shd w:val="clear" w:color="auto" w:fill="DEEAF6"/>
            <w:hideMark/>
          </w:tcPr>
          <w:p w14:paraId="10BF07A0" w14:textId="77777777" w:rsidR="00CF7F4C" w:rsidRPr="0063478B" w:rsidRDefault="00CF7F4C" w:rsidP="00354455">
            <w:pPr>
              <w:numPr>
                <w:ilvl w:val="0"/>
                <w:numId w:val="22"/>
              </w:numPr>
              <w:ind w:left="435" w:right="116" w:hanging="283"/>
              <w:contextualSpacing/>
              <w:textAlignment w:val="baseline"/>
              <w:rPr>
                <w:rFonts w:ascii="Times New Roman" w:eastAsia="Times New Roman" w:hAnsi="Times New Roman" w:cs="Times New Roman"/>
                <w:lang w:eastAsia="en-GB"/>
              </w:rPr>
            </w:pPr>
            <w:r w:rsidRPr="0063478B">
              <w:rPr>
                <w:rFonts w:eastAsia="Times New Roman"/>
                <w:color w:val="000000"/>
                <w:lang w:eastAsia="en-GB"/>
              </w:rPr>
              <w:t>Reduced waiting times and improved care</w:t>
            </w:r>
          </w:p>
        </w:tc>
        <w:tc>
          <w:tcPr>
            <w:tcW w:w="2184" w:type="dxa"/>
            <w:tcBorders>
              <w:top w:val="single" w:sz="6" w:space="0" w:color="auto"/>
              <w:left w:val="nil"/>
              <w:bottom w:val="single" w:sz="6" w:space="0" w:color="auto"/>
              <w:right w:val="single" w:sz="6" w:space="0" w:color="auto"/>
            </w:tcBorders>
            <w:shd w:val="clear" w:color="auto" w:fill="DEEAF6"/>
          </w:tcPr>
          <w:p w14:paraId="0B94333F" w14:textId="77777777" w:rsidR="00CF7F4C" w:rsidRPr="0063478B" w:rsidRDefault="00CF7F4C" w:rsidP="00A021D3">
            <w:pPr>
              <w:ind w:right="116"/>
              <w:textAlignment w:val="baseline"/>
              <w:rPr>
                <w:rFonts w:eastAsia="Times New Roman"/>
                <w:color w:val="000000"/>
                <w:lang w:eastAsia="en-GB"/>
              </w:rPr>
            </w:pPr>
            <w:r w:rsidRPr="0063478B">
              <w:rPr>
                <w:rFonts w:eastAsia="Times New Roman"/>
                <w:color w:val="000000"/>
                <w:lang w:eastAsia="en-GB"/>
              </w:rPr>
              <w:t>Dental</w:t>
            </w:r>
          </w:p>
        </w:tc>
      </w:tr>
      <w:tr w:rsidR="00F64587" w:rsidRPr="0063478B" w14:paraId="63944687" w14:textId="77777777" w:rsidTr="00F64587">
        <w:trPr>
          <w:trHeight w:val="947"/>
        </w:trPr>
        <w:tc>
          <w:tcPr>
            <w:tcW w:w="719" w:type="dxa"/>
            <w:tcBorders>
              <w:top w:val="single" w:sz="6" w:space="0" w:color="1F4E79"/>
              <w:left w:val="single" w:sz="6" w:space="0" w:color="1F4E79"/>
              <w:bottom w:val="single" w:sz="6" w:space="0" w:color="1F4E79"/>
              <w:right w:val="single" w:sz="6" w:space="0" w:color="1F4E79"/>
            </w:tcBorders>
            <w:shd w:val="clear" w:color="auto" w:fill="DEEAF6"/>
          </w:tcPr>
          <w:p w14:paraId="4B3A1C9B" w14:textId="77777777" w:rsidR="00F64587" w:rsidRPr="0063478B" w:rsidRDefault="00F64587" w:rsidP="00F64587">
            <w:pPr>
              <w:textAlignment w:val="baseline"/>
              <w:rPr>
                <w:rFonts w:eastAsia="Times New Roman"/>
                <w:lang w:eastAsia="en-GB"/>
              </w:rPr>
            </w:pPr>
            <w:r>
              <w:rPr>
                <w:rFonts w:eastAsia="Times New Roman"/>
                <w:lang w:eastAsia="en-GB"/>
              </w:rPr>
              <w:t>6.8</w:t>
            </w:r>
          </w:p>
        </w:tc>
        <w:tc>
          <w:tcPr>
            <w:tcW w:w="3487" w:type="dxa"/>
            <w:tcBorders>
              <w:top w:val="single" w:sz="6" w:space="0" w:color="auto"/>
              <w:left w:val="single" w:sz="6" w:space="0" w:color="auto"/>
              <w:bottom w:val="single" w:sz="6" w:space="0" w:color="auto"/>
              <w:right w:val="single" w:sz="6" w:space="0" w:color="auto"/>
            </w:tcBorders>
            <w:shd w:val="clear" w:color="auto" w:fill="DEEAF6"/>
          </w:tcPr>
          <w:p w14:paraId="0F684013" w14:textId="77777777" w:rsidR="00F64587" w:rsidRPr="0063478B" w:rsidRDefault="00F64587" w:rsidP="00F64587">
            <w:pPr>
              <w:ind w:right="116"/>
              <w:textAlignment w:val="baseline"/>
              <w:rPr>
                <w:rFonts w:eastAsia="Times New Roman"/>
                <w:color w:val="000000"/>
                <w:lang w:eastAsia="en-GB"/>
              </w:rPr>
            </w:pPr>
            <w:r w:rsidRPr="0063478B">
              <w:rPr>
                <w:rFonts w:eastAsia="Times New Roman"/>
                <w:color w:val="000000"/>
                <w:lang w:eastAsia="en-GB"/>
              </w:rPr>
              <w:t>To improve the early identification, support and signposting of carers across Primary and Community services areas within Cluster</w:t>
            </w:r>
          </w:p>
        </w:tc>
        <w:tc>
          <w:tcPr>
            <w:tcW w:w="3729" w:type="dxa"/>
            <w:tcBorders>
              <w:top w:val="single" w:sz="6" w:space="0" w:color="auto"/>
              <w:left w:val="single" w:sz="6" w:space="0" w:color="auto"/>
              <w:bottom w:val="single" w:sz="6" w:space="0" w:color="auto"/>
              <w:right w:val="single" w:sz="6" w:space="0" w:color="auto"/>
            </w:tcBorders>
            <w:shd w:val="clear" w:color="auto" w:fill="DEEAF6"/>
          </w:tcPr>
          <w:p w14:paraId="2D6EE39B" w14:textId="77777777" w:rsidR="00F64587" w:rsidRPr="0063478B" w:rsidRDefault="00F64587" w:rsidP="00354455">
            <w:pPr>
              <w:numPr>
                <w:ilvl w:val="0"/>
                <w:numId w:val="25"/>
              </w:numPr>
              <w:ind w:left="470" w:right="206" w:hanging="283"/>
              <w:contextualSpacing/>
              <w:textAlignment w:val="baseline"/>
              <w:rPr>
                <w:rFonts w:eastAsia="Times New Roman"/>
                <w:lang w:eastAsia="en-GB"/>
              </w:rPr>
            </w:pPr>
            <w:r w:rsidRPr="0063478B">
              <w:rPr>
                <w:rFonts w:eastAsia="Times New Roman"/>
                <w:color w:val="000000"/>
                <w:lang w:eastAsia="en-GB"/>
              </w:rPr>
              <w:t>Conduct comprehensive surveys across collaborative areas to assess current understanding and needs </w:t>
            </w:r>
          </w:p>
          <w:p w14:paraId="121E8ED2" w14:textId="77777777" w:rsidR="00F64587" w:rsidRPr="0063478B" w:rsidRDefault="00F64587" w:rsidP="00354455">
            <w:pPr>
              <w:numPr>
                <w:ilvl w:val="0"/>
                <w:numId w:val="25"/>
              </w:numPr>
              <w:ind w:left="470" w:right="206" w:hanging="283"/>
              <w:contextualSpacing/>
              <w:textAlignment w:val="baseline"/>
              <w:rPr>
                <w:rFonts w:eastAsia="Times New Roman"/>
                <w:lang w:eastAsia="en-GB"/>
              </w:rPr>
            </w:pPr>
            <w:r w:rsidRPr="0063478B">
              <w:rPr>
                <w:rFonts w:eastAsia="Times New Roman"/>
                <w:color w:val="000000"/>
                <w:lang w:eastAsia="en-GB"/>
              </w:rPr>
              <w:t>Collaborate with cares, service providers and the Carers Partnership to co-create an upskilling plan </w:t>
            </w:r>
          </w:p>
          <w:p w14:paraId="3959DC24" w14:textId="77777777" w:rsidR="00F64587" w:rsidRPr="0063478B" w:rsidRDefault="00F64587" w:rsidP="00354455">
            <w:pPr>
              <w:numPr>
                <w:ilvl w:val="0"/>
                <w:numId w:val="22"/>
              </w:numPr>
              <w:ind w:left="470" w:right="116" w:hanging="283"/>
              <w:contextualSpacing/>
              <w:textAlignment w:val="baseline"/>
              <w:rPr>
                <w:rFonts w:eastAsia="Times New Roman"/>
                <w:color w:val="000000"/>
                <w:lang w:eastAsia="en-GB"/>
              </w:rPr>
            </w:pPr>
            <w:r w:rsidRPr="0063478B">
              <w:rPr>
                <w:rFonts w:eastAsia="Times New Roman"/>
                <w:color w:val="000000"/>
                <w:lang w:eastAsia="en-GB"/>
              </w:rPr>
              <w:t>Incorporate carers support initiatives into local services, informed by best practices from within and outside the cluster</w:t>
            </w:r>
          </w:p>
        </w:tc>
        <w:tc>
          <w:tcPr>
            <w:tcW w:w="4504" w:type="dxa"/>
            <w:tcBorders>
              <w:top w:val="single" w:sz="6" w:space="0" w:color="auto"/>
              <w:left w:val="single" w:sz="6" w:space="0" w:color="auto"/>
              <w:bottom w:val="single" w:sz="6" w:space="0" w:color="auto"/>
              <w:right w:val="single" w:sz="6" w:space="0" w:color="auto"/>
            </w:tcBorders>
            <w:shd w:val="clear" w:color="auto" w:fill="DEEAF6"/>
          </w:tcPr>
          <w:p w14:paraId="475F205A" w14:textId="77777777" w:rsidR="00F64587" w:rsidRPr="0063478B" w:rsidRDefault="00F64587" w:rsidP="00354455">
            <w:pPr>
              <w:numPr>
                <w:ilvl w:val="0"/>
                <w:numId w:val="25"/>
              </w:numPr>
              <w:ind w:left="435" w:right="206" w:hanging="283"/>
              <w:contextualSpacing/>
              <w:textAlignment w:val="baseline"/>
              <w:rPr>
                <w:rFonts w:eastAsia="Times New Roman"/>
                <w:lang w:eastAsia="en-GB"/>
              </w:rPr>
            </w:pPr>
            <w:r w:rsidRPr="0063478B">
              <w:rPr>
                <w:rFonts w:eastAsia="Times New Roman"/>
                <w:color w:val="000000"/>
                <w:lang w:eastAsia="en-GB"/>
              </w:rPr>
              <w:t>Established cluster specific programs that result in increased early identification of carers</w:t>
            </w:r>
          </w:p>
          <w:p w14:paraId="2768FD48" w14:textId="77777777" w:rsidR="00F64587" w:rsidRPr="0063478B" w:rsidRDefault="00F64587" w:rsidP="00354455">
            <w:pPr>
              <w:numPr>
                <w:ilvl w:val="0"/>
                <w:numId w:val="25"/>
              </w:numPr>
              <w:ind w:left="435" w:right="206" w:hanging="283"/>
              <w:contextualSpacing/>
              <w:textAlignment w:val="baseline"/>
              <w:rPr>
                <w:rFonts w:eastAsia="Times New Roman"/>
                <w:lang w:eastAsia="en-GB"/>
              </w:rPr>
            </w:pPr>
            <w:r w:rsidRPr="0063478B">
              <w:rPr>
                <w:rFonts w:eastAsia="Times New Roman"/>
                <w:color w:val="000000"/>
                <w:lang w:eastAsia="en-GB"/>
              </w:rPr>
              <w:t>Improved access to resources and support for carers</w:t>
            </w:r>
          </w:p>
          <w:p w14:paraId="01C96BCE" w14:textId="77777777" w:rsidR="00F64587" w:rsidRPr="0063478B" w:rsidRDefault="00F64587" w:rsidP="00354455">
            <w:pPr>
              <w:numPr>
                <w:ilvl w:val="0"/>
                <w:numId w:val="22"/>
              </w:numPr>
              <w:ind w:left="435" w:right="116" w:hanging="283"/>
              <w:contextualSpacing/>
              <w:textAlignment w:val="baseline"/>
              <w:rPr>
                <w:rFonts w:eastAsia="Times New Roman"/>
                <w:color w:val="000000"/>
                <w:lang w:eastAsia="en-GB"/>
              </w:rPr>
            </w:pPr>
            <w:r w:rsidRPr="0063478B">
              <w:rPr>
                <w:rFonts w:eastAsia="Times New Roman"/>
                <w:color w:val="000000"/>
                <w:lang w:eastAsia="en-GB"/>
              </w:rPr>
              <w:t>Enhanced collaboration among healthcare professional to effectively address carers needs </w:t>
            </w:r>
          </w:p>
        </w:tc>
        <w:tc>
          <w:tcPr>
            <w:tcW w:w="2184" w:type="dxa"/>
            <w:tcBorders>
              <w:top w:val="single" w:sz="6" w:space="0" w:color="auto"/>
              <w:left w:val="single" w:sz="6" w:space="0" w:color="auto"/>
              <w:bottom w:val="single" w:sz="6" w:space="0" w:color="auto"/>
              <w:right w:val="single" w:sz="6" w:space="0" w:color="auto"/>
            </w:tcBorders>
            <w:shd w:val="clear" w:color="auto" w:fill="DEEAF6"/>
          </w:tcPr>
          <w:p w14:paraId="27397D9A" w14:textId="77777777" w:rsidR="00F64587" w:rsidRPr="0063478B" w:rsidRDefault="00F64587" w:rsidP="00F64587">
            <w:pPr>
              <w:ind w:right="116"/>
              <w:textAlignment w:val="baseline"/>
              <w:rPr>
                <w:rFonts w:eastAsia="Times New Roman"/>
                <w:color w:val="000000"/>
                <w:lang w:eastAsia="en-GB"/>
              </w:rPr>
            </w:pPr>
            <w:r w:rsidRPr="0063478B">
              <w:rPr>
                <w:rFonts w:eastAsia="Times New Roman"/>
                <w:color w:val="000000"/>
                <w:lang w:eastAsia="en-GB"/>
              </w:rPr>
              <w:t>GMS</w:t>
            </w:r>
          </w:p>
        </w:tc>
      </w:tr>
    </w:tbl>
    <w:p w14:paraId="4A6281C2" w14:textId="77777777" w:rsidR="00CF7F4C" w:rsidRPr="0063478B" w:rsidRDefault="00CF7F4C" w:rsidP="00CF7F4C">
      <w:pPr>
        <w:rPr>
          <w:color w:val="0563C1"/>
          <w:sz w:val="18"/>
          <w:szCs w:val="18"/>
          <w:u w:val="single"/>
          <w:lang w:eastAsia="en-GB"/>
        </w:rPr>
      </w:pPr>
    </w:p>
    <w:p w14:paraId="4018CBB7" w14:textId="77777777" w:rsidR="00CF7F4C" w:rsidRDefault="00CF7F4C" w:rsidP="00CF7F4C">
      <w:pPr>
        <w:rPr>
          <w:rFonts w:eastAsia="Times New Roman"/>
          <w:color w:val="2E74B5"/>
          <w:sz w:val="32"/>
          <w:szCs w:val="32"/>
          <w:lang w:eastAsia="en-GB"/>
        </w:rPr>
      </w:pPr>
      <w:bookmarkStart w:id="50" w:name="_Toc154055716"/>
      <w:r>
        <w:rPr>
          <w:rFonts w:eastAsia="Times New Roman"/>
          <w:color w:val="2E74B5"/>
          <w:sz w:val="32"/>
          <w:szCs w:val="32"/>
          <w:lang w:eastAsia="en-GB"/>
        </w:rPr>
        <w:lastRenderedPageBreak/>
        <w:br w:type="page"/>
      </w:r>
    </w:p>
    <w:p w14:paraId="124BF5F6" w14:textId="77777777" w:rsidR="00CF7F4C" w:rsidRPr="001648F4" w:rsidRDefault="00CF7F4C" w:rsidP="001648F4">
      <w:pPr>
        <w:textAlignment w:val="baseline"/>
        <w:rPr>
          <w:b/>
          <w:color w:val="1F4E79" w:themeColor="accent1" w:themeShade="80"/>
          <w:sz w:val="24"/>
        </w:rPr>
      </w:pPr>
      <w:r w:rsidRPr="001648F4">
        <w:rPr>
          <w:b/>
          <w:color w:val="1F4E79" w:themeColor="accent1" w:themeShade="80"/>
          <w:sz w:val="24"/>
        </w:rPr>
        <w:lastRenderedPageBreak/>
        <w:t>BAY ACTION PLAN ENABLERS</w:t>
      </w:r>
      <w:bookmarkEnd w:id="50"/>
    </w:p>
    <w:tbl>
      <w:tblPr>
        <w:tblW w:w="14460" w:type="dxa"/>
        <w:tblInd w:w="-10" w:type="dxa"/>
        <w:tblLook w:val="04A0" w:firstRow="1" w:lastRow="0" w:firstColumn="1" w:lastColumn="0" w:noHBand="0" w:noVBand="1"/>
      </w:tblPr>
      <w:tblGrid>
        <w:gridCol w:w="1496"/>
        <w:gridCol w:w="1855"/>
        <w:gridCol w:w="1809"/>
        <w:gridCol w:w="9300"/>
      </w:tblGrid>
      <w:tr w:rsidR="00CF7F4C" w:rsidRPr="0063478B" w14:paraId="177D861A" w14:textId="77777777" w:rsidTr="00A021D3">
        <w:trPr>
          <w:cantSplit/>
          <w:trHeight w:val="1116"/>
          <w:tblHeader/>
        </w:trPr>
        <w:tc>
          <w:tcPr>
            <w:tcW w:w="1496" w:type="dxa"/>
            <w:tcBorders>
              <w:top w:val="nil"/>
              <w:left w:val="single" w:sz="8" w:space="0" w:color="305496"/>
              <w:bottom w:val="single" w:sz="8" w:space="0" w:color="305496"/>
              <w:right w:val="single" w:sz="8" w:space="0" w:color="FFFFFF"/>
            </w:tcBorders>
            <w:shd w:val="clear" w:color="000000" w:fill="1F4E79"/>
            <w:vAlign w:val="center"/>
            <w:hideMark/>
          </w:tcPr>
          <w:p w14:paraId="0727A6FA" w14:textId="77777777" w:rsidR="00CF7F4C" w:rsidRPr="0063478B" w:rsidRDefault="00CF7F4C" w:rsidP="00A021D3">
            <w:pPr>
              <w:contextualSpacing/>
              <w:rPr>
                <w:rFonts w:eastAsia="Times New Roman"/>
                <w:b/>
                <w:bCs/>
                <w:color w:val="FFFFFF"/>
                <w:sz w:val="28"/>
                <w:szCs w:val="28"/>
                <w:lang w:eastAsia="en-GB"/>
              </w:rPr>
            </w:pPr>
            <w:bookmarkStart w:id="51" w:name="RANGE!B3:E3"/>
            <w:r w:rsidRPr="0063478B">
              <w:rPr>
                <w:rFonts w:eastAsia="Times New Roman"/>
                <w:b/>
                <w:bCs/>
                <w:color w:val="FFFFFF"/>
                <w:sz w:val="28"/>
                <w:szCs w:val="28"/>
                <w:lang w:eastAsia="en-GB"/>
              </w:rPr>
              <w:t>Cluster</w:t>
            </w:r>
            <w:bookmarkEnd w:id="51"/>
          </w:p>
        </w:tc>
        <w:tc>
          <w:tcPr>
            <w:tcW w:w="1855" w:type="dxa"/>
            <w:tcBorders>
              <w:top w:val="nil"/>
              <w:left w:val="nil"/>
              <w:bottom w:val="single" w:sz="8" w:space="0" w:color="305496"/>
              <w:right w:val="single" w:sz="8" w:space="0" w:color="FFFFFF"/>
            </w:tcBorders>
            <w:shd w:val="clear" w:color="000000" w:fill="1F4E79"/>
            <w:vAlign w:val="center"/>
            <w:hideMark/>
          </w:tcPr>
          <w:p w14:paraId="173D78AC" w14:textId="77777777" w:rsidR="00CF7F4C" w:rsidRPr="0063478B" w:rsidRDefault="00CF7F4C" w:rsidP="00A021D3">
            <w:pPr>
              <w:contextualSpacing/>
              <w:rPr>
                <w:rFonts w:eastAsia="Times New Roman"/>
                <w:b/>
                <w:bCs/>
                <w:color w:val="FFFFFF"/>
                <w:sz w:val="28"/>
                <w:szCs w:val="28"/>
                <w:lang w:eastAsia="en-GB"/>
              </w:rPr>
            </w:pPr>
            <w:r w:rsidRPr="0063478B">
              <w:rPr>
                <w:rFonts w:eastAsia="Times New Roman"/>
                <w:b/>
                <w:bCs/>
                <w:color w:val="FFFFFF"/>
                <w:sz w:val="28"/>
                <w:szCs w:val="28"/>
                <w:lang w:eastAsia="en-GB"/>
              </w:rPr>
              <w:t>Category Name</w:t>
            </w:r>
          </w:p>
        </w:tc>
        <w:tc>
          <w:tcPr>
            <w:tcW w:w="1809" w:type="dxa"/>
            <w:tcBorders>
              <w:top w:val="nil"/>
              <w:left w:val="nil"/>
              <w:bottom w:val="single" w:sz="8" w:space="0" w:color="305496"/>
              <w:right w:val="single" w:sz="8" w:space="0" w:color="FFFFFF"/>
            </w:tcBorders>
            <w:shd w:val="clear" w:color="000000" w:fill="1F4E79"/>
            <w:vAlign w:val="center"/>
            <w:hideMark/>
          </w:tcPr>
          <w:p w14:paraId="2C4B2CA3" w14:textId="77777777" w:rsidR="00CF7F4C" w:rsidRPr="0063478B" w:rsidRDefault="00CF7F4C" w:rsidP="00A021D3">
            <w:pPr>
              <w:contextualSpacing/>
              <w:rPr>
                <w:rFonts w:eastAsia="Times New Roman"/>
                <w:b/>
                <w:bCs/>
                <w:color w:val="FFFFFF"/>
                <w:sz w:val="28"/>
                <w:szCs w:val="28"/>
                <w:lang w:eastAsia="en-GB"/>
              </w:rPr>
            </w:pPr>
            <w:r w:rsidRPr="0063478B">
              <w:rPr>
                <w:rFonts w:eastAsia="Times New Roman"/>
                <w:b/>
                <w:bCs/>
                <w:color w:val="FFFFFF"/>
                <w:sz w:val="28"/>
                <w:szCs w:val="28"/>
                <w:lang w:eastAsia="en-GB"/>
              </w:rPr>
              <w:t>Category Type</w:t>
            </w:r>
          </w:p>
        </w:tc>
        <w:tc>
          <w:tcPr>
            <w:tcW w:w="9300" w:type="dxa"/>
            <w:tcBorders>
              <w:top w:val="nil"/>
              <w:left w:val="nil"/>
              <w:bottom w:val="single" w:sz="8" w:space="0" w:color="305496"/>
              <w:right w:val="single" w:sz="8" w:space="0" w:color="FFFFFF"/>
            </w:tcBorders>
            <w:shd w:val="clear" w:color="000000" w:fill="1F4E79"/>
            <w:vAlign w:val="center"/>
            <w:hideMark/>
          </w:tcPr>
          <w:p w14:paraId="5AFC2DFF" w14:textId="77777777" w:rsidR="00CF7F4C" w:rsidRPr="0063478B" w:rsidRDefault="00CF7F4C" w:rsidP="00A021D3">
            <w:pPr>
              <w:contextualSpacing/>
              <w:rPr>
                <w:rFonts w:eastAsia="Times New Roman"/>
                <w:b/>
                <w:bCs/>
                <w:color w:val="FFFFFF"/>
                <w:sz w:val="28"/>
                <w:szCs w:val="28"/>
                <w:lang w:eastAsia="en-GB"/>
              </w:rPr>
            </w:pPr>
            <w:r w:rsidRPr="0063478B">
              <w:rPr>
                <w:rFonts w:eastAsia="Times New Roman"/>
                <w:b/>
                <w:bCs/>
                <w:color w:val="FFFFFF"/>
                <w:sz w:val="28"/>
                <w:szCs w:val="28"/>
                <w:lang w:eastAsia="en-GB"/>
              </w:rPr>
              <w:t>Supporting Information</w:t>
            </w:r>
          </w:p>
        </w:tc>
      </w:tr>
      <w:tr w:rsidR="00CF7F4C" w:rsidRPr="0063478B" w14:paraId="6975C8F3" w14:textId="77777777" w:rsidTr="00A021D3">
        <w:trPr>
          <w:trHeight w:val="1537"/>
        </w:trPr>
        <w:tc>
          <w:tcPr>
            <w:tcW w:w="1496" w:type="dxa"/>
            <w:tcBorders>
              <w:top w:val="nil"/>
              <w:left w:val="single" w:sz="8" w:space="0" w:color="305496"/>
              <w:bottom w:val="single" w:sz="8" w:space="0" w:color="305496"/>
              <w:right w:val="single" w:sz="8" w:space="0" w:color="305496"/>
            </w:tcBorders>
            <w:shd w:val="clear" w:color="auto" w:fill="auto"/>
            <w:vAlign w:val="center"/>
            <w:hideMark/>
          </w:tcPr>
          <w:p w14:paraId="458E4D97"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Bay</w:t>
            </w:r>
          </w:p>
        </w:tc>
        <w:tc>
          <w:tcPr>
            <w:tcW w:w="1855" w:type="dxa"/>
            <w:tcBorders>
              <w:top w:val="nil"/>
              <w:left w:val="nil"/>
              <w:bottom w:val="single" w:sz="8" w:space="0" w:color="2F5496"/>
              <w:right w:val="single" w:sz="8" w:space="0" w:color="2F5496"/>
            </w:tcBorders>
            <w:shd w:val="clear" w:color="auto" w:fill="auto"/>
            <w:vAlign w:val="center"/>
            <w:hideMark/>
          </w:tcPr>
          <w:p w14:paraId="7F4371E5"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Business Implementation and Development Manager (BDIM)</w:t>
            </w:r>
          </w:p>
        </w:tc>
        <w:tc>
          <w:tcPr>
            <w:tcW w:w="1809" w:type="dxa"/>
            <w:tcBorders>
              <w:top w:val="nil"/>
              <w:left w:val="nil"/>
              <w:bottom w:val="single" w:sz="8" w:space="0" w:color="2F5496"/>
              <w:right w:val="single" w:sz="8" w:space="0" w:color="2F5496"/>
            </w:tcBorders>
            <w:shd w:val="clear" w:color="auto" w:fill="auto"/>
            <w:vAlign w:val="center"/>
            <w:hideMark/>
          </w:tcPr>
          <w:p w14:paraId="59754870"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Workforce</w:t>
            </w:r>
          </w:p>
        </w:tc>
        <w:tc>
          <w:tcPr>
            <w:tcW w:w="9300" w:type="dxa"/>
            <w:tcBorders>
              <w:top w:val="nil"/>
              <w:left w:val="nil"/>
              <w:bottom w:val="single" w:sz="8" w:space="0" w:color="2F5496"/>
              <w:right w:val="single" w:sz="8" w:space="0" w:color="2F5496"/>
            </w:tcBorders>
            <w:shd w:val="clear" w:color="auto" w:fill="auto"/>
            <w:vAlign w:val="center"/>
            <w:hideMark/>
          </w:tcPr>
          <w:p w14:paraId="0368E069"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63478B" w14:paraId="556AAC88" w14:textId="77777777" w:rsidTr="00A021D3">
        <w:trPr>
          <w:trHeight w:val="1326"/>
        </w:trPr>
        <w:tc>
          <w:tcPr>
            <w:tcW w:w="1496" w:type="dxa"/>
            <w:tcBorders>
              <w:top w:val="nil"/>
              <w:left w:val="single" w:sz="8" w:space="0" w:color="305496"/>
              <w:bottom w:val="single" w:sz="8" w:space="0" w:color="305496"/>
              <w:right w:val="single" w:sz="8" w:space="0" w:color="305496"/>
            </w:tcBorders>
            <w:shd w:val="clear" w:color="auto" w:fill="auto"/>
            <w:vAlign w:val="center"/>
            <w:hideMark/>
          </w:tcPr>
          <w:p w14:paraId="66AB03F1"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Bay</w:t>
            </w:r>
          </w:p>
        </w:tc>
        <w:tc>
          <w:tcPr>
            <w:tcW w:w="1855" w:type="dxa"/>
            <w:tcBorders>
              <w:top w:val="nil"/>
              <w:left w:val="nil"/>
              <w:bottom w:val="single" w:sz="8" w:space="0" w:color="2F5496"/>
              <w:right w:val="single" w:sz="8" w:space="0" w:color="2F5496"/>
            </w:tcBorders>
            <w:shd w:val="clear" w:color="auto" w:fill="auto"/>
            <w:vAlign w:val="center"/>
            <w:hideMark/>
          </w:tcPr>
          <w:p w14:paraId="49C32372"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Cluster Pharmacist</w:t>
            </w:r>
          </w:p>
        </w:tc>
        <w:tc>
          <w:tcPr>
            <w:tcW w:w="1809" w:type="dxa"/>
            <w:tcBorders>
              <w:top w:val="nil"/>
              <w:left w:val="nil"/>
              <w:bottom w:val="single" w:sz="8" w:space="0" w:color="2F5496"/>
              <w:right w:val="single" w:sz="8" w:space="0" w:color="2F5496"/>
            </w:tcBorders>
            <w:shd w:val="clear" w:color="auto" w:fill="auto"/>
            <w:vAlign w:val="center"/>
            <w:hideMark/>
          </w:tcPr>
          <w:p w14:paraId="5E339FA8"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Workforce</w:t>
            </w:r>
          </w:p>
        </w:tc>
        <w:tc>
          <w:tcPr>
            <w:tcW w:w="9300" w:type="dxa"/>
            <w:tcBorders>
              <w:top w:val="nil"/>
              <w:left w:val="nil"/>
              <w:bottom w:val="single" w:sz="8" w:space="0" w:color="2F5496"/>
              <w:right w:val="single" w:sz="8" w:space="0" w:color="2F5496"/>
            </w:tcBorders>
            <w:shd w:val="clear" w:color="auto" w:fill="auto"/>
            <w:vAlign w:val="center"/>
            <w:hideMark/>
          </w:tcPr>
          <w:p w14:paraId="7D80E8AA"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Actively attends key pharmacy meetings, the Clinical Pharmacist is supported by IP&amp;MM in professional growth. They integrate Health Board and Cluster priorities into their work, attend necessary cluster meetings, and consistently record interventions providing feedback to the Cluster and IP&amp;MM as required.</w:t>
            </w:r>
          </w:p>
        </w:tc>
      </w:tr>
      <w:tr w:rsidR="00CF7F4C" w:rsidRPr="0063478B" w14:paraId="473845E0" w14:textId="77777777" w:rsidTr="00A021D3">
        <w:trPr>
          <w:trHeight w:val="974"/>
        </w:trPr>
        <w:tc>
          <w:tcPr>
            <w:tcW w:w="1496" w:type="dxa"/>
            <w:tcBorders>
              <w:top w:val="nil"/>
              <w:left w:val="single" w:sz="8" w:space="0" w:color="305496"/>
              <w:bottom w:val="single" w:sz="8" w:space="0" w:color="305496"/>
              <w:right w:val="single" w:sz="8" w:space="0" w:color="305496"/>
            </w:tcBorders>
            <w:shd w:val="clear" w:color="auto" w:fill="auto"/>
            <w:vAlign w:val="center"/>
            <w:hideMark/>
          </w:tcPr>
          <w:p w14:paraId="7869B119"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Bay</w:t>
            </w:r>
          </w:p>
        </w:tc>
        <w:tc>
          <w:tcPr>
            <w:tcW w:w="1855" w:type="dxa"/>
            <w:tcBorders>
              <w:top w:val="nil"/>
              <w:left w:val="nil"/>
              <w:bottom w:val="single" w:sz="8" w:space="0" w:color="2F5496"/>
              <w:right w:val="single" w:sz="8" w:space="0" w:color="2F5496"/>
            </w:tcBorders>
            <w:shd w:val="clear" w:color="auto" w:fill="auto"/>
            <w:vAlign w:val="center"/>
            <w:hideMark/>
          </w:tcPr>
          <w:p w14:paraId="09BC082B"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Travel Pharmacist</w:t>
            </w:r>
          </w:p>
        </w:tc>
        <w:tc>
          <w:tcPr>
            <w:tcW w:w="1809" w:type="dxa"/>
            <w:tcBorders>
              <w:top w:val="nil"/>
              <w:left w:val="nil"/>
              <w:bottom w:val="single" w:sz="8" w:space="0" w:color="2F5496"/>
              <w:right w:val="single" w:sz="8" w:space="0" w:color="2F5496"/>
            </w:tcBorders>
            <w:shd w:val="clear" w:color="auto" w:fill="auto"/>
            <w:vAlign w:val="center"/>
            <w:hideMark/>
          </w:tcPr>
          <w:p w14:paraId="0D92054F"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Other</w:t>
            </w:r>
          </w:p>
        </w:tc>
        <w:tc>
          <w:tcPr>
            <w:tcW w:w="9300" w:type="dxa"/>
            <w:tcBorders>
              <w:top w:val="nil"/>
              <w:left w:val="nil"/>
              <w:bottom w:val="single" w:sz="8" w:space="0" w:color="2F5496"/>
              <w:right w:val="single" w:sz="8" w:space="0" w:color="2F5496"/>
            </w:tcBorders>
            <w:shd w:val="clear" w:color="auto" w:fill="auto"/>
            <w:vAlign w:val="center"/>
            <w:hideMark/>
          </w:tcPr>
          <w:p w14:paraId="35E25734"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The cluster covers travel expenses incurred by the pharmacist, ensuring they can effectively serve the community without bearing additional costs.</w:t>
            </w:r>
          </w:p>
        </w:tc>
      </w:tr>
      <w:tr w:rsidR="00CF7F4C" w:rsidRPr="0063478B" w14:paraId="1817B775" w14:textId="77777777" w:rsidTr="00A021D3">
        <w:trPr>
          <w:trHeight w:val="1475"/>
        </w:trPr>
        <w:tc>
          <w:tcPr>
            <w:tcW w:w="1496" w:type="dxa"/>
            <w:tcBorders>
              <w:top w:val="nil"/>
              <w:left w:val="single" w:sz="8" w:space="0" w:color="305496"/>
              <w:bottom w:val="single" w:sz="8" w:space="0" w:color="305496"/>
              <w:right w:val="single" w:sz="8" w:space="0" w:color="305496"/>
            </w:tcBorders>
            <w:shd w:val="clear" w:color="auto" w:fill="auto"/>
            <w:vAlign w:val="center"/>
            <w:hideMark/>
          </w:tcPr>
          <w:p w14:paraId="54DD7000"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Bay</w:t>
            </w:r>
          </w:p>
        </w:tc>
        <w:tc>
          <w:tcPr>
            <w:tcW w:w="1855" w:type="dxa"/>
            <w:tcBorders>
              <w:top w:val="nil"/>
              <w:left w:val="nil"/>
              <w:bottom w:val="single" w:sz="8" w:space="0" w:color="2F5496"/>
              <w:right w:val="single" w:sz="8" w:space="0" w:color="2F5496"/>
            </w:tcBorders>
            <w:shd w:val="clear" w:color="auto" w:fill="auto"/>
            <w:vAlign w:val="center"/>
            <w:hideMark/>
          </w:tcPr>
          <w:p w14:paraId="4E1E90BB"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Net bop Bay website annual hosting fee</w:t>
            </w:r>
          </w:p>
        </w:tc>
        <w:tc>
          <w:tcPr>
            <w:tcW w:w="1809" w:type="dxa"/>
            <w:tcBorders>
              <w:top w:val="nil"/>
              <w:left w:val="nil"/>
              <w:bottom w:val="single" w:sz="8" w:space="0" w:color="2F5496"/>
              <w:right w:val="single" w:sz="8" w:space="0" w:color="2F5496"/>
            </w:tcBorders>
            <w:shd w:val="clear" w:color="auto" w:fill="auto"/>
            <w:vAlign w:val="center"/>
            <w:hideMark/>
          </w:tcPr>
          <w:p w14:paraId="05A342E2"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Technological</w:t>
            </w:r>
          </w:p>
        </w:tc>
        <w:tc>
          <w:tcPr>
            <w:tcW w:w="9300" w:type="dxa"/>
            <w:tcBorders>
              <w:top w:val="nil"/>
              <w:left w:val="nil"/>
              <w:bottom w:val="single" w:sz="8" w:space="0" w:color="2F5496"/>
              <w:right w:val="single" w:sz="8" w:space="0" w:color="2F5496"/>
            </w:tcBorders>
            <w:shd w:val="clear" w:color="auto" w:fill="auto"/>
            <w:vAlign w:val="center"/>
            <w:hideMark/>
          </w:tcPr>
          <w:p w14:paraId="63498F9F"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The annual hosting fee for the website is vital, ensuring seamless access to crucial resources, showcasing approved projects, and promoting collaboration among GP practices and allied health specialties for enhanced patient service access.</w:t>
            </w:r>
          </w:p>
        </w:tc>
      </w:tr>
      <w:tr w:rsidR="00CF7F4C" w:rsidRPr="0063478B" w14:paraId="09AE720B" w14:textId="77777777" w:rsidTr="00A021D3">
        <w:trPr>
          <w:trHeight w:val="1353"/>
        </w:trPr>
        <w:tc>
          <w:tcPr>
            <w:tcW w:w="1496" w:type="dxa"/>
            <w:tcBorders>
              <w:top w:val="nil"/>
              <w:left w:val="single" w:sz="8" w:space="0" w:color="305496"/>
              <w:bottom w:val="single" w:sz="8" w:space="0" w:color="305496"/>
              <w:right w:val="single" w:sz="8" w:space="0" w:color="305496"/>
            </w:tcBorders>
            <w:shd w:val="clear" w:color="auto" w:fill="auto"/>
            <w:vAlign w:val="center"/>
            <w:hideMark/>
          </w:tcPr>
          <w:p w14:paraId="60E5BE2C"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Bay</w:t>
            </w:r>
          </w:p>
        </w:tc>
        <w:tc>
          <w:tcPr>
            <w:tcW w:w="1855" w:type="dxa"/>
            <w:tcBorders>
              <w:top w:val="nil"/>
              <w:left w:val="nil"/>
              <w:bottom w:val="single" w:sz="8" w:space="0" w:color="2F5496"/>
              <w:right w:val="single" w:sz="8" w:space="0" w:color="2F5496"/>
            </w:tcBorders>
            <w:shd w:val="clear" w:color="auto" w:fill="auto"/>
            <w:vAlign w:val="center"/>
            <w:hideMark/>
          </w:tcPr>
          <w:p w14:paraId="68BD8070"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Bluestream</w:t>
            </w:r>
          </w:p>
        </w:tc>
        <w:tc>
          <w:tcPr>
            <w:tcW w:w="1809" w:type="dxa"/>
            <w:tcBorders>
              <w:top w:val="nil"/>
              <w:left w:val="nil"/>
              <w:bottom w:val="single" w:sz="8" w:space="0" w:color="2F5496"/>
              <w:right w:val="single" w:sz="8" w:space="0" w:color="2F5496"/>
            </w:tcBorders>
            <w:shd w:val="clear" w:color="auto" w:fill="auto"/>
            <w:vAlign w:val="center"/>
            <w:hideMark/>
          </w:tcPr>
          <w:p w14:paraId="48F53C74"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Technological</w:t>
            </w:r>
          </w:p>
        </w:tc>
        <w:tc>
          <w:tcPr>
            <w:tcW w:w="9300" w:type="dxa"/>
            <w:tcBorders>
              <w:top w:val="nil"/>
              <w:left w:val="nil"/>
              <w:bottom w:val="single" w:sz="8" w:space="0" w:color="2F5496"/>
              <w:right w:val="single" w:sz="8" w:space="0" w:color="2F5496"/>
            </w:tcBorders>
            <w:shd w:val="clear" w:color="auto" w:fill="auto"/>
            <w:vAlign w:val="center"/>
            <w:hideMark/>
          </w:tcPr>
          <w:p w14:paraId="031CF9F9"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Platform offers quick, easy access for mandatory training and relevant modules for professional development across the cluster.</w:t>
            </w:r>
          </w:p>
        </w:tc>
      </w:tr>
      <w:tr w:rsidR="00CF7F4C" w:rsidRPr="0063478B" w14:paraId="757E1E17" w14:textId="77777777" w:rsidTr="00A021D3">
        <w:trPr>
          <w:trHeight w:val="1502"/>
        </w:trPr>
        <w:tc>
          <w:tcPr>
            <w:tcW w:w="1496" w:type="dxa"/>
            <w:tcBorders>
              <w:top w:val="nil"/>
              <w:left w:val="single" w:sz="8" w:space="0" w:color="305496"/>
              <w:bottom w:val="single" w:sz="8" w:space="0" w:color="305496"/>
              <w:right w:val="single" w:sz="8" w:space="0" w:color="305496"/>
            </w:tcBorders>
            <w:shd w:val="clear" w:color="auto" w:fill="auto"/>
            <w:vAlign w:val="center"/>
            <w:hideMark/>
          </w:tcPr>
          <w:p w14:paraId="0459C666"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lastRenderedPageBreak/>
              <w:t>Bay</w:t>
            </w:r>
          </w:p>
        </w:tc>
        <w:tc>
          <w:tcPr>
            <w:tcW w:w="1855" w:type="dxa"/>
            <w:tcBorders>
              <w:top w:val="nil"/>
              <w:left w:val="nil"/>
              <w:bottom w:val="single" w:sz="8" w:space="0" w:color="2F5496"/>
              <w:right w:val="single" w:sz="8" w:space="0" w:color="2F5496"/>
            </w:tcBorders>
            <w:shd w:val="clear" w:color="auto" w:fill="auto"/>
            <w:vAlign w:val="center"/>
            <w:hideMark/>
          </w:tcPr>
          <w:p w14:paraId="031CFC95" w14:textId="77777777" w:rsidR="00CF7F4C" w:rsidRPr="0063478B" w:rsidRDefault="00CF7F4C" w:rsidP="00A021D3">
            <w:pPr>
              <w:rPr>
                <w:rFonts w:eastAsia="Times New Roman"/>
                <w:color w:val="000000"/>
                <w:lang w:eastAsia="en-GB"/>
              </w:rPr>
            </w:pPr>
            <w:proofErr w:type="spellStart"/>
            <w:r w:rsidRPr="0063478B">
              <w:rPr>
                <w:rFonts w:eastAsia="Times New Roman"/>
                <w:color w:val="000000"/>
                <w:lang w:eastAsia="en-GB"/>
              </w:rPr>
              <w:t>Wifi</w:t>
            </w:r>
            <w:proofErr w:type="spellEnd"/>
          </w:p>
        </w:tc>
        <w:tc>
          <w:tcPr>
            <w:tcW w:w="1809" w:type="dxa"/>
            <w:tcBorders>
              <w:top w:val="nil"/>
              <w:left w:val="nil"/>
              <w:bottom w:val="single" w:sz="8" w:space="0" w:color="2F5496"/>
              <w:right w:val="single" w:sz="8" w:space="0" w:color="2F5496"/>
            </w:tcBorders>
            <w:shd w:val="clear" w:color="auto" w:fill="auto"/>
            <w:vAlign w:val="center"/>
            <w:hideMark/>
          </w:tcPr>
          <w:p w14:paraId="0A1299EE"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Technological</w:t>
            </w:r>
          </w:p>
        </w:tc>
        <w:tc>
          <w:tcPr>
            <w:tcW w:w="9300" w:type="dxa"/>
            <w:tcBorders>
              <w:top w:val="nil"/>
              <w:left w:val="nil"/>
              <w:bottom w:val="single" w:sz="8" w:space="0" w:color="2F5496"/>
              <w:right w:val="single" w:sz="8" w:space="0" w:color="2F5496"/>
            </w:tcBorders>
            <w:shd w:val="clear" w:color="auto" w:fill="auto"/>
            <w:vAlign w:val="center"/>
            <w:hideMark/>
          </w:tcPr>
          <w:p w14:paraId="06A7FC13" w14:textId="77777777" w:rsidR="00CF7F4C" w:rsidRPr="0063478B" w:rsidRDefault="00CF7F4C" w:rsidP="00A021D3">
            <w:pPr>
              <w:rPr>
                <w:rFonts w:eastAsia="Times New Roman"/>
                <w:color w:val="000000"/>
                <w:lang w:eastAsia="en-GB"/>
              </w:rPr>
            </w:pPr>
            <w:proofErr w:type="spellStart"/>
            <w:r w:rsidRPr="0063478B">
              <w:rPr>
                <w:rFonts w:eastAsia="Times New Roman"/>
                <w:color w:val="000000"/>
                <w:lang w:eastAsia="en-GB"/>
              </w:rPr>
              <w:t>Wifi</w:t>
            </w:r>
            <w:proofErr w:type="spellEnd"/>
            <w:r w:rsidRPr="0063478B">
              <w:rPr>
                <w:rFonts w:eastAsia="Times New Roman"/>
                <w:color w:val="000000"/>
                <w:lang w:eastAsia="en-GB"/>
              </w:rPr>
              <w:t xml:space="preserve"> facilitates seamless communication, ensuring real-time access to essential medical records and resources, and enhancing patient experience through timely and efficient service delivery.</w:t>
            </w:r>
          </w:p>
        </w:tc>
      </w:tr>
    </w:tbl>
    <w:p w14:paraId="0255410E" w14:textId="77777777" w:rsidR="00CF7F4C" w:rsidRPr="0063478B" w:rsidRDefault="00CF7F4C" w:rsidP="00CF7F4C">
      <w:pPr>
        <w:jc w:val="both"/>
        <w:rPr>
          <w:rFonts w:cs="Times New Roman"/>
        </w:rPr>
      </w:pPr>
    </w:p>
    <w:p w14:paraId="1BAD5855" w14:textId="77777777" w:rsidR="00CF7F4C" w:rsidRPr="0063478B" w:rsidRDefault="00CF7F4C" w:rsidP="00CF7F4C">
      <w:pPr>
        <w:jc w:val="both"/>
        <w:rPr>
          <w:rFonts w:cs="Times New Roman"/>
        </w:rPr>
      </w:pPr>
    </w:p>
    <w:p w14:paraId="642268BB" w14:textId="77777777" w:rsidR="00CF7F4C" w:rsidRPr="0063478B" w:rsidRDefault="00CF7F4C" w:rsidP="00CF7F4C">
      <w:pPr>
        <w:jc w:val="both"/>
        <w:rPr>
          <w:rFonts w:cs="Times New Roman"/>
        </w:rPr>
      </w:pPr>
    </w:p>
    <w:p w14:paraId="1718B317" w14:textId="77777777" w:rsidR="00CF7F4C" w:rsidRPr="0063478B" w:rsidRDefault="00CF7F4C" w:rsidP="00CF7F4C">
      <w:pPr>
        <w:jc w:val="both"/>
        <w:rPr>
          <w:rFonts w:cs="Times New Roman"/>
        </w:rPr>
      </w:pPr>
    </w:p>
    <w:p w14:paraId="299B3513" w14:textId="77777777" w:rsidR="00CF7F4C" w:rsidRPr="0063478B" w:rsidRDefault="00CF7F4C" w:rsidP="00CF7F4C">
      <w:pPr>
        <w:jc w:val="both"/>
        <w:rPr>
          <w:rFonts w:ascii="Calibri Light" w:eastAsia="Times New Roman" w:hAnsi="Calibri Light" w:cs="Times New Roman"/>
          <w:b/>
          <w:color w:val="1F4E79"/>
          <w:sz w:val="32"/>
          <w:szCs w:val="32"/>
        </w:rPr>
      </w:pPr>
      <w:r w:rsidRPr="0063478B">
        <w:rPr>
          <w:rFonts w:cs="Times New Roman"/>
        </w:rPr>
        <w:br w:type="page"/>
      </w:r>
    </w:p>
    <w:p w14:paraId="424FEAD3" w14:textId="77777777" w:rsidR="00CF7F4C" w:rsidRPr="0063478B" w:rsidRDefault="00CF7F4C" w:rsidP="00CF7F4C">
      <w:pPr>
        <w:keepNext/>
        <w:keepLines/>
        <w:spacing w:before="240"/>
        <w:outlineLvl w:val="0"/>
        <w:rPr>
          <w:rFonts w:ascii="Calibri Light" w:eastAsia="Times New Roman" w:hAnsi="Calibri Light" w:cs="Times New Roman"/>
          <w:b/>
          <w:color w:val="1F4E79"/>
          <w:sz w:val="32"/>
          <w:szCs w:val="32"/>
        </w:rPr>
      </w:pPr>
      <w:bookmarkStart w:id="52" w:name="_Toc154055717"/>
      <w:bookmarkStart w:id="53" w:name="_Toc157423576"/>
      <w:r>
        <w:rPr>
          <w:rFonts w:ascii="Calibri Light" w:eastAsia="Times New Roman" w:hAnsi="Calibri Light" w:cs="Times New Roman"/>
          <w:b/>
          <w:color w:val="1F4E79"/>
          <w:sz w:val="32"/>
          <w:szCs w:val="32"/>
        </w:rPr>
        <w:lastRenderedPageBreak/>
        <w:t xml:space="preserve">BAY </w:t>
      </w:r>
      <w:r w:rsidRPr="0063478B">
        <w:rPr>
          <w:rFonts w:ascii="Calibri Light" w:eastAsia="Times New Roman" w:hAnsi="Calibri Light" w:cs="Times New Roman"/>
          <w:b/>
          <w:color w:val="1F4E79"/>
          <w:sz w:val="32"/>
          <w:szCs w:val="32"/>
        </w:rPr>
        <w:t>LOCAL CLUSTER COLLABORATIVE (LCC) FINANCIAL PROFILE</w:t>
      </w:r>
      <w:bookmarkEnd w:id="52"/>
      <w:bookmarkEnd w:id="53"/>
    </w:p>
    <w:p w14:paraId="0EF08117" w14:textId="77777777" w:rsidR="00CF7F4C" w:rsidRPr="0063478B" w:rsidRDefault="00CF7F4C" w:rsidP="00CF7F4C">
      <w:pPr>
        <w:rPr>
          <w:rFonts w:cs="Times New Roman"/>
          <w:sz w:val="24"/>
          <w:szCs w:val="24"/>
        </w:rPr>
      </w:pPr>
      <w:r w:rsidRPr="0063478B">
        <w:rPr>
          <w:rFonts w:cs="Times New Roman"/>
          <w:sz w:val="24"/>
          <w:szCs w:val="24"/>
        </w:rPr>
        <w:t>Statement of allocated LCC spend decisions (As of November 2023)</w:t>
      </w:r>
    </w:p>
    <w:p w14:paraId="3B94FA11" w14:textId="77777777" w:rsidR="00CF7F4C" w:rsidRPr="0063478B" w:rsidRDefault="00CF7F4C" w:rsidP="00CF7F4C">
      <w:pPr>
        <w:rPr>
          <w:rFonts w:cs="Times New Roman"/>
          <w:sz w:val="24"/>
          <w:szCs w:val="24"/>
        </w:rPr>
      </w:pPr>
    </w:p>
    <w:tbl>
      <w:tblPr>
        <w:tblW w:w="7792" w:type="dxa"/>
        <w:jc w:val="center"/>
        <w:tblCellMar>
          <w:top w:w="15" w:type="dxa"/>
          <w:bottom w:w="15" w:type="dxa"/>
        </w:tblCellMar>
        <w:tblLook w:val="04A0" w:firstRow="1" w:lastRow="0" w:firstColumn="1" w:lastColumn="0" w:noHBand="0" w:noVBand="1"/>
      </w:tblPr>
      <w:tblGrid>
        <w:gridCol w:w="5224"/>
        <w:gridCol w:w="2568"/>
      </w:tblGrid>
      <w:tr w:rsidR="00CF7F4C" w:rsidRPr="0063478B" w14:paraId="39FB0A0A" w14:textId="77777777" w:rsidTr="00A021D3">
        <w:trPr>
          <w:trHeight w:val="285"/>
          <w:jc w:val="center"/>
        </w:trPr>
        <w:tc>
          <w:tcPr>
            <w:tcW w:w="522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D4A262E" w14:textId="77777777" w:rsidR="00CF7F4C" w:rsidRPr="0063478B" w:rsidRDefault="00CF7F4C" w:rsidP="00A021D3">
            <w:pPr>
              <w:rPr>
                <w:rFonts w:eastAsia="Times New Roman"/>
                <w:b/>
                <w:bCs/>
                <w:color w:val="000000"/>
                <w:lang w:eastAsia="en-GB"/>
              </w:rPr>
            </w:pPr>
            <w:r w:rsidRPr="0063478B">
              <w:rPr>
                <w:rFonts w:eastAsia="Times New Roman"/>
                <w:b/>
                <w:bCs/>
                <w:color w:val="000000"/>
                <w:lang w:eastAsia="en-GB"/>
              </w:rPr>
              <w:t xml:space="preserve">BUDGET </w:t>
            </w:r>
          </w:p>
        </w:tc>
        <w:tc>
          <w:tcPr>
            <w:tcW w:w="256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0A7A1E9" w14:textId="77777777" w:rsidR="00CF7F4C" w:rsidRPr="0063478B" w:rsidRDefault="00CF7F4C" w:rsidP="00A021D3">
            <w:pPr>
              <w:rPr>
                <w:rFonts w:eastAsia="Times New Roman"/>
                <w:b/>
                <w:bCs/>
                <w:color w:val="000000"/>
                <w:lang w:eastAsia="en-GB"/>
              </w:rPr>
            </w:pPr>
          </w:p>
        </w:tc>
      </w:tr>
      <w:tr w:rsidR="00CF7F4C" w:rsidRPr="0063478B" w14:paraId="05925957" w14:textId="77777777" w:rsidTr="00A021D3">
        <w:trPr>
          <w:trHeight w:val="285"/>
          <w:jc w:val="center"/>
        </w:trPr>
        <w:tc>
          <w:tcPr>
            <w:tcW w:w="522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BCE36B" w14:textId="77777777" w:rsidR="00CF7F4C" w:rsidRPr="0063478B" w:rsidRDefault="00CF7F4C" w:rsidP="00A021D3">
            <w:pPr>
              <w:rPr>
                <w:rFonts w:eastAsia="Times New Roman"/>
                <w:b/>
                <w:bCs/>
                <w:color w:val="000000"/>
                <w:lang w:eastAsia="en-GB"/>
              </w:rPr>
            </w:pPr>
            <w:r w:rsidRPr="0063478B">
              <w:rPr>
                <w:rFonts w:eastAsia="Times New Roman"/>
                <w:b/>
                <w:bCs/>
                <w:color w:val="000000"/>
                <w:lang w:eastAsia="en-GB"/>
              </w:rPr>
              <w:t>WG Allocation 24/25</w:t>
            </w:r>
          </w:p>
        </w:tc>
        <w:tc>
          <w:tcPr>
            <w:tcW w:w="256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F6D779B" w14:textId="77777777" w:rsidR="00CF7F4C" w:rsidRPr="0063478B" w:rsidRDefault="00CF7F4C" w:rsidP="00A021D3">
            <w:pPr>
              <w:jc w:val="right"/>
              <w:rPr>
                <w:rFonts w:eastAsia="Times New Roman"/>
                <w:b/>
                <w:bCs/>
                <w:color w:val="000000"/>
                <w:lang w:eastAsia="en-GB"/>
              </w:rPr>
            </w:pPr>
            <w:r w:rsidRPr="0063478B">
              <w:rPr>
                <w:rFonts w:eastAsia="Times New Roman"/>
                <w:b/>
                <w:bCs/>
                <w:color w:val="000000"/>
                <w:lang w:eastAsia="en-GB"/>
              </w:rPr>
              <w:t xml:space="preserve">£435,122 </w:t>
            </w:r>
          </w:p>
        </w:tc>
      </w:tr>
      <w:tr w:rsidR="00CF7F4C" w:rsidRPr="0063478B" w14:paraId="04BB12EC" w14:textId="77777777" w:rsidTr="00A021D3">
        <w:trPr>
          <w:trHeight w:val="420"/>
          <w:jc w:val="center"/>
        </w:trPr>
        <w:tc>
          <w:tcPr>
            <w:tcW w:w="522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A7A24E3" w14:textId="77777777" w:rsidR="00CF7F4C" w:rsidRPr="0063478B" w:rsidRDefault="00CF7F4C" w:rsidP="00A021D3">
            <w:pPr>
              <w:ind w:firstLineChars="100" w:firstLine="221"/>
              <w:rPr>
                <w:rFonts w:eastAsia="Times New Roman"/>
                <w:b/>
                <w:bCs/>
                <w:color w:val="000000"/>
                <w:lang w:eastAsia="en-GB"/>
              </w:rPr>
            </w:pPr>
            <w:r w:rsidRPr="0063478B">
              <w:rPr>
                <w:rFonts w:eastAsia="Times New Roman"/>
                <w:b/>
                <w:bCs/>
                <w:color w:val="000000"/>
                <w:lang w:eastAsia="en-GB"/>
              </w:rPr>
              <w:t>Item / Enabler</w:t>
            </w:r>
          </w:p>
        </w:tc>
        <w:tc>
          <w:tcPr>
            <w:tcW w:w="256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E600D8" w14:textId="77777777" w:rsidR="00CF7F4C" w:rsidRPr="0063478B" w:rsidRDefault="00CF7F4C" w:rsidP="00A021D3">
            <w:pPr>
              <w:jc w:val="center"/>
              <w:rPr>
                <w:rFonts w:eastAsia="Times New Roman"/>
                <w:b/>
                <w:bCs/>
                <w:color w:val="000000"/>
                <w:lang w:eastAsia="en-GB"/>
              </w:rPr>
            </w:pPr>
            <w:r w:rsidRPr="0063478B">
              <w:rPr>
                <w:rFonts w:eastAsia="Times New Roman"/>
                <w:b/>
                <w:bCs/>
                <w:color w:val="000000"/>
                <w:lang w:eastAsia="en-GB"/>
              </w:rPr>
              <w:t xml:space="preserve">Agreed Total Spend </w:t>
            </w:r>
          </w:p>
        </w:tc>
      </w:tr>
      <w:tr w:rsidR="00CF7F4C" w:rsidRPr="0063478B" w14:paraId="612FB7F6" w14:textId="77777777" w:rsidTr="00A021D3">
        <w:trPr>
          <w:trHeight w:val="409"/>
          <w:jc w:val="center"/>
        </w:trPr>
        <w:tc>
          <w:tcPr>
            <w:tcW w:w="5224" w:type="dxa"/>
            <w:tcBorders>
              <w:top w:val="single" w:sz="8" w:space="0" w:color="auto"/>
              <w:left w:val="single" w:sz="4" w:space="0" w:color="auto"/>
              <w:bottom w:val="single" w:sz="4" w:space="0" w:color="auto"/>
              <w:right w:val="single" w:sz="4" w:space="0" w:color="auto"/>
            </w:tcBorders>
            <w:shd w:val="clear" w:color="000000" w:fill="FFFFFF"/>
            <w:vAlign w:val="center"/>
            <w:hideMark/>
          </w:tcPr>
          <w:p w14:paraId="17D1A0E8"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Audiology</w:t>
            </w:r>
          </w:p>
        </w:tc>
        <w:tc>
          <w:tcPr>
            <w:tcW w:w="2568" w:type="dxa"/>
            <w:tcBorders>
              <w:top w:val="single" w:sz="8" w:space="0" w:color="auto"/>
              <w:left w:val="single" w:sz="4" w:space="0" w:color="auto"/>
              <w:bottom w:val="single" w:sz="4" w:space="0" w:color="auto"/>
              <w:right w:val="single" w:sz="8" w:space="0" w:color="auto"/>
            </w:tcBorders>
            <w:shd w:val="clear" w:color="000000" w:fill="FFFFFF"/>
            <w:noWrap/>
            <w:tcMar>
              <w:right w:w="284" w:type="dxa"/>
            </w:tcMar>
            <w:vAlign w:val="center"/>
            <w:hideMark/>
          </w:tcPr>
          <w:p w14:paraId="6016AE75"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£16,405</w:t>
            </w:r>
          </w:p>
        </w:tc>
      </w:tr>
      <w:tr w:rsidR="00CF7F4C" w:rsidRPr="0063478B" w14:paraId="0B742AF7" w14:textId="77777777" w:rsidTr="00A021D3">
        <w:trPr>
          <w:trHeight w:val="370"/>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EB14310" w14:textId="77777777" w:rsidR="00CF7F4C" w:rsidRPr="0063478B" w:rsidRDefault="00CF7F4C" w:rsidP="00A021D3">
            <w:pPr>
              <w:rPr>
                <w:rFonts w:eastAsia="Times New Roman"/>
                <w:lang w:eastAsia="en-GB"/>
              </w:rPr>
            </w:pPr>
            <w:r w:rsidRPr="0063478B">
              <w:rPr>
                <w:rFonts w:eastAsia="Times New Roman"/>
                <w:lang w:eastAsia="en-GB"/>
              </w:rPr>
              <w:t xml:space="preserve">Persistent Pain </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7166AFD3"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£3,200</w:t>
            </w:r>
          </w:p>
        </w:tc>
      </w:tr>
      <w:tr w:rsidR="00CF7F4C" w:rsidRPr="0063478B" w14:paraId="70BFE41D" w14:textId="77777777" w:rsidTr="00A021D3">
        <w:trPr>
          <w:trHeight w:val="390"/>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2A0FC35"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 xml:space="preserve">EOL Physio </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74F832C0"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£16,322</w:t>
            </w:r>
          </w:p>
        </w:tc>
      </w:tr>
      <w:tr w:rsidR="00CF7F4C" w:rsidRPr="0063478B" w14:paraId="68D9E7A1" w14:textId="77777777" w:rsidTr="00A021D3">
        <w:trPr>
          <w:trHeight w:val="381"/>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9F20C1"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 xml:space="preserve">Vision </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4FB83519"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£8,500</w:t>
            </w:r>
          </w:p>
        </w:tc>
      </w:tr>
      <w:tr w:rsidR="00CF7F4C" w:rsidRPr="0063478B" w14:paraId="1DC03251" w14:textId="77777777" w:rsidTr="00A021D3">
        <w:trPr>
          <w:trHeight w:val="402"/>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A980CBE" w14:textId="77777777" w:rsidR="00CF7F4C" w:rsidRPr="0063478B" w:rsidRDefault="00CF7F4C" w:rsidP="00A021D3">
            <w:pPr>
              <w:rPr>
                <w:rFonts w:eastAsia="Times New Roman"/>
                <w:lang w:eastAsia="en-GB"/>
              </w:rPr>
            </w:pPr>
            <w:r w:rsidRPr="0063478B">
              <w:rPr>
                <w:rFonts w:eastAsia="Times New Roman"/>
                <w:lang w:eastAsia="en-GB"/>
              </w:rPr>
              <w:t xml:space="preserve">CCN Nurse (2 WTE) 12.5% hosting </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062D952A" w14:textId="77777777" w:rsidR="00CF7F4C" w:rsidRPr="0063478B" w:rsidRDefault="00CF7F4C" w:rsidP="00A021D3">
            <w:pPr>
              <w:jc w:val="right"/>
              <w:rPr>
                <w:rFonts w:eastAsia="Times New Roman"/>
                <w:lang w:eastAsia="en-GB"/>
              </w:rPr>
            </w:pPr>
            <w:r w:rsidRPr="0063478B">
              <w:rPr>
                <w:rFonts w:eastAsia="Times New Roman"/>
                <w:lang w:eastAsia="en-GB"/>
              </w:rPr>
              <w:t>£110,000</w:t>
            </w:r>
          </w:p>
        </w:tc>
      </w:tr>
      <w:tr w:rsidR="00CF7F4C" w:rsidRPr="0063478B" w14:paraId="2D9A6CA2" w14:textId="77777777" w:rsidTr="00A021D3">
        <w:trPr>
          <w:trHeight w:val="380"/>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5720E5" w14:textId="77777777" w:rsidR="00CF7F4C" w:rsidRPr="0063478B" w:rsidRDefault="00CF7F4C" w:rsidP="00A021D3">
            <w:pPr>
              <w:rPr>
                <w:rFonts w:eastAsia="Times New Roman"/>
                <w:lang w:eastAsia="en-GB"/>
              </w:rPr>
            </w:pPr>
            <w:r w:rsidRPr="0063478B">
              <w:rPr>
                <w:rFonts w:eastAsia="Times New Roman"/>
                <w:lang w:eastAsia="en-GB"/>
              </w:rPr>
              <w:t>CCN Mileage</w:t>
            </w:r>
          </w:p>
        </w:tc>
        <w:tc>
          <w:tcPr>
            <w:tcW w:w="2568" w:type="dxa"/>
            <w:tcBorders>
              <w:top w:val="single" w:sz="4" w:space="0" w:color="auto"/>
              <w:left w:val="single" w:sz="4" w:space="0" w:color="auto"/>
              <w:bottom w:val="single" w:sz="4" w:space="0" w:color="auto"/>
              <w:right w:val="single" w:sz="8" w:space="0" w:color="auto"/>
            </w:tcBorders>
            <w:shd w:val="clear" w:color="000000" w:fill="FFFFFF"/>
            <w:noWrap/>
            <w:tcMar>
              <w:right w:w="284" w:type="dxa"/>
            </w:tcMar>
            <w:vAlign w:val="center"/>
            <w:hideMark/>
          </w:tcPr>
          <w:p w14:paraId="3695D85E" w14:textId="77777777" w:rsidR="00CF7F4C" w:rsidRPr="0063478B" w:rsidRDefault="00CF7F4C" w:rsidP="00A021D3">
            <w:pPr>
              <w:jc w:val="right"/>
              <w:rPr>
                <w:rFonts w:eastAsia="Times New Roman"/>
                <w:lang w:eastAsia="en-GB"/>
              </w:rPr>
            </w:pPr>
            <w:r w:rsidRPr="0063478B">
              <w:rPr>
                <w:rFonts w:eastAsia="Times New Roman"/>
                <w:lang w:eastAsia="en-GB"/>
              </w:rPr>
              <w:t>£4,000</w:t>
            </w:r>
          </w:p>
        </w:tc>
      </w:tr>
      <w:tr w:rsidR="00CF7F4C" w:rsidRPr="0063478B" w14:paraId="3971581D" w14:textId="77777777" w:rsidTr="00A021D3">
        <w:trPr>
          <w:trHeight w:val="386"/>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8465E91" w14:textId="77777777" w:rsidR="00CF7F4C" w:rsidRPr="0063478B" w:rsidRDefault="00CF7F4C" w:rsidP="00A021D3">
            <w:pPr>
              <w:rPr>
                <w:rFonts w:eastAsia="Times New Roman"/>
                <w:color w:val="000000"/>
                <w:lang w:eastAsia="en-GB"/>
              </w:rPr>
            </w:pPr>
            <w:r w:rsidRPr="0063478B">
              <w:rPr>
                <w:rFonts w:eastAsia="Times New Roman"/>
                <w:color w:val="000000"/>
                <w:lang w:eastAsia="en-GB"/>
              </w:rPr>
              <w:t>CCN equipment</w:t>
            </w:r>
          </w:p>
        </w:tc>
        <w:tc>
          <w:tcPr>
            <w:tcW w:w="2568" w:type="dxa"/>
            <w:tcBorders>
              <w:top w:val="single" w:sz="4" w:space="0" w:color="auto"/>
              <w:left w:val="single" w:sz="4" w:space="0" w:color="auto"/>
              <w:bottom w:val="single" w:sz="4" w:space="0" w:color="auto"/>
              <w:right w:val="single" w:sz="8" w:space="0" w:color="auto"/>
            </w:tcBorders>
            <w:shd w:val="clear" w:color="000000" w:fill="FFFFFF"/>
            <w:noWrap/>
            <w:tcMar>
              <w:right w:w="284" w:type="dxa"/>
            </w:tcMar>
            <w:vAlign w:val="center"/>
            <w:hideMark/>
          </w:tcPr>
          <w:p w14:paraId="5EA6A0BD"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£500</w:t>
            </w:r>
          </w:p>
        </w:tc>
      </w:tr>
      <w:tr w:rsidR="00CF7F4C" w:rsidRPr="0063478B" w14:paraId="05DC4988" w14:textId="77777777" w:rsidTr="00A021D3">
        <w:trPr>
          <w:trHeight w:val="377"/>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C4E2820" w14:textId="77777777" w:rsidR="00CF7F4C" w:rsidRPr="0063478B" w:rsidRDefault="00CF7F4C" w:rsidP="00A021D3">
            <w:pPr>
              <w:rPr>
                <w:rFonts w:eastAsia="Times New Roman"/>
                <w:lang w:eastAsia="en-GB"/>
              </w:rPr>
            </w:pPr>
            <w:r w:rsidRPr="0063478B">
              <w:rPr>
                <w:rFonts w:eastAsia="Times New Roman"/>
                <w:lang w:eastAsia="en-GB"/>
              </w:rPr>
              <w:t xml:space="preserve">Third Sector / Counselling </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6D663A6D"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£70,000</w:t>
            </w:r>
          </w:p>
        </w:tc>
      </w:tr>
      <w:tr w:rsidR="00CF7F4C" w:rsidRPr="0063478B" w14:paraId="086242BB" w14:textId="77777777" w:rsidTr="00A021D3">
        <w:trPr>
          <w:trHeight w:val="398"/>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EFDA977" w14:textId="77777777" w:rsidR="00CF7F4C" w:rsidRPr="0063478B" w:rsidRDefault="00CF7F4C" w:rsidP="00A021D3">
            <w:pPr>
              <w:rPr>
                <w:rFonts w:eastAsia="Times New Roman"/>
                <w:lang w:eastAsia="en-GB"/>
              </w:rPr>
            </w:pPr>
            <w:r w:rsidRPr="0063478B">
              <w:rPr>
                <w:rFonts w:eastAsia="Times New Roman"/>
                <w:lang w:eastAsia="en-GB"/>
              </w:rPr>
              <w:t xml:space="preserve">Business Manager + 12.5% </w:t>
            </w:r>
          </w:p>
        </w:tc>
        <w:tc>
          <w:tcPr>
            <w:tcW w:w="2568" w:type="dxa"/>
            <w:tcBorders>
              <w:top w:val="single" w:sz="4" w:space="0" w:color="auto"/>
              <w:left w:val="single" w:sz="4" w:space="0" w:color="auto"/>
              <w:bottom w:val="single" w:sz="4" w:space="0" w:color="auto"/>
              <w:right w:val="single" w:sz="8" w:space="0" w:color="auto"/>
            </w:tcBorders>
            <w:shd w:val="clear" w:color="000000" w:fill="FFFFFF"/>
            <w:noWrap/>
            <w:tcMar>
              <w:right w:w="284" w:type="dxa"/>
            </w:tcMar>
            <w:vAlign w:val="center"/>
            <w:hideMark/>
          </w:tcPr>
          <w:p w14:paraId="145B29E0" w14:textId="77777777" w:rsidR="00CF7F4C" w:rsidRPr="0063478B" w:rsidRDefault="00CF7F4C" w:rsidP="00A021D3">
            <w:pPr>
              <w:jc w:val="right"/>
              <w:rPr>
                <w:rFonts w:eastAsia="Times New Roman"/>
                <w:lang w:eastAsia="en-GB"/>
              </w:rPr>
            </w:pPr>
            <w:r w:rsidRPr="0063478B">
              <w:rPr>
                <w:rFonts w:eastAsia="Times New Roman"/>
                <w:lang w:eastAsia="en-GB"/>
              </w:rPr>
              <w:t>£55,000</w:t>
            </w:r>
          </w:p>
        </w:tc>
      </w:tr>
      <w:tr w:rsidR="00CF7F4C" w:rsidRPr="0063478B" w14:paraId="2E70602E" w14:textId="77777777" w:rsidTr="00A021D3">
        <w:trPr>
          <w:trHeight w:val="376"/>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CA6B6EE" w14:textId="77777777" w:rsidR="00CF7F4C" w:rsidRPr="0063478B" w:rsidRDefault="00CF7F4C" w:rsidP="00A021D3">
            <w:pPr>
              <w:rPr>
                <w:rFonts w:eastAsia="Times New Roman"/>
                <w:lang w:eastAsia="en-GB"/>
              </w:rPr>
            </w:pPr>
            <w:r w:rsidRPr="0063478B">
              <w:rPr>
                <w:rFonts w:eastAsia="Times New Roman"/>
                <w:lang w:eastAsia="en-GB"/>
              </w:rPr>
              <w:t>Clinical Pharmacist (1.6WTE) 12.5% hosting</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62C4AEBC" w14:textId="77777777" w:rsidR="00CF7F4C" w:rsidRPr="0063478B" w:rsidRDefault="00CF7F4C" w:rsidP="00A021D3">
            <w:pPr>
              <w:jc w:val="right"/>
              <w:rPr>
                <w:rFonts w:eastAsia="Times New Roman"/>
                <w:lang w:eastAsia="en-GB"/>
              </w:rPr>
            </w:pPr>
            <w:r w:rsidRPr="0063478B">
              <w:rPr>
                <w:rFonts w:eastAsia="Times New Roman"/>
                <w:lang w:eastAsia="en-GB"/>
              </w:rPr>
              <w:t>£127,000</w:t>
            </w:r>
          </w:p>
        </w:tc>
      </w:tr>
      <w:tr w:rsidR="00CF7F4C" w:rsidRPr="0063478B" w14:paraId="549571D0" w14:textId="77777777" w:rsidTr="00A021D3">
        <w:trPr>
          <w:trHeight w:val="382"/>
          <w:jc w:val="center"/>
        </w:trPr>
        <w:tc>
          <w:tcPr>
            <w:tcW w:w="52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8267E2F" w14:textId="77777777" w:rsidR="00CF7F4C" w:rsidRPr="0063478B" w:rsidRDefault="00CF7F4C" w:rsidP="00A021D3">
            <w:pPr>
              <w:rPr>
                <w:rFonts w:eastAsia="Times New Roman"/>
                <w:lang w:eastAsia="en-GB"/>
              </w:rPr>
            </w:pPr>
            <w:r w:rsidRPr="0063478B">
              <w:rPr>
                <w:rFonts w:eastAsia="Times New Roman"/>
                <w:lang w:eastAsia="en-GB"/>
              </w:rPr>
              <w:t xml:space="preserve">Net bop Bay Website annual hosting fee </w:t>
            </w:r>
          </w:p>
        </w:tc>
        <w:tc>
          <w:tcPr>
            <w:tcW w:w="2568" w:type="dxa"/>
            <w:tcBorders>
              <w:top w:val="single" w:sz="4" w:space="0" w:color="auto"/>
              <w:left w:val="single" w:sz="4" w:space="0" w:color="auto"/>
              <w:bottom w:val="single" w:sz="4" w:space="0" w:color="auto"/>
              <w:right w:val="single" w:sz="8" w:space="0" w:color="auto"/>
            </w:tcBorders>
            <w:shd w:val="clear" w:color="000000" w:fill="FFFFFF"/>
            <w:tcMar>
              <w:right w:w="284" w:type="dxa"/>
            </w:tcMar>
            <w:vAlign w:val="center"/>
            <w:hideMark/>
          </w:tcPr>
          <w:p w14:paraId="67C390C3"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t>£600</w:t>
            </w:r>
          </w:p>
        </w:tc>
      </w:tr>
      <w:tr w:rsidR="00CF7F4C" w:rsidRPr="0063478B" w14:paraId="49D161F5" w14:textId="77777777" w:rsidTr="00A021D3">
        <w:trPr>
          <w:trHeight w:val="382"/>
          <w:jc w:val="center"/>
        </w:trPr>
        <w:tc>
          <w:tcPr>
            <w:tcW w:w="5224" w:type="dxa"/>
            <w:tcBorders>
              <w:top w:val="single" w:sz="4" w:space="0" w:color="auto"/>
              <w:left w:val="single" w:sz="4" w:space="0" w:color="auto"/>
              <w:bottom w:val="single" w:sz="8" w:space="0" w:color="auto"/>
              <w:right w:val="single" w:sz="4" w:space="0" w:color="auto"/>
            </w:tcBorders>
            <w:shd w:val="clear" w:color="000000" w:fill="FFFFFF"/>
            <w:vAlign w:val="center"/>
          </w:tcPr>
          <w:p w14:paraId="043C24C3" w14:textId="77777777" w:rsidR="00CF7F4C" w:rsidRPr="0063478B" w:rsidRDefault="00CF7F4C" w:rsidP="00A021D3">
            <w:pPr>
              <w:rPr>
                <w:rFonts w:eastAsia="Times New Roman"/>
                <w:lang w:eastAsia="en-GB"/>
              </w:rPr>
            </w:pPr>
          </w:p>
        </w:tc>
        <w:tc>
          <w:tcPr>
            <w:tcW w:w="2568" w:type="dxa"/>
            <w:tcBorders>
              <w:top w:val="single" w:sz="4" w:space="0" w:color="auto"/>
              <w:left w:val="single" w:sz="4" w:space="0" w:color="auto"/>
              <w:bottom w:val="single" w:sz="8" w:space="0" w:color="auto"/>
              <w:right w:val="single" w:sz="8" w:space="0" w:color="auto"/>
            </w:tcBorders>
            <w:shd w:val="clear" w:color="000000" w:fill="FFFFFF"/>
            <w:tcMar>
              <w:right w:w="284" w:type="dxa"/>
            </w:tcMar>
            <w:vAlign w:val="center"/>
          </w:tcPr>
          <w:p w14:paraId="125B0B68" w14:textId="77777777" w:rsidR="00CF7F4C" w:rsidRPr="0063478B" w:rsidRDefault="00CF7F4C" w:rsidP="00A021D3">
            <w:pPr>
              <w:jc w:val="right"/>
              <w:rPr>
                <w:rFonts w:eastAsia="Times New Roman"/>
                <w:color w:val="000000"/>
                <w:lang w:eastAsia="en-GB"/>
              </w:rPr>
            </w:pPr>
            <w:r w:rsidRPr="0063478B">
              <w:rPr>
                <w:rFonts w:eastAsia="Times New Roman"/>
                <w:color w:val="000000"/>
                <w:lang w:eastAsia="en-GB"/>
              </w:rPr>
              <w:fldChar w:fldCharType="begin"/>
            </w:r>
            <w:r w:rsidRPr="0063478B">
              <w:rPr>
                <w:rFonts w:eastAsia="Times New Roman"/>
                <w:color w:val="000000"/>
                <w:lang w:eastAsia="en-GB"/>
              </w:rPr>
              <w:instrText xml:space="preserve"> =SUM(ABOVE) </w:instrText>
            </w:r>
            <w:r w:rsidRPr="0063478B">
              <w:rPr>
                <w:rFonts w:eastAsia="Times New Roman"/>
                <w:color w:val="000000"/>
                <w:lang w:eastAsia="en-GB"/>
              </w:rPr>
              <w:fldChar w:fldCharType="separate"/>
            </w:r>
            <w:r w:rsidRPr="0063478B">
              <w:rPr>
                <w:rFonts w:eastAsia="Times New Roman"/>
                <w:noProof/>
                <w:color w:val="000000"/>
                <w:lang w:eastAsia="en-GB"/>
              </w:rPr>
              <w:t>£411,527</w:t>
            </w:r>
            <w:r w:rsidRPr="0063478B">
              <w:rPr>
                <w:rFonts w:eastAsia="Times New Roman"/>
                <w:color w:val="000000"/>
                <w:lang w:eastAsia="en-GB"/>
              </w:rPr>
              <w:fldChar w:fldCharType="end"/>
            </w:r>
          </w:p>
        </w:tc>
      </w:tr>
    </w:tbl>
    <w:p w14:paraId="00A7D14B" w14:textId="77777777" w:rsidR="00CF7F4C" w:rsidRDefault="00CF7F4C" w:rsidP="00CF7F4C">
      <w:pPr>
        <w:jc w:val="center"/>
        <w:rPr>
          <w:rFonts w:cs="Times New Roman"/>
        </w:rPr>
      </w:pPr>
    </w:p>
    <w:p w14:paraId="4114E331" w14:textId="77777777" w:rsidR="002A3EB5" w:rsidRDefault="002A3EB5" w:rsidP="00CF7F4C">
      <w:pPr>
        <w:jc w:val="center"/>
        <w:rPr>
          <w:rFonts w:cs="Times New Roman"/>
        </w:rPr>
      </w:pPr>
    </w:p>
    <w:p w14:paraId="595CAA70" w14:textId="77777777" w:rsidR="002A3EB5" w:rsidRDefault="002A3EB5" w:rsidP="002A3EB5">
      <w:pPr>
        <w:rPr>
          <w:rFonts w:ascii="Arial" w:hAnsi="Arial" w:cs="Arial"/>
          <w:color w:val="008080"/>
        </w:rPr>
      </w:pPr>
    </w:p>
    <w:p w14:paraId="5303759C" w14:textId="77777777" w:rsidR="002A3EB5" w:rsidRDefault="00E33AD8" w:rsidP="002A3EB5">
      <w:hyperlink w:anchor="Contents" w:history="1">
        <w:r w:rsidR="002A3EB5" w:rsidRPr="002A3EB5">
          <w:rPr>
            <w:rStyle w:val="Hyperlink"/>
          </w:rPr>
          <w:t>Back to Table of Contents</w:t>
        </w:r>
      </w:hyperlink>
    </w:p>
    <w:p w14:paraId="46C3C33A" w14:textId="77777777" w:rsidR="002A3EB5" w:rsidRDefault="002A3EB5" w:rsidP="002A3EB5">
      <w:pPr>
        <w:rPr>
          <w:rFonts w:cs="Times New Roman"/>
        </w:rPr>
      </w:pPr>
    </w:p>
    <w:p w14:paraId="5F2574F1" w14:textId="77777777" w:rsidR="002A3EB5" w:rsidRDefault="002A3EB5" w:rsidP="00CF7F4C">
      <w:pPr>
        <w:jc w:val="center"/>
        <w:rPr>
          <w:rFonts w:cs="Times New Roman"/>
        </w:rPr>
      </w:pPr>
    </w:p>
    <w:p w14:paraId="3B041878" w14:textId="77777777" w:rsidR="00CF7F4C" w:rsidRDefault="00CF7F4C" w:rsidP="00CF7F4C">
      <w:pPr>
        <w:jc w:val="center"/>
        <w:rPr>
          <w:rFonts w:cs="Times New Roman"/>
        </w:rPr>
        <w:sectPr w:rsidR="00CF7F4C" w:rsidSect="00FD65B9">
          <w:pgSz w:w="16840" w:h="11910" w:orient="landscape"/>
          <w:pgMar w:top="1100" w:right="1672" w:bottom="1276"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p w14:paraId="272B820C" w14:textId="77777777" w:rsidR="00CF7F4C" w:rsidRDefault="00CF7F4C" w:rsidP="00CF7F4C">
      <w:pPr>
        <w:tabs>
          <w:tab w:val="left" w:pos="3150"/>
        </w:tabs>
        <w:rPr>
          <w:rFonts w:cstheme="minorHAnsi"/>
          <w:b/>
          <w:color w:val="1F4E79" w:themeColor="accent1" w:themeShade="80"/>
          <w:sz w:val="24"/>
          <w:szCs w:val="24"/>
        </w:rPr>
      </w:pPr>
      <w:r w:rsidRPr="0049284A">
        <w:rPr>
          <w:noProof/>
          <w:lang w:eastAsia="en-GB"/>
        </w:rPr>
        <w:lastRenderedPageBreak/>
        <w:drawing>
          <wp:anchor distT="0" distB="0" distL="114300" distR="114300" simplePos="0" relativeHeight="251666432" behindDoc="0" locked="0" layoutInCell="1" allowOverlap="1" wp14:anchorId="79243E11" wp14:editId="7E6E1B4B">
            <wp:simplePos x="0" y="0"/>
            <wp:positionH relativeFrom="column">
              <wp:posOffset>188152</wp:posOffset>
            </wp:positionH>
            <wp:positionV relativeFrom="paragraph">
              <wp:posOffset>184002</wp:posOffset>
            </wp:positionV>
            <wp:extent cx="1668371" cy="1211283"/>
            <wp:effectExtent l="0" t="0" r="8255" b="8255"/>
            <wp:wrapSquare wrapText="bothSides"/>
            <wp:docPr id="48" name="Picture 48" descr="C:\Users\ka023468\AppData\Local\Microsoft\Windows\INetCache\Content.Outlook\ZV5P5ZXR\City Logo 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023468\AppData\Local\Microsoft\Windows\INetCache\Content.Outlook\ZV5P5ZXR\City Logo 5-01.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68371" cy="121128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28C0A7" w14:textId="77777777" w:rsidR="001648F4" w:rsidRPr="009B5375" w:rsidRDefault="001648F4" w:rsidP="001648F4">
      <w:pPr>
        <w:pStyle w:val="Heading1"/>
        <w:ind w:left="3119"/>
      </w:pPr>
      <w:bookmarkStart w:id="54" w:name="_CITY_HEALTH_LOCAL"/>
      <w:bookmarkStart w:id="55" w:name="_Toc154050036"/>
      <w:bookmarkStart w:id="56" w:name="_Toc157423577"/>
      <w:bookmarkEnd w:id="54"/>
      <w:r w:rsidRPr="009B5375">
        <w:t>CITY HEALTH LOCAL CLUSTER COLLABORATIVE FORWARD LOOK</w:t>
      </w:r>
      <w:bookmarkEnd w:id="55"/>
      <w:bookmarkEnd w:id="56"/>
    </w:p>
    <w:p w14:paraId="7573ACA4" w14:textId="77777777" w:rsidR="001648F4" w:rsidRDefault="001648F4" w:rsidP="00CF7F4C">
      <w:pPr>
        <w:tabs>
          <w:tab w:val="left" w:pos="3150"/>
        </w:tabs>
        <w:rPr>
          <w:rFonts w:cstheme="minorHAnsi"/>
          <w:b/>
          <w:color w:val="1F4E79" w:themeColor="accent1" w:themeShade="80"/>
          <w:sz w:val="24"/>
          <w:szCs w:val="24"/>
        </w:rPr>
      </w:pPr>
    </w:p>
    <w:p w14:paraId="71B317F2" w14:textId="77777777" w:rsidR="001648F4" w:rsidRPr="004E503C" w:rsidRDefault="001648F4" w:rsidP="00CF7F4C">
      <w:pPr>
        <w:tabs>
          <w:tab w:val="left" w:pos="3150"/>
        </w:tabs>
        <w:rPr>
          <w:rFonts w:cstheme="minorHAnsi"/>
          <w:b/>
          <w:color w:val="1F4E79" w:themeColor="accent1" w:themeShade="80"/>
          <w:sz w:val="24"/>
          <w:szCs w:val="24"/>
        </w:rPr>
      </w:pPr>
    </w:p>
    <w:p w14:paraId="7EAA8F3A" w14:textId="77777777" w:rsidR="001648F4" w:rsidRDefault="001648F4" w:rsidP="00CF7F4C">
      <w:pPr>
        <w:spacing w:line="276" w:lineRule="auto"/>
        <w:ind w:left="567" w:right="708"/>
        <w:jc w:val="both"/>
        <w:textAlignment w:val="baseline"/>
        <w:rPr>
          <w:rFonts w:eastAsia="Times New Roman" w:cstheme="minorHAnsi"/>
          <w:sz w:val="24"/>
          <w:szCs w:val="24"/>
          <w:lang w:eastAsia="en-GB"/>
        </w:rPr>
      </w:pPr>
    </w:p>
    <w:p w14:paraId="7045AF0F"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r w:rsidRPr="004E503C">
        <w:rPr>
          <w:rFonts w:eastAsia="Times New Roman" w:cstheme="minorHAnsi"/>
          <w:sz w:val="24"/>
          <w:szCs w:val="24"/>
          <w:lang w:eastAsia="en-GB"/>
        </w:rPr>
        <w:t>Since the start of October 2023, I have taken the post as City Health Cluster Lead. It follows an extended period without a Cluster Lead since our previous Lead, Dr Ceri Todd, took a change of role earlier this year. We hope to continue and build on the success the Cluster experienced during her tenure. </w:t>
      </w:r>
    </w:p>
    <w:p w14:paraId="3C59D08E"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p>
    <w:p w14:paraId="5CA2A609"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r w:rsidRPr="004E503C">
        <w:rPr>
          <w:rFonts w:eastAsia="Times New Roman" w:cstheme="minorHAnsi"/>
          <w:sz w:val="24"/>
          <w:szCs w:val="24"/>
          <w:lang w:eastAsia="en-GB"/>
        </w:rPr>
        <w:t>Since being in post, we have managed to extend our Clinical MDT. We have a new Pharmacist Independent Prescriber who will be contributing to each practice regularly. </w:t>
      </w:r>
    </w:p>
    <w:p w14:paraId="66C887ED"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p>
    <w:p w14:paraId="36137513"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r w:rsidRPr="004E503C">
        <w:rPr>
          <w:rFonts w:eastAsia="Times New Roman" w:cstheme="minorHAnsi"/>
          <w:sz w:val="24"/>
          <w:szCs w:val="24"/>
          <w:lang w:eastAsia="en-GB"/>
        </w:rPr>
        <w:t>There has certainly been a lot of new processes to familiarise myself with since starting this new role. However, I am encouraged by the fact that there are numerous exciting opportunities on the horizon, which can benefit patients within our cluster boundaries. Namely one that is looking at providing workshops within local schools to improve cookery skills. The courses will be aimed at children and their families with the goal of improving and highlighting a healthier diet and lifestyle. </w:t>
      </w:r>
    </w:p>
    <w:p w14:paraId="237F3BE9"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p>
    <w:p w14:paraId="632A2399"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r w:rsidRPr="004E503C">
        <w:rPr>
          <w:rFonts w:eastAsia="Times New Roman" w:cstheme="minorHAnsi"/>
          <w:sz w:val="24"/>
          <w:szCs w:val="24"/>
          <w:lang w:eastAsia="en-GB"/>
        </w:rPr>
        <w:t>In the coming weeks, I am looking forward to meeting with new colleagues across all the professional collaboratives within the cluster. The meetings will act as a platform for initial introductions but more importantly, to start discussing goals and visions that the professional collaboratives have. We hope to combine our ideas and strategies to maximise the benefit for our population using the resources we have access to. </w:t>
      </w:r>
    </w:p>
    <w:p w14:paraId="62A48922"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p>
    <w:p w14:paraId="5D2DD469"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r w:rsidRPr="004E503C">
        <w:rPr>
          <w:rFonts w:eastAsia="Times New Roman" w:cstheme="minorHAnsi"/>
          <w:sz w:val="24"/>
          <w:szCs w:val="24"/>
          <w:lang w:eastAsia="en-GB"/>
        </w:rPr>
        <w:t>I’m also looking forward to catching up with existing Cluster MDT members to check that they are fulfilled in their roles to ensure we maintain a sustainable workforce within the cluster. An example of collaborative work that has happened in the last 2 weeks, is that our Cluster Paramedic has been tasked with administering flu vaccinations to our house bound patient population. In the last fortnight, roughly 400 vaccines have been administered to this vulnerable patient group. </w:t>
      </w:r>
    </w:p>
    <w:p w14:paraId="423AB209"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p>
    <w:p w14:paraId="60CCE0B4" w14:textId="77777777" w:rsidR="00CF7F4C" w:rsidRPr="004E503C" w:rsidRDefault="00CF7F4C" w:rsidP="00CF7F4C">
      <w:pPr>
        <w:spacing w:line="276" w:lineRule="auto"/>
        <w:ind w:left="567" w:right="708"/>
        <w:jc w:val="both"/>
        <w:textAlignment w:val="baseline"/>
        <w:rPr>
          <w:rFonts w:eastAsia="Times New Roman" w:cstheme="minorHAnsi"/>
          <w:sz w:val="24"/>
          <w:szCs w:val="24"/>
          <w:lang w:eastAsia="en-GB"/>
        </w:rPr>
      </w:pPr>
      <w:r>
        <w:rPr>
          <w:rFonts w:ascii="Segoe UI" w:eastAsia="Times New Roman" w:hAnsi="Segoe UI" w:cs="Segoe UI"/>
          <w:noProof/>
          <w:sz w:val="18"/>
          <w:szCs w:val="18"/>
          <w:lang w:eastAsia="en-GB"/>
        </w:rPr>
        <w:drawing>
          <wp:anchor distT="0" distB="0" distL="114300" distR="114300" simplePos="0" relativeHeight="251665408" behindDoc="0" locked="0" layoutInCell="1" allowOverlap="1" wp14:anchorId="6119F5AB" wp14:editId="3BF290D7">
            <wp:simplePos x="0" y="0"/>
            <wp:positionH relativeFrom="margin">
              <wp:posOffset>7076531</wp:posOffset>
            </wp:positionH>
            <wp:positionV relativeFrom="paragraph">
              <wp:posOffset>987795</wp:posOffset>
            </wp:positionV>
            <wp:extent cx="1521039" cy="2303311"/>
            <wp:effectExtent l="0" t="0" r="3175" b="190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hys Jenkins.jpg"/>
                    <pic:cNvPicPr/>
                  </pic:nvPicPr>
                  <pic:blipFill>
                    <a:blip r:embed="rId30">
                      <a:extLst>
                        <a:ext uri="{28A0092B-C50C-407E-A947-70E740481C1C}">
                          <a14:useLocalDpi xmlns:a14="http://schemas.microsoft.com/office/drawing/2010/main" val="0"/>
                        </a:ext>
                      </a:extLst>
                    </a:blip>
                    <a:stretch>
                      <a:fillRect/>
                    </a:stretch>
                  </pic:blipFill>
                  <pic:spPr>
                    <a:xfrm>
                      <a:off x="0" y="0"/>
                      <a:ext cx="1527249" cy="2312715"/>
                    </a:xfrm>
                    <a:prstGeom prst="rect">
                      <a:avLst/>
                    </a:prstGeom>
                  </pic:spPr>
                </pic:pic>
              </a:graphicData>
            </a:graphic>
            <wp14:sizeRelH relativeFrom="margin">
              <wp14:pctWidth>0</wp14:pctWidth>
            </wp14:sizeRelH>
            <wp14:sizeRelV relativeFrom="margin">
              <wp14:pctHeight>0</wp14:pctHeight>
            </wp14:sizeRelV>
          </wp:anchor>
        </w:drawing>
      </w:r>
      <w:r w:rsidRPr="004E503C">
        <w:rPr>
          <w:rFonts w:eastAsia="Times New Roman" w:cstheme="minorHAnsi"/>
          <w:sz w:val="24"/>
          <w:szCs w:val="24"/>
          <w:lang w:eastAsia="en-GB"/>
        </w:rPr>
        <w:t>The next financial year will give our Cluster the opportunity to work on new, innovative projects that can benefit our patient population. Continuing to work collaboratively, guided by the Accelerated Cluster Development programme will help us achieve this. We also hope to build on already successful projects, with expansion planned for current success stories such as the Virtual Ward Project and the Community Pharmacy Common Ailment Scheme. Our strategy and work plan will continue to be represented and mapped out within our IMTP. </w:t>
      </w:r>
    </w:p>
    <w:p w14:paraId="2ED546A3" w14:textId="77777777" w:rsidR="00CF7F4C" w:rsidRDefault="00CF7F4C" w:rsidP="00CF7F4C">
      <w:pPr>
        <w:ind w:left="567" w:right="708"/>
        <w:jc w:val="both"/>
        <w:textAlignment w:val="baseline"/>
        <w:rPr>
          <w:rFonts w:eastAsiaTheme="majorEastAsia" w:cstheme="minorHAnsi"/>
          <w:b/>
          <w:color w:val="1F4E79" w:themeColor="accent1" w:themeShade="80"/>
          <w:sz w:val="32"/>
          <w:szCs w:val="32"/>
        </w:rPr>
      </w:pPr>
      <w:r w:rsidRPr="00A1560C">
        <w:rPr>
          <w:rFonts w:cstheme="minorHAnsi"/>
          <w:noProof/>
          <w:sz w:val="24"/>
          <w:szCs w:val="24"/>
          <w:lang w:eastAsia="en-GB"/>
        </w:rPr>
        <mc:AlternateContent>
          <mc:Choice Requires="wps">
            <w:drawing>
              <wp:anchor distT="45720" distB="45720" distL="114300" distR="114300" simplePos="0" relativeHeight="251664384" behindDoc="0" locked="0" layoutInCell="1" allowOverlap="1" wp14:anchorId="63AB5B46" wp14:editId="3FD97E19">
                <wp:simplePos x="0" y="0"/>
                <wp:positionH relativeFrom="margin">
                  <wp:posOffset>6823075</wp:posOffset>
                </wp:positionH>
                <wp:positionV relativeFrom="paragraph">
                  <wp:posOffset>2444115</wp:posOffset>
                </wp:positionV>
                <wp:extent cx="1982470" cy="287020"/>
                <wp:effectExtent l="0" t="0" r="0" b="0"/>
                <wp:wrapSquare wrapText="bothSides"/>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2470" cy="287020"/>
                        </a:xfrm>
                        <a:prstGeom prst="rect">
                          <a:avLst/>
                        </a:prstGeom>
                        <a:solidFill>
                          <a:srgbClr val="FFFFFF"/>
                        </a:solidFill>
                        <a:ln w="9525">
                          <a:noFill/>
                          <a:miter lim="800000"/>
                          <a:headEnd/>
                          <a:tailEnd/>
                        </a:ln>
                      </wps:spPr>
                      <wps:txbx>
                        <w:txbxContent>
                          <w:p w14:paraId="331CDCDE" w14:textId="77777777" w:rsidR="00113634" w:rsidRPr="00194E1B" w:rsidRDefault="00113634" w:rsidP="00CF7F4C">
                            <w:pPr>
                              <w:rPr>
                                <w:b/>
                              </w:rPr>
                            </w:pPr>
                            <w:r>
                              <w:rPr>
                                <w:b/>
                              </w:rPr>
                              <w:t>M</w:t>
                            </w:r>
                            <w:r w:rsidRPr="00194E1B">
                              <w:rPr>
                                <w:b/>
                              </w:rPr>
                              <w:t xml:space="preserve">r </w:t>
                            </w:r>
                            <w:r>
                              <w:rPr>
                                <w:b/>
                              </w:rPr>
                              <w:t>Rhys Jenkins</w:t>
                            </w:r>
                            <w:r w:rsidRPr="00194E1B">
                              <w:rPr>
                                <w:b/>
                              </w:rPr>
                              <w:t>, City LCC</w:t>
                            </w:r>
                            <w:r>
                              <w:rPr>
                                <w:b/>
                              </w:rPr>
                              <w:t xml:space="preserve"> </w:t>
                            </w:r>
                            <w:r w:rsidRPr="00194E1B">
                              <w:rPr>
                                <w:b/>
                              </w:rPr>
                              <w:t>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FE182F" id="_x0000_s1027" type="#_x0000_t202" style="position:absolute;left:0;text-align:left;margin-left:537.25pt;margin-top:192.45pt;width:156.1pt;height:22.6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" stroked="f">
                <v:textbox>
                  <w:txbxContent>
                    <w:p w:rsidR="00113634" w:rsidRPr="00194E1B" w:rsidRDefault="00113634" w:rsidP="00CF7F4C">
                      <w:pPr>
                        <w:rPr>
                          <w:b/>
                        </w:rPr>
                      </w:pPr>
                      <w:r>
                        <w:rPr>
                          <w:b/>
                        </w:rPr>
                        <w:t>M</w:t>
                      </w:r>
                      <w:r w:rsidRPr="00194E1B">
                        <w:rPr>
                          <w:b/>
                        </w:rPr>
                        <w:t xml:space="preserve">r </w:t>
                      </w:r>
                      <w:r>
                        <w:rPr>
                          <w:b/>
                        </w:rPr>
                        <w:t>Rhys Jenkins</w:t>
                      </w:r>
                      <w:r w:rsidRPr="00194E1B">
                        <w:rPr>
                          <w:b/>
                        </w:rPr>
                        <w:t>, City LCC</w:t>
                      </w:r>
                      <w:r>
                        <w:rPr>
                          <w:b/>
                        </w:rPr>
                        <w:t xml:space="preserve"> </w:t>
                      </w:r>
                      <w:r w:rsidRPr="00194E1B">
                        <w:rPr>
                          <w:b/>
                        </w:rPr>
                        <w:t>Lead</w:t>
                      </w:r>
                    </w:p>
                  </w:txbxContent>
                </v:textbox>
                <w10:wrap type="square" anchorx="margin"/>
              </v:shape>
            </w:pict>
          </mc:Fallback>
        </mc:AlternateContent>
      </w:r>
      <w:r>
        <w:rPr>
          <w:rFonts w:cstheme="minorHAnsi"/>
        </w:rPr>
        <w:br w:type="page"/>
      </w:r>
    </w:p>
    <w:bookmarkStart w:id="57" w:name="_Toc154050047"/>
    <w:bookmarkStart w:id="58" w:name="_Toc157423578"/>
    <w:p w14:paraId="4703AE9C" w14:textId="37496974" w:rsidR="00CF7F4C" w:rsidRPr="00FD5362" w:rsidRDefault="00DB11F6" w:rsidP="002164CB">
      <w:pPr>
        <w:pStyle w:val="Heading2"/>
        <w:rPr>
          <w:rFonts w:eastAsia="Times New Roman"/>
          <w:lang w:eastAsia="en-GB"/>
        </w:rPr>
      </w:pPr>
      <w:r>
        <w:rPr>
          <w:rFonts w:ascii="Times New Roman" w:hAnsi="Times New Roman" w:cs="Times New Roman"/>
          <w:noProof/>
          <w:sz w:val="24"/>
          <w:szCs w:val="24"/>
          <w:lang w:eastAsia="en-GB"/>
        </w:rPr>
        <w:lastRenderedPageBreak/>
        <mc:AlternateContent>
          <mc:Choice Requires="wps">
            <w:drawing>
              <wp:anchor distT="45720" distB="45720" distL="114300" distR="114300" simplePos="0" relativeHeight="251694080" behindDoc="0" locked="0" layoutInCell="1" allowOverlap="1" wp14:anchorId="6211E9FA" wp14:editId="62D7C49A">
                <wp:simplePos x="0" y="0"/>
                <wp:positionH relativeFrom="margin">
                  <wp:posOffset>7086600</wp:posOffset>
                </wp:positionH>
                <wp:positionV relativeFrom="paragraph">
                  <wp:posOffset>76200</wp:posOffset>
                </wp:positionV>
                <wp:extent cx="2037080" cy="1433830"/>
                <wp:effectExtent l="38100" t="76200" r="130810" b="8890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7080" cy="143383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0422E8EA" w14:textId="77777777" w:rsidR="00DB11F6" w:rsidRDefault="00DB11F6" w:rsidP="00DB11F6">
                            <w:pPr>
                              <w:jc w:val="center"/>
                              <w:rPr>
                                <w:b/>
                                <w:color w:val="FF0000"/>
                              </w:rPr>
                            </w:pPr>
                            <w:r>
                              <w:rPr>
                                <w:b/>
                                <w:color w:val="FF0000"/>
                              </w:rPr>
                              <w:object w:dxaOrig="1596" w:dyaOrig="1033" w14:anchorId="6449F402">
                                <v:shape id="_x0000_i1030" type="#_x0000_t75" style="width:141.7pt;height:92.25pt">
                                  <v:imagedata r:id="rId31" o:title=""/>
                                </v:shape>
                                <o:OLEObject Type="Link" ProgID="Word.Document.12" ShapeID="_x0000_i1030" DrawAspect="Icon" r:id="rId32" UpdateMode="Always">
                                  <o:LinkType>EnhancedMetaFile</o:LinkType>
                                  <o:LockedField>false</o:LockedField>
                                  <o:FieldCodes>\f 0</o:FieldCodes>
                                </o:OLEObject>
                              </w:object>
                            </w:r>
                          </w:p>
                        </w:txbxContent>
                      </wps:txbx>
                      <wps:bodyPr rot="0" vertOverflow="clip" horzOverflow="clip"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211E9FA" id="Text Box 6" o:spid="_x0000_s1030" type="#_x0000_t202" style="position:absolute;margin-left:558pt;margin-top:6pt;width:160.4pt;height:112.9pt;z-index:251694080;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" strokecolor="#1f4d78 [1604]" strokeweight="4.5pt">
                <v:shadow on="t" color="black" opacity="26214f" origin="-.5" offset="3pt,0"/>
                <v:textbox style="mso-fit-shape-to-text:t">
                  <w:txbxContent>
                    <w:p w14:paraId="0422E8EA" w14:textId="77777777" w:rsidR="00DB11F6" w:rsidRDefault="00DB11F6" w:rsidP="00DB11F6">
                      <w:pPr>
                        <w:jc w:val="center"/>
                        <w:rPr>
                          <w:b/>
                          <w:color w:val="FF0000"/>
                        </w:rPr>
                      </w:pPr>
                      <w:r>
                        <w:rPr>
                          <w:b/>
                          <w:color w:val="FF0000"/>
                        </w:rPr>
                        <w:object w:dxaOrig="2835" w:dyaOrig="1845" w14:anchorId="6449F402">
                          <v:shape id="_x0000_i1055" type="#_x0000_t75" style="width:141.75pt;height:92.25pt">
                            <v:imagedata r:id="rId33" o:title=""/>
                          </v:shape>
                          <o:OLEObject Type="Link" ProgID="Word.Document.12" ShapeID="_x0000_i1055" DrawAspect="Icon" r:id="rId34" UpdateMode="Always">
                            <o:LinkType>EnhancedMetaFile</o:LinkType>
                            <o:LockedField>false</o:LockedField>
                            <o:FieldCodes>\f 0</o:FieldCodes>
                          </o:OLEObject>
                        </w:object>
                      </w:r>
                    </w:p>
                  </w:txbxContent>
                </v:textbox>
                <w10:wrap type="square" anchorx="margin"/>
              </v:shape>
            </w:pict>
          </mc:Fallback>
        </mc:AlternateContent>
      </w:r>
      <w:r w:rsidR="00CF7F4C" w:rsidRPr="00FD5362">
        <w:rPr>
          <w:rFonts w:eastAsia="Times New Roman"/>
          <w:lang w:eastAsia="en-GB"/>
        </w:rPr>
        <w:t>CITY CLUSTER ACTION PLAN 2024/25</w:t>
      </w:r>
      <w:bookmarkEnd w:id="57"/>
      <w:bookmarkEnd w:id="58"/>
      <w:r w:rsidR="00CF7F4C" w:rsidRPr="00FD5362">
        <w:rPr>
          <w:rFonts w:eastAsia="Times New Roman"/>
          <w:lang w:eastAsia="en-GB"/>
        </w:rPr>
        <w:t> </w:t>
      </w:r>
    </w:p>
    <w:p w14:paraId="734E76E1" w14:textId="60F021B7" w:rsidR="00CF7F4C" w:rsidRPr="00FD5362" w:rsidRDefault="00CF7F4C" w:rsidP="00CF7F4C">
      <w:pPr>
        <w:rPr>
          <w:rFonts w:cs="Times New Roman"/>
          <w:lang w:eastAsia="en-GB"/>
        </w:rPr>
      </w:pPr>
    </w:p>
    <w:p w14:paraId="24337845" w14:textId="55C9BC4B" w:rsidR="009967F7" w:rsidRPr="001E56C9" w:rsidRDefault="009967F7" w:rsidP="009967F7">
      <w:pPr>
        <w:textAlignment w:val="baseline"/>
        <w:rPr>
          <w:rFonts w:eastAsia="Times New Roman" w:cs="Segoe UI"/>
          <w:lang w:val="en" w:eastAsia="en-GB"/>
        </w:rPr>
      </w:pPr>
      <w:r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Pr>
          <w:rFonts w:eastAsia="Times New Roman" w:cs="Segoe UI"/>
          <w:lang w:val="en" w:eastAsia="en-GB"/>
        </w:rPr>
        <w:t xml:space="preserve">  This is presented at each LCC meeting and available from the Cluster Business Development &amp; Implementation Manager.  Refer to </w:t>
      </w:r>
      <w:hyperlink w:anchor="Glossary" w:history="1">
        <w:r w:rsidRPr="004F70D9">
          <w:rPr>
            <w:rStyle w:val="Hyperlink"/>
            <w:rFonts w:eastAsia="Times New Roman" w:cs="Segoe UI"/>
            <w:lang w:val="en" w:eastAsia="en-GB"/>
          </w:rPr>
          <w:t>Glossary of Terms</w:t>
        </w:r>
      </w:hyperlink>
      <w:r>
        <w:rPr>
          <w:rFonts w:eastAsia="Times New Roman" w:cs="Segoe UI"/>
          <w:lang w:val="en" w:eastAsia="en-GB"/>
        </w:rPr>
        <w:t xml:space="preserve"> for definition of acronyms.</w:t>
      </w:r>
      <w:r w:rsidR="00DB11F6" w:rsidRPr="00DB11F6">
        <w:rPr>
          <w:rFonts w:ascii="Times New Roman" w:hAnsi="Times New Roman" w:cs="Times New Roman"/>
          <w:sz w:val="24"/>
          <w:szCs w:val="24"/>
          <w:lang w:eastAsia="en-GB"/>
        </w:rPr>
        <w:t xml:space="preserve"> </w:t>
      </w:r>
    </w:p>
    <w:p w14:paraId="6599C382" w14:textId="77777777" w:rsidR="00CF7F4C" w:rsidRPr="00FD5362" w:rsidRDefault="00CF7F4C" w:rsidP="00CF7F4C">
      <w:pPr>
        <w:rPr>
          <w:rFonts w:cs="Times New Roman"/>
          <w:lang w:eastAsia="en-GB"/>
        </w:rPr>
      </w:pPr>
    </w:p>
    <w:p w14:paraId="56EE4743" w14:textId="77777777" w:rsidR="00CF7F4C" w:rsidRPr="00A021D3" w:rsidRDefault="00CF7F4C" w:rsidP="00A021D3">
      <w:pPr>
        <w:rPr>
          <w:b/>
          <w:color w:val="1F4E79" w:themeColor="accent1" w:themeShade="80"/>
          <w:sz w:val="24"/>
        </w:rPr>
      </w:pPr>
      <w:bookmarkStart w:id="59" w:name="_Toc154050048"/>
      <w:r w:rsidRPr="00A021D3">
        <w:rPr>
          <w:b/>
          <w:color w:val="1F4E79" w:themeColor="accent1" w:themeShade="80"/>
          <w:sz w:val="24"/>
        </w:rPr>
        <w:t>IMPROVING PLANNED CARE</w:t>
      </w:r>
      <w:bookmarkEnd w:id="59"/>
      <w:r w:rsidRPr="00A021D3">
        <w:rPr>
          <w:b/>
          <w:color w:val="1F4E79" w:themeColor="accent1" w:themeShade="80"/>
          <w:sz w:val="24"/>
        </w:rPr>
        <w:t> </w:t>
      </w:r>
    </w:p>
    <w:tbl>
      <w:tblPr>
        <w:tblW w:w="14385" w:type="dxa"/>
        <w:tblInd w:w="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
        <w:gridCol w:w="3837"/>
        <w:gridCol w:w="3848"/>
        <w:gridCol w:w="3851"/>
        <w:gridCol w:w="2359"/>
      </w:tblGrid>
      <w:tr w:rsidR="00CF7F4C" w:rsidRPr="00FD5362" w14:paraId="25DC6A57" w14:textId="77777777" w:rsidTr="00A021D3">
        <w:trPr>
          <w:trHeight w:val="525"/>
          <w:tblHeader/>
        </w:trPr>
        <w:tc>
          <w:tcPr>
            <w:tcW w:w="0" w:type="auto"/>
            <w:tcBorders>
              <w:top w:val="nil"/>
              <w:left w:val="nil"/>
              <w:bottom w:val="nil"/>
              <w:right w:val="single" w:sz="6" w:space="0" w:color="1F4E79"/>
            </w:tcBorders>
            <w:shd w:val="clear" w:color="auto" w:fill="auto"/>
            <w:vAlign w:val="center"/>
            <w:hideMark/>
          </w:tcPr>
          <w:p w14:paraId="0E30CAE8" w14:textId="77777777" w:rsidR="00CF7F4C" w:rsidRPr="00FD5362" w:rsidRDefault="00CF7F4C" w:rsidP="00A021D3">
            <w:pPr>
              <w:rPr>
                <w:rFonts w:ascii="Times New Roman" w:eastAsia="Times New Roman" w:hAnsi="Times New Roman" w:cs="Times New Roman"/>
                <w:sz w:val="24"/>
                <w:szCs w:val="24"/>
                <w:lang w:eastAsia="en-GB"/>
              </w:rPr>
            </w:pPr>
          </w:p>
        </w:tc>
        <w:tc>
          <w:tcPr>
            <w:tcW w:w="3837"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0E4D989" w14:textId="77777777" w:rsidR="00CF7F4C" w:rsidRPr="00C46D10" w:rsidRDefault="00CF7F4C" w:rsidP="00C46D10">
            <w:pPr>
              <w:ind w:left="27" w:right="203"/>
              <w:textAlignment w:val="baseline"/>
              <w:rPr>
                <w:rFonts w:ascii="Times New Roman" w:eastAsia="Times New Roman" w:hAnsi="Times New Roman" w:cs="Times New Roman"/>
                <w:sz w:val="24"/>
                <w:szCs w:val="24"/>
                <w:lang w:eastAsia="en-GB"/>
              </w:rPr>
            </w:pPr>
            <w:r w:rsidRPr="00C46D10">
              <w:rPr>
                <w:rFonts w:eastAsia="Times New Roman" w:cs="Times New Roman"/>
                <w:b/>
                <w:bCs/>
                <w:color w:val="FFFFFF"/>
                <w:lang w:eastAsia="en-GB"/>
              </w:rPr>
              <w:t>GOALS</w:t>
            </w:r>
            <w:r w:rsidRPr="00C46D10">
              <w:rPr>
                <w:rFonts w:eastAsia="Times New Roman" w:cs="Times New Roman"/>
                <w:color w:val="FFFFFF"/>
                <w:lang w:eastAsia="en-GB"/>
              </w:rPr>
              <w:t> </w:t>
            </w:r>
          </w:p>
        </w:tc>
        <w:tc>
          <w:tcPr>
            <w:tcW w:w="3848"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667A1989" w14:textId="77777777" w:rsidR="00CF7F4C" w:rsidRPr="00FD5362" w:rsidRDefault="00CF7F4C" w:rsidP="00A021D3">
            <w:pPr>
              <w:ind w:right="36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METHODS</w:t>
            </w:r>
            <w:r w:rsidRPr="00FD5362">
              <w:rPr>
                <w:rFonts w:eastAsia="Times New Roman" w:cs="Times New Roman"/>
                <w:color w:val="FFFFFF"/>
                <w:lang w:eastAsia="en-GB"/>
              </w:rPr>
              <w:t> </w:t>
            </w:r>
          </w:p>
        </w:tc>
        <w:tc>
          <w:tcPr>
            <w:tcW w:w="3851"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75328285" w14:textId="77777777" w:rsidR="00CF7F4C" w:rsidRPr="00FD5362" w:rsidRDefault="00CF7F4C" w:rsidP="00A021D3">
            <w:pPr>
              <w:ind w:right="239"/>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OUTCOMES</w:t>
            </w:r>
            <w:r w:rsidRPr="00FD5362">
              <w:rPr>
                <w:rFonts w:eastAsia="Times New Roman" w:cs="Times New Roman"/>
                <w:color w:val="FFFFFF"/>
                <w:lang w:eastAsia="en-GB"/>
              </w:rPr>
              <w:t> </w:t>
            </w:r>
          </w:p>
        </w:tc>
        <w:tc>
          <w:tcPr>
            <w:tcW w:w="2359"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2DC6273F"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RESPONSIBLE OWNER</w:t>
            </w:r>
          </w:p>
        </w:tc>
      </w:tr>
      <w:tr w:rsidR="00CF7F4C" w:rsidRPr="00FD5362" w14:paraId="4B518FEF" w14:textId="77777777" w:rsidTr="00A021D3">
        <w:trPr>
          <w:trHeight w:val="1087"/>
        </w:trPr>
        <w:tc>
          <w:tcPr>
            <w:tcW w:w="490" w:type="dxa"/>
            <w:tcBorders>
              <w:top w:val="single" w:sz="6" w:space="0" w:color="1F4E79"/>
              <w:left w:val="single" w:sz="6" w:space="0" w:color="1F4E79"/>
              <w:bottom w:val="single" w:sz="6" w:space="0" w:color="1F4E79"/>
              <w:right w:val="single" w:sz="6" w:space="0" w:color="1F4E79"/>
            </w:tcBorders>
            <w:shd w:val="clear" w:color="auto" w:fill="DEEAF6"/>
          </w:tcPr>
          <w:p w14:paraId="13E845E7"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1.1 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tcPr>
          <w:p w14:paraId="50CE6E88" w14:textId="77777777" w:rsidR="00CF7F4C" w:rsidRPr="00C46D10" w:rsidRDefault="00CF7F4C" w:rsidP="00C46D10">
            <w:pPr>
              <w:ind w:left="27" w:right="203"/>
              <w:textAlignment w:val="baseline"/>
              <w:rPr>
                <w:rFonts w:ascii="Times New Roman" w:eastAsia="Times New Roman" w:hAnsi="Times New Roman" w:cs="Times New Roman"/>
                <w:sz w:val="24"/>
                <w:szCs w:val="24"/>
                <w:lang w:eastAsia="en-GB"/>
              </w:rPr>
            </w:pPr>
            <w:r w:rsidRPr="00C46D10">
              <w:rPr>
                <w:rFonts w:eastAsia="Times New Roman" w:cs="Times New Roman"/>
                <w:lang w:eastAsia="en-GB"/>
              </w:rPr>
              <w:t>To address long term waits for persistent pain service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tcPr>
          <w:p w14:paraId="1A73396A"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support the continued delivery of a Persistent pain Management service within the Cluster </w:t>
            </w:r>
          </w:p>
        </w:tc>
        <w:tc>
          <w:tcPr>
            <w:tcW w:w="3851" w:type="dxa"/>
            <w:tcBorders>
              <w:top w:val="single" w:sz="6" w:space="0" w:color="1F4E79"/>
              <w:left w:val="single" w:sz="6" w:space="0" w:color="1F4E79"/>
              <w:bottom w:val="single" w:sz="6" w:space="0" w:color="1F4E79"/>
              <w:right w:val="single" w:sz="6" w:space="0" w:color="1F4E79"/>
            </w:tcBorders>
            <w:shd w:val="clear" w:color="auto" w:fill="DEEAF6"/>
          </w:tcPr>
          <w:p w14:paraId="516E6176"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Decrease in waiting list for first appointments</w:t>
            </w:r>
          </w:p>
        </w:tc>
        <w:tc>
          <w:tcPr>
            <w:tcW w:w="2359" w:type="dxa"/>
            <w:tcBorders>
              <w:top w:val="single" w:sz="6" w:space="0" w:color="1F4E79"/>
              <w:left w:val="single" w:sz="6" w:space="0" w:color="1F4E79"/>
              <w:bottom w:val="single" w:sz="6" w:space="0" w:color="1F4E79"/>
              <w:right w:val="single" w:sz="6" w:space="0" w:color="1F4E79"/>
            </w:tcBorders>
            <w:shd w:val="clear" w:color="auto" w:fill="DEEAF6"/>
          </w:tcPr>
          <w:p w14:paraId="129DD06D" w14:textId="77777777" w:rsidR="00CF7F4C" w:rsidRPr="00FD5362" w:rsidRDefault="0080685E" w:rsidP="00A021D3">
            <w:pPr>
              <w:textAlignment w:val="baseline"/>
              <w:rPr>
                <w:rFonts w:ascii="Times New Roman" w:eastAsia="Times New Roman" w:hAnsi="Times New Roman" w:cs="Times New Roman"/>
                <w:sz w:val="24"/>
                <w:szCs w:val="24"/>
                <w:lang w:eastAsia="en-GB"/>
              </w:rPr>
            </w:pPr>
            <w:r>
              <w:rPr>
                <w:rFonts w:eastAsia="Times New Roman" w:cs="Times New Roman"/>
                <w:lang w:eastAsia="en-GB"/>
              </w:rPr>
              <w:t>AHP&amp;HS</w:t>
            </w:r>
          </w:p>
        </w:tc>
      </w:tr>
      <w:tr w:rsidR="00CF7F4C" w:rsidRPr="00FD5362" w14:paraId="6E2AE8F3" w14:textId="77777777" w:rsidTr="00A021D3">
        <w:trPr>
          <w:trHeight w:val="1320"/>
        </w:trPr>
        <w:tc>
          <w:tcPr>
            <w:tcW w:w="490" w:type="dxa"/>
            <w:tcBorders>
              <w:top w:val="single" w:sz="6" w:space="0" w:color="1F4E79"/>
              <w:left w:val="single" w:sz="6" w:space="0" w:color="1F4E79"/>
              <w:bottom w:val="single" w:sz="6" w:space="0" w:color="1F4E79"/>
              <w:right w:val="single" w:sz="6" w:space="0" w:color="1F4E79"/>
            </w:tcBorders>
            <w:shd w:val="clear" w:color="auto" w:fill="DEEAF6"/>
          </w:tcPr>
          <w:p w14:paraId="130B8F5B"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1.2 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tcPr>
          <w:p w14:paraId="3D874D22" w14:textId="77777777" w:rsidR="00CF7F4C" w:rsidRPr="00C46D10" w:rsidRDefault="00CF7F4C" w:rsidP="00C46D10">
            <w:pPr>
              <w:ind w:left="27" w:right="203"/>
              <w:textAlignment w:val="baseline"/>
              <w:rPr>
                <w:rFonts w:ascii="Times New Roman" w:eastAsia="Times New Roman" w:hAnsi="Times New Roman" w:cs="Times New Roman"/>
                <w:sz w:val="24"/>
                <w:szCs w:val="24"/>
                <w:lang w:eastAsia="en-GB"/>
              </w:rPr>
            </w:pPr>
            <w:r w:rsidRPr="00C46D10">
              <w:rPr>
                <w:rFonts w:eastAsia="Times New Roman" w:cs="Times New Roman"/>
                <w:lang w:eastAsia="en-GB"/>
              </w:rPr>
              <w:t>Streamline and improve patient care by optimizing Consultant Connect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tcPr>
          <w:p w14:paraId="0AA6D83D"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Monitor usage rates across Clusters and share best practices to address variance</w:t>
            </w:r>
          </w:p>
          <w:p w14:paraId="3DC24931"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Implement service improvement methodologies</w:t>
            </w:r>
          </w:p>
        </w:tc>
        <w:tc>
          <w:tcPr>
            <w:tcW w:w="3851" w:type="dxa"/>
            <w:tcBorders>
              <w:top w:val="single" w:sz="6" w:space="0" w:color="1F4E79"/>
              <w:left w:val="single" w:sz="6" w:space="0" w:color="1F4E79"/>
              <w:bottom w:val="single" w:sz="6" w:space="0" w:color="1F4E79"/>
              <w:right w:val="single" w:sz="6" w:space="0" w:color="1F4E79"/>
            </w:tcBorders>
            <w:shd w:val="clear" w:color="auto" w:fill="DEEAF6"/>
          </w:tcPr>
          <w:p w14:paraId="617EBD02"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usage of Consultant Connect</w:t>
            </w:r>
          </w:p>
          <w:p w14:paraId="5625D842"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number of patients treated in Primary and Community care settings </w:t>
            </w:r>
          </w:p>
          <w:p w14:paraId="04E6305A"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Achieve consistent usage levels by implementing best practices identified from Cluster comparisons </w:t>
            </w:r>
          </w:p>
        </w:tc>
        <w:tc>
          <w:tcPr>
            <w:tcW w:w="2359" w:type="dxa"/>
            <w:tcBorders>
              <w:top w:val="single" w:sz="6" w:space="0" w:color="1F4E79"/>
              <w:left w:val="single" w:sz="6" w:space="0" w:color="1F4E79"/>
              <w:bottom w:val="single" w:sz="6" w:space="0" w:color="1F4E79"/>
              <w:right w:val="single" w:sz="6" w:space="0" w:color="1F4E79"/>
            </w:tcBorders>
            <w:shd w:val="clear" w:color="auto" w:fill="DEEAF6"/>
          </w:tcPr>
          <w:p w14:paraId="0DD98E0B"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r w:rsidR="00CF7F4C" w:rsidRPr="00FD5362" w14:paraId="47B5AAF8" w14:textId="77777777" w:rsidTr="00A021D3">
        <w:tc>
          <w:tcPr>
            <w:tcW w:w="490" w:type="dxa"/>
            <w:tcBorders>
              <w:top w:val="single" w:sz="6" w:space="0" w:color="1F4E79"/>
              <w:left w:val="single" w:sz="6" w:space="0" w:color="1F4E79"/>
              <w:bottom w:val="single" w:sz="6" w:space="0" w:color="1F4E79"/>
              <w:right w:val="single" w:sz="6" w:space="0" w:color="1F4E79"/>
            </w:tcBorders>
            <w:shd w:val="clear" w:color="auto" w:fill="DEEAF6"/>
          </w:tcPr>
          <w:p w14:paraId="7F37B1E0"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1.3 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tcPr>
          <w:p w14:paraId="16AFEB78" w14:textId="77777777" w:rsidR="00CF7F4C" w:rsidRPr="00C46D10" w:rsidRDefault="00CF7F4C" w:rsidP="00C46D10">
            <w:pPr>
              <w:ind w:left="27" w:right="203"/>
              <w:textAlignment w:val="baseline"/>
              <w:rPr>
                <w:rFonts w:ascii="Times New Roman" w:eastAsia="Times New Roman" w:hAnsi="Times New Roman" w:cs="Times New Roman"/>
                <w:sz w:val="24"/>
                <w:szCs w:val="24"/>
                <w:lang w:eastAsia="en-GB"/>
              </w:rPr>
            </w:pPr>
            <w:r w:rsidRPr="00C46D10">
              <w:rPr>
                <w:rFonts w:eastAsia="Times New Roman" w:cs="Times New Roman"/>
                <w:lang w:eastAsia="en-GB"/>
              </w:rPr>
              <w:t>Cardiovascular Morbidity &amp; Mortality Prevention through enhanced assessment diagnosis, management and signposting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tcPr>
          <w:p w14:paraId="75E90F44"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Pilot the provision of podiatry led vascular diagnostic service</w:t>
            </w:r>
          </w:p>
        </w:tc>
        <w:tc>
          <w:tcPr>
            <w:tcW w:w="3851" w:type="dxa"/>
            <w:tcBorders>
              <w:top w:val="single" w:sz="6" w:space="0" w:color="1F4E79"/>
              <w:left w:val="single" w:sz="6" w:space="0" w:color="1F4E79"/>
              <w:bottom w:val="single" w:sz="6" w:space="0" w:color="1F4E79"/>
              <w:right w:val="single" w:sz="6" w:space="0" w:color="1F4E79"/>
            </w:tcBorders>
            <w:shd w:val="clear" w:color="auto" w:fill="DEEAF6"/>
          </w:tcPr>
          <w:p w14:paraId="08FB9825" w14:textId="77777777" w:rsidR="00CF7F4C" w:rsidRPr="00FD5362" w:rsidRDefault="00CF7F4C" w:rsidP="00FD4B81">
            <w:pPr>
              <w:numPr>
                <w:ilvl w:val="0"/>
                <w:numId w:val="22"/>
              </w:numPr>
              <w:ind w:left="451" w:right="239" w:hanging="284"/>
              <w:contextualSpacing/>
              <w:textAlignment w:val="baseline"/>
              <w:rPr>
                <w:rFonts w:eastAsia="Times New Roman" w:cs="Times New Roman"/>
                <w:lang w:eastAsia="en-GB"/>
              </w:rPr>
            </w:pPr>
            <w:r w:rsidRPr="00FD5362">
              <w:rPr>
                <w:rFonts w:eastAsia="Times New Roman" w:cs="Times New Roman"/>
                <w:lang w:eastAsia="en-GB"/>
              </w:rPr>
              <w:t xml:space="preserve">Lower limb ulcerations and amputations </w:t>
            </w:r>
          </w:p>
          <w:p w14:paraId="37088168" w14:textId="77777777" w:rsidR="00CF7F4C" w:rsidRPr="00FD5362" w:rsidRDefault="00CF7F4C" w:rsidP="00FD4B81">
            <w:pPr>
              <w:numPr>
                <w:ilvl w:val="0"/>
                <w:numId w:val="22"/>
              </w:numPr>
              <w:ind w:left="451" w:right="239" w:hanging="284"/>
              <w:contextualSpacing/>
              <w:textAlignment w:val="baseline"/>
              <w:rPr>
                <w:rFonts w:eastAsia="Times New Roman" w:cs="Times New Roman"/>
                <w:lang w:eastAsia="en-GB"/>
              </w:rPr>
            </w:pPr>
            <w:r w:rsidRPr="00FD5362">
              <w:rPr>
                <w:rFonts w:eastAsia="Times New Roman" w:cs="Times New Roman"/>
                <w:lang w:eastAsia="en-GB"/>
              </w:rPr>
              <w:t xml:space="preserve">Number of patients referred to vascular who undertake successful re-vascularisation–critical ischaemia </w:t>
            </w:r>
          </w:p>
          <w:p w14:paraId="5C5954F0" w14:textId="77777777" w:rsidR="00CF7F4C" w:rsidRPr="00FD5362" w:rsidRDefault="00CF7F4C" w:rsidP="00FD4B81">
            <w:pPr>
              <w:numPr>
                <w:ilvl w:val="0"/>
                <w:numId w:val="22"/>
              </w:numPr>
              <w:ind w:left="451" w:right="239" w:hanging="284"/>
              <w:contextualSpacing/>
              <w:textAlignment w:val="baseline"/>
              <w:rPr>
                <w:rFonts w:eastAsia="Times New Roman" w:cs="Times New Roman"/>
                <w:lang w:eastAsia="en-GB"/>
              </w:rPr>
            </w:pPr>
            <w:r w:rsidRPr="00FD5362">
              <w:rPr>
                <w:rFonts w:eastAsia="Times New Roman" w:cs="Times New Roman"/>
                <w:lang w:eastAsia="en-GB"/>
              </w:rPr>
              <w:t xml:space="preserve">Number of patients diagnosed with Atrial Fibrillation resulting in </w:t>
            </w:r>
            <w:r w:rsidRPr="00FD5362">
              <w:rPr>
                <w:rFonts w:eastAsia="Times New Roman" w:cs="Times New Roman"/>
                <w:lang w:eastAsia="en-GB"/>
              </w:rPr>
              <w:lastRenderedPageBreak/>
              <w:t xml:space="preserve">best medicines management for the prevention of associated morbidity and mortality (stroke prevention). </w:t>
            </w:r>
          </w:p>
          <w:p w14:paraId="6A1C5313" w14:textId="77777777" w:rsidR="00CF7F4C" w:rsidRPr="002B3F95" w:rsidRDefault="00CF7F4C" w:rsidP="00FD4B81">
            <w:pPr>
              <w:numPr>
                <w:ilvl w:val="0"/>
                <w:numId w:val="22"/>
              </w:numPr>
              <w:ind w:left="451" w:right="239" w:hanging="284"/>
              <w:contextualSpacing/>
              <w:textAlignment w:val="baseline"/>
              <w:rPr>
                <w:rFonts w:eastAsia="Times New Roman" w:cs="Times New Roman"/>
                <w:lang w:eastAsia="en-GB"/>
              </w:rPr>
            </w:pPr>
            <w:r w:rsidRPr="002B3F95">
              <w:rPr>
                <w:rFonts w:eastAsia="Times New Roman" w:cs="Times New Roman"/>
                <w:lang w:eastAsia="en-GB"/>
              </w:rPr>
              <w:t xml:space="preserve">Patient Activation </w:t>
            </w:r>
            <w:r w:rsidR="00B92BBC" w:rsidRPr="002B3F95">
              <w:rPr>
                <w:rFonts w:eastAsia="Times New Roman" w:cs="Times New Roman"/>
                <w:lang w:eastAsia="en-GB"/>
              </w:rPr>
              <w:t xml:space="preserve">and Make Every Contact Count (MECC) </w:t>
            </w:r>
          </w:p>
          <w:p w14:paraId="5BAC0293" w14:textId="77777777" w:rsidR="00CF7F4C" w:rsidRPr="00FD5362" w:rsidRDefault="00CF7F4C" w:rsidP="00FD4B81">
            <w:pPr>
              <w:numPr>
                <w:ilvl w:val="0"/>
                <w:numId w:val="22"/>
              </w:numPr>
              <w:ind w:left="451" w:right="239" w:hanging="284"/>
              <w:contextualSpacing/>
              <w:textAlignment w:val="baseline"/>
              <w:rPr>
                <w:rFonts w:eastAsia="Times New Roman" w:cs="Times New Roman"/>
                <w:lang w:eastAsia="en-GB"/>
              </w:rPr>
            </w:pPr>
            <w:r w:rsidRPr="002B3F95">
              <w:rPr>
                <w:rFonts w:eastAsia="Times New Roman" w:cs="Times New Roman"/>
                <w:lang w:eastAsia="en-GB"/>
              </w:rPr>
              <w:t>Patient activation level available</w:t>
            </w:r>
            <w:r w:rsidRPr="00FD5362">
              <w:rPr>
                <w:rFonts w:eastAsia="Times New Roman" w:cs="Times New Roman"/>
                <w:lang w:eastAsia="en-GB"/>
              </w:rPr>
              <w:t xml:space="preserve"> to inform ongoing self-management needs and abilities to tailor advice and intervention. </w:t>
            </w:r>
          </w:p>
          <w:p w14:paraId="70EBB936" w14:textId="77777777" w:rsidR="00CF7F4C" w:rsidRPr="00FD5362" w:rsidRDefault="00CF7F4C" w:rsidP="00FD4B81">
            <w:pPr>
              <w:numPr>
                <w:ilvl w:val="0"/>
                <w:numId w:val="22"/>
              </w:numPr>
              <w:ind w:left="451" w:right="239" w:hanging="284"/>
              <w:contextualSpacing/>
              <w:textAlignment w:val="baseline"/>
              <w:rPr>
                <w:rFonts w:eastAsia="Times New Roman" w:cs="Times New Roman"/>
                <w:lang w:eastAsia="en-GB"/>
              </w:rPr>
            </w:pPr>
            <w:r w:rsidRPr="00FD5362">
              <w:rPr>
                <w:rFonts w:eastAsia="Times New Roman" w:cs="Times New Roman"/>
                <w:lang w:eastAsia="en-GB"/>
              </w:rPr>
              <w:t xml:space="preserve">Number of MECC interventions provided per contributory behaviour </w:t>
            </w:r>
          </w:p>
        </w:tc>
        <w:tc>
          <w:tcPr>
            <w:tcW w:w="2359" w:type="dxa"/>
            <w:tcBorders>
              <w:top w:val="single" w:sz="6" w:space="0" w:color="1F4E79"/>
              <w:left w:val="single" w:sz="6" w:space="0" w:color="1F4E79"/>
              <w:bottom w:val="single" w:sz="6" w:space="0" w:color="1F4E79"/>
              <w:right w:val="single" w:sz="6" w:space="0" w:color="1F4E79"/>
            </w:tcBorders>
            <w:shd w:val="clear" w:color="auto" w:fill="DEEAF6"/>
          </w:tcPr>
          <w:p w14:paraId="1E2D3778" w14:textId="77777777" w:rsidR="00CF7F4C" w:rsidRPr="00FD5362" w:rsidRDefault="0080685E" w:rsidP="00A021D3">
            <w:pPr>
              <w:textAlignment w:val="baseline"/>
              <w:rPr>
                <w:rFonts w:ascii="Times New Roman" w:eastAsia="Times New Roman" w:hAnsi="Times New Roman" w:cs="Times New Roman"/>
                <w:sz w:val="24"/>
                <w:szCs w:val="24"/>
                <w:lang w:eastAsia="en-GB"/>
              </w:rPr>
            </w:pPr>
            <w:r>
              <w:rPr>
                <w:rFonts w:eastAsia="Times New Roman" w:cs="Times New Roman"/>
                <w:lang w:eastAsia="en-GB"/>
              </w:rPr>
              <w:lastRenderedPageBreak/>
              <w:t>AHP&amp;HS</w:t>
            </w:r>
          </w:p>
        </w:tc>
      </w:tr>
      <w:tr w:rsidR="00CF7F4C" w:rsidRPr="00FD5362" w14:paraId="4166AF52" w14:textId="77777777" w:rsidTr="00A021D3">
        <w:trPr>
          <w:trHeight w:val="1890"/>
        </w:trPr>
        <w:tc>
          <w:tcPr>
            <w:tcW w:w="490" w:type="dxa"/>
            <w:tcBorders>
              <w:top w:val="single" w:sz="6" w:space="0" w:color="1F4E79"/>
              <w:left w:val="single" w:sz="6" w:space="0" w:color="1F4E79"/>
              <w:bottom w:val="single" w:sz="6" w:space="0" w:color="1F4E79"/>
              <w:right w:val="single" w:sz="6" w:space="0" w:color="1F4E79"/>
            </w:tcBorders>
            <w:shd w:val="clear" w:color="auto" w:fill="DEEAF6"/>
          </w:tcPr>
          <w:p w14:paraId="1F6CC4A9"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1.4 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tcPr>
          <w:p w14:paraId="2AC155B2" w14:textId="77777777" w:rsidR="00CF7F4C" w:rsidRPr="00C46D10" w:rsidRDefault="00CF7F4C" w:rsidP="00C46D10">
            <w:pPr>
              <w:ind w:left="27" w:right="203"/>
              <w:textAlignment w:val="baseline"/>
              <w:rPr>
                <w:rFonts w:ascii="Times New Roman" w:eastAsia="Times New Roman" w:hAnsi="Times New Roman" w:cs="Times New Roman"/>
                <w:sz w:val="24"/>
                <w:szCs w:val="24"/>
                <w:lang w:eastAsia="en-GB"/>
              </w:rPr>
            </w:pPr>
            <w:r w:rsidRPr="00C46D10">
              <w:rPr>
                <w:rFonts w:eastAsia="Times New Roman" w:cs="Times New Roman"/>
                <w:lang w:eastAsia="en-GB"/>
              </w:rPr>
              <w:t>Ensure fair and equal access to Audiology services in all LCC regions</w:t>
            </w:r>
          </w:p>
        </w:tc>
        <w:tc>
          <w:tcPr>
            <w:tcW w:w="3848" w:type="dxa"/>
            <w:tcBorders>
              <w:top w:val="single" w:sz="6" w:space="0" w:color="1F4E79"/>
              <w:left w:val="single" w:sz="6" w:space="0" w:color="1F4E79"/>
              <w:bottom w:val="single" w:sz="6" w:space="0" w:color="1F4E79"/>
              <w:right w:val="single" w:sz="6" w:space="0" w:color="1F4E79"/>
            </w:tcBorders>
            <w:shd w:val="clear" w:color="auto" w:fill="DEEAF6"/>
          </w:tcPr>
          <w:p w14:paraId="56016062"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Provision of a Primary Care Audiology Service </w:t>
            </w:r>
          </w:p>
          <w:p w14:paraId="0DDB7DD3"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Offer Cluster Audiology appointments in central locations</w:t>
            </w:r>
          </w:p>
        </w:tc>
        <w:tc>
          <w:tcPr>
            <w:tcW w:w="3851" w:type="dxa"/>
            <w:tcBorders>
              <w:top w:val="single" w:sz="6" w:space="0" w:color="1F4E79"/>
              <w:left w:val="single" w:sz="6" w:space="0" w:color="1F4E79"/>
              <w:bottom w:val="single" w:sz="6" w:space="0" w:color="1F4E79"/>
              <w:right w:val="single" w:sz="6" w:space="0" w:color="1F4E79"/>
            </w:tcBorders>
            <w:shd w:val="clear" w:color="auto" w:fill="DEEAF6"/>
          </w:tcPr>
          <w:p w14:paraId="3876C28C"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Maintain good capacity for individuals requiring treatment for problematic wax, hearing and tinnitus concerns</w:t>
            </w:r>
          </w:p>
          <w:p w14:paraId="3F1245DB"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Equity of access across the Cluster area achieved – annually reported</w:t>
            </w:r>
          </w:p>
        </w:tc>
        <w:tc>
          <w:tcPr>
            <w:tcW w:w="2359" w:type="dxa"/>
            <w:tcBorders>
              <w:top w:val="single" w:sz="6" w:space="0" w:color="1F4E79"/>
              <w:left w:val="single" w:sz="6" w:space="0" w:color="1F4E79"/>
              <w:bottom w:val="single" w:sz="6" w:space="0" w:color="1F4E79"/>
              <w:right w:val="single" w:sz="6" w:space="0" w:color="1F4E79"/>
            </w:tcBorders>
            <w:shd w:val="clear" w:color="auto" w:fill="DEEAF6"/>
          </w:tcPr>
          <w:p w14:paraId="3B0EC9F6" w14:textId="77777777" w:rsidR="00CF7F4C" w:rsidRPr="00FD5362" w:rsidRDefault="0080685E" w:rsidP="00A021D3">
            <w:pPr>
              <w:textAlignment w:val="baseline"/>
              <w:rPr>
                <w:rFonts w:ascii="Times New Roman" w:eastAsia="Times New Roman" w:hAnsi="Times New Roman" w:cs="Times New Roman"/>
                <w:sz w:val="24"/>
                <w:szCs w:val="24"/>
                <w:lang w:eastAsia="en-GB"/>
              </w:rPr>
            </w:pPr>
            <w:r>
              <w:rPr>
                <w:rFonts w:eastAsia="Times New Roman" w:cs="Times New Roman"/>
                <w:lang w:eastAsia="en-GB"/>
              </w:rPr>
              <w:t>AHP&amp;HS</w:t>
            </w:r>
            <w:r w:rsidR="00CF7F4C" w:rsidRPr="00FD5362">
              <w:rPr>
                <w:rFonts w:eastAsia="Times New Roman" w:cs="Times New Roman"/>
                <w:lang w:eastAsia="en-GB"/>
              </w:rPr>
              <w:t xml:space="preserve"> &amp; GMS</w:t>
            </w:r>
          </w:p>
        </w:tc>
      </w:tr>
      <w:tr w:rsidR="00CF7F4C" w:rsidRPr="00FD5362" w14:paraId="16034850" w14:textId="77777777" w:rsidTr="00A021D3">
        <w:trPr>
          <w:trHeight w:val="2715"/>
        </w:trPr>
        <w:tc>
          <w:tcPr>
            <w:tcW w:w="490" w:type="dxa"/>
            <w:tcBorders>
              <w:top w:val="single" w:sz="6" w:space="0" w:color="1F4E79"/>
              <w:left w:val="single" w:sz="6" w:space="0" w:color="1F4E79"/>
              <w:bottom w:val="single" w:sz="6" w:space="0" w:color="1F4E79"/>
              <w:right w:val="single" w:sz="6" w:space="0" w:color="1F4E79"/>
            </w:tcBorders>
            <w:shd w:val="clear" w:color="auto" w:fill="DEEAF6"/>
          </w:tcPr>
          <w:p w14:paraId="1B60A52C"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1.5 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tcPr>
          <w:p w14:paraId="65AD4E4B" w14:textId="77777777" w:rsidR="00CF7F4C" w:rsidRPr="00C46D10" w:rsidRDefault="00CF7F4C" w:rsidP="00C46D10">
            <w:pPr>
              <w:ind w:left="27" w:right="203"/>
              <w:textAlignment w:val="baseline"/>
              <w:rPr>
                <w:rFonts w:ascii="Times New Roman" w:eastAsia="Times New Roman" w:hAnsi="Times New Roman" w:cs="Times New Roman"/>
                <w:sz w:val="24"/>
                <w:szCs w:val="24"/>
                <w:lang w:eastAsia="en-GB"/>
              </w:rPr>
            </w:pPr>
            <w:r w:rsidRPr="00C46D10">
              <w:rPr>
                <w:rFonts w:eastAsia="Times New Roman" w:cs="Times New Roman"/>
                <w:lang w:eastAsia="en-GB"/>
              </w:rPr>
              <w:t>Increased awareness of the self-management of wax and increase in appropriate self-management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tcPr>
          <w:p w14:paraId="44A16DC2" w14:textId="77777777" w:rsidR="00CF7F4C" w:rsidRPr="00FD5362" w:rsidRDefault="00CF7F4C" w:rsidP="00FD4B81">
            <w:pPr>
              <w:numPr>
                <w:ilvl w:val="0"/>
                <w:numId w:val="22"/>
              </w:numPr>
              <w:ind w:left="451" w:right="36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 xml:space="preserve">Distribution </w:t>
            </w:r>
            <w:r w:rsidR="00B92BBC" w:rsidRPr="00FD5362">
              <w:rPr>
                <w:rFonts w:eastAsia="Times New Roman" w:cs="Times New Roman"/>
                <w:lang w:eastAsia="en-GB"/>
              </w:rPr>
              <w:t xml:space="preserve">of </w:t>
            </w:r>
            <w:r w:rsidR="00B92BBC" w:rsidRPr="002B3F95">
              <w:rPr>
                <w:rFonts w:eastAsia="Times New Roman" w:cs="Times New Roman"/>
                <w:lang w:eastAsia="en-GB"/>
              </w:rPr>
              <w:t xml:space="preserve">Welsh Government </w:t>
            </w:r>
            <w:r w:rsidR="00FD4B81" w:rsidRPr="002B3F95">
              <w:rPr>
                <w:rFonts w:eastAsia="Times New Roman" w:cs="Times New Roman"/>
                <w:lang w:eastAsia="en-GB"/>
              </w:rPr>
              <w:t xml:space="preserve">(WG) </w:t>
            </w:r>
            <w:r w:rsidR="00B92BBC" w:rsidRPr="002B3F95">
              <w:rPr>
                <w:rFonts w:eastAsia="Times New Roman" w:cs="Times New Roman"/>
                <w:lang w:eastAsia="en-GB"/>
              </w:rPr>
              <w:t xml:space="preserve">Wax Management </w:t>
            </w:r>
            <w:r w:rsidRPr="002B3F95">
              <w:rPr>
                <w:rFonts w:eastAsia="Times New Roman" w:cs="Times New Roman"/>
                <w:lang w:eastAsia="en-GB"/>
              </w:rPr>
              <w:t>leaflets</w:t>
            </w:r>
            <w:r w:rsidRPr="00FD5362">
              <w:rPr>
                <w:rFonts w:eastAsia="Times New Roman" w:cs="Times New Roman"/>
                <w:lang w:eastAsia="en-GB"/>
              </w:rPr>
              <w:t xml:space="preserve"> by GP practices, pharmacies and other appropriate professionals e.g. community nursing</w:t>
            </w:r>
          </w:p>
        </w:tc>
        <w:tc>
          <w:tcPr>
            <w:tcW w:w="3851" w:type="dxa"/>
            <w:tcBorders>
              <w:top w:val="single" w:sz="6" w:space="0" w:color="1F4E79"/>
              <w:left w:val="single" w:sz="6" w:space="0" w:color="1F4E79"/>
              <w:bottom w:val="single" w:sz="6" w:space="0" w:color="1F4E79"/>
              <w:right w:val="single" w:sz="6" w:space="0" w:color="1F4E79"/>
            </w:tcBorders>
            <w:shd w:val="clear" w:color="auto" w:fill="DEEAF6"/>
          </w:tcPr>
          <w:p w14:paraId="7FFC957F"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awareness of self-management (measured by numbers of leaflets given and patient survey)  </w:t>
            </w:r>
          </w:p>
          <w:p w14:paraId="18002A2A"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Reduced follow-ups required due to hard wax (measurable)</w:t>
            </w:r>
          </w:p>
          <w:p w14:paraId="595E5F01" w14:textId="77777777" w:rsidR="00CF7F4C" w:rsidRPr="00FD5362" w:rsidRDefault="00CF7F4C" w:rsidP="00FD4B81">
            <w:pPr>
              <w:numPr>
                <w:ilvl w:val="0"/>
                <w:numId w:val="22"/>
              </w:numPr>
              <w:ind w:left="451" w:right="23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 xml:space="preserve">Reduced harm caused by inappropriate self-management of wax </w:t>
            </w:r>
          </w:p>
        </w:tc>
        <w:tc>
          <w:tcPr>
            <w:tcW w:w="2359" w:type="dxa"/>
            <w:tcBorders>
              <w:top w:val="single" w:sz="6" w:space="0" w:color="1F4E79"/>
              <w:left w:val="single" w:sz="6" w:space="0" w:color="1F4E79"/>
              <w:bottom w:val="single" w:sz="6" w:space="0" w:color="1F4E79"/>
              <w:right w:val="single" w:sz="6" w:space="0" w:color="1F4E79"/>
            </w:tcBorders>
            <w:shd w:val="clear" w:color="auto" w:fill="DEEAF6"/>
          </w:tcPr>
          <w:p w14:paraId="146F89B9" w14:textId="77777777" w:rsidR="00CF7F4C" w:rsidRPr="00FD5362" w:rsidRDefault="0080685E" w:rsidP="00A021D3">
            <w:pPr>
              <w:textAlignment w:val="baseline"/>
              <w:rPr>
                <w:rFonts w:ascii="Times New Roman" w:eastAsia="Times New Roman" w:hAnsi="Times New Roman" w:cs="Times New Roman"/>
                <w:sz w:val="24"/>
                <w:szCs w:val="24"/>
                <w:lang w:eastAsia="en-GB"/>
              </w:rPr>
            </w:pPr>
            <w:r>
              <w:rPr>
                <w:rFonts w:eastAsia="Times New Roman" w:cs="Times New Roman"/>
                <w:lang w:eastAsia="en-GB"/>
              </w:rPr>
              <w:t>AHP&amp;HS</w:t>
            </w:r>
          </w:p>
        </w:tc>
      </w:tr>
    </w:tbl>
    <w:p w14:paraId="16F9F131" w14:textId="77777777" w:rsidR="00CF7F4C" w:rsidRDefault="00CF7F4C" w:rsidP="00CF7F4C">
      <w:pPr>
        <w:rPr>
          <w:rFonts w:cs="Times New Roman"/>
          <w:b/>
          <w:lang w:eastAsia="en-GB"/>
        </w:rPr>
      </w:pPr>
    </w:p>
    <w:p w14:paraId="0DA6AD43" w14:textId="77777777" w:rsidR="008D5B0F" w:rsidRDefault="008D5B0F" w:rsidP="00CF7F4C">
      <w:pPr>
        <w:rPr>
          <w:rFonts w:cs="Times New Roman"/>
          <w:b/>
          <w:lang w:eastAsia="en-GB"/>
        </w:rPr>
      </w:pPr>
    </w:p>
    <w:p w14:paraId="4E518941" w14:textId="77777777" w:rsidR="008D5B0F" w:rsidRDefault="008D5B0F" w:rsidP="00CF7F4C">
      <w:pPr>
        <w:rPr>
          <w:rFonts w:cs="Times New Roman"/>
          <w:b/>
          <w:lang w:eastAsia="en-GB"/>
        </w:rPr>
      </w:pPr>
    </w:p>
    <w:p w14:paraId="290B5902" w14:textId="77777777" w:rsidR="00CF7F4C" w:rsidRPr="00A021D3" w:rsidRDefault="00CF7F4C" w:rsidP="00A021D3">
      <w:pPr>
        <w:rPr>
          <w:b/>
          <w:color w:val="1F4E79" w:themeColor="accent1" w:themeShade="80"/>
          <w:sz w:val="24"/>
        </w:rPr>
      </w:pPr>
      <w:bookmarkStart w:id="60" w:name="_Toc152591007"/>
      <w:bookmarkStart w:id="61" w:name="_Toc154050049"/>
      <w:r w:rsidRPr="00A021D3">
        <w:rPr>
          <w:b/>
          <w:color w:val="1F4E79" w:themeColor="accent1" w:themeShade="80"/>
          <w:sz w:val="24"/>
        </w:rPr>
        <w:t>IMPROVING CANCER &amp; PALLIATIVE CARE</w:t>
      </w:r>
      <w:bookmarkEnd w:id="60"/>
      <w:bookmarkEnd w:id="61"/>
    </w:p>
    <w:tbl>
      <w:tblPr>
        <w:tblW w:w="14385" w:type="dxa"/>
        <w:tblInd w:w="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
        <w:gridCol w:w="3844"/>
        <w:gridCol w:w="3845"/>
        <w:gridCol w:w="3848"/>
        <w:gridCol w:w="2358"/>
      </w:tblGrid>
      <w:tr w:rsidR="00CF7F4C" w:rsidRPr="00FD5362" w14:paraId="4396C878" w14:textId="77777777" w:rsidTr="00A021D3">
        <w:trPr>
          <w:trHeight w:val="525"/>
          <w:tblHeader/>
        </w:trPr>
        <w:tc>
          <w:tcPr>
            <w:tcW w:w="0" w:type="auto"/>
            <w:tcBorders>
              <w:top w:val="nil"/>
              <w:left w:val="nil"/>
              <w:bottom w:val="nil"/>
              <w:right w:val="single" w:sz="6" w:space="0" w:color="1F4E79"/>
            </w:tcBorders>
            <w:shd w:val="clear" w:color="auto" w:fill="auto"/>
            <w:vAlign w:val="center"/>
            <w:hideMark/>
          </w:tcPr>
          <w:p w14:paraId="336265C3" w14:textId="77777777" w:rsidR="00CF7F4C" w:rsidRPr="00FD5362" w:rsidRDefault="00CF7F4C" w:rsidP="00A021D3">
            <w:pPr>
              <w:rPr>
                <w:rFonts w:ascii="Times New Roman" w:eastAsia="Times New Roman" w:hAnsi="Times New Roman" w:cs="Times New Roman"/>
                <w:sz w:val="24"/>
                <w:szCs w:val="24"/>
                <w:lang w:eastAsia="en-GB"/>
              </w:rPr>
            </w:pPr>
            <w:r w:rsidRPr="00FD5362">
              <w:rPr>
                <w:rFonts w:eastAsia="Times New Roman" w:cs="Segoe UI"/>
                <w:lang w:eastAsia="en-GB"/>
              </w:rPr>
              <w:t> </w:t>
            </w:r>
          </w:p>
        </w:tc>
        <w:tc>
          <w:tcPr>
            <w:tcW w:w="3844"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60E6C0FB"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GOALS</w:t>
            </w:r>
            <w:r w:rsidRPr="00FD5362">
              <w:rPr>
                <w:rFonts w:eastAsia="Times New Roman" w:cs="Times New Roman"/>
                <w:color w:val="FFFFFF"/>
                <w:lang w:eastAsia="en-GB"/>
              </w:rPr>
              <w:t> </w:t>
            </w:r>
          </w:p>
        </w:tc>
        <w:tc>
          <w:tcPr>
            <w:tcW w:w="3845"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F86408B" w14:textId="77777777" w:rsidR="00CF7F4C" w:rsidRPr="00FD5362" w:rsidRDefault="00CF7F4C" w:rsidP="00A021D3">
            <w:pPr>
              <w:ind w:right="20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METHODS</w:t>
            </w:r>
            <w:r w:rsidRPr="00FD5362">
              <w:rPr>
                <w:rFonts w:eastAsia="Times New Roman" w:cs="Times New Roman"/>
                <w:color w:val="FFFFFF"/>
                <w:lang w:eastAsia="en-GB"/>
              </w:rPr>
              <w:t> </w:t>
            </w:r>
          </w:p>
        </w:tc>
        <w:tc>
          <w:tcPr>
            <w:tcW w:w="3848"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2C66C26E" w14:textId="77777777" w:rsidR="00CF7F4C" w:rsidRPr="00FD5362" w:rsidRDefault="00CF7F4C" w:rsidP="00A021D3">
            <w:pPr>
              <w:ind w:right="20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OUTCOMES</w:t>
            </w:r>
            <w:r w:rsidRPr="00FD5362">
              <w:rPr>
                <w:rFonts w:eastAsia="Times New Roman" w:cs="Times New Roman"/>
                <w:color w:val="FFFFFF"/>
                <w:lang w:eastAsia="en-GB"/>
              </w:rPr>
              <w:t> </w:t>
            </w:r>
          </w:p>
        </w:tc>
        <w:tc>
          <w:tcPr>
            <w:tcW w:w="2358"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7D3DB6B2"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RESPONSIBLE OWNER</w:t>
            </w:r>
          </w:p>
        </w:tc>
      </w:tr>
      <w:tr w:rsidR="00CF7F4C" w:rsidRPr="00FD5362" w14:paraId="20236988" w14:textId="77777777" w:rsidTr="00B441D5">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0A957C8A"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2.1 </w:t>
            </w:r>
          </w:p>
        </w:tc>
        <w:tc>
          <w:tcPr>
            <w:tcW w:w="3844" w:type="dxa"/>
            <w:tcBorders>
              <w:top w:val="single" w:sz="6" w:space="0" w:color="1F4E79"/>
              <w:left w:val="single" w:sz="6" w:space="0" w:color="1F4E79"/>
              <w:bottom w:val="single" w:sz="6" w:space="0" w:color="1F4E79"/>
              <w:right w:val="single" w:sz="6" w:space="0" w:color="1F4E79"/>
            </w:tcBorders>
            <w:shd w:val="clear" w:color="auto" w:fill="DEEAF6"/>
            <w:hideMark/>
          </w:tcPr>
          <w:p w14:paraId="23D75E8D"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 Health of Cluster through increased uptake of  </w:t>
            </w:r>
          </w:p>
          <w:p w14:paraId="18530557"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Screening projects </w:t>
            </w:r>
          </w:p>
        </w:tc>
        <w:tc>
          <w:tcPr>
            <w:tcW w:w="3845" w:type="dxa"/>
            <w:tcBorders>
              <w:top w:val="single" w:sz="6" w:space="0" w:color="1F4E79"/>
              <w:left w:val="single" w:sz="6" w:space="0" w:color="1F4E79"/>
              <w:bottom w:val="single" w:sz="6" w:space="0" w:color="1F4E79"/>
              <w:right w:val="single" w:sz="6" w:space="0" w:color="1F4E79"/>
            </w:tcBorders>
            <w:shd w:val="clear" w:color="auto" w:fill="DEEAF6"/>
            <w:hideMark/>
          </w:tcPr>
          <w:p w14:paraId="4400A456"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 uptake of screening through the promotion of screening </w:t>
            </w:r>
          </w:p>
          <w:p w14:paraId="67AD46E4"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Promote bowel, cervical and breast screening uptake</w:t>
            </w:r>
          </w:p>
          <w:p w14:paraId="7D8575E3"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Participate in research aimed at increasing early detection of colorectal cancer in Primary Care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0408763C"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 in levels of uptake from most recent baselines</w:t>
            </w:r>
          </w:p>
        </w:tc>
        <w:tc>
          <w:tcPr>
            <w:tcW w:w="2358" w:type="dxa"/>
            <w:tcBorders>
              <w:top w:val="single" w:sz="6" w:space="0" w:color="1F4E79"/>
              <w:left w:val="single" w:sz="6" w:space="0" w:color="1F4E79"/>
              <w:bottom w:val="single" w:sz="6" w:space="0" w:color="1F4E79"/>
              <w:right w:val="single" w:sz="6" w:space="0" w:color="1F4E79"/>
            </w:tcBorders>
            <w:shd w:val="clear" w:color="auto" w:fill="DEEAF6"/>
            <w:hideMark/>
          </w:tcPr>
          <w:p w14:paraId="53AC9D82"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r w:rsidR="00CF7F4C" w:rsidRPr="00FD5362" w14:paraId="05F0DF9E" w14:textId="77777777" w:rsidTr="00A021D3">
        <w:trPr>
          <w:trHeight w:val="1553"/>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09945010"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2.2 </w:t>
            </w:r>
          </w:p>
        </w:tc>
        <w:tc>
          <w:tcPr>
            <w:tcW w:w="3844" w:type="dxa"/>
            <w:tcBorders>
              <w:top w:val="single" w:sz="6" w:space="0" w:color="1F4E79"/>
              <w:left w:val="single" w:sz="6" w:space="0" w:color="1F4E79"/>
              <w:bottom w:val="single" w:sz="6" w:space="0" w:color="1F4E79"/>
              <w:right w:val="single" w:sz="6" w:space="0" w:color="1F4E79"/>
            </w:tcBorders>
            <w:shd w:val="clear" w:color="auto" w:fill="DEEAF6"/>
            <w:hideMark/>
          </w:tcPr>
          <w:p w14:paraId="19D03E7F"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Improving early diagnosis of Cancer </w:t>
            </w:r>
          </w:p>
        </w:tc>
        <w:tc>
          <w:tcPr>
            <w:tcW w:w="3845" w:type="dxa"/>
            <w:tcBorders>
              <w:top w:val="single" w:sz="6" w:space="0" w:color="1F4E79"/>
              <w:left w:val="single" w:sz="6" w:space="0" w:color="1F4E79"/>
              <w:bottom w:val="single" w:sz="6" w:space="0" w:color="1F4E79"/>
              <w:right w:val="single" w:sz="6" w:space="0" w:color="1F4E79"/>
            </w:tcBorders>
            <w:shd w:val="clear" w:color="auto" w:fill="DEEAF6"/>
            <w:hideMark/>
          </w:tcPr>
          <w:p w14:paraId="64FA48F4"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Increasing referrals into the RDC via the 2 new pathways for excluding colorectal cancer in the young and to provide rapid access and assessment for suspicious neck lumps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70CDA908"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referrals into service</w:t>
            </w:r>
          </w:p>
        </w:tc>
        <w:tc>
          <w:tcPr>
            <w:tcW w:w="2358" w:type="dxa"/>
            <w:tcBorders>
              <w:top w:val="single" w:sz="6" w:space="0" w:color="1F4E79"/>
              <w:left w:val="single" w:sz="6" w:space="0" w:color="1F4E79"/>
              <w:bottom w:val="single" w:sz="6" w:space="0" w:color="1F4E79"/>
              <w:right w:val="single" w:sz="6" w:space="0" w:color="1F4E79"/>
            </w:tcBorders>
            <w:shd w:val="clear" w:color="auto" w:fill="DEEAF6"/>
            <w:hideMark/>
          </w:tcPr>
          <w:p w14:paraId="1CDA836E"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r w:rsidR="00CF7F4C" w:rsidRPr="00FD5362" w14:paraId="250512E4" w14:textId="77777777" w:rsidTr="00EF5A5B">
        <w:trPr>
          <w:trHeight w:val="143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04BF5CE9"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2.3 </w:t>
            </w:r>
          </w:p>
        </w:tc>
        <w:tc>
          <w:tcPr>
            <w:tcW w:w="3844" w:type="dxa"/>
            <w:tcBorders>
              <w:top w:val="single" w:sz="6" w:space="0" w:color="1F4E79"/>
              <w:left w:val="single" w:sz="6" w:space="0" w:color="1F4E79"/>
              <w:bottom w:val="single" w:sz="6" w:space="0" w:color="1F4E79"/>
              <w:right w:val="single" w:sz="6" w:space="0" w:color="1F4E79"/>
            </w:tcBorders>
            <w:shd w:val="clear" w:color="auto" w:fill="DEEAF6"/>
            <w:hideMark/>
          </w:tcPr>
          <w:p w14:paraId="3C5C0613"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Reduce the prevalence of smoking in the community. </w:t>
            </w:r>
          </w:p>
        </w:tc>
        <w:tc>
          <w:tcPr>
            <w:tcW w:w="3845" w:type="dxa"/>
            <w:tcBorders>
              <w:top w:val="single" w:sz="6" w:space="0" w:color="1F4E79"/>
              <w:left w:val="single" w:sz="6" w:space="0" w:color="1F4E79"/>
              <w:bottom w:val="single" w:sz="6" w:space="0" w:color="1F4E79"/>
              <w:right w:val="single" w:sz="6" w:space="0" w:color="1F4E79"/>
            </w:tcBorders>
            <w:shd w:val="clear" w:color="auto" w:fill="DEEAF6"/>
            <w:hideMark/>
          </w:tcPr>
          <w:p w14:paraId="3161DFEB"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Continuously promote the "Help Me Quit" campaign. </w:t>
            </w:r>
          </w:p>
          <w:p w14:paraId="12D80C1F"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Foster partnerships with local pharmacies, dental services, and other healthcare providers. </w:t>
            </w:r>
          </w:p>
          <w:p w14:paraId="0555BB43"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Promote Smoking Cessation initiative to Primary Dental Care. </w:t>
            </w:r>
          </w:p>
          <w:p w14:paraId="44FD9D15"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Monitor usage rates across Clusters and share best practices to address variance </w:t>
            </w:r>
          </w:p>
          <w:p w14:paraId="507FFAC1"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 dental referrals to HMQ via the online professional referral form </w:t>
            </w:r>
          </w:p>
          <w:p w14:paraId="58C3ACEE"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lastRenderedPageBreak/>
              <w:t>Liaise with pharmacy colleagues to consider future action, increasing engagement with level 3 service</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65CE1919"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lastRenderedPageBreak/>
              <w:t>Heightened awareness and interest, evidenced by increased engagement to the "Help Me Quit" program. </w:t>
            </w:r>
          </w:p>
          <w:p w14:paraId="2EA5D0D7"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Achieve consistent levels by implementing best practices identified from cross Cluster comparisons </w:t>
            </w:r>
          </w:p>
          <w:p w14:paraId="2A498C24" w14:textId="77777777" w:rsidR="00CF7F4C" w:rsidRPr="00FD5362"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FD5362">
              <w:t>Increased engagement from patients with level 3 service</w:t>
            </w:r>
          </w:p>
        </w:tc>
        <w:tc>
          <w:tcPr>
            <w:tcW w:w="2358" w:type="dxa"/>
            <w:tcBorders>
              <w:top w:val="single" w:sz="6" w:space="0" w:color="1F4E79"/>
              <w:left w:val="single" w:sz="6" w:space="0" w:color="1F4E79"/>
              <w:bottom w:val="single" w:sz="6" w:space="0" w:color="1F4E79"/>
              <w:right w:val="single" w:sz="6" w:space="0" w:color="1F4E79"/>
            </w:tcBorders>
            <w:shd w:val="clear" w:color="auto" w:fill="DEEAF6"/>
            <w:hideMark/>
          </w:tcPr>
          <w:p w14:paraId="62921838"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Pharmacy</w:t>
            </w:r>
          </w:p>
          <w:p w14:paraId="19B7FFB4" w14:textId="77777777" w:rsidR="00CF7F4C" w:rsidRPr="00FD5362" w:rsidRDefault="00CF7F4C" w:rsidP="00A021D3">
            <w:pPr>
              <w:textAlignment w:val="baseline"/>
              <w:rPr>
                <w:rFonts w:ascii="Times New Roman" w:eastAsia="Times New Roman" w:hAnsi="Times New Roman" w:cs="Times New Roman"/>
                <w:sz w:val="24"/>
                <w:szCs w:val="24"/>
                <w:lang w:eastAsia="en-GB"/>
              </w:rPr>
            </w:pPr>
          </w:p>
          <w:p w14:paraId="42D94A52"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Dental</w:t>
            </w:r>
          </w:p>
        </w:tc>
      </w:tr>
      <w:tr w:rsidR="00CF7F4C" w:rsidRPr="00FD5362" w14:paraId="6F6CE200" w14:textId="77777777" w:rsidTr="00A021D3">
        <w:trPr>
          <w:trHeight w:val="132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4EB28C45"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2.4 </w:t>
            </w:r>
          </w:p>
        </w:tc>
        <w:tc>
          <w:tcPr>
            <w:tcW w:w="3844" w:type="dxa"/>
            <w:tcBorders>
              <w:top w:val="single" w:sz="6" w:space="0" w:color="1F4E79"/>
              <w:left w:val="single" w:sz="6" w:space="0" w:color="1F4E79"/>
              <w:bottom w:val="single" w:sz="6" w:space="0" w:color="1F4E79"/>
              <w:right w:val="single" w:sz="6" w:space="0" w:color="1F4E79"/>
            </w:tcBorders>
            <w:shd w:val="clear" w:color="auto" w:fill="DEEAF6"/>
            <w:hideMark/>
          </w:tcPr>
          <w:p w14:paraId="32BC0BEF" w14:textId="77777777" w:rsidR="00CF7F4C" w:rsidRPr="002B3F95" w:rsidRDefault="00B92BBC" w:rsidP="00A021D3">
            <w:pPr>
              <w:ind w:left="83" w:right="203"/>
              <w:textAlignment w:val="baseline"/>
              <w:rPr>
                <w:rFonts w:ascii="Times New Roman" w:eastAsia="Times New Roman" w:hAnsi="Times New Roman" w:cs="Times New Roman"/>
                <w:sz w:val="24"/>
                <w:szCs w:val="24"/>
                <w:lang w:eastAsia="en-GB"/>
              </w:rPr>
            </w:pPr>
            <w:r w:rsidRPr="002B3F95">
              <w:rPr>
                <w:rFonts w:eastAsia="Times New Roman" w:cs="Times New Roman"/>
                <w:lang w:eastAsia="en-GB"/>
              </w:rPr>
              <w:t xml:space="preserve">Improve End of Life (EOL) for </w:t>
            </w:r>
            <w:r w:rsidR="00CF7F4C" w:rsidRPr="002B3F95">
              <w:rPr>
                <w:rFonts w:eastAsia="Times New Roman" w:cs="Times New Roman"/>
                <w:lang w:eastAsia="en-GB"/>
              </w:rPr>
              <w:t>patients and patient’s family </w:t>
            </w:r>
          </w:p>
        </w:tc>
        <w:tc>
          <w:tcPr>
            <w:tcW w:w="3845" w:type="dxa"/>
            <w:tcBorders>
              <w:top w:val="single" w:sz="6" w:space="0" w:color="1F4E79"/>
              <w:left w:val="single" w:sz="6" w:space="0" w:color="1F4E79"/>
              <w:bottom w:val="single" w:sz="6" w:space="0" w:color="1F4E79"/>
              <w:right w:val="single" w:sz="6" w:space="0" w:color="1F4E79"/>
            </w:tcBorders>
            <w:shd w:val="clear" w:color="auto" w:fill="DEEAF6"/>
            <w:hideMark/>
          </w:tcPr>
          <w:p w14:paraId="732293A2" w14:textId="77777777" w:rsidR="00CF7F4C" w:rsidRPr="002B3F95"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2B3F95">
              <w:rPr>
                <w:rFonts w:eastAsia="Times New Roman" w:cs="Times New Roman"/>
                <w:lang w:eastAsia="en-GB"/>
              </w:rPr>
              <w:t>Plan, secure and deliver well-co-ordinated 24/7 palliative and end of life care in line with published standards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10869674" w14:textId="77777777" w:rsidR="00CF7F4C" w:rsidRPr="002B3F95" w:rsidRDefault="00CF7F4C" w:rsidP="00D351B4">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2B3F95">
              <w:rPr>
                <w:rFonts w:eastAsia="Times New Roman" w:cs="Times New Roman"/>
                <w:lang w:eastAsia="en-GB"/>
              </w:rPr>
              <w:t xml:space="preserve">Patients and their families experience </w:t>
            </w:r>
            <w:r w:rsidR="00D351B4" w:rsidRPr="002B3F95">
              <w:rPr>
                <w:rFonts w:eastAsia="Times New Roman" w:cs="Times New Roman"/>
                <w:lang w:eastAsia="en-GB"/>
              </w:rPr>
              <w:t>better End of Life Care (EOLC) services </w:t>
            </w:r>
          </w:p>
          <w:p w14:paraId="1646A980" w14:textId="77777777" w:rsidR="00CF7F4C" w:rsidRPr="002B3F95" w:rsidRDefault="00CF7F4C" w:rsidP="00CF7F4C">
            <w:pPr>
              <w:numPr>
                <w:ilvl w:val="0"/>
                <w:numId w:val="27"/>
              </w:numPr>
              <w:ind w:left="352" w:right="203" w:hanging="284"/>
              <w:contextualSpacing/>
              <w:textAlignment w:val="baseline"/>
              <w:rPr>
                <w:rFonts w:ascii="Times New Roman" w:eastAsia="Times New Roman" w:hAnsi="Times New Roman" w:cs="Times New Roman"/>
                <w:sz w:val="24"/>
                <w:szCs w:val="24"/>
                <w:lang w:eastAsia="en-GB"/>
              </w:rPr>
            </w:pPr>
            <w:r w:rsidRPr="002B3F95">
              <w:rPr>
                <w:rFonts w:eastAsia="Times New Roman" w:cs="Times New Roman"/>
                <w:lang w:eastAsia="en-GB"/>
              </w:rPr>
              <w:t>All practices engaging in regular in house Palliative care meetings </w:t>
            </w:r>
          </w:p>
        </w:tc>
        <w:tc>
          <w:tcPr>
            <w:tcW w:w="2358" w:type="dxa"/>
            <w:tcBorders>
              <w:top w:val="single" w:sz="6" w:space="0" w:color="1F4E79"/>
              <w:left w:val="single" w:sz="6" w:space="0" w:color="1F4E79"/>
              <w:bottom w:val="single" w:sz="6" w:space="0" w:color="1F4E79"/>
              <w:right w:val="single" w:sz="6" w:space="0" w:color="1F4E79"/>
            </w:tcBorders>
            <w:shd w:val="clear" w:color="auto" w:fill="DEEAF6"/>
            <w:hideMark/>
          </w:tcPr>
          <w:p w14:paraId="2FE1404F"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bl>
    <w:p w14:paraId="3F2708E5" w14:textId="77777777" w:rsidR="008D5B0F" w:rsidRPr="00FD5362" w:rsidRDefault="008D5B0F" w:rsidP="00CF7F4C">
      <w:pPr>
        <w:textAlignment w:val="baseline"/>
        <w:rPr>
          <w:rFonts w:eastAsia="Times New Roman" w:cs="Segoe UI"/>
          <w:lang w:eastAsia="en-GB"/>
        </w:rPr>
      </w:pPr>
    </w:p>
    <w:p w14:paraId="578D0C70" w14:textId="77777777" w:rsidR="00CF7F4C" w:rsidRPr="00A021D3" w:rsidRDefault="00CF7F4C" w:rsidP="00A021D3">
      <w:pPr>
        <w:rPr>
          <w:b/>
          <w:color w:val="1F4E79" w:themeColor="accent1" w:themeShade="80"/>
          <w:sz w:val="24"/>
        </w:rPr>
      </w:pPr>
      <w:bookmarkStart w:id="62" w:name="_Toc152591008"/>
      <w:bookmarkStart w:id="63" w:name="_Toc154050050"/>
      <w:r w:rsidRPr="00A021D3">
        <w:rPr>
          <w:b/>
          <w:color w:val="1F4E79" w:themeColor="accent1" w:themeShade="80"/>
          <w:sz w:val="24"/>
        </w:rPr>
        <w:t>IMPROVING UNSCHEDULED CARE</w:t>
      </w:r>
      <w:bookmarkEnd w:id="62"/>
      <w:bookmarkEnd w:id="63"/>
    </w:p>
    <w:tbl>
      <w:tblPr>
        <w:tblW w:w="143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0"/>
        <w:gridCol w:w="3810"/>
        <w:gridCol w:w="3802"/>
        <w:gridCol w:w="3812"/>
        <w:gridCol w:w="2371"/>
      </w:tblGrid>
      <w:tr w:rsidR="00CF7F4C" w:rsidRPr="00FD5362" w14:paraId="4C16566F" w14:textId="77777777" w:rsidTr="00A021D3">
        <w:trPr>
          <w:trHeight w:val="525"/>
          <w:tblHeader/>
        </w:trPr>
        <w:tc>
          <w:tcPr>
            <w:tcW w:w="0" w:type="auto"/>
            <w:tcBorders>
              <w:top w:val="nil"/>
              <w:left w:val="nil"/>
              <w:bottom w:val="nil"/>
              <w:right w:val="single" w:sz="6" w:space="0" w:color="1F4E79"/>
            </w:tcBorders>
            <w:shd w:val="clear" w:color="auto" w:fill="auto"/>
            <w:vAlign w:val="center"/>
            <w:hideMark/>
          </w:tcPr>
          <w:p w14:paraId="5922F6F5" w14:textId="77777777" w:rsidR="00CF7F4C" w:rsidRPr="00FD5362" w:rsidRDefault="00CF7F4C" w:rsidP="00A021D3">
            <w:pPr>
              <w:rPr>
                <w:rFonts w:ascii="Times New Roman" w:eastAsia="Times New Roman" w:hAnsi="Times New Roman" w:cs="Times New Roman"/>
                <w:sz w:val="24"/>
                <w:szCs w:val="24"/>
                <w:lang w:eastAsia="en-GB"/>
              </w:rPr>
            </w:pPr>
          </w:p>
        </w:tc>
        <w:tc>
          <w:tcPr>
            <w:tcW w:w="3810"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2D68FFC7" w14:textId="77777777" w:rsidR="00CF7F4C" w:rsidRPr="00FD5362" w:rsidRDefault="00CF7F4C" w:rsidP="00A021D3">
            <w:pPr>
              <w:ind w:left="136" w:right="136"/>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GOALS</w:t>
            </w:r>
            <w:r w:rsidRPr="00FD5362">
              <w:rPr>
                <w:rFonts w:eastAsia="Times New Roman" w:cs="Times New Roman"/>
                <w:color w:val="FFFFFF"/>
                <w:lang w:eastAsia="en-GB"/>
              </w:rPr>
              <w:t> </w:t>
            </w:r>
          </w:p>
        </w:tc>
        <w:tc>
          <w:tcPr>
            <w:tcW w:w="3802"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302948EA" w14:textId="77777777" w:rsidR="00CF7F4C" w:rsidRPr="00FD5362" w:rsidRDefault="00CF7F4C" w:rsidP="00A021D3">
            <w:pPr>
              <w:ind w:left="71" w:right="136"/>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METHODS</w:t>
            </w:r>
            <w:r w:rsidRPr="00FD5362">
              <w:rPr>
                <w:rFonts w:eastAsia="Times New Roman" w:cs="Times New Roman"/>
                <w:color w:val="FFFFFF"/>
                <w:lang w:eastAsia="en-GB"/>
              </w:rPr>
              <w:t> </w:t>
            </w:r>
          </w:p>
        </w:tc>
        <w:tc>
          <w:tcPr>
            <w:tcW w:w="3812"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3ADF07C2" w14:textId="77777777" w:rsidR="00CF7F4C" w:rsidRPr="00FD5362" w:rsidRDefault="00CF7F4C" w:rsidP="00A021D3">
            <w:pPr>
              <w:ind w:left="71" w:right="136"/>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OUTCOMES</w:t>
            </w:r>
            <w:r w:rsidRPr="00FD5362">
              <w:rPr>
                <w:rFonts w:eastAsia="Times New Roman" w:cs="Times New Roman"/>
                <w:color w:val="FFFFFF"/>
                <w:lang w:eastAsia="en-GB"/>
              </w:rPr>
              <w:t> </w:t>
            </w:r>
          </w:p>
        </w:tc>
        <w:tc>
          <w:tcPr>
            <w:tcW w:w="2371"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193973A6"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RESPONSIBLE OWNER</w:t>
            </w:r>
          </w:p>
        </w:tc>
      </w:tr>
      <w:tr w:rsidR="00CF7F4C" w:rsidRPr="00FD5362" w14:paraId="7FC0D47F" w14:textId="77777777" w:rsidTr="00A021D3">
        <w:trPr>
          <w:trHeight w:val="1014"/>
        </w:trPr>
        <w:tc>
          <w:tcPr>
            <w:tcW w:w="590" w:type="dxa"/>
            <w:tcBorders>
              <w:top w:val="single" w:sz="6" w:space="0" w:color="1F4E79"/>
              <w:left w:val="single" w:sz="6" w:space="0" w:color="1F4E79"/>
              <w:bottom w:val="single" w:sz="6" w:space="0" w:color="1F4E79"/>
              <w:right w:val="single" w:sz="6" w:space="0" w:color="1F4E79"/>
            </w:tcBorders>
            <w:shd w:val="clear" w:color="auto" w:fill="DEEAF6"/>
            <w:hideMark/>
          </w:tcPr>
          <w:p w14:paraId="0FFEC3D5"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3.1 </w:t>
            </w:r>
          </w:p>
        </w:tc>
        <w:tc>
          <w:tcPr>
            <w:tcW w:w="3810" w:type="dxa"/>
            <w:tcBorders>
              <w:top w:val="single" w:sz="6" w:space="0" w:color="1F4E79"/>
              <w:left w:val="single" w:sz="6" w:space="0" w:color="1F4E79"/>
              <w:bottom w:val="single" w:sz="6" w:space="0" w:color="1F4E79"/>
              <w:right w:val="single" w:sz="6" w:space="0" w:color="1F4E79"/>
            </w:tcBorders>
            <w:shd w:val="clear" w:color="auto" w:fill="DEEAF6"/>
            <w:hideMark/>
          </w:tcPr>
          <w:p w14:paraId="3BAB7E3F" w14:textId="77777777" w:rsidR="00CF7F4C" w:rsidRPr="00FD5362" w:rsidRDefault="00CF7F4C" w:rsidP="00A021D3">
            <w:pPr>
              <w:ind w:left="136" w:right="136"/>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Delivery Flu vaccination programme </w:t>
            </w:r>
          </w:p>
        </w:tc>
        <w:tc>
          <w:tcPr>
            <w:tcW w:w="3802" w:type="dxa"/>
            <w:tcBorders>
              <w:top w:val="single" w:sz="6" w:space="0" w:color="1F4E79"/>
              <w:left w:val="single" w:sz="6" w:space="0" w:color="1F4E79"/>
              <w:bottom w:val="single" w:sz="6" w:space="0" w:color="1F4E79"/>
              <w:right w:val="single" w:sz="6" w:space="0" w:color="1F4E79"/>
            </w:tcBorders>
            <w:shd w:val="clear" w:color="auto" w:fill="DEEAF6"/>
            <w:hideMark/>
          </w:tcPr>
          <w:p w14:paraId="3D1715BF"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Regularly review IVOR data for flu vaccination when available. </w:t>
            </w:r>
          </w:p>
          <w:p w14:paraId="39AA1894"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Offer Flu vaccine to special populations</w:t>
            </w:r>
          </w:p>
          <w:p w14:paraId="4D7DB796"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Implement campaigns for public awareness through various channels like social media. </w:t>
            </w:r>
          </w:p>
        </w:tc>
        <w:tc>
          <w:tcPr>
            <w:tcW w:w="3812" w:type="dxa"/>
            <w:tcBorders>
              <w:top w:val="single" w:sz="6" w:space="0" w:color="1F4E79"/>
              <w:left w:val="single" w:sz="6" w:space="0" w:color="1F4E79"/>
              <w:bottom w:val="single" w:sz="6" w:space="0" w:color="1F4E79"/>
              <w:right w:val="single" w:sz="6" w:space="0" w:color="1F4E79"/>
            </w:tcBorders>
            <w:shd w:val="clear" w:color="auto" w:fill="DEEAF6"/>
            <w:hideMark/>
          </w:tcPr>
          <w:p w14:paraId="6AF8DCD1"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vaccine uptake in target groups. </w:t>
            </w:r>
          </w:p>
          <w:p w14:paraId="683C2A45"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Standardized approaches leading to increased flu vaccine uptake </w:t>
            </w:r>
          </w:p>
        </w:tc>
        <w:tc>
          <w:tcPr>
            <w:tcW w:w="2371" w:type="dxa"/>
            <w:tcBorders>
              <w:top w:val="single" w:sz="6" w:space="0" w:color="1F4E79"/>
              <w:left w:val="single" w:sz="6" w:space="0" w:color="1F4E79"/>
              <w:bottom w:val="single" w:sz="6" w:space="0" w:color="1F4E79"/>
              <w:right w:val="single" w:sz="6" w:space="0" w:color="1F4E79"/>
            </w:tcBorders>
            <w:shd w:val="clear" w:color="auto" w:fill="DEEAF6"/>
            <w:hideMark/>
          </w:tcPr>
          <w:p w14:paraId="672E8C14"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r w:rsidR="00CF7F4C" w:rsidRPr="00FD5362" w14:paraId="1C8FC363" w14:textId="77777777" w:rsidTr="00A021D3">
        <w:trPr>
          <w:trHeight w:val="3239"/>
        </w:trPr>
        <w:tc>
          <w:tcPr>
            <w:tcW w:w="590" w:type="dxa"/>
            <w:tcBorders>
              <w:top w:val="single" w:sz="6" w:space="0" w:color="1F4E79"/>
              <w:left w:val="single" w:sz="6" w:space="0" w:color="1F4E79"/>
              <w:bottom w:val="single" w:sz="6" w:space="0" w:color="1F4E79"/>
              <w:right w:val="single" w:sz="6" w:space="0" w:color="1F4E79"/>
            </w:tcBorders>
            <w:shd w:val="clear" w:color="auto" w:fill="DEEAF6"/>
            <w:hideMark/>
          </w:tcPr>
          <w:p w14:paraId="23A5084C"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lastRenderedPageBreak/>
              <w:t>3.2 </w:t>
            </w:r>
          </w:p>
        </w:tc>
        <w:tc>
          <w:tcPr>
            <w:tcW w:w="3810" w:type="dxa"/>
            <w:tcBorders>
              <w:top w:val="single" w:sz="6" w:space="0" w:color="1F4E79"/>
              <w:left w:val="single" w:sz="6" w:space="0" w:color="1F4E79"/>
              <w:bottom w:val="single" w:sz="6" w:space="0" w:color="1F4E79"/>
              <w:right w:val="single" w:sz="6" w:space="0" w:color="1F4E79"/>
            </w:tcBorders>
            <w:shd w:val="clear" w:color="auto" w:fill="DEEAF6"/>
            <w:hideMark/>
          </w:tcPr>
          <w:p w14:paraId="0D3BFE57" w14:textId="77777777" w:rsidR="00CF7F4C" w:rsidRPr="00FD5362" w:rsidRDefault="00CF7F4C" w:rsidP="00A021D3">
            <w:pPr>
              <w:ind w:left="136" w:right="136"/>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Enable patients to efficiently access the most appropriate care through the Common Ailment Scheme (CAS). </w:t>
            </w:r>
          </w:p>
        </w:tc>
        <w:tc>
          <w:tcPr>
            <w:tcW w:w="3802" w:type="dxa"/>
            <w:tcBorders>
              <w:top w:val="single" w:sz="6" w:space="0" w:color="1F4E79"/>
              <w:left w:val="single" w:sz="6" w:space="0" w:color="1F4E79"/>
              <w:bottom w:val="single" w:sz="6" w:space="0" w:color="1F4E79"/>
              <w:right w:val="single" w:sz="6" w:space="0" w:color="1F4E79"/>
            </w:tcBorders>
            <w:shd w:val="clear" w:color="auto" w:fill="DEEAF6"/>
            <w:hideMark/>
          </w:tcPr>
          <w:p w14:paraId="519901F5"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Consistently signpost patients to the Common Ailment Scheme. </w:t>
            </w:r>
          </w:p>
          <w:p w14:paraId="75ECF03D"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Forge strong collaborations with individual community pharmacies to enhance patient awareness and participation in the scheme. </w:t>
            </w:r>
          </w:p>
          <w:p w14:paraId="1DC94501"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Maximize referrals and sign posting to the scheme by ensuring that all relevant cluster members are fully informed and proactive in guiding patients. </w:t>
            </w:r>
          </w:p>
        </w:tc>
        <w:tc>
          <w:tcPr>
            <w:tcW w:w="3812" w:type="dxa"/>
            <w:tcBorders>
              <w:top w:val="single" w:sz="6" w:space="0" w:color="1F4E79"/>
              <w:left w:val="single" w:sz="6" w:space="0" w:color="1F4E79"/>
              <w:bottom w:val="single" w:sz="6" w:space="0" w:color="1F4E79"/>
              <w:right w:val="single" w:sz="6" w:space="0" w:color="1F4E79"/>
            </w:tcBorders>
            <w:shd w:val="clear" w:color="auto" w:fill="DEEAF6"/>
            <w:hideMark/>
          </w:tcPr>
          <w:p w14:paraId="4D69001E"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Notable increase in the number of patients accessing the Common Ailment Scheme. </w:t>
            </w:r>
          </w:p>
          <w:p w14:paraId="5036670C"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uptake of the Common Ailment Scheme in Community Pharmacies, with a benchmark set against previous year figures (e.g. 2023/24). </w:t>
            </w:r>
          </w:p>
        </w:tc>
        <w:tc>
          <w:tcPr>
            <w:tcW w:w="2371" w:type="dxa"/>
            <w:tcBorders>
              <w:top w:val="single" w:sz="6" w:space="0" w:color="1F4E79"/>
              <w:left w:val="single" w:sz="6" w:space="0" w:color="1F4E79"/>
              <w:bottom w:val="single" w:sz="6" w:space="0" w:color="1F4E79"/>
              <w:right w:val="single" w:sz="6" w:space="0" w:color="1F4E79"/>
            </w:tcBorders>
            <w:shd w:val="clear" w:color="auto" w:fill="DEEAF6"/>
            <w:hideMark/>
          </w:tcPr>
          <w:p w14:paraId="521C23A1"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Pharmacy</w:t>
            </w:r>
          </w:p>
        </w:tc>
      </w:tr>
      <w:tr w:rsidR="00CF7F4C" w:rsidRPr="00FD5362" w14:paraId="251C7EAD" w14:textId="77777777" w:rsidTr="00A021D3">
        <w:trPr>
          <w:trHeight w:val="2108"/>
        </w:trPr>
        <w:tc>
          <w:tcPr>
            <w:tcW w:w="590" w:type="dxa"/>
            <w:tcBorders>
              <w:top w:val="single" w:sz="6" w:space="0" w:color="1F4E79"/>
              <w:left w:val="single" w:sz="6" w:space="0" w:color="1F4E79"/>
              <w:bottom w:val="single" w:sz="6" w:space="0" w:color="1F4E79"/>
              <w:right w:val="single" w:sz="6" w:space="0" w:color="1F4E79"/>
            </w:tcBorders>
            <w:shd w:val="clear" w:color="auto" w:fill="DEEAF6"/>
            <w:hideMark/>
          </w:tcPr>
          <w:p w14:paraId="52477605" w14:textId="77777777" w:rsidR="00CF7F4C" w:rsidRPr="00FD5362" w:rsidRDefault="00CF7F4C" w:rsidP="00A021D3">
            <w:pPr>
              <w:textAlignment w:val="baseline"/>
              <w:rPr>
                <w:rFonts w:ascii="Times New Roman" w:eastAsia="Times New Roman" w:hAnsi="Times New Roman" w:cs="Times New Roman"/>
                <w:lang w:eastAsia="en-GB"/>
              </w:rPr>
            </w:pPr>
            <w:r w:rsidRPr="00FD5362">
              <w:rPr>
                <w:rFonts w:eastAsia="Times New Roman" w:cs="Times New Roman"/>
                <w:lang w:eastAsia="en-GB"/>
              </w:rPr>
              <w:t>3.3 </w:t>
            </w:r>
          </w:p>
        </w:tc>
        <w:tc>
          <w:tcPr>
            <w:tcW w:w="3810" w:type="dxa"/>
            <w:tcBorders>
              <w:top w:val="single" w:sz="6" w:space="0" w:color="auto"/>
              <w:left w:val="single" w:sz="6" w:space="0" w:color="auto"/>
              <w:bottom w:val="single" w:sz="6" w:space="0" w:color="auto"/>
              <w:right w:val="single" w:sz="6" w:space="0" w:color="auto"/>
            </w:tcBorders>
            <w:shd w:val="clear" w:color="auto" w:fill="DEEAF6"/>
            <w:hideMark/>
          </w:tcPr>
          <w:p w14:paraId="1A877B7B" w14:textId="77777777" w:rsidR="00CF7F4C" w:rsidRPr="00FD5362" w:rsidRDefault="00CF7F4C" w:rsidP="00A021D3">
            <w:pPr>
              <w:ind w:left="136" w:right="136"/>
              <w:textAlignment w:val="baseline"/>
              <w:rPr>
                <w:rFonts w:ascii="Times New Roman" w:eastAsia="Times New Roman" w:hAnsi="Times New Roman" w:cs="Times New Roman"/>
                <w:lang w:eastAsia="en-GB"/>
              </w:rPr>
            </w:pPr>
            <w:r w:rsidRPr="00FD5362">
              <w:rPr>
                <w:rFonts w:eastAsia="Times New Roman" w:cs="Times New Roman"/>
                <w:color w:val="000000"/>
                <w:lang w:eastAsia="en-GB"/>
              </w:rPr>
              <w:t>To scope the requirements of enhancing wound care in the community by practice nurses.  Minuteful for Wound (MFW), Healthy IO App to be rolled out to GP Practice Nurses providing wound care.  </w:t>
            </w:r>
          </w:p>
        </w:tc>
        <w:tc>
          <w:tcPr>
            <w:tcW w:w="3802" w:type="dxa"/>
            <w:tcBorders>
              <w:top w:val="single" w:sz="6" w:space="0" w:color="auto"/>
              <w:left w:val="nil"/>
              <w:bottom w:val="single" w:sz="6" w:space="0" w:color="auto"/>
              <w:right w:val="single" w:sz="6" w:space="0" w:color="auto"/>
            </w:tcBorders>
            <w:shd w:val="clear" w:color="auto" w:fill="DEEAF6"/>
            <w:hideMark/>
          </w:tcPr>
          <w:p w14:paraId="5A98D31B"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lang w:eastAsia="en-GB"/>
              </w:rPr>
            </w:pPr>
            <w:r w:rsidRPr="00FD5362">
              <w:rPr>
                <w:rFonts w:eastAsia="Times New Roman" w:cs="Times New Roman"/>
                <w:lang w:eastAsia="en-GB"/>
              </w:rPr>
              <w:t>Undertake a feasibility assessment by a provision of a digital solution for wound care in t</w:t>
            </w:r>
            <w:r w:rsidR="00F77031">
              <w:rPr>
                <w:rFonts w:eastAsia="Times New Roman" w:cs="Times New Roman"/>
                <w:lang w:eastAsia="en-GB"/>
              </w:rPr>
              <w:t>he community (Minuteful for Woun</w:t>
            </w:r>
            <w:r w:rsidRPr="00FD5362">
              <w:rPr>
                <w:rFonts w:eastAsia="Times New Roman" w:cs="Times New Roman"/>
                <w:lang w:eastAsia="en-GB"/>
              </w:rPr>
              <w:t>d / healthy IO app) </w:t>
            </w:r>
          </w:p>
        </w:tc>
        <w:tc>
          <w:tcPr>
            <w:tcW w:w="3812" w:type="dxa"/>
            <w:tcBorders>
              <w:top w:val="single" w:sz="6" w:space="0" w:color="auto"/>
              <w:left w:val="nil"/>
              <w:bottom w:val="single" w:sz="6" w:space="0" w:color="auto"/>
              <w:right w:val="single" w:sz="6" w:space="0" w:color="auto"/>
            </w:tcBorders>
            <w:shd w:val="clear" w:color="auto" w:fill="DEEAF6"/>
            <w:hideMark/>
          </w:tcPr>
          <w:p w14:paraId="33E7A034" w14:textId="77777777" w:rsidR="00CF7F4C" w:rsidRPr="00FD5362" w:rsidRDefault="00CF7F4C" w:rsidP="00CF7F4C">
            <w:pPr>
              <w:numPr>
                <w:ilvl w:val="0"/>
                <w:numId w:val="30"/>
              </w:numPr>
              <w:ind w:left="431" w:right="136"/>
              <w:contextualSpacing/>
              <w:textAlignment w:val="baseline"/>
              <w:rPr>
                <w:rFonts w:ascii="Times New Roman" w:eastAsia="Times New Roman" w:hAnsi="Times New Roman" w:cs="Times New Roman"/>
                <w:lang w:eastAsia="en-GB"/>
              </w:rPr>
            </w:pPr>
            <w:r w:rsidRPr="00FD5362">
              <w:rPr>
                <w:rFonts w:eastAsia="Times New Roman" w:cs="Times New Roman"/>
                <w:lang w:eastAsia="en-GB"/>
              </w:rPr>
              <w:t>Reduction of patients in secondary care. Better care in the community  </w:t>
            </w:r>
          </w:p>
        </w:tc>
        <w:tc>
          <w:tcPr>
            <w:tcW w:w="2371" w:type="dxa"/>
            <w:tcBorders>
              <w:top w:val="single" w:sz="6" w:space="0" w:color="1F4E79"/>
              <w:left w:val="single" w:sz="6" w:space="0" w:color="1F4E79"/>
              <w:bottom w:val="single" w:sz="6" w:space="0" w:color="1F4E79"/>
              <w:right w:val="single" w:sz="6" w:space="0" w:color="1F4E79"/>
            </w:tcBorders>
            <w:shd w:val="clear" w:color="auto" w:fill="DEEAF6"/>
            <w:hideMark/>
          </w:tcPr>
          <w:p w14:paraId="57F9CC39" w14:textId="77777777" w:rsidR="00CF7F4C" w:rsidRPr="00FD5362" w:rsidRDefault="00CF7F4C" w:rsidP="00A021D3">
            <w:pPr>
              <w:textAlignment w:val="baseline"/>
              <w:rPr>
                <w:rFonts w:ascii="Times New Roman" w:eastAsia="Times New Roman" w:hAnsi="Times New Roman" w:cs="Times New Roman"/>
                <w:lang w:eastAsia="en-GB"/>
              </w:rPr>
            </w:pPr>
            <w:r w:rsidRPr="00FD5362">
              <w:rPr>
                <w:rFonts w:eastAsia="Times New Roman" w:cs="Times New Roman"/>
                <w:lang w:eastAsia="en-GB"/>
              </w:rPr>
              <w:t>Nursing</w:t>
            </w:r>
          </w:p>
        </w:tc>
      </w:tr>
    </w:tbl>
    <w:p w14:paraId="51346FC3" w14:textId="77777777" w:rsidR="00CF7F4C" w:rsidRPr="00FD5362" w:rsidRDefault="00CF7F4C" w:rsidP="00B441D5">
      <w:bookmarkStart w:id="64" w:name="_Toc152591009"/>
    </w:p>
    <w:p w14:paraId="63B07F87" w14:textId="77777777" w:rsidR="00CF7F4C" w:rsidRPr="005B0A05" w:rsidRDefault="00CF7F4C" w:rsidP="005B0A05">
      <w:pPr>
        <w:rPr>
          <w:b/>
          <w:color w:val="1F4E79" w:themeColor="accent1" w:themeShade="80"/>
          <w:sz w:val="24"/>
        </w:rPr>
      </w:pPr>
      <w:bookmarkStart w:id="65" w:name="_Toc154050051"/>
      <w:r w:rsidRPr="005B0A05">
        <w:rPr>
          <w:b/>
          <w:color w:val="1F4E79" w:themeColor="accent1" w:themeShade="80"/>
          <w:sz w:val="24"/>
        </w:rPr>
        <w:t>IMPROVING MENTAL HEALTH &amp; LEARNING DISABILITIES</w:t>
      </w:r>
      <w:bookmarkEnd w:id="64"/>
      <w:bookmarkEnd w:id="65"/>
      <w:r w:rsidRPr="005B0A05">
        <w:rPr>
          <w:b/>
          <w:color w:val="1F4E79" w:themeColor="accent1" w:themeShade="80"/>
          <w:sz w:val="24"/>
        </w:rPr>
        <w:t> </w:t>
      </w:r>
    </w:p>
    <w:tbl>
      <w:tblPr>
        <w:tblW w:w="14385" w:type="dxa"/>
        <w:tblInd w:w="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
        <w:gridCol w:w="3827"/>
        <w:gridCol w:w="3853"/>
        <w:gridCol w:w="3862"/>
        <w:gridCol w:w="2353"/>
      </w:tblGrid>
      <w:tr w:rsidR="00CF7F4C" w:rsidRPr="00FD5362" w14:paraId="150759EA" w14:textId="77777777" w:rsidTr="00A021D3">
        <w:trPr>
          <w:trHeight w:val="525"/>
          <w:tblHeader/>
        </w:trPr>
        <w:tc>
          <w:tcPr>
            <w:tcW w:w="0" w:type="auto"/>
            <w:tcBorders>
              <w:top w:val="nil"/>
              <w:left w:val="nil"/>
              <w:bottom w:val="nil"/>
              <w:right w:val="single" w:sz="6" w:space="0" w:color="1F4E79"/>
            </w:tcBorders>
            <w:shd w:val="clear" w:color="auto" w:fill="auto"/>
            <w:vAlign w:val="center"/>
            <w:hideMark/>
          </w:tcPr>
          <w:p w14:paraId="05194945" w14:textId="77777777" w:rsidR="00CF7F4C" w:rsidRPr="00FD5362" w:rsidRDefault="00CF7F4C" w:rsidP="00A021D3">
            <w:pPr>
              <w:rPr>
                <w:rFonts w:ascii="Times New Roman" w:eastAsia="Times New Roman" w:hAnsi="Times New Roman" w:cs="Times New Roman"/>
                <w:sz w:val="24"/>
                <w:szCs w:val="24"/>
                <w:lang w:eastAsia="en-GB"/>
              </w:rPr>
            </w:pPr>
          </w:p>
        </w:tc>
        <w:tc>
          <w:tcPr>
            <w:tcW w:w="3827"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361C8CC5" w14:textId="77777777" w:rsidR="00CF7F4C" w:rsidRPr="00FD5362" w:rsidRDefault="00CF7F4C" w:rsidP="00A021D3">
            <w:pPr>
              <w:ind w:left="225" w:right="189"/>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GOALS</w:t>
            </w:r>
            <w:r w:rsidRPr="00FD5362">
              <w:rPr>
                <w:rFonts w:eastAsia="Times New Roman" w:cs="Times New Roman"/>
                <w:color w:val="FFFFFF"/>
                <w:lang w:eastAsia="en-GB"/>
              </w:rPr>
              <w:t> </w:t>
            </w:r>
          </w:p>
        </w:tc>
        <w:tc>
          <w:tcPr>
            <w:tcW w:w="3853"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0513DF5" w14:textId="77777777" w:rsidR="00CF7F4C" w:rsidRPr="00FD5362" w:rsidRDefault="00CF7F4C" w:rsidP="00A021D3">
            <w:pPr>
              <w:ind w:right="189"/>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METHODS</w:t>
            </w:r>
            <w:r w:rsidRPr="00FD5362">
              <w:rPr>
                <w:rFonts w:eastAsia="Times New Roman" w:cs="Times New Roman"/>
                <w:color w:val="FFFFFF"/>
                <w:lang w:eastAsia="en-GB"/>
              </w:rPr>
              <w:t> </w:t>
            </w:r>
          </w:p>
        </w:tc>
        <w:tc>
          <w:tcPr>
            <w:tcW w:w="3862"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47C2920E" w14:textId="77777777" w:rsidR="00CF7F4C" w:rsidRPr="00FD5362" w:rsidRDefault="00CF7F4C" w:rsidP="00A021D3">
            <w:pPr>
              <w:ind w:right="189"/>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OUTCOMES</w:t>
            </w:r>
            <w:r w:rsidRPr="00FD5362">
              <w:rPr>
                <w:rFonts w:eastAsia="Times New Roman" w:cs="Times New Roman"/>
                <w:color w:val="FFFFFF"/>
                <w:lang w:eastAsia="en-GB"/>
              </w:rPr>
              <w:t> </w:t>
            </w:r>
          </w:p>
        </w:tc>
        <w:tc>
          <w:tcPr>
            <w:tcW w:w="2353"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E6A09D1"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RESPONSIBLE OWNER</w:t>
            </w:r>
          </w:p>
        </w:tc>
      </w:tr>
      <w:tr w:rsidR="00CF7F4C" w:rsidRPr="00FD5362" w14:paraId="558DC62B" w14:textId="77777777" w:rsidTr="00A021D3">
        <w:trPr>
          <w:trHeight w:val="132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56112851"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4.1 </w:t>
            </w:r>
          </w:p>
        </w:tc>
        <w:tc>
          <w:tcPr>
            <w:tcW w:w="3827" w:type="dxa"/>
            <w:tcBorders>
              <w:top w:val="single" w:sz="6" w:space="0" w:color="1F4E79"/>
              <w:left w:val="single" w:sz="6" w:space="0" w:color="1F4E79"/>
              <w:bottom w:val="single" w:sz="6" w:space="0" w:color="1F4E79"/>
              <w:right w:val="single" w:sz="6" w:space="0" w:color="1F4E79"/>
            </w:tcBorders>
            <w:shd w:val="clear" w:color="auto" w:fill="DEEAF6"/>
            <w:hideMark/>
          </w:tcPr>
          <w:p w14:paraId="6B44A21C" w14:textId="77777777" w:rsidR="00CF7F4C" w:rsidRPr="00FD5362" w:rsidRDefault="00CF7F4C" w:rsidP="00A021D3">
            <w:pPr>
              <w:ind w:left="225" w:right="189"/>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reduce gaps in Health Outcomes with those with Learning Disabilities </w:t>
            </w:r>
          </w:p>
        </w:tc>
        <w:tc>
          <w:tcPr>
            <w:tcW w:w="3853" w:type="dxa"/>
            <w:tcBorders>
              <w:top w:val="single" w:sz="6" w:space="0" w:color="1F4E79"/>
              <w:left w:val="single" w:sz="6" w:space="0" w:color="1F4E79"/>
              <w:bottom w:val="single" w:sz="6" w:space="0" w:color="1F4E79"/>
              <w:right w:val="single" w:sz="6" w:space="0" w:color="1F4E79"/>
            </w:tcBorders>
            <w:shd w:val="clear" w:color="auto" w:fill="DEEAF6"/>
            <w:hideMark/>
          </w:tcPr>
          <w:p w14:paraId="430C0196"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Annual Health Checks for those with learning disabilities. </w:t>
            </w:r>
          </w:p>
        </w:tc>
        <w:tc>
          <w:tcPr>
            <w:tcW w:w="3862" w:type="dxa"/>
            <w:tcBorders>
              <w:top w:val="single" w:sz="6" w:space="0" w:color="1F4E79"/>
              <w:left w:val="single" w:sz="6" w:space="0" w:color="1F4E79"/>
              <w:bottom w:val="single" w:sz="6" w:space="0" w:color="1F4E79"/>
              <w:right w:val="single" w:sz="6" w:space="0" w:color="1F4E79"/>
            </w:tcBorders>
            <w:shd w:val="clear" w:color="auto" w:fill="DEEAF6"/>
            <w:hideMark/>
          </w:tcPr>
          <w:p w14:paraId="3EA5A33F"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All patients on Learning Disability Registers received the offer of an annual health check. </w:t>
            </w:r>
          </w:p>
        </w:tc>
        <w:tc>
          <w:tcPr>
            <w:tcW w:w="2353" w:type="dxa"/>
            <w:tcBorders>
              <w:top w:val="single" w:sz="6" w:space="0" w:color="1F4E79"/>
              <w:left w:val="single" w:sz="6" w:space="0" w:color="1F4E79"/>
              <w:bottom w:val="single" w:sz="6" w:space="0" w:color="1F4E79"/>
              <w:right w:val="single" w:sz="6" w:space="0" w:color="1F4E79"/>
            </w:tcBorders>
            <w:shd w:val="clear" w:color="auto" w:fill="DEEAF6"/>
            <w:hideMark/>
          </w:tcPr>
          <w:p w14:paraId="737473DC"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r w:rsidR="00CF7F4C" w:rsidRPr="00FD5362" w14:paraId="6B57A5F2" w14:textId="77777777" w:rsidTr="00A021D3">
        <w:trPr>
          <w:trHeight w:val="1507"/>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3AF83437"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lastRenderedPageBreak/>
              <w:t>4.2 </w:t>
            </w:r>
          </w:p>
        </w:tc>
        <w:tc>
          <w:tcPr>
            <w:tcW w:w="3827" w:type="dxa"/>
            <w:tcBorders>
              <w:top w:val="single" w:sz="6" w:space="0" w:color="1F4E79"/>
              <w:left w:val="single" w:sz="6" w:space="0" w:color="1F4E79"/>
              <w:bottom w:val="single" w:sz="6" w:space="0" w:color="1F4E79"/>
              <w:right w:val="single" w:sz="6" w:space="0" w:color="1F4E79"/>
            </w:tcBorders>
            <w:shd w:val="clear" w:color="auto" w:fill="DEEAF6"/>
            <w:hideMark/>
          </w:tcPr>
          <w:p w14:paraId="5EF7FE97" w14:textId="77777777" w:rsidR="00CF7F4C" w:rsidRPr="00FD5362" w:rsidRDefault="00CF7F4C" w:rsidP="00A021D3">
            <w:pPr>
              <w:ind w:left="225" w:right="189"/>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Develop a Mental Health Cluster Model to Support Mental Health </w:t>
            </w:r>
          </w:p>
        </w:tc>
        <w:tc>
          <w:tcPr>
            <w:tcW w:w="3853" w:type="dxa"/>
            <w:tcBorders>
              <w:top w:val="single" w:sz="6" w:space="0" w:color="1F4E79"/>
              <w:left w:val="single" w:sz="6" w:space="0" w:color="1F4E79"/>
              <w:bottom w:val="single" w:sz="6" w:space="0" w:color="1F4E79"/>
              <w:right w:val="single" w:sz="6" w:space="0" w:color="1F4E79"/>
            </w:tcBorders>
            <w:shd w:val="clear" w:color="auto" w:fill="DEEAF6"/>
            <w:hideMark/>
          </w:tcPr>
          <w:p w14:paraId="6AEED42C"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Commissioning of Mental Health/Wellbeing/ Counselling Services </w:t>
            </w:r>
          </w:p>
          <w:p w14:paraId="674E9CB6"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Mapping of Mental Health based Cluster Services </w:t>
            </w:r>
          </w:p>
        </w:tc>
        <w:tc>
          <w:tcPr>
            <w:tcW w:w="3862" w:type="dxa"/>
            <w:tcBorders>
              <w:top w:val="single" w:sz="6" w:space="0" w:color="1F4E79"/>
              <w:left w:val="single" w:sz="6" w:space="0" w:color="1F4E79"/>
              <w:bottom w:val="single" w:sz="6" w:space="0" w:color="1F4E79"/>
              <w:right w:val="single" w:sz="6" w:space="0" w:color="1F4E79"/>
            </w:tcBorders>
            <w:shd w:val="clear" w:color="auto" w:fill="DEEAF6"/>
            <w:hideMark/>
          </w:tcPr>
          <w:p w14:paraId="4DDECE5A"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Better reported patient experience/outcome measures </w:t>
            </w:r>
          </w:p>
          <w:p w14:paraId="779F4389"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Rapid access to psychological therapies </w:t>
            </w:r>
          </w:p>
        </w:tc>
        <w:tc>
          <w:tcPr>
            <w:tcW w:w="2353" w:type="dxa"/>
            <w:tcBorders>
              <w:top w:val="single" w:sz="6" w:space="0" w:color="1F4E79"/>
              <w:left w:val="single" w:sz="6" w:space="0" w:color="1F4E79"/>
              <w:bottom w:val="single" w:sz="6" w:space="0" w:color="1F4E79"/>
              <w:right w:val="single" w:sz="6" w:space="0" w:color="1F4E79"/>
            </w:tcBorders>
            <w:shd w:val="clear" w:color="auto" w:fill="DEEAF6"/>
            <w:hideMark/>
          </w:tcPr>
          <w:p w14:paraId="33EECDBD"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Third Sector</w:t>
            </w:r>
          </w:p>
        </w:tc>
      </w:tr>
      <w:tr w:rsidR="00CF7F4C" w:rsidRPr="00FD5362" w14:paraId="7F7B3CB5" w14:textId="77777777" w:rsidTr="00A021D3">
        <w:trPr>
          <w:trHeight w:val="153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1C863066"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4.3 </w:t>
            </w:r>
          </w:p>
        </w:tc>
        <w:tc>
          <w:tcPr>
            <w:tcW w:w="3827" w:type="dxa"/>
            <w:tcBorders>
              <w:top w:val="single" w:sz="6" w:space="0" w:color="1F4E79"/>
              <w:left w:val="single" w:sz="6" w:space="0" w:color="1F4E79"/>
              <w:bottom w:val="single" w:sz="6" w:space="0" w:color="1F4E79"/>
              <w:right w:val="single" w:sz="6" w:space="0" w:color="1F4E79"/>
            </w:tcBorders>
            <w:shd w:val="clear" w:color="auto" w:fill="DEEAF6"/>
            <w:hideMark/>
          </w:tcPr>
          <w:p w14:paraId="62FB79B7" w14:textId="77777777" w:rsidR="00CF7F4C" w:rsidRPr="00FD5362" w:rsidRDefault="00CF7F4C" w:rsidP="00A021D3">
            <w:pPr>
              <w:ind w:left="225" w:right="189"/>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Raise awareness of national and local public health campaigns </w:t>
            </w:r>
          </w:p>
        </w:tc>
        <w:tc>
          <w:tcPr>
            <w:tcW w:w="3853" w:type="dxa"/>
            <w:tcBorders>
              <w:top w:val="single" w:sz="6" w:space="0" w:color="1F4E79"/>
              <w:left w:val="single" w:sz="6" w:space="0" w:color="1F4E79"/>
              <w:bottom w:val="single" w:sz="6" w:space="0" w:color="1F4E79"/>
              <w:right w:val="single" w:sz="6" w:space="0" w:color="1F4E79"/>
            </w:tcBorders>
            <w:shd w:val="clear" w:color="auto" w:fill="DEEAF6"/>
            <w:hideMark/>
          </w:tcPr>
          <w:p w14:paraId="64795851"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Update signposting for services available within the designated clusters </w:t>
            </w:r>
          </w:p>
          <w:p w14:paraId="1E3DF86A"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Provide easily accessible information to support resources </w:t>
            </w:r>
          </w:p>
        </w:tc>
        <w:tc>
          <w:tcPr>
            <w:tcW w:w="3862" w:type="dxa"/>
            <w:tcBorders>
              <w:top w:val="single" w:sz="6" w:space="0" w:color="1F4E79"/>
              <w:left w:val="single" w:sz="6" w:space="0" w:color="1F4E79"/>
              <w:bottom w:val="single" w:sz="6" w:space="0" w:color="1F4E79"/>
              <w:right w:val="single" w:sz="6" w:space="0" w:color="1F4E79"/>
            </w:tcBorders>
            <w:shd w:val="clear" w:color="auto" w:fill="DEEAF6"/>
            <w:hideMark/>
          </w:tcPr>
          <w:p w14:paraId="4A6FBDF1"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 mental health and wellbeing of patients </w:t>
            </w:r>
          </w:p>
          <w:p w14:paraId="3BD6B2AC"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Maximise engagement in flu vaccination and childhood vaccination programmes </w:t>
            </w:r>
          </w:p>
        </w:tc>
        <w:tc>
          <w:tcPr>
            <w:tcW w:w="2353" w:type="dxa"/>
            <w:tcBorders>
              <w:top w:val="single" w:sz="6" w:space="0" w:color="1F4E79"/>
              <w:left w:val="single" w:sz="6" w:space="0" w:color="1F4E79"/>
              <w:bottom w:val="single" w:sz="6" w:space="0" w:color="1F4E79"/>
              <w:right w:val="single" w:sz="6" w:space="0" w:color="1F4E79"/>
            </w:tcBorders>
            <w:shd w:val="clear" w:color="auto" w:fill="DEEAF6"/>
            <w:hideMark/>
          </w:tcPr>
          <w:p w14:paraId="36914E72"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Dental</w:t>
            </w:r>
          </w:p>
        </w:tc>
      </w:tr>
      <w:tr w:rsidR="00CF7F4C" w:rsidRPr="00FD5362" w14:paraId="49ACA2AB" w14:textId="77777777" w:rsidTr="00A021D3">
        <w:trPr>
          <w:trHeight w:val="297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35D4EF07"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4.4 </w:t>
            </w:r>
          </w:p>
        </w:tc>
        <w:tc>
          <w:tcPr>
            <w:tcW w:w="3827" w:type="dxa"/>
            <w:tcBorders>
              <w:top w:val="single" w:sz="6" w:space="0" w:color="1F4E79"/>
              <w:left w:val="single" w:sz="6" w:space="0" w:color="1F4E79"/>
              <w:bottom w:val="single" w:sz="6" w:space="0" w:color="1F4E79"/>
              <w:right w:val="single" w:sz="6" w:space="0" w:color="1F4E79"/>
            </w:tcBorders>
            <w:shd w:val="clear" w:color="auto" w:fill="DEEAF6"/>
            <w:hideMark/>
          </w:tcPr>
          <w:p w14:paraId="44E2C260" w14:textId="77777777" w:rsidR="00CF7F4C" w:rsidRPr="00FD5362" w:rsidRDefault="00CF7F4C" w:rsidP="00A021D3">
            <w:pPr>
              <w:ind w:left="225" w:right="189"/>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Enhance support for carers in the community and facilitate their access to necessary resources and assistance </w:t>
            </w:r>
          </w:p>
        </w:tc>
        <w:tc>
          <w:tcPr>
            <w:tcW w:w="3853" w:type="dxa"/>
            <w:tcBorders>
              <w:top w:val="single" w:sz="6" w:space="0" w:color="1F4E79"/>
              <w:left w:val="single" w:sz="6" w:space="0" w:color="1F4E79"/>
              <w:bottom w:val="single" w:sz="6" w:space="0" w:color="1F4E79"/>
              <w:right w:val="single" w:sz="6" w:space="0" w:color="1F4E79"/>
            </w:tcBorders>
            <w:shd w:val="clear" w:color="auto" w:fill="DEEAF6"/>
            <w:hideMark/>
          </w:tcPr>
          <w:p w14:paraId="4A47A6C1"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Identify the specific needs of carers in the community </w:t>
            </w:r>
          </w:p>
          <w:p w14:paraId="39D517B3"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Develop and implement outreach programs or workshops on equipping carers with essential information and tools </w:t>
            </w:r>
          </w:p>
          <w:p w14:paraId="3EFB02D9"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Collaborate with local organisations and agencies to create a centralised platform or service where carers can easily find and access support </w:t>
            </w:r>
          </w:p>
        </w:tc>
        <w:tc>
          <w:tcPr>
            <w:tcW w:w="3862" w:type="dxa"/>
            <w:tcBorders>
              <w:top w:val="single" w:sz="6" w:space="0" w:color="1F4E79"/>
              <w:left w:val="single" w:sz="6" w:space="0" w:color="1F4E79"/>
              <w:bottom w:val="single" w:sz="6" w:space="0" w:color="1F4E79"/>
              <w:right w:val="single" w:sz="6" w:space="0" w:color="1F4E79"/>
            </w:tcBorders>
            <w:shd w:val="clear" w:color="auto" w:fill="DEEAF6"/>
            <w:hideMark/>
          </w:tcPr>
          <w:p w14:paraId="3EA909FC"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Carers in the community will be better informed and prepared for their roles. </w:t>
            </w:r>
          </w:p>
          <w:p w14:paraId="75F0E980"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Increased utilization of resources and support mechanisms by carers </w:t>
            </w:r>
          </w:p>
          <w:p w14:paraId="363AD55A" w14:textId="77777777" w:rsidR="00CF7F4C" w:rsidRPr="00FD5362" w:rsidRDefault="00CF7F4C" w:rsidP="00CF7F4C">
            <w:pPr>
              <w:numPr>
                <w:ilvl w:val="0"/>
                <w:numId w:val="28"/>
              </w:numPr>
              <w:ind w:left="369" w:right="189"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Enhanced quality of life and wellbeing for both carers and those they care for, with fewer instances of burnout or stress related complications </w:t>
            </w:r>
          </w:p>
        </w:tc>
        <w:tc>
          <w:tcPr>
            <w:tcW w:w="2353" w:type="dxa"/>
            <w:tcBorders>
              <w:top w:val="single" w:sz="6" w:space="0" w:color="1F4E79"/>
              <w:left w:val="single" w:sz="6" w:space="0" w:color="1F4E79"/>
              <w:bottom w:val="single" w:sz="6" w:space="0" w:color="1F4E79"/>
              <w:right w:val="single" w:sz="6" w:space="0" w:color="1F4E79"/>
            </w:tcBorders>
            <w:shd w:val="clear" w:color="auto" w:fill="DEEAF6"/>
            <w:hideMark/>
          </w:tcPr>
          <w:p w14:paraId="0A17AF4C"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bl>
    <w:p w14:paraId="7EE94C77" w14:textId="77777777" w:rsidR="00CF7F4C" w:rsidRPr="00FD5362" w:rsidRDefault="00CF7F4C" w:rsidP="00CF7F4C">
      <w:pPr>
        <w:textAlignment w:val="baseline"/>
        <w:rPr>
          <w:rFonts w:eastAsia="Times New Roman" w:cs="Segoe UI"/>
          <w:lang w:eastAsia="en-GB"/>
        </w:rPr>
      </w:pPr>
      <w:r w:rsidRPr="00FD5362">
        <w:rPr>
          <w:rFonts w:eastAsia="Times New Roman" w:cs="Segoe UI"/>
          <w:lang w:eastAsia="en-GB"/>
        </w:rPr>
        <w:t> </w:t>
      </w:r>
    </w:p>
    <w:p w14:paraId="572762F8" w14:textId="77777777" w:rsidR="00CF7F4C" w:rsidRPr="005B0A05" w:rsidRDefault="00CF7F4C" w:rsidP="005B0A05">
      <w:pPr>
        <w:rPr>
          <w:b/>
          <w:color w:val="1F4E79" w:themeColor="accent1" w:themeShade="80"/>
          <w:sz w:val="24"/>
        </w:rPr>
      </w:pPr>
      <w:bookmarkStart w:id="66" w:name="_Toc152591010"/>
      <w:bookmarkStart w:id="67" w:name="_Toc154050052"/>
      <w:r w:rsidRPr="005B0A05">
        <w:rPr>
          <w:b/>
          <w:color w:val="1F4E79" w:themeColor="accent1" w:themeShade="80"/>
          <w:sz w:val="24"/>
        </w:rPr>
        <w:t>CHILDREN, YOUNG PEOPLE &amp; MATERNITY</w:t>
      </w:r>
      <w:bookmarkEnd w:id="66"/>
      <w:bookmarkEnd w:id="67"/>
      <w:r w:rsidRPr="005B0A05">
        <w:rPr>
          <w:b/>
          <w:color w:val="1F4E79" w:themeColor="accent1" w:themeShade="80"/>
          <w:sz w:val="24"/>
        </w:rPr>
        <w:t> </w:t>
      </w:r>
    </w:p>
    <w:tbl>
      <w:tblPr>
        <w:tblW w:w="14385" w:type="dxa"/>
        <w:tblInd w:w="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
        <w:gridCol w:w="3837"/>
        <w:gridCol w:w="3848"/>
        <w:gridCol w:w="3851"/>
        <w:gridCol w:w="2359"/>
      </w:tblGrid>
      <w:tr w:rsidR="00CF7F4C" w:rsidRPr="00FD5362" w14:paraId="63A9F429" w14:textId="77777777" w:rsidTr="00A021D3">
        <w:trPr>
          <w:trHeight w:val="525"/>
          <w:tblHeader/>
        </w:trPr>
        <w:tc>
          <w:tcPr>
            <w:tcW w:w="0" w:type="auto"/>
            <w:tcBorders>
              <w:top w:val="nil"/>
              <w:left w:val="nil"/>
              <w:bottom w:val="nil"/>
              <w:right w:val="single" w:sz="6" w:space="0" w:color="1F4E79"/>
            </w:tcBorders>
            <w:shd w:val="clear" w:color="auto" w:fill="auto"/>
            <w:vAlign w:val="center"/>
            <w:hideMark/>
          </w:tcPr>
          <w:p w14:paraId="1D0CBA1C" w14:textId="77777777" w:rsidR="00CF7F4C" w:rsidRPr="00FD5362" w:rsidRDefault="00CF7F4C" w:rsidP="00A021D3">
            <w:pPr>
              <w:rPr>
                <w:rFonts w:ascii="Times New Roman" w:eastAsia="Times New Roman" w:hAnsi="Times New Roman" w:cs="Times New Roman"/>
                <w:sz w:val="24"/>
                <w:szCs w:val="24"/>
                <w:lang w:eastAsia="en-GB"/>
              </w:rPr>
            </w:pPr>
          </w:p>
        </w:tc>
        <w:tc>
          <w:tcPr>
            <w:tcW w:w="3837"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C4C7ADF"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GOALS</w:t>
            </w:r>
            <w:r w:rsidRPr="00FD5362">
              <w:rPr>
                <w:rFonts w:eastAsia="Times New Roman" w:cs="Times New Roman"/>
                <w:color w:val="FFFFFF"/>
                <w:lang w:eastAsia="en-GB"/>
              </w:rPr>
              <w:t> </w:t>
            </w:r>
          </w:p>
        </w:tc>
        <w:tc>
          <w:tcPr>
            <w:tcW w:w="3848"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6D12876A" w14:textId="77777777" w:rsidR="00CF7F4C" w:rsidRPr="00FD5362" w:rsidRDefault="00CF7F4C" w:rsidP="00A021D3">
            <w:pPr>
              <w:ind w:right="20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METHODS</w:t>
            </w:r>
            <w:r w:rsidRPr="00FD5362">
              <w:rPr>
                <w:rFonts w:eastAsia="Times New Roman" w:cs="Times New Roman"/>
                <w:color w:val="FFFFFF"/>
                <w:lang w:eastAsia="en-GB"/>
              </w:rPr>
              <w:t> </w:t>
            </w:r>
          </w:p>
        </w:tc>
        <w:tc>
          <w:tcPr>
            <w:tcW w:w="3851"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7AE1D581" w14:textId="77777777" w:rsidR="00CF7F4C" w:rsidRPr="00FD5362" w:rsidRDefault="00CF7F4C" w:rsidP="00A021D3">
            <w:pPr>
              <w:ind w:right="203"/>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OUTCOMES</w:t>
            </w:r>
            <w:r w:rsidRPr="00FD5362">
              <w:rPr>
                <w:rFonts w:eastAsia="Times New Roman" w:cs="Times New Roman"/>
                <w:color w:val="FFFFFF"/>
                <w:lang w:eastAsia="en-GB"/>
              </w:rPr>
              <w:t> </w:t>
            </w:r>
          </w:p>
        </w:tc>
        <w:tc>
          <w:tcPr>
            <w:tcW w:w="2359"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44C8BA90"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RESPONSIBLE OWNER</w:t>
            </w:r>
          </w:p>
        </w:tc>
      </w:tr>
      <w:tr w:rsidR="00CF7F4C" w:rsidRPr="00FD5362" w14:paraId="42DA8337" w14:textId="77777777" w:rsidTr="00A021D3">
        <w:trPr>
          <w:trHeight w:val="132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0A08BE89"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5.1 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hideMark/>
          </w:tcPr>
          <w:p w14:paraId="0C8247FE"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promote Nutrition in schools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7D1093EA" w14:textId="77777777" w:rsidR="00CF7F4C" w:rsidRPr="00FD5362" w:rsidRDefault="00CF7F4C" w:rsidP="00CF7F4C">
            <w:pPr>
              <w:numPr>
                <w:ilvl w:val="0"/>
                <w:numId w:val="29"/>
              </w:numPr>
              <w:ind w:left="368"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Support/fund a coordinated plan of action in response to the outcomes of the scoping exercise undertaken in 22/23 </w:t>
            </w:r>
          </w:p>
        </w:tc>
        <w:tc>
          <w:tcPr>
            <w:tcW w:w="3851" w:type="dxa"/>
            <w:tcBorders>
              <w:top w:val="single" w:sz="6" w:space="0" w:color="1F4E79"/>
              <w:left w:val="single" w:sz="6" w:space="0" w:color="1F4E79"/>
              <w:bottom w:val="single" w:sz="6" w:space="0" w:color="1F4E79"/>
              <w:right w:val="single" w:sz="6" w:space="0" w:color="1F4E79"/>
            </w:tcBorders>
            <w:shd w:val="clear" w:color="auto" w:fill="DEEAF6"/>
            <w:hideMark/>
          </w:tcPr>
          <w:p w14:paraId="00078481" w14:textId="77777777" w:rsidR="00CF7F4C" w:rsidRPr="00FD5362" w:rsidRDefault="00CF7F4C" w:rsidP="00CF7F4C">
            <w:pPr>
              <w:numPr>
                <w:ilvl w:val="0"/>
                <w:numId w:val="29"/>
              </w:numPr>
              <w:ind w:left="368"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Maximise the number of schools participating in the Healthy Eating Project </w:t>
            </w:r>
          </w:p>
        </w:tc>
        <w:tc>
          <w:tcPr>
            <w:tcW w:w="2359" w:type="dxa"/>
            <w:tcBorders>
              <w:top w:val="single" w:sz="6" w:space="0" w:color="1F4E79"/>
              <w:left w:val="single" w:sz="6" w:space="0" w:color="1F4E79"/>
              <w:bottom w:val="single" w:sz="6" w:space="0" w:color="1F4E79"/>
              <w:right w:val="single" w:sz="6" w:space="0" w:color="1F4E79"/>
            </w:tcBorders>
            <w:shd w:val="clear" w:color="auto" w:fill="DEEAF6"/>
            <w:hideMark/>
          </w:tcPr>
          <w:p w14:paraId="3B72EC28" w14:textId="77777777" w:rsidR="00CF7F4C" w:rsidRPr="00FD5362" w:rsidRDefault="0080685E" w:rsidP="00A021D3">
            <w:pPr>
              <w:textAlignment w:val="baseline"/>
              <w:rPr>
                <w:rFonts w:ascii="Times New Roman" w:eastAsia="Times New Roman" w:hAnsi="Times New Roman" w:cs="Times New Roman"/>
                <w:sz w:val="24"/>
                <w:szCs w:val="24"/>
                <w:lang w:eastAsia="en-GB"/>
              </w:rPr>
            </w:pPr>
            <w:r>
              <w:rPr>
                <w:rFonts w:eastAsia="Times New Roman" w:cs="Times New Roman"/>
                <w:lang w:eastAsia="en-GB"/>
              </w:rPr>
              <w:t>AHP&amp;HS</w:t>
            </w:r>
          </w:p>
        </w:tc>
      </w:tr>
      <w:tr w:rsidR="00CF7F4C" w:rsidRPr="00FD5362" w14:paraId="7437631F" w14:textId="77777777" w:rsidTr="00A021D3">
        <w:trPr>
          <w:trHeight w:val="132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53E89D6F"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lastRenderedPageBreak/>
              <w:t>5.2 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hideMark/>
          </w:tcPr>
          <w:p w14:paraId="1DEC9DF8"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improve the Mental Health and Wellbeing of young people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1974E320" w14:textId="77777777" w:rsidR="00CF7F4C" w:rsidRPr="00FD5362" w:rsidRDefault="00CF7F4C" w:rsidP="00CF7F4C">
            <w:pPr>
              <w:numPr>
                <w:ilvl w:val="0"/>
                <w:numId w:val="29"/>
              </w:numPr>
              <w:ind w:left="368"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commission a project related to mental health and wellbeing of younger children </w:t>
            </w:r>
          </w:p>
        </w:tc>
        <w:tc>
          <w:tcPr>
            <w:tcW w:w="3851" w:type="dxa"/>
            <w:tcBorders>
              <w:top w:val="single" w:sz="6" w:space="0" w:color="1F4E79"/>
              <w:left w:val="single" w:sz="6" w:space="0" w:color="1F4E79"/>
              <w:bottom w:val="single" w:sz="6" w:space="0" w:color="1F4E79"/>
              <w:right w:val="single" w:sz="6" w:space="0" w:color="1F4E79"/>
            </w:tcBorders>
            <w:shd w:val="clear" w:color="auto" w:fill="DEEAF6"/>
            <w:hideMark/>
          </w:tcPr>
          <w:p w14:paraId="343A06A9" w14:textId="77777777" w:rsidR="00CF7F4C" w:rsidRPr="00FD5362" w:rsidRDefault="00CF7F4C" w:rsidP="00CF7F4C">
            <w:pPr>
              <w:numPr>
                <w:ilvl w:val="0"/>
                <w:numId w:val="29"/>
              </w:numPr>
              <w:ind w:left="368"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Project commissioned to refer young people into </w:t>
            </w:r>
          </w:p>
        </w:tc>
        <w:tc>
          <w:tcPr>
            <w:tcW w:w="2359" w:type="dxa"/>
            <w:tcBorders>
              <w:top w:val="single" w:sz="6" w:space="0" w:color="1F4E79"/>
              <w:left w:val="single" w:sz="6" w:space="0" w:color="1F4E79"/>
              <w:bottom w:val="single" w:sz="6" w:space="0" w:color="1F4E79"/>
              <w:right w:val="single" w:sz="6" w:space="0" w:color="1F4E79"/>
            </w:tcBorders>
            <w:shd w:val="clear" w:color="auto" w:fill="DEEAF6"/>
            <w:hideMark/>
          </w:tcPr>
          <w:p w14:paraId="311E588A"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Mental Health</w:t>
            </w:r>
          </w:p>
        </w:tc>
      </w:tr>
      <w:tr w:rsidR="00CF7F4C" w:rsidRPr="00FD5362" w14:paraId="7201B376" w14:textId="77777777" w:rsidTr="00A021D3">
        <w:trPr>
          <w:trHeight w:val="1320"/>
        </w:trPr>
        <w:tc>
          <w:tcPr>
            <w:tcW w:w="490" w:type="dxa"/>
            <w:tcBorders>
              <w:top w:val="single" w:sz="6" w:space="0" w:color="1F4E79"/>
              <w:left w:val="single" w:sz="6" w:space="0" w:color="1F4E79"/>
              <w:bottom w:val="single" w:sz="6" w:space="0" w:color="1F4E79"/>
              <w:right w:val="single" w:sz="6" w:space="0" w:color="1F4E79"/>
            </w:tcBorders>
            <w:shd w:val="clear" w:color="auto" w:fill="DEEAF6"/>
            <w:hideMark/>
          </w:tcPr>
          <w:p w14:paraId="0BE296EC"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5.3 </w:t>
            </w:r>
          </w:p>
        </w:tc>
        <w:tc>
          <w:tcPr>
            <w:tcW w:w="3837" w:type="dxa"/>
            <w:tcBorders>
              <w:top w:val="single" w:sz="6" w:space="0" w:color="1F4E79"/>
              <w:left w:val="single" w:sz="6" w:space="0" w:color="1F4E79"/>
              <w:bottom w:val="single" w:sz="6" w:space="0" w:color="1F4E79"/>
              <w:right w:val="single" w:sz="6" w:space="0" w:color="1F4E79"/>
            </w:tcBorders>
            <w:shd w:val="clear" w:color="auto" w:fill="DEEAF6"/>
            <w:hideMark/>
          </w:tcPr>
          <w:p w14:paraId="0EC49C8D" w14:textId="77777777" w:rsidR="00CF7F4C" w:rsidRPr="00FD5362" w:rsidRDefault="00CF7F4C" w:rsidP="00A021D3">
            <w:pPr>
              <w:ind w:left="83" w:right="203"/>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 Health of pregnant women and their unborn child </w:t>
            </w:r>
          </w:p>
        </w:tc>
        <w:tc>
          <w:tcPr>
            <w:tcW w:w="3848" w:type="dxa"/>
            <w:tcBorders>
              <w:top w:val="single" w:sz="6" w:space="0" w:color="1F4E79"/>
              <w:left w:val="single" w:sz="6" w:space="0" w:color="1F4E79"/>
              <w:bottom w:val="single" w:sz="6" w:space="0" w:color="1F4E79"/>
              <w:right w:val="single" w:sz="6" w:space="0" w:color="1F4E79"/>
            </w:tcBorders>
            <w:shd w:val="clear" w:color="auto" w:fill="DEEAF6"/>
            <w:hideMark/>
          </w:tcPr>
          <w:p w14:paraId="27B68545" w14:textId="77777777" w:rsidR="00CF7F4C" w:rsidRPr="00FD5362" w:rsidRDefault="00CF7F4C" w:rsidP="00CF7F4C">
            <w:pPr>
              <w:numPr>
                <w:ilvl w:val="0"/>
                <w:numId w:val="29"/>
              </w:numPr>
              <w:ind w:left="368"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 vaccination uptake in pregnant women </w:t>
            </w:r>
          </w:p>
        </w:tc>
        <w:tc>
          <w:tcPr>
            <w:tcW w:w="3851" w:type="dxa"/>
            <w:tcBorders>
              <w:top w:val="single" w:sz="6" w:space="0" w:color="1F4E79"/>
              <w:left w:val="single" w:sz="6" w:space="0" w:color="1F4E79"/>
              <w:bottom w:val="single" w:sz="6" w:space="0" w:color="1F4E79"/>
              <w:right w:val="single" w:sz="6" w:space="0" w:color="1F4E79"/>
            </w:tcBorders>
            <w:shd w:val="clear" w:color="auto" w:fill="DEEAF6"/>
            <w:hideMark/>
          </w:tcPr>
          <w:p w14:paraId="20237CD0" w14:textId="77777777" w:rsidR="00CF7F4C" w:rsidRPr="00FD5362" w:rsidRDefault="00CF7F4C" w:rsidP="00CF7F4C">
            <w:pPr>
              <w:numPr>
                <w:ilvl w:val="0"/>
                <w:numId w:val="29"/>
              </w:numPr>
              <w:ind w:left="368" w:right="203" w:hanging="284"/>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Increase uptake of flu vaccine in pregnant women </w:t>
            </w:r>
          </w:p>
        </w:tc>
        <w:tc>
          <w:tcPr>
            <w:tcW w:w="2359" w:type="dxa"/>
            <w:tcBorders>
              <w:top w:val="single" w:sz="6" w:space="0" w:color="1F4E79"/>
              <w:left w:val="single" w:sz="6" w:space="0" w:color="1F4E79"/>
              <w:bottom w:val="single" w:sz="6" w:space="0" w:color="1F4E79"/>
              <w:right w:val="single" w:sz="6" w:space="0" w:color="1F4E79"/>
            </w:tcBorders>
            <w:shd w:val="clear" w:color="auto" w:fill="DEEAF6"/>
            <w:hideMark/>
          </w:tcPr>
          <w:p w14:paraId="0C77FBC0"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bl>
    <w:p w14:paraId="464EB758" w14:textId="77777777" w:rsidR="00CF7F4C" w:rsidRDefault="00CF7F4C" w:rsidP="00CF7F4C">
      <w:pPr>
        <w:rPr>
          <w:rFonts w:cs="Times New Roman"/>
        </w:rPr>
      </w:pPr>
      <w:bookmarkStart w:id="68" w:name="_Toc152591011"/>
    </w:p>
    <w:p w14:paraId="54DC8003" w14:textId="77777777" w:rsidR="00B441D5" w:rsidRPr="00FD5362" w:rsidRDefault="00B441D5" w:rsidP="00CF7F4C">
      <w:pPr>
        <w:rPr>
          <w:rFonts w:cs="Times New Roman"/>
        </w:rPr>
      </w:pPr>
    </w:p>
    <w:p w14:paraId="2A27D326" w14:textId="77777777" w:rsidR="00CF7F4C" w:rsidRPr="005B0A05" w:rsidRDefault="00CF7F4C" w:rsidP="005B0A05">
      <w:pPr>
        <w:rPr>
          <w:b/>
          <w:color w:val="1F4E79" w:themeColor="accent1" w:themeShade="80"/>
          <w:sz w:val="24"/>
        </w:rPr>
      </w:pPr>
      <w:bookmarkStart w:id="69" w:name="_Toc154050053"/>
      <w:r w:rsidRPr="005B0A05">
        <w:rPr>
          <w:b/>
          <w:color w:val="1F4E79" w:themeColor="accent1" w:themeShade="80"/>
          <w:sz w:val="24"/>
        </w:rPr>
        <w:t>PREVENTION &amp; REDUCING HEALTH INEQUALITIES</w:t>
      </w:r>
      <w:bookmarkEnd w:id="68"/>
      <w:bookmarkEnd w:id="69"/>
      <w:r w:rsidRPr="005B0A05">
        <w:rPr>
          <w:b/>
          <w:color w:val="1F4E79" w:themeColor="accent1" w:themeShade="80"/>
          <w:sz w:val="24"/>
        </w:rPr>
        <w:t> </w:t>
      </w:r>
    </w:p>
    <w:tbl>
      <w:tblPr>
        <w:tblW w:w="14385" w:type="dxa"/>
        <w:tblInd w:w="5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
        <w:gridCol w:w="3890"/>
        <w:gridCol w:w="3817"/>
        <w:gridCol w:w="3816"/>
        <w:gridCol w:w="2373"/>
      </w:tblGrid>
      <w:tr w:rsidR="00CF7F4C" w:rsidRPr="00FD5362" w14:paraId="2797B84F" w14:textId="77777777" w:rsidTr="00A021D3">
        <w:trPr>
          <w:trHeight w:val="525"/>
          <w:tblHeader/>
        </w:trPr>
        <w:tc>
          <w:tcPr>
            <w:tcW w:w="0" w:type="auto"/>
            <w:tcBorders>
              <w:top w:val="nil"/>
              <w:left w:val="nil"/>
              <w:bottom w:val="nil"/>
              <w:right w:val="single" w:sz="6" w:space="0" w:color="1F4E79"/>
            </w:tcBorders>
            <w:shd w:val="clear" w:color="auto" w:fill="auto"/>
            <w:vAlign w:val="center"/>
            <w:hideMark/>
          </w:tcPr>
          <w:p w14:paraId="54DC2D66" w14:textId="77777777" w:rsidR="00CF7F4C" w:rsidRPr="00FD5362" w:rsidRDefault="00CF7F4C" w:rsidP="00A021D3">
            <w:pPr>
              <w:rPr>
                <w:rFonts w:ascii="Times New Roman" w:eastAsia="Times New Roman" w:hAnsi="Times New Roman" w:cs="Times New Roman"/>
                <w:sz w:val="24"/>
                <w:szCs w:val="24"/>
                <w:lang w:eastAsia="en-GB"/>
              </w:rPr>
            </w:pPr>
          </w:p>
        </w:tc>
        <w:tc>
          <w:tcPr>
            <w:tcW w:w="3890"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1DC67EAB" w14:textId="77777777" w:rsidR="00CF7F4C" w:rsidRPr="00FD5362" w:rsidRDefault="00CF7F4C" w:rsidP="00A021D3">
            <w:pPr>
              <w:ind w:left="83" w:right="106"/>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GOALS</w:t>
            </w:r>
            <w:r w:rsidRPr="00FD5362">
              <w:rPr>
                <w:rFonts w:eastAsia="Times New Roman" w:cs="Times New Roman"/>
                <w:color w:val="FFFFFF"/>
                <w:lang w:eastAsia="en-GB"/>
              </w:rPr>
              <w:t> </w:t>
            </w:r>
          </w:p>
        </w:tc>
        <w:tc>
          <w:tcPr>
            <w:tcW w:w="3817"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62F62D14" w14:textId="77777777" w:rsidR="00CF7F4C" w:rsidRPr="00FD5362" w:rsidRDefault="00CF7F4C" w:rsidP="00A021D3">
            <w:pPr>
              <w:ind w:right="106"/>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METHODS</w:t>
            </w:r>
            <w:r w:rsidRPr="00FD5362">
              <w:rPr>
                <w:rFonts w:eastAsia="Times New Roman" w:cs="Times New Roman"/>
                <w:color w:val="FFFFFF"/>
                <w:lang w:eastAsia="en-GB"/>
              </w:rPr>
              <w:t> </w:t>
            </w:r>
          </w:p>
        </w:tc>
        <w:tc>
          <w:tcPr>
            <w:tcW w:w="3816"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192C32A2" w14:textId="77777777" w:rsidR="00CF7F4C" w:rsidRPr="00FD5362" w:rsidRDefault="00CF7F4C" w:rsidP="00A021D3">
            <w:pPr>
              <w:ind w:right="106"/>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OUTCOMES</w:t>
            </w:r>
            <w:r w:rsidRPr="00FD5362">
              <w:rPr>
                <w:rFonts w:eastAsia="Times New Roman" w:cs="Times New Roman"/>
                <w:color w:val="FFFFFF"/>
                <w:lang w:eastAsia="en-GB"/>
              </w:rPr>
              <w:t> </w:t>
            </w:r>
          </w:p>
        </w:tc>
        <w:tc>
          <w:tcPr>
            <w:tcW w:w="2373"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4F9F2693"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b/>
                <w:bCs/>
                <w:color w:val="FFFFFF"/>
                <w:lang w:eastAsia="en-GB"/>
              </w:rPr>
              <w:t>RESPONSIBLE OWNER</w:t>
            </w:r>
          </w:p>
        </w:tc>
      </w:tr>
      <w:tr w:rsidR="00CF7F4C" w:rsidRPr="00FD5362" w14:paraId="11CAA20D" w14:textId="77777777" w:rsidTr="00A021D3">
        <w:trPr>
          <w:trHeight w:val="930"/>
        </w:trPr>
        <w:tc>
          <w:tcPr>
            <w:tcW w:w="489" w:type="dxa"/>
            <w:tcBorders>
              <w:top w:val="single" w:sz="6" w:space="0" w:color="1F4E79"/>
              <w:left w:val="single" w:sz="6" w:space="0" w:color="1F4E79"/>
              <w:bottom w:val="single" w:sz="6" w:space="0" w:color="1F4E79"/>
              <w:right w:val="single" w:sz="6" w:space="0" w:color="1F4E79"/>
            </w:tcBorders>
            <w:shd w:val="clear" w:color="auto" w:fill="DEEAF6"/>
            <w:hideMark/>
          </w:tcPr>
          <w:p w14:paraId="02867F8D"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6.1 </w:t>
            </w:r>
          </w:p>
        </w:tc>
        <w:tc>
          <w:tcPr>
            <w:tcW w:w="3890" w:type="dxa"/>
            <w:tcBorders>
              <w:top w:val="single" w:sz="6" w:space="0" w:color="1F4E79"/>
              <w:left w:val="single" w:sz="6" w:space="0" w:color="1F4E79"/>
              <w:bottom w:val="single" w:sz="6" w:space="0" w:color="1F4E79"/>
              <w:right w:val="single" w:sz="6" w:space="0" w:color="1F4E79"/>
            </w:tcBorders>
            <w:shd w:val="clear" w:color="auto" w:fill="DEEAF6"/>
            <w:hideMark/>
          </w:tcPr>
          <w:p w14:paraId="7CD7F752" w14:textId="77777777" w:rsidR="00CF7F4C" w:rsidRPr="00FD5362" w:rsidRDefault="00CF7F4C" w:rsidP="00A021D3">
            <w:pPr>
              <w:ind w:left="83" w:right="106"/>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increase awareness of substance misuse services </w:t>
            </w:r>
          </w:p>
        </w:tc>
        <w:tc>
          <w:tcPr>
            <w:tcW w:w="3817" w:type="dxa"/>
            <w:tcBorders>
              <w:top w:val="single" w:sz="6" w:space="0" w:color="1F4E79"/>
              <w:left w:val="single" w:sz="6" w:space="0" w:color="1F4E79"/>
              <w:bottom w:val="single" w:sz="6" w:space="0" w:color="1F4E79"/>
              <w:right w:val="single" w:sz="6" w:space="0" w:color="1F4E79"/>
            </w:tcBorders>
            <w:shd w:val="clear" w:color="auto" w:fill="DEEAF6"/>
            <w:hideMark/>
          </w:tcPr>
          <w:p w14:paraId="0438005A"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Sharing knowledge across the cluster of services available  </w:t>
            </w:r>
          </w:p>
          <w:p w14:paraId="737234F7"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Explore possibility of dedicated cluster substance misuse support worker </w:t>
            </w:r>
          </w:p>
        </w:tc>
        <w:tc>
          <w:tcPr>
            <w:tcW w:w="3816" w:type="dxa"/>
            <w:tcBorders>
              <w:top w:val="single" w:sz="6" w:space="0" w:color="1F4E79"/>
              <w:left w:val="single" w:sz="6" w:space="0" w:color="1F4E79"/>
              <w:bottom w:val="single" w:sz="6" w:space="0" w:color="1F4E79"/>
              <w:right w:val="single" w:sz="6" w:space="0" w:color="1F4E79"/>
            </w:tcBorders>
            <w:shd w:val="clear" w:color="auto" w:fill="DEEAF6"/>
            <w:hideMark/>
          </w:tcPr>
          <w:p w14:paraId="7F66D160"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Improved access to services available </w:t>
            </w:r>
          </w:p>
          <w:p w14:paraId="267B5493"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Reduce deaths from overdose </w:t>
            </w:r>
          </w:p>
          <w:p w14:paraId="64685940"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 harm minimisation </w:t>
            </w:r>
          </w:p>
        </w:tc>
        <w:tc>
          <w:tcPr>
            <w:tcW w:w="2373" w:type="dxa"/>
            <w:tcBorders>
              <w:top w:val="single" w:sz="6" w:space="0" w:color="1F4E79"/>
              <w:left w:val="single" w:sz="6" w:space="0" w:color="1F4E79"/>
              <w:bottom w:val="single" w:sz="6" w:space="0" w:color="1F4E79"/>
              <w:right w:val="single" w:sz="6" w:space="0" w:color="1F4E79"/>
            </w:tcBorders>
            <w:shd w:val="clear" w:color="auto" w:fill="DEEAF6"/>
            <w:hideMark/>
          </w:tcPr>
          <w:p w14:paraId="1234E1E4"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w:t>
            </w:r>
          </w:p>
        </w:tc>
      </w:tr>
      <w:tr w:rsidR="00CF7F4C" w:rsidRPr="00FD5362" w14:paraId="38A8C671" w14:textId="77777777" w:rsidTr="00A021D3">
        <w:trPr>
          <w:trHeight w:val="1320"/>
        </w:trPr>
        <w:tc>
          <w:tcPr>
            <w:tcW w:w="489" w:type="dxa"/>
            <w:tcBorders>
              <w:top w:val="single" w:sz="6" w:space="0" w:color="1F4E79"/>
              <w:left w:val="single" w:sz="6" w:space="0" w:color="1F4E79"/>
              <w:bottom w:val="single" w:sz="6" w:space="0" w:color="1F4E79"/>
              <w:right w:val="single" w:sz="6" w:space="0" w:color="1F4E79"/>
            </w:tcBorders>
            <w:shd w:val="clear" w:color="auto" w:fill="DEEAF6"/>
            <w:hideMark/>
          </w:tcPr>
          <w:p w14:paraId="25B7855F"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6.2 </w:t>
            </w:r>
          </w:p>
        </w:tc>
        <w:tc>
          <w:tcPr>
            <w:tcW w:w="3890" w:type="dxa"/>
            <w:tcBorders>
              <w:top w:val="single" w:sz="6" w:space="0" w:color="1F4E79"/>
              <w:left w:val="single" w:sz="6" w:space="0" w:color="1F4E79"/>
              <w:bottom w:val="single" w:sz="6" w:space="0" w:color="1F4E79"/>
              <w:right w:val="single" w:sz="6" w:space="0" w:color="1F4E79"/>
            </w:tcBorders>
            <w:shd w:val="clear" w:color="auto" w:fill="DEEAF6"/>
            <w:hideMark/>
          </w:tcPr>
          <w:p w14:paraId="0C844D47" w14:textId="77777777" w:rsidR="00CF7F4C" w:rsidRPr="00FD5362" w:rsidRDefault="00CF7F4C" w:rsidP="00A021D3">
            <w:pPr>
              <w:ind w:left="83" w:right="106"/>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To achieve prescribing targets by reducing Antimicrobial/ bacterial prescribing </w:t>
            </w:r>
          </w:p>
        </w:tc>
        <w:tc>
          <w:tcPr>
            <w:tcW w:w="3817" w:type="dxa"/>
            <w:tcBorders>
              <w:top w:val="single" w:sz="6" w:space="0" w:color="1F4E79"/>
              <w:left w:val="single" w:sz="6" w:space="0" w:color="1F4E79"/>
              <w:bottom w:val="single" w:sz="6" w:space="0" w:color="1F4E79"/>
              <w:right w:val="single" w:sz="6" w:space="0" w:color="1F4E79"/>
            </w:tcBorders>
            <w:shd w:val="clear" w:color="auto" w:fill="DEEAF6"/>
            <w:hideMark/>
          </w:tcPr>
          <w:p w14:paraId="4A95665F"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Professional collaboratives to agree actions to improve antimicrobial stewardship locally </w:t>
            </w:r>
          </w:p>
          <w:p w14:paraId="60853296"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Review patients currently prescribed antibiotics on repeat</w:t>
            </w:r>
          </w:p>
          <w:p w14:paraId="70F289CB"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Engage in innovative projects to enhance antimicrobial stewardship </w:t>
            </w:r>
          </w:p>
        </w:tc>
        <w:tc>
          <w:tcPr>
            <w:tcW w:w="3816" w:type="dxa"/>
            <w:tcBorders>
              <w:top w:val="single" w:sz="6" w:space="0" w:color="1F4E79"/>
              <w:left w:val="single" w:sz="6" w:space="0" w:color="1F4E79"/>
              <w:bottom w:val="single" w:sz="6" w:space="0" w:color="1F4E79"/>
              <w:right w:val="single" w:sz="6" w:space="0" w:color="1F4E79"/>
            </w:tcBorders>
            <w:shd w:val="clear" w:color="auto" w:fill="DEEAF6"/>
            <w:hideMark/>
          </w:tcPr>
          <w:p w14:paraId="239D20C4"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Maintenance or reduction in overall prescribing rates, targeting specific drugs where necessary </w:t>
            </w:r>
          </w:p>
          <w:p w14:paraId="5DFEC7F5"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Reduction in 4C (Broad Spectrum) antibiotics prescribing year on year OR maintain prescribing within the lowest Welsh quartile of 4C prescribing </w:t>
            </w:r>
          </w:p>
        </w:tc>
        <w:tc>
          <w:tcPr>
            <w:tcW w:w="2373" w:type="dxa"/>
            <w:tcBorders>
              <w:top w:val="single" w:sz="6" w:space="0" w:color="1F4E79"/>
              <w:left w:val="single" w:sz="6" w:space="0" w:color="1F4E79"/>
              <w:bottom w:val="single" w:sz="6" w:space="0" w:color="1F4E79"/>
              <w:right w:val="single" w:sz="6" w:space="0" w:color="1F4E79"/>
            </w:tcBorders>
            <w:shd w:val="clear" w:color="auto" w:fill="DEEAF6"/>
            <w:hideMark/>
          </w:tcPr>
          <w:p w14:paraId="1249EA28"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GMS/ Meds Management</w:t>
            </w:r>
          </w:p>
        </w:tc>
      </w:tr>
      <w:tr w:rsidR="00CF7F4C" w:rsidRPr="00FD5362" w14:paraId="2988E270" w14:textId="77777777" w:rsidTr="00A021D3">
        <w:trPr>
          <w:trHeight w:val="1320"/>
        </w:trPr>
        <w:tc>
          <w:tcPr>
            <w:tcW w:w="489" w:type="dxa"/>
            <w:tcBorders>
              <w:top w:val="single" w:sz="6" w:space="0" w:color="1F4E79"/>
              <w:left w:val="single" w:sz="6" w:space="0" w:color="1F4E79"/>
              <w:bottom w:val="single" w:sz="6" w:space="0" w:color="1F4E79"/>
              <w:right w:val="single" w:sz="6" w:space="0" w:color="1F4E79"/>
            </w:tcBorders>
            <w:shd w:val="clear" w:color="auto" w:fill="DEEAF6"/>
            <w:hideMark/>
          </w:tcPr>
          <w:p w14:paraId="3DD1A296" w14:textId="77777777" w:rsidR="00CF7F4C" w:rsidRPr="00FD5362" w:rsidRDefault="00322837" w:rsidP="00A021D3">
            <w:pPr>
              <w:textAlignment w:val="baseline"/>
              <w:rPr>
                <w:rFonts w:ascii="Times New Roman" w:eastAsia="Times New Roman" w:hAnsi="Times New Roman" w:cs="Times New Roman"/>
                <w:sz w:val="24"/>
                <w:szCs w:val="24"/>
                <w:lang w:eastAsia="en-GB"/>
              </w:rPr>
            </w:pPr>
            <w:r>
              <w:rPr>
                <w:rFonts w:eastAsia="Times New Roman" w:cs="Times New Roman"/>
                <w:lang w:eastAsia="en-GB"/>
              </w:rPr>
              <w:lastRenderedPageBreak/>
              <w:t>6.3</w:t>
            </w:r>
          </w:p>
        </w:tc>
        <w:tc>
          <w:tcPr>
            <w:tcW w:w="3890" w:type="dxa"/>
            <w:tcBorders>
              <w:top w:val="single" w:sz="6" w:space="0" w:color="1F4E79"/>
              <w:left w:val="single" w:sz="6" w:space="0" w:color="1F4E79"/>
              <w:bottom w:val="single" w:sz="6" w:space="0" w:color="1F4E79"/>
              <w:right w:val="single" w:sz="6" w:space="0" w:color="1F4E79"/>
            </w:tcBorders>
            <w:shd w:val="clear" w:color="auto" w:fill="DEEAF6"/>
            <w:hideMark/>
          </w:tcPr>
          <w:p w14:paraId="2E571D8C" w14:textId="77777777" w:rsidR="00CF7F4C" w:rsidRPr="00FD5362" w:rsidRDefault="00CF7F4C" w:rsidP="00A021D3">
            <w:pPr>
              <w:ind w:left="83" w:right="106"/>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Improve safety of antipsychotic prescribing </w:t>
            </w:r>
          </w:p>
        </w:tc>
        <w:tc>
          <w:tcPr>
            <w:tcW w:w="3817" w:type="dxa"/>
            <w:tcBorders>
              <w:top w:val="single" w:sz="6" w:space="0" w:color="1F4E79"/>
              <w:left w:val="single" w:sz="6" w:space="0" w:color="1F4E79"/>
              <w:bottom w:val="single" w:sz="6" w:space="0" w:color="1F4E79"/>
              <w:right w:val="single" w:sz="6" w:space="0" w:color="1F4E79"/>
            </w:tcBorders>
            <w:shd w:val="clear" w:color="auto" w:fill="DEEAF6"/>
            <w:hideMark/>
          </w:tcPr>
          <w:p w14:paraId="5F156185"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Implement work with Medicines management and mental health pharmacists </w:t>
            </w:r>
          </w:p>
        </w:tc>
        <w:tc>
          <w:tcPr>
            <w:tcW w:w="3816" w:type="dxa"/>
            <w:tcBorders>
              <w:top w:val="single" w:sz="6" w:space="0" w:color="1F4E79"/>
              <w:left w:val="single" w:sz="6" w:space="0" w:color="1F4E79"/>
              <w:bottom w:val="single" w:sz="6" w:space="0" w:color="1F4E79"/>
              <w:right w:val="single" w:sz="6" w:space="0" w:color="1F4E79"/>
            </w:tcBorders>
            <w:shd w:val="clear" w:color="auto" w:fill="DEEAF6"/>
            <w:hideMark/>
          </w:tcPr>
          <w:p w14:paraId="524B071A" w14:textId="77777777" w:rsidR="00CF7F4C" w:rsidRPr="00FD5362" w:rsidRDefault="00CF7F4C" w:rsidP="00CF7F4C">
            <w:pPr>
              <w:numPr>
                <w:ilvl w:val="0"/>
                <w:numId w:val="14"/>
              </w:numPr>
              <w:ind w:left="447" w:right="106" w:hanging="302"/>
              <w:contextualSpacing/>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Reduction in patients &gt; 65 years prescribed an antipsychotic , in WG Prescribing safety Indicator targets </w:t>
            </w:r>
          </w:p>
        </w:tc>
        <w:tc>
          <w:tcPr>
            <w:tcW w:w="2373" w:type="dxa"/>
            <w:tcBorders>
              <w:top w:val="single" w:sz="6" w:space="0" w:color="1F4E79"/>
              <w:left w:val="single" w:sz="6" w:space="0" w:color="1F4E79"/>
              <w:bottom w:val="single" w:sz="6" w:space="0" w:color="1F4E79"/>
              <w:right w:val="single" w:sz="6" w:space="0" w:color="1F4E79"/>
            </w:tcBorders>
            <w:shd w:val="clear" w:color="auto" w:fill="DEEAF6"/>
            <w:hideMark/>
          </w:tcPr>
          <w:p w14:paraId="235C5DD8" w14:textId="77777777" w:rsidR="00CF7F4C" w:rsidRPr="00FD5362" w:rsidRDefault="00CF7F4C" w:rsidP="00A021D3">
            <w:pPr>
              <w:textAlignment w:val="baseline"/>
              <w:rPr>
                <w:rFonts w:ascii="Times New Roman" w:eastAsia="Times New Roman" w:hAnsi="Times New Roman" w:cs="Times New Roman"/>
                <w:sz w:val="24"/>
                <w:szCs w:val="24"/>
                <w:lang w:eastAsia="en-GB"/>
              </w:rPr>
            </w:pPr>
            <w:r w:rsidRPr="00FD5362">
              <w:rPr>
                <w:rFonts w:eastAsia="Times New Roman" w:cs="Times New Roman"/>
                <w:lang w:eastAsia="en-GB"/>
              </w:rPr>
              <w:t>Meds Management</w:t>
            </w:r>
          </w:p>
        </w:tc>
      </w:tr>
    </w:tbl>
    <w:p w14:paraId="0363BAA8" w14:textId="77777777" w:rsidR="00CF7F4C" w:rsidRPr="00FD5362" w:rsidRDefault="00CF7F4C" w:rsidP="00CF7F4C">
      <w:pPr>
        <w:textAlignment w:val="baseline"/>
        <w:rPr>
          <w:rFonts w:cs="Times New Roman"/>
        </w:rPr>
      </w:pPr>
      <w:r w:rsidRPr="00FD5362">
        <w:rPr>
          <w:rFonts w:eastAsia="Times New Roman" w:cs="Segoe UI"/>
          <w:lang w:eastAsia="en-GB"/>
        </w:rPr>
        <w:t> </w:t>
      </w:r>
    </w:p>
    <w:p w14:paraId="23FC7BF3" w14:textId="77777777" w:rsidR="00CF7F4C" w:rsidRDefault="00CF7F4C" w:rsidP="00CF7F4C">
      <w:pPr>
        <w:rPr>
          <w:rFonts w:ascii="Calibri Light" w:eastAsia="Times New Roman" w:hAnsi="Calibri Light" w:cs="Times New Roman"/>
          <w:b/>
          <w:color w:val="2E74B5"/>
          <w:sz w:val="32"/>
          <w:szCs w:val="32"/>
        </w:rPr>
      </w:pPr>
      <w:bookmarkStart w:id="70" w:name="_Toc152591012"/>
      <w:bookmarkStart w:id="71" w:name="_Toc154050054"/>
      <w:r>
        <w:rPr>
          <w:rFonts w:ascii="Calibri Light" w:eastAsia="Times New Roman" w:hAnsi="Calibri Light" w:cs="Times New Roman"/>
          <w:b/>
          <w:color w:val="2E74B5"/>
          <w:sz w:val="32"/>
          <w:szCs w:val="32"/>
        </w:rPr>
        <w:br w:type="page"/>
      </w:r>
    </w:p>
    <w:p w14:paraId="282BE69B" w14:textId="77777777" w:rsidR="00CF7F4C" w:rsidRPr="005B0A05" w:rsidRDefault="00CF7F4C" w:rsidP="005B0A05">
      <w:pPr>
        <w:rPr>
          <w:b/>
          <w:color w:val="1F4E79" w:themeColor="accent1" w:themeShade="80"/>
          <w:sz w:val="24"/>
        </w:rPr>
      </w:pPr>
      <w:r w:rsidRPr="005B0A05">
        <w:rPr>
          <w:b/>
          <w:color w:val="1F4E79" w:themeColor="accent1" w:themeShade="80"/>
          <w:sz w:val="24"/>
        </w:rPr>
        <w:lastRenderedPageBreak/>
        <w:t>CITY ACTION PLAN ENABLERS</w:t>
      </w:r>
      <w:bookmarkEnd w:id="70"/>
      <w:bookmarkEnd w:id="71"/>
    </w:p>
    <w:tbl>
      <w:tblPr>
        <w:tblW w:w="14601" w:type="dxa"/>
        <w:tblInd w:w="274" w:type="dxa"/>
        <w:tblCellMar>
          <w:top w:w="15" w:type="dxa"/>
          <w:bottom w:w="15" w:type="dxa"/>
        </w:tblCellMar>
        <w:tblLook w:val="04A0" w:firstRow="1" w:lastRow="0" w:firstColumn="1" w:lastColumn="0" w:noHBand="0" w:noVBand="1"/>
      </w:tblPr>
      <w:tblGrid>
        <w:gridCol w:w="1539"/>
        <w:gridCol w:w="2289"/>
        <w:gridCol w:w="2189"/>
        <w:gridCol w:w="8584"/>
      </w:tblGrid>
      <w:tr w:rsidR="00CF7F4C" w:rsidRPr="00FD5362" w14:paraId="76446A66" w14:textId="77777777" w:rsidTr="00A021D3">
        <w:trPr>
          <w:trHeight w:val="928"/>
          <w:tblHeader/>
        </w:trPr>
        <w:tc>
          <w:tcPr>
            <w:tcW w:w="1539" w:type="dxa"/>
            <w:tcBorders>
              <w:top w:val="single" w:sz="8" w:space="0" w:color="FFFFFF"/>
              <w:left w:val="single" w:sz="8" w:space="0" w:color="305496"/>
              <w:bottom w:val="single" w:sz="8" w:space="0" w:color="305496"/>
              <w:right w:val="single" w:sz="8" w:space="0" w:color="FFFFFF"/>
            </w:tcBorders>
            <w:shd w:val="clear" w:color="000000" w:fill="1F4E79"/>
            <w:vAlign w:val="center"/>
            <w:hideMark/>
          </w:tcPr>
          <w:p w14:paraId="373A8D2B" w14:textId="77777777" w:rsidR="00CF7F4C" w:rsidRPr="00FD5362" w:rsidRDefault="00CF7F4C" w:rsidP="00A021D3">
            <w:pPr>
              <w:ind w:left="176" w:right="159"/>
              <w:contextualSpacing/>
              <w:rPr>
                <w:rFonts w:eastAsia="Times New Roman" w:cs="Times New Roman"/>
                <w:b/>
                <w:bCs/>
                <w:color w:val="FFFFFF"/>
                <w:sz w:val="28"/>
                <w:szCs w:val="28"/>
                <w:lang w:eastAsia="en-GB"/>
              </w:rPr>
            </w:pPr>
            <w:bookmarkStart w:id="72" w:name="Enablers_-_City!B3:E3"/>
            <w:r w:rsidRPr="00FD5362">
              <w:rPr>
                <w:rFonts w:eastAsia="Times New Roman" w:cs="Times New Roman"/>
                <w:b/>
                <w:bCs/>
                <w:color w:val="FFFFFF"/>
                <w:sz w:val="28"/>
                <w:szCs w:val="28"/>
                <w:lang w:eastAsia="en-GB"/>
              </w:rPr>
              <w:t>Cluster</w:t>
            </w:r>
            <w:bookmarkEnd w:id="72"/>
          </w:p>
        </w:tc>
        <w:tc>
          <w:tcPr>
            <w:tcW w:w="2289"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5C4681B0" w14:textId="77777777" w:rsidR="00CF7F4C" w:rsidRPr="00FD5362" w:rsidRDefault="00CF7F4C" w:rsidP="00A021D3">
            <w:pPr>
              <w:ind w:left="176" w:right="159"/>
              <w:contextualSpacing/>
              <w:rPr>
                <w:rFonts w:eastAsia="Times New Roman" w:cs="Times New Roman"/>
                <w:b/>
                <w:bCs/>
                <w:color w:val="FFFFFF"/>
                <w:sz w:val="28"/>
                <w:szCs w:val="28"/>
                <w:lang w:eastAsia="en-GB"/>
              </w:rPr>
            </w:pPr>
            <w:r w:rsidRPr="00FD5362">
              <w:rPr>
                <w:rFonts w:eastAsia="Times New Roman" w:cs="Times New Roman"/>
                <w:b/>
                <w:bCs/>
                <w:color w:val="FFFFFF"/>
                <w:sz w:val="28"/>
                <w:szCs w:val="28"/>
                <w:lang w:eastAsia="en-GB"/>
              </w:rPr>
              <w:t>Category Name</w:t>
            </w:r>
          </w:p>
        </w:tc>
        <w:tc>
          <w:tcPr>
            <w:tcW w:w="2189"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17EA1954" w14:textId="77777777" w:rsidR="00CF7F4C" w:rsidRPr="00FD5362" w:rsidRDefault="00CF7F4C" w:rsidP="00A021D3">
            <w:pPr>
              <w:ind w:left="176" w:right="159"/>
              <w:contextualSpacing/>
              <w:rPr>
                <w:rFonts w:eastAsia="Times New Roman" w:cs="Times New Roman"/>
                <w:b/>
                <w:bCs/>
                <w:color w:val="FFFFFF"/>
                <w:sz w:val="28"/>
                <w:szCs w:val="28"/>
                <w:lang w:eastAsia="en-GB"/>
              </w:rPr>
            </w:pPr>
            <w:r w:rsidRPr="00FD5362">
              <w:rPr>
                <w:rFonts w:eastAsia="Times New Roman" w:cs="Times New Roman"/>
                <w:b/>
                <w:bCs/>
                <w:color w:val="FFFFFF"/>
                <w:sz w:val="28"/>
                <w:szCs w:val="28"/>
                <w:lang w:eastAsia="en-GB"/>
              </w:rPr>
              <w:t>Category Type</w:t>
            </w:r>
          </w:p>
        </w:tc>
        <w:tc>
          <w:tcPr>
            <w:tcW w:w="8584"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0ADA5D92" w14:textId="77777777" w:rsidR="00CF7F4C" w:rsidRPr="00FD5362" w:rsidRDefault="00CF7F4C" w:rsidP="00A021D3">
            <w:pPr>
              <w:ind w:left="176" w:right="159"/>
              <w:contextualSpacing/>
              <w:rPr>
                <w:rFonts w:eastAsia="Times New Roman" w:cs="Times New Roman"/>
                <w:b/>
                <w:bCs/>
                <w:color w:val="FFFFFF"/>
                <w:sz w:val="28"/>
                <w:szCs w:val="28"/>
                <w:lang w:eastAsia="en-GB"/>
              </w:rPr>
            </w:pPr>
            <w:r w:rsidRPr="00FD5362">
              <w:rPr>
                <w:rFonts w:eastAsia="Times New Roman" w:cs="Times New Roman"/>
                <w:b/>
                <w:bCs/>
                <w:color w:val="FFFFFF"/>
                <w:sz w:val="28"/>
                <w:szCs w:val="28"/>
                <w:lang w:eastAsia="en-GB"/>
              </w:rPr>
              <w:t>Supporting Information</w:t>
            </w:r>
          </w:p>
        </w:tc>
      </w:tr>
      <w:tr w:rsidR="00CF7F4C" w:rsidRPr="00FD5362" w14:paraId="4E590C85" w14:textId="77777777" w:rsidTr="00A021D3">
        <w:trPr>
          <w:trHeight w:val="1168"/>
        </w:trPr>
        <w:tc>
          <w:tcPr>
            <w:tcW w:w="1539" w:type="dxa"/>
            <w:tcBorders>
              <w:top w:val="single" w:sz="8" w:space="0" w:color="305496"/>
              <w:left w:val="single" w:sz="8" w:space="0" w:color="305496"/>
              <w:bottom w:val="single" w:sz="8" w:space="0" w:color="305496"/>
              <w:right w:val="single" w:sz="8" w:space="0" w:color="305496"/>
            </w:tcBorders>
            <w:vAlign w:val="center"/>
            <w:hideMark/>
          </w:tcPr>
          <w:p w14:paraId="39B2CC62"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City</w:t>
            </w:r>
          </w:p>
        </w:tc>
        <w:tc>
          <w:tcPr>
            <w:tcW w:w="2289" w:type="dxa"/>
            <w:tcBorders>
              <w:top w:val="nil"/>
              <w:left w:val="nil"/>
              <w:bottom w:val="single" w:sz="8" w:space="0" w:color="2F5496"/>
              <w:right w:val="single" w:sz="8" w:space="0" w:color="2F5496"/>
            </w:tcBorders>
            <w:vAlign w:val="center"/>
            <w:hideMark/>
          </w:tcPr>
          <w:p w14:paraId="1B5792DC"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Business Implementation and Development Manager (BDIM)</w:t>
            </w:r>
          </w:p>
        </w:tc>
        <w:tc>
          <w:tcPr>
            <w:tcW w:w="2189" w:type="dxa"/>
            <w:tcBorders>
              <w:top w:val="nil"/>
              <w:left w:val="nil"/>
              <w:bottom w:val="single" w:sz="8" w:space="0" w:color="2F5496"/>
              <w:right w:val="single" w:sz="8" w:space="0" w:color="2F5496"/>
            </w:tcBorders>
            <w:vAlign w:val="center"/>
            <w:hideMark/>
          </w:tcPr>
          <w:p w14:paraId="09A9D1CD" w14:textId="77777777" w:rsidR="00CF7F4C" w:rsidRPr="00FD5362" w:rsidRDefault="00CF7F4C" w:rsidP="00A021D3">
            <w:pPr>
              <w:ind w:left="176" w:right="156" w:hanging="2"/>
              <w:jc w:val="center"/>
              <w:rPr>
                <w:rFonts w:eastAsia="Times New Roman" w:cs="Times New Roman"/>
                <w:color w:val="000000"/>
                <w:lang w:eastAsia="en-GB"/>
              </w:rPr>
            </w:pPr>
            <w:r w:rsidRPr="00FD5362">
              <w:rPr>
                <w:rFonts w:eastAsia="Times New Roman" w:cs="Times New Roman"/>
                <w:color w:val="000000"/>
                <w:lang w:eastAsia="en-GB"/>
              </w:rPr>
              <w:t>Workforce</w:t>
            </w:r>
          </w:p>
        </w:tc>
        <w:tc>
          <w:tcPr>
            <w:tcW w:w="8584" w:type="dxa"/>
            <w:tcBorders>
              <w:top w:val="nil"/>
              <w:left w:val="nil"/>
              <w:bottom w:val="single" w:sz="8" w:space="0" w:color="2F5496"/>
              <w:right w:val="single" w:sz="8" w:space="0" w:color="2F5496"/>
            </w:tcBorders>
            <w:vAlign w:val="center"/>
            <w:hideMark/>
          </w:tcPr>
          <w:p w14:paraId="52E24AB6" w14:textId="77777777" w:rsidR="00CF7F4C" w:rsidRPr="00FD5362" w:rsidRDefault="00CF7F4C" w:rsidP="00A021D3">
            <w:pPr>
              <w:ind w:left="176" w:right="156" w:hanging="2"/>
              <w:jc w:val="both"/>
              <w:rPr>
                <w:rFonts w:eastAsia="Times New Roman" w:cs="Times New Roman"/>
                <w:color w:val="000000"/>
                <w:lang w:eastAsia="en-GB"/>
              </w:rPr>
            </w:pPr>
            <w:r w:rsidRPr="00FD5362">
              <w:rPr>
                <w:rFonts w:eastAsia="Times New Roman" w:cs="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FD5362" w14:paraId="2D0B8AA1" w14:textId="77777777" w:rsidTr="00A021D3">
        <w:trPr>
          <w:trHeight w:val="1457"/>
        </w:trPr>
        <w:tc>
          <w:tcPr>
            <w:tcW w:w="1539" w:type="dxa"/>
            <w:tcBorders>
              <w:top w:val="single" w:sz="8" w:space="0" w:color="305496"/>
              <w:left w:val="single" w:sz="8" w:space="0" w:color="305496"/>
              <w:bottom w:val="single" w:sz="8" w:space="0" w:color="305496"/>
              <w:right w:val="single" w:sz="8" w:space="0" w:color="305496"/>
            </w:tcBorders>
            <w:vAlign w:val="center"/>
            <w:hideMark/>
          </w:tcPr>
          <w:p w14:paraId="49423371"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City</w:t>
            </w:r>
          </w:p>
        </w:tc>
        <w:tc>
          <w:tcPr>
            <w:tcW w:w="2289" w:type="dxa"/>
            <w:tcBorders>
              <w:top w:val="nil"/>
              <w:left w:val="nil"/>
              <w:bottom w:val="single" w:sz="8" w:space="0" w:color="2F5496"/>
              <w:right w:val="single" w:sz="8" w:space="0" w:color="2F5496"/>
            </w:tcBorders>
            <w:vAlign w:val="center"/>
            <w:hideMark/>
          </w:tcPr>
          <w:p w14:paraId="0BBC49D3"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Optometry independent prescribing course</w:t>
            </w:r>
          </w:p>
        </w:tc>
        <w:tc>
          <w:tcPr>
            <w:tcW w:w="2189" w:type="dxa"/>
            <w:tcBorders>
              <w:top w:val="nil"/>
              <w:left w:val="nil"/>
              <w:bottom w:val="single" w:sz="8" w:space="0" w:color="2F5496"/>
              <w:right w:val="single" w:sz="8" w:space="0" w:color="2F5496"/>
            </w:tcBorders>
            <w:vAlign w:val="center"/>
            <w:hideMark/>
          </w:tcPr>
          <w:p w14:paraId="5168D9FA" w14:textId="77777777" w:rsidR="00CF7F4C" w:rsidRPr="00FD5362" w:rsidRDefault="00CF7F4C" w:rsidP="00A021D3">
            <w:pPr>
              <w:ind w:left="176" w:right="156" w:hanging="2"/>
              <w:jc w:val="center"/>
              <w:rPr>
                <w:rFonts w:eastAsia="Times New Roman" w:cs="Times New Roman"/>
                <w:color w:val="000000"/>
                <w:lang w:eastAsia="en-GB"/>
              </w:rPr>
            </w:pPr>
            <w:r w:rsidRPr="00FD5362">
              <w:rPr>
                <w:rFonts w:eastAsia="Times New Roman" w:cs="Times New Roman"/>
                <w:color w:val="000000"/>
                <w:lang w:eastAsia="en-GB"/>
              </w:rPr>
              <w:t>Other</w:t>
            </w:r>
          </w:p>
        </w:tc>
        <w:tc>
          <w:tcPr>
            <w:tcW w:w="8584" w:type="dxa"/>
            <w:tcBorders>
              <w:top w:val="nil"/>
              <w:left w:val="single" w:sz="8" w:space="0" w:color="2F5496"/>
              <w:bottom w:val="single" w:sz="8" w:space="0" w:color="2F5496"/>
              <w:right w:val="single" w:sz="8" w:space="0" w:color="2F5496"/>
            </w:tcBorders>
            <w:vAlign w:val="center"/>
            <w:hideMark/>
          </w:tcPr>
          <w:p w14:paraId="3E7F19BF" w14:textId="77777777" w:rsidR="00CF7F4C" w:rsidRPr="00FD5362" w:rsidRDefault="00CF7F4C" w:rsidP="00A021D3">
            <w:pPr>
              <w:ind w:left="176" w:right="156" w:hanging="2"/>
              <w:jc w:val="both"/>
              <w:rPr>
                <w:rFonts w:eastAsia="Times New Roman" w:cs="Times New Roman"/>
                <w:color w:val="000000"/>
                <w:lang w:eastAsia="en-GB"/>
              </w:rPr>
            </w:pPr>
            <w:r w:rsidRPr="00FD5362">
              <w:rPr>
                <w:rFonts w:eastAsia="Times New Roman" w:cs="Times New Roman"/>
                <w:color w:val="000000"/>
                <w:lang w:eastAsia="en-GB"/>
              </w:rPr>
              <w:t>Facilitate optometrists in achieving independent prescribing capabilities, enhancing acute eye problem management in Llwchwr LCC community.</w:t>
            </w:r>
          </w:p>
        </w:tc>
      </w:tr>
      <w:tr w:rsidR="00CF7F4C" w:rsidRPr="00FD5362" w14:paraId="01FCE041" w14:textId="77777777" w:rsidTr="00A021D3">
        <w:trPr>
          <w:trHeight w:val="1919"/>
        </w:trPr>
        <w:tc>
          <w:tcPr>
            <w:tcW w:w="1539" w:type="dxa"/>
            <w:tcBorders>
              <w:top w:val="single" w:sz="8" w:space="0" w:color="305496"/>
              <w:left w:val="single" w:sz="8" w:space="0" w:color="305496"/>
              <w:bottom w:val="single" w:sz="8" w:space="0" w:color="305496"/>
              <w:right w:val="single" w:sz="8" w:space="0" w:color="305496"/>
            </w:tcBorders>
            <w:vAlign w:val="center"/>
            <w:hideMark/>
          </w:tcPr>
          <w:p w14:paraId="2ED21EF3"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City</w:t>
            </w:r>
          </w:p>
        </w:tc>
        <w:tc>
          <w:tcPr>
            <w:tcW w:w="2289" w:type="dxa"/>
            <w:tcBorders>
              <w:top w:val="nil"/>
              <w:left w:val="nil"/>
              <w:bottom w:val="single" w:sz="8" w:space="0" w:color="2F5496"/>
              <w:right w:val="single" w:sz="8" w:space="0" w:color="2F5496"/>
            </w:tcBorders>
            <w:vAlign w:val="center"/>
            <w:hideMark/>
          </w:tcPr>
          <w:p w14:paraId="4DFA2FA9"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Paramedic</w:t>
            </w:r>
          </w:p>
        </w:tc>
        <w:tc>
          <w:tcPr>
            <w:tcW w:w="2189" w:type="dxa"/>
            <w:tcBorders>
              <w:top w:val="nil"/>
              <w:left w:val="nil"/>
              <w:bottom w:val="single" w:sz="8" w:space="0" w:color="2F5496"/>
              <w:right w:val="single" w:sz="8" w:space="0" w:color="2F5496"/>
            </w:tcBorders>
            <w:vAlign w:val="center"/>
            <w:hideMark/>
          </w:tcPr>
          <w:p w14:paraId="12034901" w14:textId="77777777" w:rsidR="00CF7F4C" w:rsidRDefault="00CF7F4C" w:rsidP="00A021D3">
            <w:pPr>
              <w:ind w:left="176" w:right="156" w:hanging="2"/>
              <w:jc w:val="center"/>
              <w:rPr>
                <w:rFonts w:eastAsia="Times New Roman" w:cs="Times New Roman"/>
                <w:color w:val="000000"/>
                <w:lang w:eastAsia="en-GB"/>
              </w:rPr>
            </w:pPr>
            <w:r w:rsidRPr="00FD5362">
              <w:rPr>
                <w:rFonts w:eastAsia="Times New Roman" w:cs="Times New Roman"/>
                <w:color w:val="000000"/>
                <w:lang w:eastAsia="en-GB"/>
              </w:rPr>
              <w:t>Workforce</w:t>
            </w:r>
          </w:p>
          <w:p w14:paraId="23146057" w14:textId="77777777" w:rsidR="00322837" w:rsidRDefault="00322837" w:rsidP="00A021D3">
            <w:pPr>
              <w:ind w:left="176" w:right="156" w:hanging="2"/>
              <w:jc w:val="center"/>
              <w:rPr>
                <w:rFonts w:eastAsia="Times New Roman" w:cs="Times New Roman"/>
                <w:color w:val="000000"/>
                <w:lang w:eastAsia="en-GB"/>
              </w:rPr>
            </w:pPr>
          </w:p>
          <w:p w14:paraId="5FC0AD30" w14:textId="77777777" w:rsidR="00322837" w:rsidRPr="00FD5362" w:rsidRDefault="00322837" w:rsidP="00A021D3">
            <w:pPr>
              <w:ind w:left="176" w:right="156" w:hanging="2"/>
              <w:jc w:val="center"/>
              <w:rPr>
                <w:rFonts w:eastAsia="Times New Roman" w:cs="Times New Roman"/>
                <w:color w:val="000000"/>
                <w:lang w:eastAsia="en-GB"/>
              </w:rPr>
            </w:pPr>
          </w:p>
        </w:tc>
        <w:tc>
          <w:tcPr>
            <w:tcW w:w="8584" w:type="dxa"/>
            <w:tcBorders>
              <w:top w:val="nil"/>
              <w:left w:val="single" w:sz="8" w:space="0" w:color="2F5496"/>
              <w:bottom w:val="single" w:sz="8" w:space="0" w:color="2F5496"/>
              <w:right w:val="single" w:sz="8" w:space="0" w:color="2F5496"/>
            </w:tcBorders>
            <w:vAlign w:val="center"/>
            <w:hideMark/>
          </w:tcPr>
          <w:p w14:paraId="7DC1047E" w14:textId="77777777" w:rsidR="00CF7F4C" w:rsidRDefault="00CF7F4C" w:rsidP="00A021D3">
            <w:pPr>
              <w:ind w:left="176" w:right="156" w:hanging="2"/>
              <w:jc w:val="both"/>
              <w:rPr>
                <w:rFonts w:eastAsia="Times New Roman" w:cs="Times New Roman"/>
                <w:color w:val="000000"/>
                <w:lang w:eastAsia="en-GB"/>
              </w:rPr>
            </w:pPr>
            <w:r w:rsidRPr="00FD5362">
              <w:rPr>
                <w:rFonts w:eastAsia="Times New Roman" w:cs="Times New Roman"/>
                <w:color w:val="000000"/>
                <w:lang w:eastAsia="en-GB"/>
              </w:rPr>
              <w:t>The Paramedic enhances patient safety by expediting care, streamlining medicine prescriptions, and facilitating care closer to home. Their presence supports innovative practices across GP clinics, minimizing needless hospital visits and redundant GP appointments.</w:t>
            </w:r>
          </w:p>
          <w:p w14:paraId="70D651DA" w14:textId="77777777" w:rsidR="00322837" w:rsidRDefault="00322837" w:rsidP="00A021D3">
            <w:pPr>
              <w:ind w:left="176" w:right="156" w:hanging="2"/>
              <w:jc w:val="both"/>
              <w:rPr>
                <w:rFonts w:eastAsia="Times New Roman" w:cs="Times New Roman"/>
                <w:color w:val="000000"/>
                <w:lang w:eastAsia="en-GB"/>
              </w:rPr>
            </w:pPr>
          </w:p>
          <w:p w14:paraId="690F109A" w14:textId="77777777" w:rsidR="00322837" w:rsidRPr="00FD5362" w:rsidRDefault="00322837" w:rsidP="00322837">
            <w:pPr>
              <w:ind w:left="176" w:right="156" w:hanging="2"/>
              <w:jc w:val="both"/>
              <w:rPr>
                <w:rFonts w:eastAsia="Times New Roman" w:cs="Times New Roman"/>
                <w:color w:val="000000"/>
                <w:lang w:eastAsia="en-GB"/>
              </w:rPr>
            </w:pPr>
            <w:r w:rsidRPr="00322837">
              <w:rPr>
                <w:rFonts w:eastAsia="Times New Roman" w:cs="Times New Roman"/>
                <w:color w:val="000000"/>
                <w:lang w:eastAsia="en-GB"/>
              </w:rPr>
              <w:t>Indemnity for paramedic</w:t>
            </w:r>
            <w:r>
              <w:t xml:space="preserve">, </w:t>
            </w:r>
            <w:r w:rsidRPr="00322837">
              <w:rPr>
                <w:rFonts w:eastAsia="Times New Roman" w:cs="Times New Roman"/>
                <w:color w:val="000000"/>
                <w:lang w:eastAsia="en-GB"/>
              </w:rPr>
              <w:t>Ensures risk coverage, fostering confidence in service delivery and safeguarding both the professional and the cluster against potential liabilities.</w:t>
            </w:r>
          </w:p>
        </w:tc>
      </w:tr>
      <w:tr w:rsidR="00CF7F4C" w:rsidRPr="00FD5362" w14:paraId="2D86797C" w14:textId="77777777" w:rsidTr="00A021D3">
        <w:trPr>
          <w:trHeight w:val="1298"/>
        </w:trPr>
        <w:tc>
          <w:tcPr>
            <w:tcW w:w="1539" w:type="dxa"/>
            <w:tcBorders>
              <w:top w:val="single" w:sz="8" w:space="0" w:color="305496"/>
              <w:left w:val="single" w:sz="8" w:space="0" w:color="305496"/>
              <w:bottom w:val="single" w:sz="8" w:space="0" w:color="305496"/>
              <w:right w:val="single" w:sz="8" w:space="0" w:color="305496"/>
            </w:tcBorders>
            <w:vAlign w:val="center"/>
            <w:hideMark/>
          </w:tcPr>
          <w:p w14:paraId="5D33DE33"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City</w:t>
            </w:r>
          </w:p>
        </w:tc>
        <w:tc>
          <w:tcPr>
            <w:tcW w:w="2289" w:type="dxa"/>
            <w:tcBorders>
              <w:top w:val="nil"/>
              <w:left w:val="nil"/>
              <w:bottom w:val="single" w:sz="8" w:space="0" w:color="2F5496"/>
              <w:right w:val="single" w:sz="8" w:space="0" w:color="2F5496"/>
            </w:tcBorders>
            <w:vAlign w:val="center"/>
            <w:hideMark/>
          </w:tcPr>
          <w:p w14:paraId="29E03A66"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Paramedic lease car</w:t>
            </w:r>
          </w:p>
        </w:tc>
        <w:tc>
          <w:tcPr>
            <w:tcW w:w="2189" w:type="dxa"/>
            <w:tcBorders>
              <w:top w:val="nil"/>
              <w:left w:val="nil"/>
              <w:bottom w:val="single" w:sz="8" w:space="0" w:color="2F5496"/>
              <w:right w:val="single" w:sz="8" w:space="0" w:color="2F5496"/>
            </w:tcBorders>
            <w:vAlign w:val="center"/>
            <w:hideMark/>
          </w:tcPr>
          <w:p w14:paraId="1A2D2CCE" w14:textId="77777777" w:rsidR="00CF7F4C" w:rsidRPr="00FD5362" w:rsidRDefault="00CF7F4C" w:rsidP="00A021D3">
            <w:pPr>
              <w:ind w:left="176" w:right="156" w:hanging="2"/>
              <w:jc w:val="center"/>
              <w:rPr>
                <w:rFonts w:eastAsia="Times New Roman" w:cs="Times New Roman"/>
                <w:color w:val="000000"/>
                <w:lang w:eastAsia="en-GB"/>
              </w:rPr>
            </w:pPr>
            <w:r w:rsidRPr="00FD5362">
              <w:rPr>
                <w:rFonts w:eastAsia="Times New Roman" w:cs="Times New Roman"/>
                <w:color w:val="000000"/>
                <w:lang w:eastAsia="en-GB"/>
              </w:rPr>
              <w:t>Equipment</w:t>
            </w:r>
          </w:p>
        </w:tc>
        <w:tc>
          <w:tcPr>
            <w:tcW w:w="8584" w:type="dxa"/>
            <w:tcBorders>
              <w:top w:val="nil"/>
              <w:left w:val="single" w:sz="8" w:space="0" w:color="2F5496"/>
              <w:bottom w:val="single" w:sz="8" w:space="0" w:color="2F5496"/>
              <w:right w:val="single" w:sz="8" w:space="0" w:color="2F5496"/>
            </w:tcBorders>
            <w:vAlign w:val="center"/>
            <w:hideMark/>
          </w:tcPr>
          <w:p w14:paraId="521C94D4" w14:textId="77777777" w:rsidR="00CF7F4C" w:rsidRPr="00FD5362" w:rsidRDefault="00CF7F4C" w:rsidP="00A021D3">
            <w:pPr>
              <w:ind w:left="176" w:right="156" w:hanging="2"/>
              <w:rPr>
                <w:rFonts w:eastAsia="Times New Roman" w:cs="Times New Roman"/>
                <w:color w:val="000000"/>
                <w:lang w:eastAsia="en-GB"/>
              </w:rPr>
            </w:pPr>
            <w:r w:rsidRPr="00FD5362">
              <w:rPr>
                <w:rFonts w:eastAsia="Times New Roman" w:cs="Times New Roman"/>
                <w:color w:val="000000"/>
                <w:lang w:eastAsia="en-GB"/>
              </w:rPr>
              <w:t>Ensures timely and efficient patient visits, promotes care closer to home, and further enhances the accessibility and mobility of paramedic services within the cluster.</w:t>
            </w:r>
          </w:p>
        </w:tc>
      </w:tr>
    </w:tbl>
    <w:p w14:paraId="1AEF562D" w14:textId="77777777" w:rsidR="00CF7F4C" w:rsidRPr="00FD5362" w:rsidRDefault="00CF7F4C" w:rsidP="00CF7F4C">
      <w:pPr>
        <w:rPr>
          <w:rFonts w:cs="Times New Roman"/>
        </w:rPr>
      </w:pPr>
    </w:p>
    <w:p w14:paraId="6AC9C4CD" w14:textId="77777777" w:rsidR="00CF7F4C" w:rsidRDefault="00CF7F4C" w:rsidP="00CF7F4C">
      <w:pPr>
        <w:rPr>
          <w:rFonts w:ascii="Calibri Light" w:eastAsia="Times New Roman" w:hAnsi="Calibri Light" w:cs="Times New Roman"/>
          <w:b/>
          <w:color w:val="1F4E79"/>
          <w:sz w:val="32"/>
          <w:szCs w:val="32"/>
        </w:rPr>
      </w:pPr>
      <w:bookmarkStart w:id="73" w:name="_Toc154050055"/>
      <w:r>
        <w:rPr>
          <w:rFonts w:ascii="Calibri Light" w:eastAsia="Times New Roman" w:hAnsi="Calibri Light" w:cs="Times New Roman"/>
          <w:b/>
          <w:color w:val="1F4E79"/>
          <w:sz w:val="32"/>
          <w:szCs w:val="32"/>
        </w:rPr>
        <w:br w:type="page"/>
      </w:r>
    </w:p>
    <w:p w14:paraId="598FDF1D" w14:textId="77777777" w:rsidR="00CF7F4C" w:rsidRPr="00FD5362" w:rsidRDefault="00CF7F4C" w:rsidP="00CF7F4C">
      <w:pPr>
        <w:keepNext/>
        <w:keepLines/>
        <w:spacing w:before="240"/>
        <w:outlineLvl w:val="0"/>
        <w:rPr>
          <w:rFonts w:ascii="Calibri Light" w:eastAsia="Times New Roman" w:hAnsi="Calibri Light" w:cs="Times New Roman"/>
          <w:b/>
          <w:color w:val="1F4E79"/>
          <w:sz w:val="32"/>
          <w:szCs w:val="32"/>
        </w:rPr>
      </w:pPr>
      <w:bookmarkStart w:id="74" w:name="_Toc157423579"/>
      <w:r>
        <w:rPr>
          <w:rFonts w:ascii="Calibri Light" w:eastAsia="Times New Roman" w:hAnsi="Calibri Light" w:cs="Times New Roman"/>
          <w:b/>
          <w:color w:val="1F4E79"/>
          <w:sz w:val="32"/>
          <w:szCs w:val="32"/>
        </w:rPr>
        <w:lastRenderedPageBreak/>
        <w:t xml:space="preserve">CITY </w:t>
      </w:r>
      <w:r w:rsidRPr="00FD5362">
        <w:rPr>
          <w:rFonts w:ascii="Calibri Light" w:eastAsia="Times New Roman" w:hAnsi="Calibri Light" w:cs="Times New Roman"/>
          <w:b/>
          <w:color w:val="1F4E79"/>
          <w:sz w:val="32"/>
          <w:szCs w:val="32"/>
        </w:rPr>
        <w:t>LOCAL CLUSTER COLLABORATIVE (LCC) FINANCIAL PROFILE</w:t>
      </w:r>
      <w:bookmarkEnd w:id="73"/>
      <w:bookmarkEnd w:id="74"/>
    </w:p>
    <w:p w14:paraId="7F6F3213" w14:textId="77777777" w:rsidR="00CF7F4C" w:rsidRPr="00FD5362" w:rsidRDefault="00CF7F4C" w:rsidP="00CF7F4C">
      <w:pPr>
        <w:tabs>
          <w:tab w:val="left" w:pos="3240"/>
        </w:tabs>
        <w:rPr>
          <w:rFonts w:cs="Times New Roman"/>
          <w:sz w:val="24"/>
          <w:szCs w:val="24"/>
        </w:rPr>
      </w:pPr>
      <w:r w:rsidRPr="00FD5362">
        <w:rPr>
          <w:rFonts w:cs="Times New Roman"/>
          <w:sz w:val="24"/>
          <w:szCs w:val="24"/>
        </w:rPr>
        <w:t>Statement of allocated LCC Spend decisions (As of November 2023)</w:t>
      </w:r>
    </w:p>
    <w:p w14:paraId="67E0FB3C" w14:textId="77777777" w:rsidR="002A3EB5" w:rsidRDefault="00E33AD8" w:rsidP="002A3EB5">
      <w:hyperlink w:anchor="Contents" w:history="1">
        <w:r w:rsidR="002A3EB5" w:rsidRPr="002A3EB5">
          <w:rPr>
            <w:rStyle w:val="Hyperlink"/>
          </w:rPr>
          <w:t>Back to Table of Contents</w:t>
        </w:r>
      </w:hyperlink>
    </w:p>
    <w:tbl>
      <w:tblPr>
        <w:tblW w:w="8276" w:type="dxa"/>
        <w:jc w:val="center"/>
        <w:tblCellMar>
          <w:top w:w="15" w:type="dxa"/>
          <w:bottom w:w="15" w:type="dxa"/>
        </w:tblCellMar>
        <w:tblLook w:val="04A0" w:firstRow="1" w:lastRow="0" w:firstColumn="1" w:lastColumn="0" w:noHBand="0" w:noVBand="1"/>
      </w:tblPr>
      <w:tblGrid>
        <w:gridCol w:w="5240"/>
        <w:gridCol w:w="3036"/>
      </w:tblGrid>
      <w:tr w:rsidR="00CF7F4C" w:rsidRPr="00FD5362" w14:paraId="7D80519D"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D132236" w14:textId="77777777" w:rsidR="00CF7F4C" w:rsidRPr="00FD5362" w:rsidRDefault="00CF7F4C" w:rsidP="00A021D3">
            <w:pPr>
              <w:rPr>
                <w:rFonts w:eastAsia="Times New Roman" w:cs="Times New Roman"/>
                <w:b/>
                <w:bCs/>
                <w:color w:val="000000"/>
                <w:lang w:eastAsia="en-GB"/>
              </w:rPr>
            </w:pPr>
            <w:r w:rsidRPr="00FD5362">
              <w:rPr>
                <w:rFonts w:eastAsia="Times New Roman" w:cs="Times New Roman"/>
                <w:b/>
                <w:bCs/>
                <w:color w:val="000000"/>
                <w:lang w:eastAsia="en-GB"/>
              </w:rPr>
              <w:t xml:space="preserve">BUDGET </w:t>
            </w:r>
          </w:p>
        </w:tc>
        <w:tc>
          <w:tcPr>
            <w:tcW w:w="303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2143D4C" w14:textId="77777777" w:rsidR="00CF7F4C" w:rsidRPr="00FD5362" w:rsidRDefault="00CF7F4C" w:rsidP="00A021D3">
            <w:pPr>
              <w:rPr>
                <w:rFonts w:eastAsia="Times New Roman" w:cs="Times New Roman"/>
                <w:b/>
                <w:bCs/>
                <w:color w:val="000000"/>
                <w:lang w:eastAsia="en-GB"/>
              </w:rPr>
            </w:pPr>
          </w:p>
        </w:tc>
      </w:tr>
      <w:tr w:rsidR="00CF7F4C" w:rsidRPr="00FD5362" w14:paraId="59A2FB7A"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EC7FF67" w14:textId="77777777" w:rsidR="00CF7F4C" w:rsidRPr="00FD5362" w:rsidRDefault="00CF7F4C" w:rsidP="00A021D3">
            <w:pPr>
              <w:rPr>
                <w:rFonts w:eastAsia="Times New Roman" w:cs="Times New Roman"/>
                <w:b/>
                <w:bCs/>
                <w:color w:val="000000"/>
                <w:lang w:eastAsia="en-GB"/>
              </w:rPr>
            </w:pPr>
            <w:r w:rsidRPr="00FD5362">
              <w:rPr>
                <w:rFonts w:eastAsia="Times New Roman" w:cs="Times New Roman"/>
                <w:b/>
                <w:bCs/>
                <w:color w:val="000000"/>
                <w:lang w:eastAsia="en-GB"/>
              </w:rPr>
              <w:t>WG Allocation 24/25</w:t>
            </w:r>
          </w:p>
        </w:tc>
        <w:tc>
          <w:tcPr>
            <w:tcW w:w="303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99DE691" w14:textId="77777777" w:rsidR="00CF7F4C" w:rsidRPr="00FD5362" w:rsidRDefault="00CF7F4C" w:rsidP="00A021D3">
            <w:pPr>
              <w:jc w:val="right"/>
              <w:rPr>
                <w:rFonts w:eastAsia="Times New Roman" w:cs="Times New Roman"/>
                <w:b/>
                <w:bCs/>
                <w:color w:val="000000"/>
                <w:lang w:eastAsia="en-GB"/>
              </w:rPr>
            </w:pPr>
            <w:r w:rsidRPr="00FD5362">
              <w:rPr>
                <w:rFonts w:eastAsia="Times New Roman" w:cs="Times New Roman"/>
                <w:b/>
                <w:bCs/>
                <w:color w:val="000000"/>
                <w:lang w:eastAsia="en-GB"/>
              </w:rPr>
              <w:t xml:space="preserve">£330,146 </w:t>
            </w:r>
          </w:p>
        </w:tc>
      </w:tr>
      <w:tr w:rsidR="00CF7F4C" w:rsidRPr="00FD5362" w14:paraId="75D0CE89" w14:textId="77777777" w:rsidTr="00A021D3">
        <w:trPr>
          <w:trHeight w:val="420"/>
          <w:jc w:val="center"/>
        </w:trPr>
        <w:tc>
          <w:tcPr>
            <w:tcW w:w="5240" w:type="dxa"/>
            <w:tcBorders>
              <w:top w:val="single" w:sz="4" w:space="0" w:color="auto"/>
              <w:left w:val="single" w:sz="4" w:space="0" w:color="auto"/>
              <w:bottom w:val="nil"/>
              <w:right w:val="single" w:sz="4" w:space="0" w:color="auto"/>
            </w:tcBorders>
            <w:shd w:val="clear" w:color="000000" w:fill="D9D9D9"/>
            <w:vAlign w:val="center"/>
            <w:hideMark/>
          </w:tcPr>
          <w:p w14:paraId="5C965701" w14:textId="77777777" w:rsidR="00CF7F4C" w:rsidRPr="00FD5362" w:rsidRDefault="00CF7F4C" w:rsidP="00A021D3">
            <w:pPr>
              <w:ind w:firstLineChars="100" w:firstLine="221"/>
              <w:rPr>
                <w:rFonts w:eastAsia="Times New Roman" w:cs="Times New Roman"/>
                <w:b/>
                <w:bCs/>
                <w:color w:val="000000"/>
                <w:lang w:eastAsia="en-GB"/>
              </w:rPr>
            </w:pPr>
            <w:r w:rsidRPr="00FD5362">
              <w:rPr>
                <w:rFonts w:eastAsia="Times New Roman" w:cs="Times New Roman"/>
                <w:b/>
                <w:bCs/>
                <w:color w:val="000000"/>
                <w:lang w:eastAsia="en-GB"/>
              </w:rPr>
              <w:t>Item / Enabler</w:t>
            </w:r>
          </w:p>
        </w:tc>
        <w:tc>
          <w:tcPr>
            <w:tcW w:w="3036" w:type="dxa"/>
            <w:tcBorders>
              <w:top w:val="single" w:sz="4" w:space="0" w:color="auto"/>
              <w:left w:val="single" w:sz="4" w:space="0" w:color="auto"/>
              <w:bottom w:val="nil"/>
              <w:right w:val="single" w:sz="4" w:space="0" w:color="auto"/>
            </w:tcBorders>
            <w:shd w:val="clear" w:color="000000" w:fill="D9D9D9"/>
            <w:vAlign w:val="center"/>
            <w:hideMark/>
          </w:tcPr>
          <w:p w14:paraId="0E94997B" w14:textId="77777777" w:rsidR="00CF7F4C" w:rsidRPr="00FD5362" w:rsidRDefault="00CF7F4C" w:rsidP="00A021D3">
            <w:pPr>
              <w:jc w:val="center"/>
              <w:rPr>
                <w:rFonts w:eastAsia="Times New Roman" w:cs="Times New Roman"/>
                <w:b/>
                <w:bCs/>
                <w:color w:val="000000"/>
                <w:lang w:eastAsia="en-GB"/>
              </w:rPr>
            </w:pPr>
            <w:r w:rsidRPr="00FD5362">
              <w:rPr>
                <w:rFonts w:eastAsia="Times New Roman" w:cs="Times New Roman"/>
                <w:b/>
                <w:bCs/>
                <w:color w:val="000000"/>
                <w:lang w:eastAsia="en-GB"/>
              </w:rPr>
              <w:t xml:space="preserve">Agreed Total Spend </w:t>
            </w:r>
          </w:p>
        </w:tc>
      </w:tr>
      <w:tr w:rsidR="00CF7F4C" w:rsidRPr="00FD5362" w14:paraId="1A2B5668"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904937"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Persistent Pain Service</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4855AF1A"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£3,200</w:t>
            </w:r>
          </w:p>
        </w:tc>
      </w:tr>
      <w:tr w:rsidR="00CF7F4C" w:rsidRPr="00FD5362" w14:paraId="24DF1A2E" w14:textId="77777777" w:rsidTr="00A021D3">
        <w:trPr>
          <w:trHeight w:val="98"/>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9EA515"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Primary Care audiology service</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602FCD2D"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£11,737</w:t>
            </w:r>
          </w:p>
        </w:tc>
      </w:tr>
      <w:tr w:rsidR="00CF7F4C" w:rsidRPr="00FD5362" w14:paraId="4A4BA9DF" w14:textId="77777777" w:rsidTr="00A021D3">
        <w:trPr>
          <w:trHeight w:val="239"/>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DFC2098"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 xml:space="preserve">Clinical Pharmacist + 12.5% hosting </w:t>
            </w:r>
          </w:p>
        </w:tc>
        <w:tc>
          <w:tcPr>
            <w:tcW w:w="3036" w:type="dxa"/>
            <w:tcBorders>
              <w:top w:val="single" w:sz="4" w:space="0" w:color="auto"/>
              <w:left w:val="single" w:sz="4" w:space="0" w:color="auto"/>
              <w:bottom w:val="single" w:sz="4" w:space="0" w:color="auto"/>
              <w:right w:val="single" w:sz="4" w:space="0" w:color="auto"/>
            </w:tcBorders>
            <w:shd w:val="clear" w:color="000000" w:fill="FFFFFF"/>
            <w:tcMar>
              <w:right w:w="284" w:type="dxa"/>
            </w:tcMar>
            <w:vAlign w:val="center"/>
            <w:hideMark/>
          </w:tcPr>
          <w:p w14:paraId="6C7B1E70"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£92,000</w:t>
            </w:r>
          </w:p>
        </w:tc>
      </w:tr>
      <w:tr w:rsidR="00CF7F4C" w:rsidRPr="00FD5362" w14:paraId="633CC877" w14:textId="77777777" w:rsidTr="00A021D3">
        <w:trPr>
          <w:trHeight w:val="342"/>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C09B2A" w14:textId="77777777" w:rsidR="00CF7F4C" w:rsidRPr="00FD5362" w:rsidRDefault="00CF7F4C" w:rsidP="00A021D3">
            <w:pPr>
              <w:rPr>
                <w:rFonts w:eastAsia="Times New Roman" w:cs="Times New Roman"/>
                <w:lang w:eastAsia="en-GB"/>
              </w:rPr>
            </w:pPr>
            <w:r w:rsidRPr="00FD5362">
              <w:rPr>
                <w:rFonts w:eastAsia="Times New Roman" w:cs="Times New Roman"/>
                <w:lang w:eastAsia="en-GB"/>
              </w:rPr>
              <w:t>Clinical Pharmacist Travel</w:t>
            </w:r>
          </w:p>
        </w:tc>
        <w:tc>
          <w:tcPr>
            <w:tcW w:w="3036" w:type="dxa"/>
            <w:tcBorders>
              <w:top w:val="single" w:sz="4" w:space="0" w:color="auto"/>
              <w:left w:val="single" w:sz="4" w:space="0" w:color="auto"/>
              <w:bottom w:val="single" w:sz="4" w:space="0" w:color="auto"/>
              <w:right w:val="single" w:sz="4" w:space="0" w:color="auto"/>
            </w:tcBorders>
            <w:shd w:val="clear" w:color="000000" w:fill="FFFFFF"/>
            <w:tcMar>
              <w:right w:w="284" w:type="dxa"/>
            </w:tcMar>
            <w:vAlign w:val="center"/>
            <w:hideMark/>
          </w:tcPr>
          <w:p w14:paraId="1F0D7B38"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£200</w:t>
            </w:r>
          </w:p>
        </w:tc>
      </w:tr>
      <w:tr w:rsidR="00CF7F4C" w:rsidRPr="00FD5362" w14:paraId="4156122A"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DE3751E"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Third Sector Counselling</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0A10CB5B"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£50,000</w:t>
            </w:r>
          </w:p>
        </w:tc>
      </w:tr>
      <w:tr w:rsidR="00CF7F4C" w:rsidRPr="00FD5362" w14:paraId="752F9626"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03A043"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Cookery Skills</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0C27FD5D"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£5,000</w:t>
            </w:r>
          </w:p>
        </w:tc>
      </w:tr>
      <w:tr w:rsidR="00CF7F4C" w:rsidRPr="00FD5362" w14:paraId="38476B6B"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noWrap/>
            <w:vAlign w:val="center"/>
            <w:hideMark/>
          </w:tcPr>
          <w:p w14:paraId="3DA026F1"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 xml:space="preserve">Suicide &amp; Self Harm </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4402BE32"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£23,719</w:t>
            </w:r>
          </w:p>
        </w:tc>
      </w:tr>
      <w:tr w:rsidR="00CF7F4C" w:rsidRPr="00FD5362" w14:paraId="0631EDEB" w14:textId="77777777" w:rsidTr="00A021D3">
        <w:trPr>
          <w:trHeight w:val="248"/>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6F0A6E3"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 xml:space="preserve">CRP Cartridges Mountain View </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793F2316"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£1,685</w:t>
            </w:r>
          </w:p>
        </w:tc>
      </w:tr>
      <w:tr w:rsidR="00CF7F4C" w:rsidRPr="00FD5362" w14:paraId="4779CBE2"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4810BA4"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CRP Cartridges AMP</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25A8600E"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£1,700</w:t>
            </w:r>
          </w:p>
        </w:tc>
      </w:tr>
      <w:tr w:rsidR="00CF7F4C" w:rsidRPr="00FD5362" w14:paraId="27A90F2C"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68F6BEE"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NBID Manager + 12.5%</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672C403B"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£52,000</w:t>
            </w:r>
          </w:p>
        </w:tc>
      </w:tr>
      <w:tr w:rsidR="00CF7F4C" w:rsidRPr="00FD5362" w14:paraId="619BA2DF" w14:textId="77777777" w:rsidTr="00A021D3">
        <w:trPr>
          <w:trHeight w:val="148"/>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BB7C881"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Paramedic + 12.5%</w:t>
            </w:r>
          </w:p>
        </w:tc>
        <w:tc>
          <w:tcPr>
            <w:tcW w:w="3036" w:type="dxa"/>
            <w:tcBorders>
              <w:top w:val="single" w:sz="4" w:space="0" w:color="auto"/>
              <w:left w:val="single" w:sz="4" w:space="0" w:color="auto"/>
              <w:bottom w:val="single" w:sz="4" w:space="0" w:color="auto"/>
              <w:right w:val="single" w:sz="4" w:space="0" w:color="auto"/>
            </w:tcBorders>
            <w:shd w:val="clear" w:color="000000" w:fill="FFFFFF"/>
            <w:tcMar>
              <w:right w:w="284" w:type="dxa"/>
            </w:tcMar>
            <w:vAlign w:val="center"/>
            <w:hideMark/>
          </w:tcPr>
          <w:p w14:paraId="7493B535"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£65,000</w:t>
            </w:r>
          </w:p>
        </w:tc>
      </w:tr>
      <w:tr w:rsidR="00CF7F4C" w:rsidRPr="00FD5362" w14:paraId="34575F9A"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C41F27"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Indemnity for Paramedic</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40EBE25A"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£1,007</w:t>
            </w:r>
          </w:p>
        </w:tc>
      </w:tr>
      <w:tr w:rsidR="00CF7F4C" w:rsidRPr="00FD5362" w14:paraId="6F59A873"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FB66AC"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Paramedic Phone</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459E9226"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£120</w:t>
            </w:r>
          </w:p>
        </w:tc>
      </w:tr>
      <w:tr w:rsidR="00CF7F4C" w:rsidRPr="00FD5362" w14:paraId="4EAA9296"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A02C27"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Paramedic Equipment</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64CAAF0E"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£1,000</w:t>
            </w:r>
          </w:p>
        </w:tc>
      </w:tr>
      <w:tr w:rsidR="00CF7F4C" w:rsidRPr="00FD5362" w14:paraId="43DAF37F"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C670EB" w14:textId="77777777" w:rsidR="00CF7F4C" w:rsidRPr="00FD5362" w:rsidRDefault="00CF7F4C" w:rsidP="00A021D3">
            <w:pPr>
              <w:rPr>
                <w:rFonts w:eastAsia="Times New Roman" w:cs="Times New Roman"/>
                <w:lang w:eastAsia="en-GB"/>
              </w:rPr>
            </w:pPr>
            <w:r w:rsidRPr="00FD5362">
              <w:rPr>
                <w:rFonts w:eastAsia="Times New Roman" w:cs="Times New Roman"/>
                <w:lang w:eastAsia="en-GB"/>
              </w:rPr>
              <w:t>Paramedic mileage</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57E6947A"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£500</w:t>
            </w:r>
          </w:p>
        </w:tc>
      </w:tr>
      <w:tr w:rsidR="00CF7F4C" w:rsidRPr="00FD5362" w14:paraId="0033CFC5"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BC3903"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Paramedic Lease Car</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6CE3F4D0"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£4,700</w:t>
            </w:r>
          </w:p>
        </w:tc>
      </w:tr>
      <w:tr w:rsidR="00CF7F4C" w:rsidRPr="00FD5362" w14:paraId="2E53E2B5"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B663F3" w14:textId="77777777" w:rsidR="00CF7F4C" w:rsidRPr="00FD5362" w:rsidRDefault="00CF7F4C" w:rsidP="00A021D3">
            <w:pPr>
              <w:rPr>
                <w:rFonts w:eastAsia="Times New Roman" w:cs="Times New Roman"/>
                <w:color w:val="000000"/>
                <w:lang w:eastAsia="en-GB"/>
              </w:rPr>
            </w:pPr>
            <w:r w:rsidRPr="00FD5362">
              <w:rPr>
                <w:rFonts w:eastAsia="Times New Roman" w:cs="Times New Roman"/>
                <w:color w:val="000000"/>
                <w:lang w:eastAsia="en-GB"/>
              </w:rPr>
              <w:t>Paramedic car insurance</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162541A4" w14:textId="77777777" w:rsidR="00CF7F4C" w:rsidRPr="00FD5362" w:rsidRDefault="00CF7F4C" w:rsidP="00A021D3">
            <w:pPr>
              <w:jc w:val="right"/>
              <w:rPr>
                <w:rFonts w:eastAsia="Times New Roman" w:cs="Times New Roman"/>
                <w:color w:val="000000"/>
                <w:lang w:eastAsia="en-GB"/>
              </w:rPr>
            </w:pPr>
            <w:r w:rsidRPr="00FD5362">
              <w:rPr>
                <w:rFonts w:eastAsia="Times New Roman" w:cs="Times New Roman"/>
                <w:color w:val="000000"/>
                <w:lang w:eastAsia="en-GB"/>
              </w:rPr>
              <w:t>£600</w:t>
            </w:r>
          </w:p>
        </w:tc>
      </w:tr>
      <w:tr w:rsidR="00CF7F4C" w:rsidRPr="00FD5362" w14:paraId="2C27FC3A"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vAlign w:val="center"/>
            <w:hideMark/>
          </w:tcPr>
          <w:p w14:paraId="632D0115" w14:textId="77777777" w:rsidR="00CF7F4C" w:rsidRPr="00FD5362" w:rsidRDefault="00CF7F4C" w:rsidP="00A021D3">
            <w:pPr>
              <w:rPr>
                <w:rFonts w:eastAsia="Times New Roman" w:cs="Times New Roman"/>
                <w:lang w:eastAsia="en-GB"/>
              </w:rPr>
            </w:pPr>
            <w:r w:rsidRPr="00FD5362">
              <w:rPr>
                <w:rFonts w:eastAsia="Times New Roman" w:cs="Times New Roman"/>
                <w:lang w:eastAsia="en-GB"/>
              </w:rPr>
              <w:t xml:space="preserve">IP Course Paramedic </w:t>
            </w: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hideMark/>
          </w:tcPr>
          <w:p w14:paraId="508F7FD5" w14:textId="77777777" w:rsidR="00CF7F4C" w:rsidRPr="00FD5362" w:rsidRDefault="00CF7F4C" w:rsidP="00A021D3">
            <w:pPr>
              <w:jc w:val="right"/>
              <w:rPr>
                <w:rFonts w:eastAsia="Times New Roman" w:cs="Times New Roman"/>
                <w:lang w:eastAsia="en-GB"/>
              </w:rPr>
            </w:pPr>
            <w:r w:rsidRPr="00FD5362">
              <w:rPr>
                <w:rFonts w:eastAsia="Times New Roman" w:cs="Times New Roman"/>
                <w:lang w:eastAsia="en-GB"/>
              </w:rPr>
              <w:t>£5,350</w:t>
            </w:r>
          </w:p>
        </w:tc>
      </w:tr>
      <w:tr w:rsidR="00CF7F4C" w:rsidRPr="00FD5362" w14:paraId="57202AD5" w14:textId="77777777" w:rsidTr="00A021D3">
        <w:trPr>
          <w:trHeight w:val="285"/>
          <w:jc w:val="center"/>
        </w:trPr>
        <w:tc>
          <w:tcPr>
            <w:tcW w:w="5240" w:type="dxa"/>
            <w:tcBorders>
              <w:top w:val="single" w:sz="4" w:space="0" w:color="auto"/>
              <w:left w:val="single" w:sz="4" w:space="0" w:color="auto"/>
              <w:bottom w:val="single" w:sz="4" w:space="0" w:color="auto"/>
              <w:right w:val="single" w:sz="4" w:space="0" w:color="auto"/>
            </w:tcBorders>
            <w:vAlign w:val="center"/>
          </w:tcPr>
          <w:p w14:paraId="1503FB7D" w14:textId="77777777" w:rsidR="00CF7F4C" w:rsidRPr="00FD5362" w:rsidRDefault="00CF7F4C" w:rsidP="00A021D3">
            <w:pPr>
              <w:rPr>
                <w:rFonts w:eastAsia="Times New Roman" w:cs="Times New Roman"/>
                <w:lang w:eastAsia="en-GB"/>
              </w:rPr>
            </w:pPr>
          </w:p>
        </w:tc>
        <w:tc>
          <w:tcPr>
            <w:tcW w:w="3036" w:type="dxa"/>
            <w:tcBorders>
              <w:top w:val="single" w:sz="4" w:space="0" w:color="auto"/>
              <w:left w:val="single" w:sz="4" w:space="0" w:color="auto"/>
              <w:bottom w:val="single" w:sz="4" w:space="0" w:color="auto"/>
              <w:right w:val="single" w:sz="4" w:space="0" w:color="auto"/>
            </w:tcBorders>
            <w:shd w:val="clear" w:color="000000" w:fill="FFFFFF"/>
            <w:noWrap/>
            <w:tcMar>
              <w:right w:w="284" w:type="dxa"/>
            </w:tcMar>
            <w:vAlign w:val="center"/>
          </w:tcPr>
          <w:p w14:paraId="54D3A9A6" w14:textId="77777777" w:rsidR="00CF7F4C" w:rsidRPr="00FD5362" w:rsidRDefault="00CF7F4C" w:rsidP="00A021D3">
            <w:pPr>
              <w:jc w:val="right"/>
              <w:rPr>
                <w:rFonts w:eastAsia="Times New Roman" w:cs="Times New Roman"/>
                <w:lang w:eastAsia="en-GB"/>
              </w:rPr>
            </w:pPr>
            <w:r w:rsidRPr="00FD5362">
              <w:rPr>
                <w:rFonts w:eastAsia="Times New Roman" w:cs="Times New Roman"/>
                <w:lang w:eastAsia="en-GB"/>
              </w:rPr>
              <w:fldChar w:fldCharType="begin"/>
            </w:r>
            <w:r w:rsidRPr="00FD5362">
              <w:rPr>
                <w:rFonts w:eastAsia="Times New Roman" w:cs="Times New Roman"/>
                <w:lang w:eastAsia="en-GB"/>
              </w:rPr>
              <w:instrText xml:space="preserve"> =SUM(ABOVE) </w:instrText>
            </w:r>
            <w:r w:rsidRPr="00FD5362">
              <w:rPr>
                <w:rFonts w:eastAsia="Times New Roman" w:cs="Times New Roman"/>
                <w:lang w:eastAsia="en-GB"/>
              </w:rPr>
              <w:fldChar w:fldCharType="separate"/>
            </w:r>
            <w:r w:rsidRPr="00FD5362">
              <w:rPr>
                <w:rFonts w:eastAsia="Times New Roman" w:cs="Times New Roman"/>
                <w:noProof/>
                <w:lang w:eastAsia="en-GB"/>
              </w:rPr>
              <w:t>£319,518</w:t>
            </w:r>
            <w:r w:rsidRPr="00FD5362">
              <w:rPr>
                <w:rFonts w:eastAsia="Times New Roman" w:cs="Times New Roman"/>
                <w:lang w:eastAsia="en-GB"/>
              </w:rPr>
              <w:fldChar w:fldCharType="end"/>
            </w:r>
          </w:p>
        </w:tc>
      </w:tr>
    </w:tbl>
    <w:p w14:paraId="08180BF1" w14:textId="77777777" w:rsidR="00CF7F4C" w:rsidRDefault="00CF7F4C" w:rsidP="00CF7F4C">
      <w:pPr>
        <w:rPr>
          <w:rFonts w:ascii="Arial" w:hAnsi="Arial" w:cs="Arial"/>
          <w:color w:val="008080"/>
        </w:rPr>
        <w:sectPr w:rsidR="00CF7F4C" w:rsidSect="00FD65B9">
          <w:pgSz w:w="16840" w:h="11910" w:orient="landscape"/>
          <w:pgMar w:top="1100" w:right="964" w:bottom="920"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p w14:paraId="1D8ED8DF" w14:textId="77777777" w:rsidR="00CF7F4C" w:rsidRPr="002F6542" w:rsidRDefault="00CF7F4C" w:rsidP="00CF7F4C">
      <w:pPr>
        <w:pStyle w:val="Heading1"/>
        <w:ind w:left="3544" w:right="141"/>
        <w:rPr>
          <w:rFonts w:asciiTheme="minorHAnsi" w:hAnsiTheme="minorHAnsi" w:cstheme="minorHAnsi"/>
          <w:sz w:val="40"/>
          <w:szCs w:val="40"/>
        </w:rPr>
      </w:pPr>
      <w:bookmarkStart w:id="75" w:name="_CWMTAWE_LOCAL_CLUSTER"/>
      <w:bookmarkStart w:id="76" w:name="_Toc154050344"/>
      <w:bookmarkStart w:id="77" w:name="_Toc157423580"/>
      <w:bookmarkEnd w:id="75"/>
      <w:r w:rsidRPr="00AF565A">
        <w:rPr>
          <w:rFonts w:ascii="Arial" w:hAnsi="Arial" w:cs="Arial"/>
          <w:noProof/>
          <w:lang w:eastAsia="en-GB"/>
        </w:rPr>
        <w:lastRenderedPageBreak/>
        <w:drawing>
          <wp:anchor distT="0" distB="0" distL="114300" distR="114300" simplePos="0" relativeHeight="251669504" behindDoc="0" locked="0" layoutInCell="1" allowOverlap="1" wp14:anchorId="15C74D9E" wp14:editId="19F95348">
            <wp:simplePos x="0" y="0"/>
            <wp:positionH relativeFrom="column">
              <wp:posOffset>121730</wp:posOffset>
            </wp:positionH>
            <wp:positionV relativeFrom="paragraph">
              <wp:posOffset>0</wp:posOffset>
            </wp:positionV>
            <wp:extent cx="1970689" cy="1162050"/>
            <wp:effectExtent l="0" t="0" r="0" b="0"/>
            <wp:wrapThrough wrapText="bothSides">
              <wp:wrapPolygon edited="0">
                <wp:start x="11277" y="0"/>
                <wp:lineTo x="6683" y="1062"/>
                <wp:lineTo x="2297" y="3895"/>
                <wp:lineTo x="2297" y="6020"/>
                <wp:lineTo x="0" y="11331"/>
                <wp:lineTo x="0" y="13810"/>
                <wp:lineTo x="1044" y="17351"/>
                <wp:lineTo x="1044" y="19121"/>
                <wp:lineTo x="2297" y="20538"/>
                <wp:lineTo x="3759" y="21246"/>
                <wp:lineTo x="7727" y="21246"/>
                <wp:lineTo x="20883" y="19475"/>
                <wp:lineTo x="20465" y="17351"/>
                <wp:lineTo x="21301" y="14164"/>
                <wp:lineTo x="21301" y="10269"/>
                <wp:lineTo x="20465" y="8144"/>
                <wp:lineTo x="19004" y="6020"/>
                <wp:lineTo x="19212" y="4603"/>
                <wp:lineTo x="17124" y="2833"/>
                <wp:lineTo x="12112" y="0"/>
                <wp:lineTo x="11277" y="0"/>
              </wp:wrapPolygon>
            </wp:wrapThrough>
            <wp:docPr id="52" name="Picture 52" descr="C:\Users\ka184917\AppData\Local\Microsoft\Windows\INetCache\Content.Outlook\73RY0IIX\Cwmtawe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184917\AppData\Local\Microsoft\Windows\INetCache\Content.Outlook\73RY0IIX\Cwmtawe_logo.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70689" cy="1162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94516">
        <w:rPr>
          <w:rFonts w:asciiTheme="minorHAnsi" w:hAnsiTheme="minorHAnsi" w:cstheme="minorHAnsi"/>
          <w:sz w:val="40"/>
          <w:szCs w:val="40"/>
        </w:rPr>
        <w:t>CWMTAWE</w:t>
      </w:r>
      <w:r w:rsidRPr="002F6542">
        <w:rPr>
          <w:rFonts w:asciiTheme="minorHAnsi" w:hAnsiTheme="minorHAnsi" w:cstheme="minorHAnsi"/>
          <w:sz w:val="40"/>
          <w:szCs w:val="40"/>
        </w:rPr>
        <w:t xml:space="preserve"> LOCAL CLUSTER COLLABORATIVE</w:t>
      </w:r>
      <w:r>
        <w:rPr>
          <w:rFonts w:asciiTheme="minorHAnsi" w:hAnsiTheme="minorHAnsi" w:cstheme="minorHAnsi"/>
          <w:sz w:val="40"/>
          <w:szCs w:val="40"/>
        </w:rPr>
        <w:t xml:space="preserve"> FORWARD LOOK</w:t>
      </w:r>
      <w:bookmarkEnd w:id="76"/>
      <w:bookmarkEnd w:id="77"/>
    </w:p>
    <w:p w14:paraId="0C229EF5" w14:textId="77777777" w:rsidR="00CF7F4C" w:rsidRDefault="00CF7F4C" w:rsidP="00CF7F4C">
      <w:pPr>
        <w:ind w:left="3544"/>
      </w:pPr>
    </w:p>
    <w:p w14:paraId="2738DC78" w14:textId="77777777" w:rsidR="00CF7F4C" w:rsidRDefault="00CF7F4C" w:rsidP="00CF7F4C">
      <w:pPr>
        <w:rPr>
          <w:sz w:val="24"/>
          <w:szCs w:val="24"/>
        </w:rPr>
      </w:pPr>
    </w:p>
    <w:p w14:paraId="4B6EBBAA" w14:textId="77777777" w:rsidR="00CF7F4C" w:rsidRDefault="00CF7F4C" w:rsidP="00CF7F4C">
      <w:pPr>
        <w:rPr>
          <w:sz w:val="24"/>
          <w:szCs w:val="24"/>
        </w:rPr>
      </w:pPr>
    </w:p>
    <w:p w14:paraId="72223AF4" w14:textId="77777777" w:rsidR="00CF7F4C" w:rsidRDefault="00CF7F4C" w:rsidP="00CF7F4C">
      <w:pPr>
        <w:contextualSpacing/>
        <w:jc w:val="both"/>
        <w:rPr>
          <w:sz w:val="24"/>
          <w:szCs w:val="24"/>
        </w:rPr>
      </w:pPr>
    </w:p>
    <w:p w14:paraId="263C8672" w14:textId="77777777" w:rsidR="00CF7F4C" w:rsidRPr="00494516" w:rsidRDefault="00CF7F4C" w:rsidP="00CF7F4C">
      <w:pPr>
        <w:spacing w:line="276" w:lineRule="auto"/>
        <w:ind w:left="567" w:right="708"/>
        <w:contextualSpacing/>
        <w:jc w:val="both"/>
        <w:rPr>
          <w:sz w:val="24"/>
          <w:szCs w:val="24"/>
        </w:rPr>
      </w:pPr>
      <w:r w:rsidRPr="00494516">
        <w:rPr>
          <w:sz w:val="24"/>
          <w:szCs w:val="24"/>
        </w:rPr>
        <w:t>Welcome to the Cwmtawe Loca</w:t>
      </w:r>
      <w:r w:rsidR="00F77031">
        <w:rPr>
          <w:sz w:val="24"/>
          <w:szCs w:val="24"/>
        </w:rPr>
        <w:t>l Cluster Collaborative</w:t>
      </w:r>
      <w:r>
        <w:rPr>
          <w:sz w:val="24"/>
          <w:szCs w:val="24"/>
        </w:rPr>
        <w:t xml:space="preserve"> IMTP </w:t>
      </w:r>
      <w:r w:rsidRPr="00494516">
        <w:rPr>
          <w:sz w:val="24"/>
          <w:szCs w:val="24"/>
        </w:rPr>
        <w:t xml:space="preserve">2024-2025 which highlights the vision and priorities of the LCC and how we will achieve them. </w:t>
      </w:r>
    </w:p>
    <w:p w14:paraId="7AFE9B27" w14:textId="77777777" w:rsidR="00CF7F4C" w:rsidRPr="00494516" w:rsidRDefault="00CF7F4C" w:rsidP="00CF7F4C">
      <w:pPr>
        <w:spacing w:line="276" w:lineRule="auto"/>
        <w:ind w:left="567" w:right="708"/>
        <w:contextualSpacing/>
        <w:jc w:val="both"/>
        <w:rPr>
          <w:sz w:val="24"/>
          <w:szCs w:val="24"/>
        </w:rPr>
      </w:pPr>
    </w:p>
    <w:p w14:paraId="14931BE9" w14:textId="77777777" w:rsidR="00CF7F4C" w:rsidRPr="00494516" w:rsidRDefault="00CF7F4C" w:rsidP="00CF7F4C">
      <w:pPr>
        <w:spacing w:line="276" w:lineRule="auto"/>
        <w:ind w:left="567" w:right="708"/>
        <w:contextualSpacing/>
        <w:jc w:val="both"/>
        <w:rPr>
          <w:sz w:val="24"/>
          <w:szCs w:val="24"/>
        </w:rPr>
      </w:pPr>
      <w:r w:rsidRPr="00494516">
        <w:rPr>
          <w:sz w:val="24"/>
          <w:szCs w:val="24"/>
        </w:rPr>
        <w:t xml:space="preserve">The Cwmtawe LCC continues to be a leading vanguard in Wales for championing a ‘social’ model of health and wellbeing. The adoption of a ‘co- production’ approach to service delivery, determining what services patients would like to see within the cluster, together with clinical and partner priorities, continues to ensure that our patients have the maximum possible support to live healthy lives. </w:t>
      </w:r>
    </w:p>
    <w:p w14:paraId="6AA26D1E" w14:textId="77777777" w:rsidR="00CF7F4C" w:rsidRPr="00494516" w:rsidRDefault="00CF7F4C" w:rsidP="00CF7F4C">
      <w:pPr>
        <w:spacing w:line="276" w:lineRule="auto"/>
        <w:ind w:left="567" w:right="708"/>
        <w:contextualSpacing/>
        <w:jc w:val="both"/>
        <w:rPr>
          <w:sz w:val="24"/>
          <w:szCs w:val="24"/>
        </w:rPr>
      </w:pPr>
    </w:p>
    <w:p w14:paraId="74410FEE" w14:textId="77777777" w:rsidR="00CF7F4C" w:rsidRPr="00494516" w:rsidRDefault="00CF7F4C" w:rsidP="00CF7F4C">
      <w:pPr>
        <w:spacing w:line="276" w:lineRule="auto"/>
        <w:ind w:left="567" w:right="708"/>
        <w:contextualSpacing/>
        <w:jc w:val="both"/>
        <w:rPr>
          <w:sz w:val="24"/>
          <w:szCs w:val="24"/>
        </w:rPr>
      </w:pPr>
      <w:r w:rsidRPr="00494516">
        <w:rPr>
          <w:sz w:val="24"/>
          <w:szCs w:val="24"/>
        </w:rPr>
        <w:t xml:space="preserve">The Cluster Mental Health and Wellbeing Hub continues to grow. The further development and embedding of new and innovative projects </w:t>
      </w:r>
      <w:proofErr w:type="spellStart"/>
      <w:r w:rsidRPr="00494516">
        <w:rPr>
          <w:sz w:val="24"/>
          <w:szCs w:val="24"/>
        </w:rPr>
        <w:t>eg</w:t>
      </w:r>
      <w:proofErr w:type="spellEnd"/>
      <w:r w:rsidRPr="00494516">
        <w:rPr>
          <w:sz w:val="24"/>
          <w:szCs w:val="24"/>
        </w:rPr>
        <w:t xml:space="preserve">: ‘Cluster Wellbeing Practitioners’ and the ‘Cwmtawe Pathways Service’ (supporting patients with complex needs) have proved invaluable in delivering excellent outcomes and providing real, tangible, life changing benefits for our patients by delivering a person- centred approach to service delivery focussing on the needs of individual patients. </w:t>
      </w:r>
    </w:p>
    <w:p w14:paraId="7F0D1D36" w14:textId="77777777" w:rsidR="00CF7F4C" w:rsidRPr="00494516" w:rsidRDefault="00CF7F4C" w:rsidP="00CF7F4C">
      <w:pPr>
        <w:spacing w:line="276" w:lineRule="auto"/>
        <w:ind w:left="567" w:right="708"/>
        <w:contextualSpacing/>
        <w:jc w:val="both"/>
        <w:rPr>
          <w:sz w:val="24"/>
          <w:szCs w:val="24"/>
        </w:rPr>
      </w:pPr>
    </w:p>
    <w:p w14:paraId="35269548" w14:textId="77777777" w:rsidR="00CF7F4C" w:rsidRPr="00494516" w:rsidRDefault="00CF7F4C" w:rsidP="00CF7F4C">
      <w:pPr>
        <w:spacing w:line="276" w:lineRule="auto"/>
        <w:ind w:left="567" w:right="708"/>
        <w:contextualSpacing/>
        <w:jc w:val="both"/>
        <w:rPr>
          <w:sz w:val="24"/>
          <w:szCs w:val="24"/>
        </w:rPr>
      </w:pPr>
      <w:r w:rsidRPr="00494516">
        <w:rPr>
          <w:sz w:val="24"/>
          <w:szCs w:val="24"/>
        </w:rPr>
        <w:t xml:space="preserve">Successful LCC projects have the potential to influence the positive development of wider NHS services to provide a ‘blueprint’ for service delivery moving forward. It is hoped that these innovative approaches to mental health can be shared at a pan cluster level with the potential for roll out across other local cluster collaborative areas... </w:t>
      </w:r>
    </w:p>
    <w:p w14:paraId="2439BDF4" w14:textId="77777777" w:rsidR="00CF7F4C" w:rsidRPr="00494516" w:rsidRDefault="00CF7F4C" w:rsidP="00CF7F4C">
      <w:pPr>
        <w:spacing w:line="276" w:lineRule="auto"/>
        <w:ind w:left="567" w:right="708"/>
        <w:contextualSpacing/>
        <w:jc w:val="both"/>
        <w:rPr>
          <w:sz w:val="24"/>
          <w:szCs w:val="24"/>
        </w:rPr>
      </w:pPr>
    </w:p>
    <w:p w14:paraId="56390877" w14:textId="77777777" w:rsidR="00CF7F4C" w:rsidRDefault="00CF7F4C" w:rsidP="00CF7F4C">
      <w:pPr>
        <w:spacing w:line="276" w:lineRule="auto"/>
        <w:ind w:left="567" w:right="708"/>
        <w:contextualSpacing/>
        <w:jc w:val="both"/>
        <w:rPr>
          <w:rStyle w:val="ui-provider"/>
          <w:sz w:val="24"/>
          <w:szCs w:val="24"/>
        </w:rPr>
      </w:pPr>
      <w:r w:rsidRPr="00135639">
        <w:rPr>
          <w:rStyle w:val="ui-provider"/>
          <w:sz w:val="24"/>
          <w:szCs w:val="24"/>
        </w:rPr>
        <w:t>I am thrilled to announce that the Cwmtawe Pathways Service, which we deliver in collaboration with SCVS colleagues, has n</w:t>
      </w:r>
      <w:r>
        <w:rPr>
          <w:rStyle w:val="ui-provider"/>
          <w:sz w:val="24"/>
          <w:szCs w:val="24"/>
        </w:rPr>
        <w:t>ot only been nationally recognis</w:t>
      </w:r>
      <w:r w:rsidRPr="00135639">
        <w:rPr>
          <w:rStyle w:val="ui-provider"/>
          <w:sz w:val="24"/>
          <w:szCs w:val="24"/>
        </w:rPr>
        <w:t>ed for its excellence in delivering person-centred care but has also triumphed in winning an NHS Award. This accolade serves as a testament to our commitment and dedication in providing exceptional care services.</w:t>
      </w:r>
    </w:p>
    <w:p w14:paraId="65069A5D" w14:textId="77777777" w:rsidR="00CF7F4C" w:rsidRDefault="00CF7F4C" w:rsidP="00CF7F4C">
      <w:pPr>
        <w:spacing w:line="276" w:lineRule="auto"/>
        <w:ind w:left="567" w:right="708"/>
        <w:contextualSpacing/>
        <w:jc w:val="both"/>
        <w:rPr>
          <w:rStyle w:val="ui-provider"/>
          <w:sz w:val="24"/>
          <w:szCs w:val="24"/>
        </w:rPr>
      </w:pPr>
    </w:p>
    <w:p w14:paraId="495CD985" w14:textId="77777777" w:rsidR="00CF7F4C" w:rsidRPr="00494516" w:rsidRDefault="00CF7F4C" w:rsidP="00CF7F4C">
      <w:pPr>
        <w:spacing w:line="276" w:lineRule="auto"/>
        <w:ind w:left="567" w:right="708"/>
        <w:contextualSpacing/>
        <w:jc w:val="both"/>
        <w:rPr>
          <w:sz w:val="24"/>
          <w:szCs w:val="24"/>
        </w:rPr>
      </w:pPr>
      <w:r w:rsidRPr="00494516">
        <w:rPr>
          <w:sz w:val="24"/>
          <w:szCs w:val="24"/>
        </w:rPr>
        <w:t xml:space="preserve">The Cwmtawe Local Cluster Collaborative continues to grow and build robust partnerships to facilitate the effective delivery of preventative, innovative and holistic services for our patients close to home. </w:t>
      </w:r>
    </w:p>
    <w:p w14:paraId="0A11A733" w14:textId="3913D932" w:rsidR="00CF7F4C" w:rsidRPr="00494516" w:rsidRDefault="00CF7F4C" w:rsidP="00CF7F4C">
      <w:pPr>
        <w:spacing w:line="276" w:lineRule="auto"/>
        <w:ind w:left="567" w:right="708"/>
        <w:contextualSpacing/>
        <w:jc w:val="both"/>
        <w:rPr>
          <w:sz w:val="24"/>
          <w:szCs w:val="24"/>
        </w:rPr>
      </w:pPr>
    </w:p>
    <w:p w14:paraId="624807DF" w14:textId="77777777" w:rsidR="00CF7F4C" w:rsidRPr="00494516" w:rsidRDefault="00CF7F4C" w:rsidP="00CF7F4C">
      <w:pPr>
        <w:spacing w:line="276" w:lineRule="auto"/>
        <w:ind w:left="567" w:right="708"/>
        <w:contextualSpacing/>
        <w:jc w:val="both"/>
        <w:rPr>
          <w:sz w:val="24"/>
          <w:szCs w:val="24"/>
        </w:rPr>
      </w:pPr>
      <w:r w:rsidRPr="00494516">
        <w:rPr>
          <w:sz w:val="24"/>
          <w:szCs w:val="24"/>
        </w:rPr>
        <w:t xml:space="preserve">Moving forward the LCC is keen to further develop services co productively with the involvement of patients and key stakeholders. The ‘Accelerated Cluster Development’ drive clearly demonstrates the appetite for synergy between all facets of primary care, delivering preventative services holistically. This holistic approach allows us to share innovation, excellent practice and lessons learned with wider SBUHB Local Cluster Collaboratives. </w:t>
      </w:r>
    </w:p>
    <w:p w14:paraId="0062E6A2" w14:textId="77777777" w:rsidR="00CF7F4C" w:rsidRPr="00494516" w:rsidRDefault="00CF7F4C" w:rsidP="00CF7F4C">
      <w:pPr>
        <w:spacing w:line="276" w:lineRule="auto"/>
        <w:ind w:left="567" w:right="708"/>
        <w:contextualSpacing/>
        <w:jc w:val="both"/>
        <w:rPr>
          <w:sz w:val="24"/>
          <w:szCs w:val="24"/>
        </w:rPr>
      </w:pPr>
    </w:p>
    <w:p w14:paraId="6D36888D" w14:textId="77777777" w:rsidR="00CF7F4C" w:rsidRDefault="00CF7F4C" w:rsidP="00CF7F4C">
      <w:pPr>
        <w:spacing w:line="276" w:lineRule="auto"/>
        <w:ind w:left="567" w:right="708"/>
        <w:contextualSpacing/>
        <w:jc w:val="both"/>
        <w:rPr>
          <w:sz w:val="24"/>
          <w:szCs w:val="24"/>
        </w:rPr>
      </w:pPr>
      <w:r>
        <w:rPr>
          <w:noProof/>
          <w:lang w:eastAsia="en-GB"/>
        </w:rPr>
        <w:drawing>
          <wp:anchor distT="0" distB="0" distL="114300" distR="114300" simplePos="0" relativeHeight="251667456" behindDoc="0" locked="0" layoutInCell="1" allowOverlap="1" wp14:anchorId="0CFCC36E" wp14:editId="57E2175F">
            <wp:simplePos x="0" y="0"/>
            <wp:positionH relativeFrom="column">
              <wp:posOffset>6526924</wp:posOffset>
            </wp:positionH>
            <wp:positionV relativeFrom="paragraph">
              <wp:posOffset>370795</wp:posOffset>
            </wp:positionV>
            <wp:extent cx="1623848" cy="1881031"/>
            <wp:effectExtent l="114300" t="114300" r="109855" b="13843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27096" cy="18847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494516">
        <w:rPr>
          <w:sz w:val="24"/>
          <w:szCs w:val="24"/>
        </w:rPr>
        <w:t>I look forward to building on these relationships in the coming year, ensuring that our patients continue to receive the best care and support possible to live healthy, happy lives...</w:t>
      </w:r>
    </w:p>
    <w:p w14:paraId="60216FCD" w14:textId="77777777" w:rsidR="00CF7F4C" w:rsidRDefault="00CF7F4C" w:rsidP="00CF7F4C">
      <w:pPr>
        <w:spacing w:line="276" w:lineRule="auto"/>
        <w:ind w:left="567" w:right="708"/>
        <w:rPr>
          <w:sz w:val="24"/>
          <w:szCs w:val="24"/>
        </w:rPr>
      </w:pPr>
    </w:p>
    <w:p w14:paraId="7DCAE6F5" w14:textId="77777777" w:rsidR="00CF7F4C" w:rsidRDefault="00CF7F4C" w:rsidP="00CF7F4C">
      <w:pPr>
        <w:rPr>
          <w:sz w:val="24"/>
          <w:szCs w:val="24"/>
        </w:rPr>
      </w:pPr>
    </w:p>
    <w:p w14:paraId="6C0B3CE3" w14:textId="77777777" w:rsidR="00CF7F4C" w:rsidRDefault="00CF7F4C" w:rsidP="00CF7F4C">
      <w:pPr>
        <w:rPr>
          <w:sz w:val="24"/>
          <w:szCs w:val="24"/>
        </w:rPr>
      </w:pPr>
    </w:p>
    <w:p w14:paraId="062BC249" w14:textId="77777777" w:rsidR="00CF7F4C" w:rsidRDefault="00CF7F4C" w:rsidP="00CF7F4C">
      <w:pPr>
        <w:rPr>
          <w:sz w:val="24"/>
          <w:szCs w:val="24"/>
        </w:rPr>
      </w:pPr>
    </w:p>
    <w:p w14:paraId="57C91AB3" w14:textId="77777777" w:rsidR="00CF7F4C" w:rsidRDefault="00CF7F4C" w:rsidP="00CF7F4C">
      <w:pPr>
        <w:rPr>
          <w:sz w:val="24"/>
          <w:szCs w:val="24"/>
        </w:rPr>
      </w:pPr>
    </w:p>
    <w:p w14:paraId="591216FF" w14:textId="77777777" w:rsidR="00CF7F4C" w:rsidRDefault="00CF7F4C" w:rsidP="00CF7F4C">
      <w:pPr>
        <w:pStyle w:val="Heading1"/>
        <w:rPr>
          <w:rFonts w:asciiTheme="minorHAnsi" w:hAnsiTheme="minorHAnsi" w:cstheme="minorHAnsi"/>
        </w:rPr>
      </w:pPr>
    </w:p>
    <w:p w14:paraId="260929E7" w14:textId="77777777" w:rsidR="00CF7F4C" w:rsidRDefault="00CF7F4C" w:rsidP="00CF7F4C">
      <w:pPr>
        <w:rPr>
          <w:rFonts w:eastAsiaTheme="majorEastAsia" w:cstheme="minorHAnsi"/>
          <w:b/>
          <w:color w:val="1F4E79" w:themeColor="accent1" w:themeShade="80"/>
          <w:sz w:val="32"/>
          <w:szCs w:val="32"/>
        </w:rPr>
      </w:pPr>
      <w:r w:rsidRPr="00F9459B">
        <w:rPr>
          <w:noProof/>
          <w:lang w:eastAsia="en-GB"/>
        </w:rPr>
        <mc:AlternateContent>
          <mc:Choice Requires="wps">
            <w:drawing>
              <wp:anchor distT="0" distB="0" distL="114300" distR="114300" simplePos="0" relativeHeight="251668480" behindDoc="0" locked="0" layoutInCell="1" allowOverlap="1" wp14:anchorId="17A76B22" wp14:editId="0CC5C61B">
                <wp:simplePos x="0" y="0"/>
                <wp:positionH relativeFrom="column">
                  <wp:posOffset>6126505</wp:posOffset>
                </wp:positionH>
                <wp:positionV relativeFrom="paragraph">
                  <wp:posOffset>484851</wp:posOffset>
                </wp:positionV>
                <wp:extent cx="2404745" cy="320634"/>
                <wp:effectExtent l="0" t="0" r="0" b="3810"/>
                <wp:wrapNone/>
                <wp:docPr id="51" name="Rectangle 51"/>
                <wp:cNvGraphicFramePr/>
                <a:graphic xmlns:a="http://schemas.openxmlformats.org/drawingml/2006/main">
                  <a:graphicData uri="http://schemas.microsoft.com/office/word/2010/wordprocessingShape">
                    <wps:wsp>
                      <wps:cNvSpPr/>
                      <wps:spPr>
                        <a:xfrm>
                          <a:off x="0" y="0"/>
                          <a:ext cx="2404745" cy="320634"/>
                        </a:xfrm>
                        <a:prstGeom prst="rect">
                          <a:avLst/>
                        </a:prstGeom>
                        <a:noFill/>
                        <a:ln w="12700" cap="flat" cmpd="sng" algn="ctr">
                          <a:noFill/>
                          <a:prstDash val="solid"/>
                          <a:miter lim="800000"/>
                        </a:ln>
                        <a:effectLst/>
                      </wps:spPr>
                      <wps:txbx>
                        <w:txbxContent>
                          <w:p w14:paraId="635B7DC4" w14:textId="77777777" w:rsidR="00113634" w:rsidRPr="00892661" w:rsidRDefault="00113634" w:rsidP="00CF7F4C">
                            <w:pPr>
                              <w:jc w:val="center"/>
                              <w:rPr>
                                <w:b/>
                                <w:sz w:val="24"/>
                                <w:szCs w:val="24"/>
                              </w:rPr>
                            </w:pPr>
                            <w:r w:rsidRPr="00892661">
                              <w:rPr>
                                <w:b/>
                                <w:sz w:val="24"/>
                                <w:szCs w:val="24"/>
                              </w:rPr>
                              <w:t xml:space="preserve">Mike Garner, Cwmtawe LCC Lead </w:t>
                            </w:r>
                          </w:p>
                          <w:p w14:paraId="47F4BF90" w14:textId="77777777" w:rsidR="00113634" w:rsidRDefault="00113634" w:rsidP="00CF7F4C">
                            <w:pPr>
                              <w:jc w:val="center"/>
                            </w:pPr>
                          </w:p>
                          <w:p w14:paraId="1365DEB7" w14:textId="77777777" w:rsidR="00113634" w:rsidRDefault="00113634" w:rsidP="00CF7F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0A3484" id="Rectangle 51" o:spid="_x0000_s1028" style="position:absolute;margin-left:482.4pt;margin-top:38.2pt;width:189.35pt;height:2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" filled="f" stroked="f" strokeweight="1pt">
                <v:textbox>
                  <w:txbxContent>
                    <w:p w:rsidR="00113634" w:rsidRPr="00892661" w:rsidRDefault="00113634" w:rsidP="00CF7F4C">
                      <w:pPr>
                        <w:jc w:val="center"/>
                        <w:rPr>
                          <w:b/>
                          <w:sz w:val="24"/>
                          <w:szCs w:val="24"/>
                        </w:rPr>
                      </w:pPr>
                      <w:r w:rsidRPr="00892661">
                        <w:rPr>
                          <w:b/>
                          <w:sz w:val="24"/>
                          <w:szCs w:val="24"/>
                        </w:rPr>
                        <w:t xml:space="preserve">Mike Garner, Cwmtawe LCC Lead </w:t>
                      </w:r>
                    </w:p>
                    <w:p w:rsidR="00113634" w:rsidRDefault="00113634" w:rsidP="00CF7F4C">
                      <w:pPr>
                        <w:jc w:val="center"/>
                      </w:pPr>
                    </w:p>
                    <w:p w:rsidR="00113634" w:rsidRDefault="00113634" w:rsidP="00CF7F4C">
                      <w:pPr>
                        <w:jc w:val="center"/>
                      </w:pPr>
                    </w:p>
                  </w:txbxContent>
                </v:textbox>
              </v:rect>
            </w:pict>
          </mc:Fallback>
        </mc:AlternateContent>
      </w:r>
      <w:r>
        <w:rPr>
          <w:rFonts w:cstheme="minorHAnsi"/>
        </w:rPr>
        <w:br w:type="page"/>
      </w:r>
    </w:p>
    <w:bookmarkStart w:id="78" w:name="_Toc154050355"/>
    <w:bookmarkStart w:id="79" w:name="_Toc157423581"/>
    <w:p w14:paraId="489940A9" w14:textId="5A2D322A" w:rsidR="00CF7F4C" w:rsidRPr="003D1CB0" w:rsidRDefault="00DB11F6" w:rsidP="002164CB">
      <w:pPr>
        <w:pStyle w:val="Heading2"/>
        <w:rPr>
          <w:rFonts w:eastAsia="Times New Roman"/>
          <w:lang w:eastAsia="en-GB"/>
        </w:rPr>
      </w:pPr>
      <w:r>
        <w:rPr>
          <w:rFonts w:ascii="Times New Roman" w:hAnsi="Times New Roman" w:cs="Times New Roman"/>
          <w:noProof/>
          <w:sz w:val="24"/>
          <w:szCs w:val="24"/>
          <w:lang w:eastAsia="en-GB"/>
        </w:rPr>
        <w:lastRenderedPageBreak/>
        <mc:AlternateContent>
          <mc:Choice Requires="wps">
            <w:drawing>
              <wp:anchor distT="45720" distB="45720" distL="114300" distR="114300" simplePos="0" relativeHeight="251696128" behindDoc="0" locked="0" layoutInCell="1" allowOverlap="1" wp14:anchorId="3E38A064" wp14:editId="7A7A524F">
                <wp:simplePos x="0" y="0"/>
                <wp:positionH relativeFrom="margin">
                  <wp:posOffset>7289800</wp:posOffset>
                </wp:positionH>
                <wp:positionV relativeFrom="paragraph">
                  <wp:posOffset>76200</wp:posOffset>
                </wp:positionV>
                <wp:extent cx="2015490" cy="1421130"/>
                <wp:effectExtent l="38100" t="76200" r="140335" b="8890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5490" cy="142113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1B6D651E" w14:textId="77777777" w:rsidR="00DB11F6" w:rsidRDefault="00DB11F6" w:rsidP="00DB11F6">
                            <w:pPr>
                              <w:jc w:val="center"/>
                              <w:rPr>
                                <w:b/>
                                <w:color w:val="FF0000"/>
                              </w:rPr>
                            </w:pPr>
                            <w:r>
                              <w:rPr>
                                <w:b/>
                                <w:color w:val="FF0000"/>
                              </w:rPr>
                              <w:object w:dxaOrig="1596" w:dyaOrig="1033" w14:anchorId="1D6DE16A">
                                <v:shape id="_x0000_i1032" type="#_x0000_t75" style="width:139.5pt;height:90.75pt">
                                  <v:imagedata r:id="rId37" o:title=""/>
                                </v:shape>
                                <o:OLEObject Type="Link" ProgID="Word.Document.12" ShapeID="_x0000_i1032" DrawAspect="Icon" r:id="rId38" UpdateMode="Always">
                                  <o:LinkType>EnhancedMetaFile</o:LinkType>
                                  <o:LockedField>false</o:LockedField>
                                  <o:FieldCodes>\f 0</o:FieldCodes>
                                </o:OLEObject>
                              </w:object>
                            </w:r>
                          </w:p>
                        </w:txbxContent>
                      </wps:txbx>
                      <wps:bodyPr rot="0" vertOverflow="clip" horzOverflow="clip"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E38A064" id="Text Box 8" o:spid="_x0000_s1032" type="#_x0000_t202" style="position:absolute;margin-left:574pt;margin-top:6pt;width:158.7pt;height:111.9pt;z-index:251696128;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" strokecolor="#1f4d78 [1604]" strokeweight="4.5pt">
                <v:shadow on="t" color="black" opacity="26214f" origin="-.5" offset="3pt,0"/>
                <v:textbox style="mso-fit-shape-to-text:t">
                  <w:txbxContent>
                    <w:p w14:paraId="1B6D651E" w14:textId="77777777" w:rsidR="00DB11F6" w:rsidRDefault="00DB11F6" w:rsidP="00DB11F6">
                      <w:pPr>
                        <w:jc w:val="center"/>
                        <w:rPr>
                          <w:b/>
                          <w:color w:val="FF0000"/>
                        </w:rPr>
                      </w:pPr>
                      <w:r>
                        <w:rPr>
                          <w:b/>
                          <w:color w:val="FF0000"/>
                        </w:rPr>
                        <w:object w:dxaOrig="2790" w:dyaOrig="1815" w14:anchorId="1D6DE16A">
                          <v:shape id="_x0000_i1067" type="#_x0000_t75" style="width:139.5pt;height:90.75pt">
                            <v:imagedata r:id="rId39" o:title=""/>
                          </v:shape>
                          <o:OLEObject Type="Link" ProgID="Word.Document.12" ShapeID="_x0000_i1067" DrawAspect="Icon" r:id="rId40" UpdateMode="Always">
                            <o:LinkType>EnhancedMetaFile</o:LinkType>
                            <o:LockedField>false</o:LockedField>
                            <o:FieldCodes>\f 0</o:FieldCodes>
                          </o:OLEObject>
                        </w:object>
                      </w:r>
                    </w:p>
                  </w:txbxContent>
                </v:textbox>
                <w10:wrap type="square" anchorx="margin"/>
              </v:shape>
            </w:pict>
          </mc:Fallback>
        </mc:AlternateContent>
      </w:r>
      <w:r w:rsidR="00CF7F4C" w:rsidRPr="003D1CB0">
        <w:rPr>
          <w:rFonts w:eastAsia="Times New Roman"/>
          <w:lang w:eastAsia="en-GB"/>
        </w:rPr>
        <w:t>CWMTAWE ACTION PLAN 2024/25</w:t>
      </w:r>
      <w:bookmarkEnd w:id="78"/>
      <w:bookmarkEnd w:id="79"/>
      <w:r w:rsidR="00CF7F4C" w:rsidRPr="003D1CB0">
        <w:rPr>
          <w:rFonts w:eastAsia="Times New Roman"/>
          <w:lang w:eastAsia="en-GB"/>
        </w:rPr>
        <w:t> </w:t>
      </w:r>
    </w:p>
    <w:p w14:paraId="3A5260A5" w14:textId="425E505D" w:rsidR="00CF7F4C" w:rsidRPr="003D1CB0" w:rsidRDefault="00CF7F4C" w:rsidP="00CF7F4C">
      <w:pPr>
        <w:textAlignment w:val="baseline"/>
        <w:rPr>
          <w:rFonts w:eastAsia="Times New Roman" w:cs="Segoe UI"/>
          <w:lang w:val="en" w:eastAsia="en-GB"/>
        </w:rPr>
      </w:pPr>
    </w:p>
    <w:p w14:paraId="05527E33" w14:textId="6CFDA844" w:rsidR="009967F7" w:rsidRPr="001E56C9" w:rsidRDefault="009967F7" w:rsidP="009967F7">
      <w:pPr>
        <w:textAlignment w:val="baseline"/>
        <w:rPr>
          <w:rFonts w:eastAsia="Times New Roman" w:cs="Segoe UI"/>
          <w:lang w:val="en" w:eastAsia="en-GB"/>
        </w:rPr>
      </w:pPr>
      <w:r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Pr>
          <w:rFonts w:eastAsia="Times New Roman" w:cs="Segoe UI"/>
          <w:lang w:val="en" w:eastAsia="en-GB"/>
        </w:rPr>
        <w:t xml:space="preserve">  This is presented at each LCC meeting and available from the Cluster Business Development &amp; Implementation Manager.  Refer to </w:t>
      </w:r>
      <w:hyperlink w:anchor="Glossary" w:history="1">
        <w:r w:rsidRPr="004F70D9">
          <w:rPr>
            <w:rStyle w:val="Hyperlink"/>
            <w:rFonts w:eastAsia="Times New Roman" w:cs="Segoe UI"/>
            <w:lang w:val="en" w:eastAsia="en-GB"/>
          </w:rPr>
          <w:t>Glossary of Terms</w:t>
        </w:r>
      </w:hyperlink>
      <w:r>
        <w:rPr>
          <w:rFonts w:eastAsia="Times New Roman" w:cs="Segoe UI"/>
          <w:lang w:val="en" w:eastAsia="en-GB"/>
        </w:rPr>
        <w:t xml:space="preserve"> for definition of acronyms.</w:t>
      </w:r>
      <w:r w:rsidR="00DB11F6" w:rsidRPr="00DB11F6">
        <w:rPr>
          <w:rFonts w:ascii="Times New Roman" w:hAnsi="Times New Roman" w:cs="Times New Roman"/>
          <w:sz w:val="24"/>
          <w:szCs w:val="24"/>
          <w:lang w:eastAsia="en-GB"/>
        </w:rPr>
        <w:t xml:space="preserve"> </w:t>
      </w:r>
    </w:p>
    <w:p w14:paraId="48C01F5A" w14:textId="77777777" w:rsidR="00CF7F4C" w:rsidRPr="003D1CB0" w:rsidRDefault="00CF7F4C" w:rsidP="00CF7F4C">
      <w:pPr>
        <w:textAlignment w:val="baseline"/>
        <w:rPr>
          <w:rFonts w:eastAsia="Times New Roman" w:cs="Segoe UI"/>
          <w:lang w:eastAsia="en-GB"/>
        </w:rPr>
      </w:pPr>
      <w:r w:rsidRPr="003D1CB0">
        <w:rPr>
          <w:rFonts w:eastAsia="Times New Roman" w:cs="Segoe UI"/>
          <w:lang w:eastAsia="en-GB"/>
        </w:rPr>
        <w:t> </w:t>
      </w:r>
    </w:p>
    <w:p w14:paraId="0D7F9BB6" w14:textId="77777777" w:rsidR="00CF7F4C" w:rsidRPr="005B0A05" w:rsidRDefault="00CF7F4C" w:rsidP="005B0A05">
      <w:pPr>
        <w:rPr>
          <w:b/>
          <w:color w:val="1F4E79" w:themeColor="accent1" w:themeShade="80"/>
          <w:sz w:val="24"/>
        </w:rPr>
      </w:pPr>
      <w:bookmarkStart w:id="80" w:name="_Toc154050356"/>
      <w:r w:rsidRPr="005B0A05">
        <w:rPr>
          <w:b/>
          <w:color w:val="1F4E79" w:themeColor="accent1" w:themeShade="80"/>
          <w:sz w:val="24"/>
        </w:rPr>
        <w:t>IMPROVING PLANNED CARE</w:t>
      </w:r>
      <w:bookmarkEnd w:id="80"/>
    </w:p>
    <w:tbl>
      <w:tblPr>
        <w:tblStyle w:val="TableGrid2"/>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3946"/>
        <w:gridCol w:w="3946"/>
        <w:gridCol w:w="4513"/>
        <w:gridCol w:w="1843"/>
      </w:tblGrid>
      <w:tr w:rsidR="00CF7F4C" w:rsidRPr="003D1CB0" w14:paraId="1227BB83" w14:textId="77777777" w:rsidTr="00A021D3">
        <w:trPr>
          <w:trHeight w:val="536"/>
          <w:tblHeader/>
        </w:trPr>
        <w:tc>
          <w:tcPr>
            <w:tcW w:w="495" w:type="dxa"/>
            <w:tcBorders>
              <w:bottom w:val="single" w:sz="4" w:space="0" w:color="1F4E79"/>
              <w:right w:val="single" w:sz="4" w:space="0" w:color="1F4E79"/>
            </w:tcBorders>
          </w:tcPr>
          <w:p w14:paraId="73854AB0" w14:textId="77777777" w:rsidR="00CF7F4C" w:rsidRPr="003D1CB0" w:rsidRDefault="00CF7F4C" w:rsidP="00A021D3">
            <w:pPr>
              <w:rPr>
                <w:rFonts w:cs="Times New Roman"/>
              </w:rPr>
            </w:pP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B8F3D45" w14:textId="77777777" w:rsidR="00CF7F4C" w:rsidRPr="003D1CB0" w:rsidRDefault="00CF7F4C" w:rsidP="00A021D3">
            <w:pPr>
              <w:rPr>
                <w:rFonts w:cs="Times New Roman"/>
                <w:color w:val="FFFFFF"/>
              </w:rPr>
            </w:pPr>
            <w:r w:rsidRPr="003D1CB0">
              <w:rPr>
                <w:rFonts w:cs="Times New Roman"/>
                <w:color w:val="FFFFFF"/>
              </w:rPr>
              <w:t>GOALS</w:t>
            </w: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12E594F" w14:textId="77777777" w:rsidR="00CF7F4C" w:rsidRPr="003D1CB0" w:rsidRDefault="00CF7F4C" w:rsidP="00354455">
            <w:pPr>
              <w:ind w:left="276"/>
              <w:rPr>
                <w:rFonts w:cs="Times New Roman"/>
                <w:color w:val="FFFFFF"/>
              </w:rPr>
            </w:pPr>
            <w:r w:rsidRPr="003D1CB0">
              <w:rPr>
                <w:rFonts w:cs="Times New Roman"/>
                <w:color w:val="FFFFFF"/>
              </w:rPr>
              <w:t>METHODS</w:t>
            </w:r>
          </w:p>
        </w:tc>
        <w:tc>
          <w:tcPr>
            <w:tcW w:w="451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A24EBFE" w14:textId="77777777" w:rsidR="00CF7F4C" w:rsidRPr="003D1CB0" w:rsidRDefault="00CF7F4C" w:rsidP="00354455">
            <w:pPr>
              <w:ind w:left="300"/>
              <w:rPr>
                <w:rFonts w:cs="Times New Roman"/>
                <w:color w:val="FFFFFF"/>
              </w:rPr>
            </w:pPr>
            <w:r w:rsidRPr="003D1CB0">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57E1CE8" w14:textId="77777777" w:rsidR="00CF7F4C" w:rsidRPr="003D1CB0" w:rsidRDefault="00CF7F4C" w:rsidP="00A021D3">
            <w:pPr>
              <w:jc w:val="center"/>
              <w:rPr>
                <w:rFonts w:cs="Times New Roman"/>
                <w:color w:val="FFFFFF"/>
              </w:rPr>
            </w:pPr>
            <w:r w:rsidRPr="003D1CB0">
              <w:rPr>
                <w:rFonts w:cs="Times New Roman"/>
                <w:color w:val="FFFFFF"/>
              </w:rPr>
              <w:t>RESPONSIBLE OWNER</w:t>
            </w:r>
          </w:p>
        </w:tc>
      </w:tr>
      <w:tr w:rsidR="00CF7F4C" w:rsidRPr="003D1CB0" w14:paraId="69BA3280" w14:textId="77777777" w:rsidTr="00A021D3">
        <w:trPr>
          <w:trHeight w:val="3807"/>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19515228" w14:textId="77777777" w:rsidR="00CF7F4C" w:rsidRPr="003D1CB0" w:rsidRDefault="00CF7F4C" w:rsidP="00A021D3">
            <w:pPr>
              <w:rPr>
                <w:rFonts w:cs="Times New Roman"/>
              </w:rPr>
            </w:pPr>
            <w:r w:rsidRPr="003D1CB0">
              <w:rPr>
                <w:rFonts w:cs="Times New Roman"/>
              </w:rPr>
              <w:t>1.1</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FC97988" w14:textId="77777777" w:rsidR="00CF7F4C" w:rsidRPr="003D1CB0" w:rsidRDefault="00CF7F4C" w:rsidP="00A021D3">
            <w:pPr>
              <w:rPr>
                <w:rFonts w:cs="Times New Roman"/>
              </w:rPr>
            </w:pPr>
            <w:r w:rsidRPr="003D1CB0">
              <w:rPr>
                <w:rFonts w:eastAsia="Times New Roman"/>
                <w:color w:val="000000"/>
                <w:lang w:eastAsia="en-GB"/>
              </w:rPr>
              <w:t>To achieve prescribing targets by reducing Antimicrobial/ bacterial prescribing</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4F484EAA" w14:textId="77777777" w:rsidR="00CF7F4C" w:rsidRPr="003D1CB0" w:rsidRDefault="00CF7F4C" w:rsidP="00354455">
            <w:pPr>
              <w:numPr>
                <w:ilvl w:val="0"/>
                <w:numId w:val="31"/>
              </w:numPr>
              <w:ind w:left="276" w:hanging="277"/>
              <w:contextualSpacing/>
              <w:rPr>
                <w:rFonts w:eastAsia="Times New Roman"/>
                <w:color w:val="000000"/>
                <w:lang w:eastAsia="en-GB"/>
              </w:rPr>
            </w:pPr>
            <w:r w:rsidRPr="003D1CB0">
              <w:rPr>
                <w:rFonts w:eastAsia="Times New Roman"/>
                <w:color w:val="000000"/>
                <w:lang w:eastAsia="en-GB"/>
              </w:rPr>
              <w:t>Professional collaboratives to agree actions to improve antimicrobial stewardship locally</w:t>
            </w:r>
          </w:p>
          <w:p w14:paraId="23FEBE0E" w14:textId="77777777" w:rsidR="00CF7F4C" w:rsidRPr="003D1CB0" w:rsidRDefault="00CF7F4C" w:rsidP="00354455">
            <w:pPr>
              <w:numPr>
                <w:ilvl w:val="0"/>
                <w:numId w:val="31"/>
              </w:numPr>
              <w:ind w:left="276" w:hanging="277"/>
              <w:contextualSpacing/>
              <w:rPr>
                <w:rFonts w:cs="Times New Roman"/>
              </w:rPr>
            </w:pPr>
            <w:r w:rsidRPr="003D1CB0">
              <w:rPr>
                <w:rFonts w:eastAsia="Times New Roman"/>
                <w:color w:val="000000"/>
                <w:lang w:eastAsia="en-GB"/>
              </w:rPr>
              <w:t>Review patients currently prescribed antibiotics on repeat</w:t>
            </w:r>
          </w:p>
          <w:p w14:paraId="7ECDE0F2" w14:textId="77777777" w:rsidR="00CF7F4C" w:rsidRPr="003D1CB0" w:rsidRDefault="00CF7F4C" w:rsidP="00354455">
            <w:pPr>
              <w:numPr>
                <w:ilvl w:val="0"/>
                <w:numId w:val="31"/>
              </w:numPr>
              <w:ind w:left="276" w:hanging="277"/>
              <w:contextualSpacing/>
              <w:rPr>
                <w:rFonts w:cs="Times New Roman"/>
              </w:rPr>
            </w:pPr>
            <w:r w:rsidRPr="003D1CB0">
              <w:rPr>
                <w:rFonts w:eastAsia="Times New Roman"/>
                <w:lang w:eastAsia="en-GB"/>
              </w:rPr>
              <w:t>Engage in innovative projects to enhance antimicrobial stewardship</w:t>
            </w: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3B3B9728" w14:textId="77777777" w:rsidR="00CF7F4C" w:rsidRPr="003D1CB0" w:rsidRDefault="00CF7F4C" w:rsidP="00354455">
            <w:pPr>
              <w:numPr>
                <w:ilvl w:val="0"/>
                <w:numId w:val="31"/>
              </w:numPr>
              <w:ind w:left="300" w:hanging="277"/>
              <w:contextualSpacing/>
              <w:rPr>
                <w:rFonts w:eastAsia="Times New Roman"/>
                <w:color w:val="000000"/>
                <w:lang w:eastAsia="en-GB"/>
              </w:rPr>
            </w:pPr>
            <w:r w:rsidRPr="003D1CB0">
              <w:rPr>
                <w:rFonts w:eastAsia="Times New Roman"/>
                <w:color w:val="000000"/>
                <w:lang w:eastAsia="en-GB"/>
              </w:rPr>
              <w:t>Maintenance or reduction in overall prescribing rates, targeting specific drugs where necessary</w:t>
            </w:r>
          </w:p>
          <w:p w14:paraId="78229B17" w14:textId="77777777" w:rsidR="00CF7F4C" w:rsidRPr="003D1CB0" w:rsidRDefault="00CF7F4C" w:rsidP="00354455">
            <w:pPr>
              <w:ind w:left="300" w:hanging="277"/>
              <w:rPr>
                <w:rFonts w:eastAsia="Times New Roman"/>
                <w:color w:val="000000"/>
                <w:lang w:eastAsia="en-GB"/>
              </w:rPr>
            </w:pPr>
          </w:p>
          <w:p w14:paraId="62A4BF15" w14:textId="77777777" w:rsidR="00CF7F4C" w:rsidRPr="003D1CB0" w:rsidRDefault="00CF7F4C" w:rsidP="00354455">
            <w:pPr>
              <w:numPr>
                <w:ilvl w:val="0"/>
                <w:numId w:val="31"/>
              </w:numPr>
              <w:ind w:left="300" w:hanging="277"/>
              <w:contextualSpacing/>
              <w:rPr>
                <w:rFonts w:eastAsia="Times New Roman"/>
                <w:color w:val="000000"/>
                <w:lang w:eastAsia="en-GB"/>
              </w:rPr>
            </w:pPr>
            <w:r w:rsidRPr="003D1CB0">
              <w:rPr>
                <w:rFonts w:eastAsia="Times New Roman"/>
                <w:color w:val="000000"/>
                <w:lang w:eastAsia="en-GB"/>
              </w:rPr>
              <w:t>Reduction in 4C (Broad Spectrum) antibiotics prescribing year on year OR maintain prescribing within the lowest Welsh quartile of 4C prescribing Reduce the environmental impacts of inhaler use in Swansea Bay University Health Board through achievement of the All Wales prescribing target for 'low global warming potential' inhalers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65438109" w14:textId="77777777" w:rsidR="00CF7F4C" w:rsidRPr="003D1CB0" w:rsidRDefault="00CF7F4C" w:rsidP="00A021D3">
            <w:pPr>
              <w:rPr>
                <w:rFonts w:cs="Times New Roman"/>
              </w:rPr>
            </w:pPr>
            <w:r w:rsidRPr="003D1CB0">
              <w:rPr>
                <w:rFonts w:cs="Times New Roman"/>
              </w:rPr>
              <w:t>GMS/ MEDS MAN</w:t>
            </w:r>
          </w:p>
        </w:tc>
      </w:tr>
      <w:tr w:rsidR="00CF7F4C" w:rsidRPr="003D1CB0" w14:paraId="17A980EC" w14:textId="77777777" w:rsidTr="00A021D3">
        <w:trPr>
          <w:trHeight w:val="1321"/>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2730387C" w14:textId="77777777" w:rsidR="00CF7F4C" w:rsidRPr="003D1CB0" w:rsidRDefault="00CF7F4C" w:rsidP="00A021D3">
            <w:pPr>
              <w:rPr>
                <w:rFonts w:cs="Times New Roman"/>
              </w:rPr>
            </w:pPr>
            <w:r w:rsidRPr="003D1CB0">
              <w:rPr>
                <w:rFonts w:cs="Times New Roman"/>
              </w:rPr>
              <w:t>1.2</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7FF3BAAB" w14:textId="77777777" w:rsidR="00CF7F4C" w:rsidRPr="003D1CB0" w:rsidRDefault="00CF7F4C" w:rsidP="00A021D3">
            <w:pPr>
              <w:rPr>
                <w:rFonts w:cs="Times New Roman"/>
              </w:rPr>
            </w:pPr>
            <w:r w:rsidRPr="003D1CB0">
              <w:rPr>
                <w:rFonts w:eastAsia="Times New Roman"/>
                <w:color w:val="000000"/>
                <w:lang w:eastAsia="en-GB"/>
              </w:rPr>
              <w:t>Reduce the environmental impacts of inhaler use in Swansea Bay University Health Board through achievement of the All Wales prescribing target for 'low global warming potential' inhalers</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444D3938" w14:textId="77777777" w:rsidR="00CF7F4C" w:rsidRPr="003D1CB0" w:rsidRDefault="00CF7F4C" w:rsidP="00354455">
            <w:pPr>
              <w:numPr>
                <w:ilvl w:val="0"/>
                <w:numId w:val="31"/>
              </w:numPr>
              <w:ind w:left="276" w:hanging="277"/>
              <w:contextualSpacing/>
              <w:rPr>
                <w:rFonts w:eastAsia="Times New Roman"/>
                <w:color w:val="000000"/>
                <w:lang w:eastAsia="en-GB"/>
              </w:rPr>
            </w:pPr>
            <w:r w:rsidRPr="003D1CB0">
              <w:rPr>
                <w:rFonts w:eastAsia="Times New Roman"/>
                <w:color w:val="000000"/>
                <w:lang w:eastAsia="en-GB"/>
              </w:rPr>
              <w:t>Professional Collaboratives to agree actions to reduce the environmental impacts of inhaler use, with the aim of also improving patient outcomes</w:t>
            </w:r>
          </w:p>
          <w:p w14:paraId="6198E000" w14:textId="77777777" w:rsidR="00CF7F4C" w:rsidRPr="003D1CB0" w:rsidRDefault="00CF7F4C" w:rsidP="00354455">
            <w:pPr>
              <w:numPr>
                <w:ilvl w:val="0"/>
                <w:numId w:val="31"/>
              </w:numPr>
              <w:ind w:left="276" w:hanging="277"/>
              <w:contextualSpacing/>
              <w:rPr>
                <w:rFonts w:eastAsia="Times New Roman"/>
                <w:color w:val="000000"/>
                <w:lang w:eastAsia="en-GB"/>
              </w:rPr>
            </w:pPr>
            <w:r w:rsidRPr="003D1CB0">
              <w:rPr>
                <w:rFonts w:eastAsia="Times New Roman"/>
                <w:color w:val="000000"/>
                <w:lang w:eastAsia="en-GB"/>
              </w:rPr>
              <w:t>Healthcare professionals to prescribe inhalers with a low GWP where appropriate</w:t>
            </w:r>
          </w:p>
          <w:p w14:paraId="40D644DB" w14:textId="77777777" w:rsidR="00CF7F4C" w:rsidRPr="003D1CB0" w:rsidRDefault="00CF7F4C" w:rsidP="00354455">
            <w:pPr>
              <w:numPr>
                <w:ilvl w:val="0"/>
                <w:numId w:val="31"/>
              </w:numPr>
              <w:ind w:left="276" w:hanging="277"/>
              <w:contextualSpacing/>
              <w:rPr>
                <w:rFonts w:eastAsia="Times New Roman"/>
                <w:color w:val="000000"/>
                <w:lang w:eastAsia="en-GB"/>
              </w:rPr>
            </w:pPr>
            <w:r w:rsidRPr="003D1CB0">
              <w:rPr>
                <w:rFonts w:eastAsia="Times New Roman"/>
                <w:color w:val="000000"/>
                <w:lang w:eastAsia="en-GB"/>
              </w:rPr>
              <w:t>Provide education on the environmental impacts of inhalers</w:t>
            </w:r>
          </w:p>
          <w:p w14:paraId="771C4BC3" w14:textId="77777777" w:rsidR="00CF7F4C" w:rsidRPr="003D1CB0" w:rsidRDefault="00CF7F4C" w:rsidP="00354455">
            <w:pPr>
              <w:numPr>
                <w:ilvl w:val="0"/>
                <w:numId w:val="31"/>
              </w:numPr>
              <w:ind w:left="276" w:hanging="277"/>
              <w:contextualSpacing/>
              <w:rPr>
                <w:rFonts w:eastAsia="Times New Roman"/>
                <w:color w:val="000000"/>
                <w:lang w:eastAsia="en-GB"/>
              </w:rPr>
            </w:pPr>
            <w:r w:rsidRPr="003D1CB0">
              <w:rPr>
                <w:rFonts w:eastAsia="Times New Roman"/>
                <w:lang w:eastAsia="en-GB"/>
              </w:rPr>
              <w:lastRenderedPageBreak/>
              <w:t>Engage in innovative projects (e.g. Green inhaler project)</w:t>
            </w:r>
          </w:p>
          <w:p w14:paraId="13937F9D" w14:textId="77777777" w:rsidR="00CF7F4C" w:rsidRPr="003D1CB0" w:rsidRDefault="00CF7F4C" w:rsidP="00354455">
            <w:pPr>
              <w:ind w:left="276" w:hanging="277"/>
              <w:rPr>
                <w:rFonts w:cs="Times New Roman"/>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1C93629C" w14:textId="77777777" w:rsidR="00CF7F4C" w:rsidRPr="003D1CB0" w:rsidRDefault="00CF7F4C" w:rsidP="00354455">
            <w:pPr>
              <w:numPr>
                <w:ilvl w:val="0"/>
                <w:numId w:val="31"/>
              </w:numPr>
              <w:ind w:left="300"/>
              <w:contextualSpacing/>
              <w:rPr>
                <w:rFonts w:eastAsia="Times New Roman"/>
                <w:color w:val="000000"/>
                <w:lang w:eastAsia="en-GB"/>
              </w:rPr>
            </w:pPr>
            <w:r w:rsidRPr="003D1CB0">
              <w:rPr>
                <w:rFonts w:eastAsia="Times New Roman"/>
                <w:color w:val="000000"/>
                <w:lang w:eastAsia="en-GB"/>
              </w:rPr>
              <w:lastRenderedPageBreak/>
              <w:t>Promote the prescribing of low Global Warming Potential (GWP) inhalers</w:t>
            </w:r>
          </w:p>
          <w:p w14:paraId="5D3AB377" w14:textId="77777777" w:rsidR="00CF7F4C" w:rsidRPr="003D1CB0" w:rsidRDefault="00CF7F4C" w:rsidP="00354455">
            <w:pPr>
              <w:numPr>
                <w:ilvl w:val="0"/>
                <w:numId w:val="31"/>
              </w:numPr>
              <w:ind w:left="300" w:right="153"/>
              <w:contextualSpacing/>
              <w:rPr>
                <w:rFonts w:eastAsia="Times New Roman"/>
                <w:lang w:eastAsia="en-GB"/>
              </w:rPr>
            </w:pPr>
            <w:r w:rsidRPr="003D1CB0">
              <w:rPr>
                <w:rFonts w:eastAsia="Times New Roman"/>
                <w:lang w:eastAsia="en-GB"/>
              </w:rPr>
              <w:t>Increased number of LCC staff and healthcare professionals educated on this topic.</w:t>
            </w:r>
          </w:p>
          <w:p w14:paraId="3003D04C" w14:textId="77777777" w:rsidR="00CF7F4C" w:rsidRPr="003D1CB0" w:rsidRDefault="00CF7F4C" w:rsidP="00354455">
            <w:pPr>
              <w:numPr>
                <w:ilvl w:val="0"/>
                <w:numId w:val="31"/>
              </w:numPr>
              <w:ind w:left="300" w:right="153"/>
              <w:contextualSpacing/>
              <w:rPr>
                <w:rFonts w:eastAsia="Times New Roman"/>
                <w:lang w:eastAsia="en-GB"/>
              </w:rPr>
            </w:pPr>
            <w:r w:rsidRPr="003D1CB0">
              <w:rPr>
                <w:rFonts w:eastAsia="Times New Roman"/>
                <w:lang w:eastAsia="en-GB"/>
              </w:rPr>
              <w:t xml:space="preserve">Increased percentage of inhalers prescribing with a low global warming potential (GWP). Welsh government have </w:t>
            </w:r>
            <w:r w:rsidRPr="003D1CB0">
              <w:rPr>
                <w:rFonts w:eastAsia="Times New Roman"/>
                <w:lang w:eastAsia="en-GB"/>
              </w:rPr>
              <w:lastRenderedPageBreak/>
              <w:t>set an ambitious target of 80% of all inhalers having a low GWP by 2025</w:t>
            </w:r>
          </w:p>
          <w:p w14:paraId="1D5AB4F3" w14:textId="77777777" w:rsidR="00CF7F4C" w:rsidRPr="003D1CB0" w:rsidRDefault="00CF7F4C" w:rsidP="00354455">
            <w:pPr>
              <w:numPr>
                <w:ilvl w:val="0"/>
                <w:numId w:val="31"/>
              </w:numPr>
              <w:ind w:left="300" w:right="153"/>
              <w:contextualSpacing/>
              <w:rPr>
                <w:rFonts w:eastAsia="Times New Roman"/>
                <w:lang w:eastAsia="en-GB"/>
              </w:rPr>
            </w:pPr>
            <w:r w:rsidRPr="003D1CB0">
              <w:rPr>
                <w:rFonts w:eastAsia="Times New Roman"/>
                <w:color w:val="000000"/>
                <w:lang w:eastAsia="en-GB"/>
              </w:rPr>
              <w:t>Utilize commissioned pharmacies to conduct a targeted number of national inhaler reviews as part of the national community inhaler review.</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BDC90BD" w14:textId="77777777" w:rsidR="00CF7F4C" w:rsidRPr="003D1CB0" w:rsidRDefault="00CF7F4C" w:rsidP="00A021D3">
            <w:pPr>
              <w:rPr>
                <w:rFonts w:cs="Times New Roman"/>
              </w:rPr>
            </w:pPr>
            <w:r w:rsidRPr="003D1CB0">
              <w:rPr>
                <w:rFonts w:cs="Times New Roman"/>
              </w:rPr>
              <w:lastRenderedPageBreak/>
              <w:t>GMS/ MEDS MAN</w:t>
            </w:r>
          </w:p>
        </w:tc>
      </w:tr>
      <w:tr w:rsidR="00CF7F4C" w:rsidRPr="003D1CB0" w14:paraId="24DD70E4" w14:textId="77777777" w:rsidTr="00A021D3">
        <w:trPr>
          <w:trHeight w:val="1321"/>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5CC3A48A" w14:textId="77777777" w:rsidR="00CF7F4C" w:rsidRPr="003D1CB0" w:rsidRDefault="00CF7F4C" w:rsidP="00A021D3">
            <w:pPr>
              <w:rPr>
                <w:rFonts w:cs="Times New Roman"/>
              </w:rPr>
            </w:pPr>
            <w:r w:rsidRPr="003D1CB0">
              <w:rPr>
                <w:rFonts w:eastAsia="Times New Roman"/>
                <w:color w:val="000000"/>
                <w:lang w:eastAsia="en-GB"/>
              </w:rPr>
              <w:t>1.3</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88C34EC" w14:textId="77777777" w:rsidR="00CF7F4C" w:rsidRPr="003D1CB0" w:rsidRDefault="00CF7F4C" w:rsidP="00A021D3">
            <w:pPr>
              <w:rPr>
                <w:rFonts w:cs="Times New Roman"/>
              </w:rPr>
            </w:pPr>
            <w:r w:rsidRPr="003D1CB0">
              <w:rPr>
                <w:rFonts w:eastAsia="Times New Roman"/>
                <w:color w:val="000000"/>
                <w:lang w:eastAsia="en-GB"/>
              </w:rPr>
              <w:t>Ensure fair and equal access to Audiology services in all LCC regions</w:t>
            </w:r>
            <w:r w:rsidRPr="003D1CB0">
              <w:rPr>
                <w:rFonts w:cs="Times New Roman"/>
              </w:rPr>
              <w:tab/>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15D72611" w14:textId="77777777" w:rsidR="00CF7F4C" w:rsidRPr="003D1CB0" w:rsidRDefault="00CF7F4C" w:rsidP="00354455">
            <w:pPr>
              <w:numPr>
                <w:ilvl w:val="0"/>
                <w:numId w:val="31"/>
              </w:numPr>
              <w:ind w:left="276" w:hanging="277"/>
              <w:contextualSpacing/>
              <w:rPr>
                <w:rFonts w:cs="Times New Roman"/>
              </w:rPr>
            </w:pPr>
            <w:r w:rsidRPr="003D1CB0">
              <w:rPr>
                <w:rFonts w:eastAsia="Times New Roman"/>
                <w:color w:val="000000"/>
                <w:lang w:eastAsia="en-GB"/>
              </w:rPr>
              <w:t>Provision of a Primary Care Audiology Service</w:t>
            </w:r>
          </w:p>
        </w:tc>
        <w:tc>
          <w:tcPr>
            <w:tcW w:w="4513" w:type="dxa"/>
            <w:tcBorders>
              <w:top w:val="single" w:sz="4" w:space="0" w:color="1F4E79"/>
              <w:left w:val="single" w:sz="4" w:space="0" w:color="1F4E79"/>
              <w:bottom w:val="single" w:sz="4" w:space="0" w:color="1F4E79"/>
              <w:right w:val="single" w:sz="4" w:space="0" w:color="1F4E79"/>
            </w:tcBorders>
            <w:shd w:val="clear" w:color="auto" w:fill="DEEAF6"/>
            <w:vAlign w:val="center"/>
          </w:tcPr>
          <w:p w14:paraId="79DC15F7" w14:textId="77777777" w:rsidR="00CF7F4C" w:rsidRPr="003D1CB0" w:rsidRDefault="00CF7F4C" w:rsidP="00354455">
            <w:pPr>
              <w:numPr>
                <w:ilvl w:val="0"/>
                <w:numId w:val="31"/>
              </w:numPr>
              <w:ind w:left="300" w:hanging="277"/>
              <w:contextualSpacing/>
              <w:rPr>
                <w:rFonts w:eastAsia="Times New Roman"/>
                <w:color w:val="000000"/>
                <w:lang w:eastAsia="en-GB"/>
              </w:rPr>
            </w:pPr>
            <w:r w:rsidRPr="003D1CB0">
              <w:rPr>
                <w:rFonts w:eastAsia="Times New Roman"/>
                <w:color w:val="000000"/>
                <w:lang w:eastAsia="en-GB"/>
              </w:rPr>
              <w:t>Maintain good capacity for individuals requiring GP’s/ nurses for problematic wax, hearing and tinnitus concerns</w:t>
            </w:r>
          </w:p>
          <w:p w14:paraId="0B43A2FD" w14:textId="77777777" w:rsidR="00CF7F4C" w:rsidRPr="003D1CB0" w:rsidRDefault="00CF7F4C" w:rsidP="00354455">
            <w:pPr>
              <w:numPr>
                <w:ilvl w:val="0"/>
                <w:numId w:val="31"/>
              </w:numPr>
              <w:ind w:left="300" w:hanging="277"/>
              <w:contextualSpacing/>
              <w:rPr>
                <w:rFonts w:eastAsia="Times New Roman"/>
                <w:color w:val="000000"/>
                <w:lang w:eastAsia="en-GB"/>
              </w:rPr>
            </w:pPr>
            <w:r w:rsidRPr="003D1CB0">
              <w:rPr>
                <w:rFonts w:eastAsia="Times New Roman"/>
                <w:color w:val="000000"/>
                <w:lang w:eastAsia="en-GB"/>
              </w:rPr>
              <w:t>Improved use of available slots</w:t>
            </w:r>
          </w:p>
          <w:p w14:paraId="3CD079EF" w14:textId="77777777" w:rsidR="00CF7F4C" w:rsidRPr="003D1CB0" w:rsidRDefault="00CF7F4C" w:rsidP="00354455">
            <w:pPr>
              <w:ind w:left="300" w:hanging="277"/>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24E29E3E" w14:textId="77777777" w:rsidR="00CF7F4C" w:rsidRPr="003D1CB0" w:rsidRDefault="0080685E" w:rsidP="00A021D3">
            <w:pPr>
              <w:rPr>
                <w:rFonts w:cs="Times New Roman"/>
              </w:rPr>
            </w:pPr>
            <w:r>
              <w:rPr>
                <w:rFonts w:cs="Times New Roman"/>
              </w:rPr>
              <w:t>AHP&amp;HS</w:t>
            </w:r>
          </w:p>
        </w:tc>
      </w:tr>
    </w:tbl>
    <w:p w14:paraId="5E408F6D" w14:textId="77777777" w:rsidR="00CF7F4C" w:rsidRPr="003D1CB0" w:rsidRDefault="00CF7F4C" w:rsidP="00CF7F4C">
      <w:pPr>
        <w:rPr>
          <w:rFonts w:cs="Times New Roman"/>
        </w:rPr>
      </w:pPr>
    </w:p>
    <w:p w14:paraId="6DCB3611" w14:textId="77777777" w:rsidR="00CF7F4C" w:rsidRPr="005B0A05" w:rsidRDefault="00CF7F4C" w:rsidP="005B0A05">
      <w:pPr>
        <w:spacing w:after="160"/>
        <w:rPr>
          <w:b/>
          <w:color w:val="1F4E79" w:themeColor="accent1" w:themeShade="80"/>
          <w:sz w:val="24"/>
        </w:rPr>
      </w:pPr>
      <w:bookmarkStart w:id="81" w:name="_Toc154050357"/>
      <w:r w:rsidRPr="005B0A05">
        <w:rPr>
          <w:b/>
          <w:color w:val="1F4E79" w:themeColor="accent1" w:themeShade="80"/>
          <w:sz w:val="24"/>
        </w:rPr>
        <w:t>IMPROVING CANCER &amp; PALLIATIVE CARE</w:t>
      </w:r>
      <w:bookmarkEnd w:id="81"/>
    </w:p>
    <w:tbl>
      <w:tblPr>
        <w:tblStyle w:val="TableGrid2"/>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3946"/>
        <w:gridCol w:w="3946"/>
        <w:gridCol w:w="4513"/>
        <w:gridCol w:w="1843"/>
      </w:tblGrid>
      <w:tr w:rsidR="00CF7F4C" w:rsidRPr="003D1CB0" w14:paraId="0C110DA8" w14:textId="77777777" w:rsidTr="00A021D3">
        <w:trPr>
          <w:trHeight w:val="536"/>
        </w:trPr>
        <w:tc>
          <w:tcPr>
            <w:tcW w:w="495" w:type="dxa"/>
            <w:tcBorders>
              <w:bottom w:val="single" w:sz="4" w:space="0" w:color="1F4E79"/>
              <w:right w:val="single" w:sz="4" w:space="0" w:color="1F4E79"/>
            </w:tcBorders>
          </w:tcPr>
          <w:p w14:paraId="27E6127A" w14:textId="77777777" w:rsidR="00CF7F4C" w:rsidRPr="003D1CB0" w:rsidRDefault="00CF7F4C" w:rsidP="00A021D3">
            <w:pPr>
              <w:rPr>
                <w:rFonts w:cs="Times New Roman"/>
              </w:rPr>
            </w:pP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05FA62A" w14:textId="77777777" w:rsidR="00CF7F4C" w:rsidRPr="003D1CB0" w:rsidRDefault="00CF7F4C" w:rsidP="00A021D3">
            <w:pPr>
              <w:rPr>
                <w:rFonts w:cs="Times New Roman"/>
                <w:color w:val="FFFFFF"/>
              </w:rPr>
            </w:pPr>
            <w:r w:rsidRPr="003D1CB0">
              <w:rPr>
                <w:rFonts w:cs="Times New Roman"/>
                <w:color w:val="FFFFFF"/>
              </w:rPr>
              <w:t>GOALS</w:t>
            </w: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0767CEA" w14:textId="77777777" w:rsidR="00CF7F4C" w:rsidRPr="003D1CB0" w:rsidRDefault="00CF7F4C" w:rsidP="00354455">
            <w:pPr>
              <w:ind w:left="276"/>
              <w:rPr>
                <w:rFonts w:cs="Times New Roman"/>
                <w:color w:val="FFFFFF"/>
              </w:rPr>
            </w:pPr>
            <w:r w:rsidRPr="003D1CB0">
              <w:rPr>
                <w:rFonts w:cs="Times New Roman"/>
                <w:color w:val="FFFFFF"/>
              </w:rPr>
              <w:t>METHODS</w:t>
            </w:r>
          </w:p>
        </w:tc>
        <w:tc>
          <w:tcPr>
            <w:tcW w:w="451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CA2E6D0" w14:textId="77777777" w:rsidR="00CF7F4C" w:rsidRPr="003D1CB0" w:rsidRDefault="00CF7F4C" w:rsidP="00354455">
            <w:pPr>
              <w:ind w:left="442"/>
              <w:rPr>
                <w:rFonts w:cs="Times New Roman"/>
                <w:color w:val="FFFFFF"/>
              </w:rPr>
            </w:pPr>
            <w:r w:rsidRPr="003D1CB0">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07D902F" w14:textId="77777777" w:rsidR="00CF7F4C" w:rsidRPr="003D1CB0" w:rsidRDefault="00CF7F4C" w:rsidP="00A021D3">
            <w:pPr>
              <w:rPr>
                <w:rFonts w:cs="Times New Roman"/>
                <w:color w:val="FFFFFF"/>
              </w:rPr>
            </w:pPr>
            <w:r w:rsidRPr="003D1CB0">
              <w:rPr>
                <w:rFonts w:cs="Times New Roman"/>
                <w:color w:val="FFFFFF"/>
              </w:rPr>
              <w:t>RESPONSIBLE OWNER</w:t>
            </w:r>
          </w:p>
        </w:tc>
      </w:tr>
      <w:tr w:rsidR="00CF7F4C" w:rsidRPr="003D1CB0" w14:paraId="30F5E69C" w14:textId="77777777" w:rsidTr="00A021D3">
        <w:trPr>
          <w:trHeight w:val="2695"/>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05458A73" w14:textId="77777777" w:rsidR="00CF7F4C" w:rsidRPr="003D1CB0" w:rsidRDefault="00CF7F4C" w:rsidP="00A021D3">
            <w:pPr>
              <w:rPr>
                <w:rFonts w:cs="Times New Roman"/>
              </w:rPr>
            </w:pPr>
            <w:r w:rsidRPr="003D1CB0">
              <w:rPr>
                <w:rFonts w:cs="Times New Roman"/>
              </w:rPr>
              <w:t>2.1</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7DD1BE4" w14:textId="77777777" w:rsidR="00CF7F4C" w:rsidRPr="003D1CB0" w:rsidRDefault="00CF7F4C" w:rsidP="00A021D3">
            <w:pPr>
              <w:rPr>
                <w:rFonts w:cs="Times New Roman"/>
              </w:rPr>
            </w:pPr>
            <w:r w:rsidRPr="003D1CB0">
              <w:rPr>
                <w:rFonts w:eastAsia="Times New Roman"/>
                <w:color w:val="000000"/>
                <w:lang w:eastAsia="en-GB"/>
              </w:rPr>
              <w:t>Cancer prevention</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883E9EB" w14:textId="77777777" w:rsidR="00CF7F4C" w:rsidRPr="003D1CB0" w:rsidRDefault="00CF7F4C" w:rsidP="00354455">
            <w:pPr>
              <w:numPr>
                <w:ilvl w:val="0"/>
                <w:numId w:val="32"/>
              </w:numPr>
              <w:ind w:left="276" w:hanging="281"/>
              <w:contextualSpacing/>
              <w:rPr>
                <w:rFonts w:eastAsia="Times New Roman"/>
                <w:color w:val="000000"/>
                <w:lang w:eastAsia="en-GB"/>
              </w:rPr>
            </w:pPr>
            <w:r w:rsidRPr="003D1CB0">
              <w:rPr>
                <w:rFonts w:eastAsia="Times New Roman"/>
                <w:color w:val="000000"/>
                <w:lang w:eastAsia="en-GB"/>
              </w:rPr>
              <w:t>CMG and Strawberry place are promote  screening to non-responders</w:t>
            </w:r>
          </w:p>
          <w:p w14:paraId="57B1D262" w14:textId="77777777" w:rsidR="00CF7F4C" w:rsidRPr="003D1CB0" w:rsidRDefault="00CF7F4C" w:rsidP="00354455">
            <w:pPr>
              <w:numPr>
                <w:ilvl w:val="0"/>
                <w:numId w:val="32"/>
              </w:numPr>
              <w:ind w:left="276" w:hanging="281"/>
              <w:contextualSpacing/>
              <w:rPr>
                <w:rFonts w:eastAsia="Times New Roman"/>
                <w:color w:val="000000"/>
                <w:lang w:eastAsia="en-GB"/>
              </w:rPr>
            </w:pPr>
            <w:r w:rsidRPr="003D1CB0">
              <w:rPr>
                <w:rFonts w:eastAsia="Times New Roman"/>
                <w:color w:val="000000"/>
                <w:lang w:eastAsia="en-GB"/>
              </w:rPr>
              <w:t>Training volunteers in screening services awareness</w:t>
            </w:r>
          </w:p>
          <w:p w14:paraId="5BE0D6A9" w14:textId="77777777" w:rsidR="00CF7F4C" w:rsidRPr="003D1CB0" w:rsidRDefault="00CF7F4C" w:rsidP="00354455">
            <w:pPr>
              <w:numPr>
                <w:ilvl w:val="0"/>
                <w:numId w:val="32"/>
              </w:numPr>
              <w:ind w:left="276" w:hanging="281"/>
              <w:contextualSpacing/>
              <w:rPr>
                <w:rFonts w:eastAsia="Times New Roman"/>
                <w:color w:val="000000"/>
                <w:lang w:eastAsia="en-GB"/>
              </w:rPr>
            </w:pPr>
            <w:r w:rsidRPr="003D1CB0">
              <w:rPr>
                <w:rFonts w:eastAsia="Times New Roman"/>
                <w:color w:val="000000"/>
                <w:lang w:eastAsia="en-GB"/>
              </w:rPr>
              <w:t>Promotion of Cervical screening  via social media and other methods</w:t>
            </w:r>
          </w:p>
          <w:p w14:paraId="5B980229" w14:textId="77777777" w:rsidR="00CF7F4C" w:rsidRPr="003D1CB0" w:rsidRDefault="00CF7F4C" w:rsidP="00354455">
            <w:pPr>
              <w:ind w:left="276" w:hanging="277"/>
              <w:rPr>
                <w:rFonts w:cs="Times New Roman"/>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7197C6E4" w14:textId="77777777" w:rsidR="00CF7F4C" w:rsidRPr="003D1CB0" w:rsidRDefault="00CF7F4C" w:rsidP="00354455">
            <w:pPr>
              <w:numPr>
                <w:ilvl w:val="0"/>
                <w:numId w:val="32"/>
              </w:numPr>
              <w:ind w:left="442"/>
              <w:contextualSpacing/>
              <w:rPr>
                <w:rFonts w:cs="Times New Roman"/>
              </w:rPr>
            </w:pPr>
            <w:r w:rsidRPr="003D1CB0">
              <w:rPr>
                <w:rFonts w:eastAsia="Times New Roman"/>
                <w:color w:val="000000"/>
                <w:lang w:eastAsia="en-GB"/>
              </w:rPr>
              <w:t>Support increased screening within the LCC</w:t>
            </w:r>
          </w:p>
          <w:p w14:paraId="66B61D86" w14:textId="77777777" w:rsidR="00CF7F4C" w:rsidRPr="003D1CB0" w:rsidRDefault="00CF7F4C" w:rsidP="00354455">
            <w:pPr>
              <w:numPr>
                <w:ilvl w:val="0"/>
                <w:numId w:val="32"/>
              </w:numPr>
              <w:ind w:left="442"/>
              <w:contextualSpacing/>
              <w:rPr>
                <w:rFonts w:cs="Times New Roman"/>
              </w:rPr>
            </w:pPr>
            <w:r w:rsidRPr="003D1CB0">
              <w:rPr>
                <w:rFonts w:eastAsia="Times New Roman"/>
                <w:color w:val="000000"/>
                <w:lang w:eastAsia="en-GB"/>
              </w:rPr>
              <w:t>Social media hits and shares</w:t>
            </w:r>
          </w:p>
          <w:p w14:paraId="739791E4" w14:textId="77777777" w:rsidR="00CF7F4C" w:rsidRPr="003D1CB0" w:rsidRDefault="00CF7F4C" w:rsidP="00354455">
            <w:pPr>
              <w:numPr>
                <w:ilvl w:val="0"/>
                <w:numId w:val="32"/>
              </w:numPr>
              <w:ind w:left="442"/>
              <w:contextualSpacing/>
              <w:rPr>
                <w:rFonts w:cs="Times New Roman"/>
              </w:rPr>
            </w:pPr>
            <w:r w:rsidRPr="003D1CB0">
              <w:rPr>
                <w:rFonts w:eastAsia="Times New Roman"/>
                <w:color w:val="000000"/>
                <w:lang w:eastAsia="en-GB"/>
              </w:rPr>
              <w:t>Increased uptake of Cervical screening</w:t>
            </w:r>
          </w:p>
          <w:p w14:paraId="18C4CD78" w14:textId="77777777" w:rsidR="00CF7F4C" w:rsidRPr="003D1CB0" w:rsidRDefault="00CF7F4C" w:rsidP="00354455">
            <w:pPr>
              <w:numPr>
                <w:ilvl w:val="0"/>
                <w:numId w:val="32"/>
              </w:numPr>
              <w:ind w:left="442"/>
              <w:contextualSpacing/>
              <w:rPr>
                <w:rFonts w:cs="Times New Roman"/>
              </w:rPr>
            </w:pPr>
            <w:r w:rsidRPr="003D1CB0">
              <w:rPr>
                <w:rFonts w:eastAsia="Times New Roman"/>
                <w:color w:val="000000"/>
                <w:lang w:eastAsia="en-GB"/>
              </w:rPr>
              <w:t xml:space="preserve">Utilise volunteers to promote cancer awareness. </w:t>
            </w:r>
          </w:p>
          <w:p w14:paraId="510B2EF6" w14:textId="77777777" w:rsidR="00CF7F4C" w:rsidRPr="003D1CB0" w:rsidRDefault="00CF7F4C" w:rsidP="00354455">
            <w:pPr>
              <w:numPr>
                <w:ilvl w:val="0"/>
                <w:numId w:val="32"/>
              </w:numPr>
              <w:ind w:left="442"/>
              <w:contextualSpacing/>
              <w:rPr>
                <w:rFonts w:cs="Times New Roman"/>
              </w:rPr>
            </w:pPr>
            <w:r w:rsidRPr="003D1CB0">
              <w:rPr>
                <w:rFonts w:eastAsia="Times New Roman"/>
                <w:color w:val="000000"/>
                <w:lang w:eastAsia="en-GB"/>
              </w:rPr>
              <w:t>Explore working in partnership with the Swans Foundation to raise awareness and promote screening opportunities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5158050" w14:textId="77777777" w:rsidR="00CF7F4C" w:rsidRPr="003D1CB0" w:rsidRDefault="00CF7F4C" w:rsidP="00A021D3">
            <w:pPr>
              <w:rPr>
                <w:rFonts w:cs="Times New Roman"/>
              </w:rPr>
            </w:pPr>
            <w:r w:rsidRPr="003D1CB0">
              <w:rPr>
                <w:rFonts w:eastAsia="Times New Roman"/>
                <w:color w:val="000000"/>
                <w:lang w:eastAsia="en-GB"/>
              </w:rPr>
              <w:t>GMS/SCVS</w:t>
            </w:r>
          </w:p>
          <w:p w14:paraId="14E85AF3" w14:textId="77777777" w:rsidR="00CF7F4C" w:rsidRPr="003D1CB0" w:rsidRDefault="00CF7F4C" w:rsidP="00A021D3">
            <w:pPr>
              <w:ind w:firstLine="720"/>
              <w:rPr>
                <w:rFonts w:cs="Times New Roman"/>
              </w:rPr>
            </w:pPr>
          </w:p>
        </w:tc>
      </w:tr>
    </w:tbl>
    <w:p w14:paraId="649CA957" w14:textId="77777777" w:rsidR="00CF7F4C" w:rsidRDefault="00CF7F4C" w:rsidP="00CF7F4C">
      <w:pPr>
        <w:rPr>
          <w:rFonts w:cs="Times New Roman"/>
        </w:rPr>
      </w:pPr>
    </w:p>
    <w:p w14:paraId="6919510F" w14:textId="77777777" w:rsidR="00EB6978" w:rsidRDefault="00EB6978" w:rsidP="00CF7F4C">
      <w:pPr>
        <w:rPr>
          <w:rFonts w:cs="Times New Roman"/>
        </w:rPr>
      </w:pPr>
    </w:p>
    <w:p w14:paraId="0B47A038" w14:textId="77777777" w:rsidR="00EB6978" w:rsidRDefault="00EB6978" w:rsidP="00CF7F4C">
      <w:pPr>
        <w:rPr>
          <w:rFonts w:cs="Times New Roman"/>
        </w:rPr>
      </w:pPr>
    </w:p>
    <w:p w14:paraId="55DA29CF" w14:textId="77777777" w:rsidR="00EB6978" w:rsidRDefault="00EB6978" w:rsidP="00CF7F4C">
      <w:pPr>
        <w:rPr>
          <w:rFonts w:cs="Times New Roman"/>
        </w:rPr>
      </w:pPr>
    </w:p>
    <w:p w14:paraId="2D82BD25" w14:textId="77777777" w:rsidR="00EB6978" w:rsidRDefault="00EB6978" w:rsidP="00CF7F4C">
      <w:pPr>
        <w:rPr>
          <w:rFonts w:cs="Times New Roman"/>
        </w:rPr>
      </w:pPr>
    </w:p>
    <w:p w14:paraId="0B9F1135" w14:textId="77777777" w:rsidR="00EB6978" w:rsidRPr="003D1CB0" w:rsidRDefault="00EB6978" w:rsidP="00CF7F4C">
      <w:pPr>
        <w:rPr>
          <w:rFonts w:cs="Times New Roman"/>
        </w:rPr>
      </w:pPr>
    </w:p>
    <w:p w14:paraId="7063CCC8" w14:textId="77777777" w:rsidR="00CF7F4C" w:rsidRPr="005B0A05" w:rsidRDefault="00CF7F4C" w:rsidP="005B0A05">
      <w:pPr>
        <w:spacing w:after="160"/>
        <w:rPr>
          <w:b/>
          <w:color w:val="1F4E79" w:themeColor="accent1" w:themeShade="80"/>
          <w:sz w:val="24"/>
        </w:rPr>
      </w:pPr>
      <w:bookmarkStart w:id="82" w:name="_Toc154050358"/>
      <w:r w:rsidRPr="005B0A05">
        <w:rPr>
          <w:b/>
          <w:color w:val="1F4E79" w:themeColor="accent1" w:themeShade="80"/>
          <w:sz w:val="24"/>
        </w:rPr>
        <w:t>IMPROVING UNSCHEDULED CARE</w:t>
      </w:r>
      <w:bookmarkEnd w:id="82"/>
    </w:p>
    <w:tbl>
      <w:tblPr>
        <w:tblStyle w:val="TableGrid2"/>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3946"/>
        <w:gridCol w:w="3946"/>
        <w:gridCol w:w="4513"/>
        <w:gridCol w:w="1843"/>
      </w:tblGrid>
      <w:tr w:rsidR="00CF7F4C" w:rsidRPr="003D1CB0" w14:paraId="5B54BD3E" w14:textId="77777777" w:rsidTr="00A021D3">
        <w:trPr>
          <w:trHeight w:val="536"/>
          <w:tblHeader/>
        </w:trPr>
        <w:tc>
          <w:tcPr>
            <w:tcW w:w="495" w:type="dxa"/>
            <w:tcBorders>
              <w:bottom w:val="single" w:sz="4" w:space="0" w:color="1F4E79"/>
              <w:right w:val="single" w:sz="4" w:space="0" w:color="1F4E79"/>
            </w:tcBorders>
          </w:tcPr>
          <w:p w14:paraId="3FB40D24" w14:textId="77777777" w:rsidR="00CF7F4C" w:rsidRPr="003D1CB0" w:rsidRDefault="00CF7F4C" w:rsidP="00A021D3">
            <w:pPr>
              <w:rPr>
                <w:rFonts w:cs="Times New Roman"/>
              </w:rPr>
            </w:pP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968FAE9" w14:textId="77777777" w:rsidR="00CF7F4C" w:rsidRPr="003D1CB0" w:rsidRDefault="00CF7F4C" w:rsidP="00A021D3">
            <w:pPr>
              <w:rPr>
                <w:rFonts w:cs="Times New Roman"/>
                <w:color w:val="FFFFFF"/>
              </w:rPr>
            </w:pPr>
            <w:r w:rsidRPr="003D1CB0">
              <w:rPr>
                <w:rFonts w:cs="Times New Roman"/>
                <w:color w:val="FFFFFF"/>
              </w:rPr>
              <w:t>GOALS</w:t>
            </w: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B6EBEDF" w14:textId="77777777" w:rsidR="00CF7F4C" w:rsidRPr="003D1CB0" w:rsidRDefault="00CF7F4C" w:rsidP="00354455">
            <w:pPr>
              <w:ind w:left="276"/>
              <w:rPr>
                <w:rFonts w:cs="Times New Roman"/>
                <w:color w:val="FFFFFF"/>
              </w:rPr>
            </w:pPr>
            <w:r w:rsidRPr="003D1CB0">
              <w:rPr>
                <w:rFonts w:cs="Times New Roman"/>
                <w:color w:val="FFFFFF"/>
              </w:rPr>
              <w:t>METHODS</w:t>
            </w:r>
          </w:p>
        </w:tc>
        <w:tc>
          <w:tcPr>
            <w:tcW w:w="451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29D3F29" w14:textId="77777777" w:rsidR="00CF7F4C" w:rsidRPr="003D1CB0" w:rsidRDefault="00CF7F4C" w:rsidP="00354455">
            <w:pPr>
              <w:ind w:left="300"/>
              <w:rPr>
                <w:rFonts w:cs="Times New Roman"/>
                <w:color w:val="FFFFFF"/>
              </w:rPr>
            </w:pPr>
            <w:r w:rsidRPr="003D1CB0">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58CF30B" w14:textId="77777777" w:rsidR="00CF7F4C" w:rsidRPr="003D1CB0" w:rsidRDefault="00CF7F4C" w:rsidP="00A021D3">
            <w:pPr>
              <w:rPr>
                <w:rFonts w:cs="Times New Roman"/>
                <w:color w:val="FFFFFF"/>
              </w:rPr>
            </w:pPr>
            <w:r w:rsidRPr="003D1CB0">
              <w:rPr>
                <w:rFonts w:cs="Times New Roman"/>
                <w:color w:val="FFFFFF"/>
              </w:rPr>
              <w:t>RESPONSIBLE OWNER</w:t>
            </w:r>
          </w:p>
        </w:tc>
      </w:tr>
      <w:tr w:rsidR="00CF7F4C" w:rsidRPr="003D1CB0" w14:paraId="0A92114A" w14:textId="77777777" w:rsidTr="00EB6978">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5CECE1F7" w14:textId="77777777" w:rsidR="00CF7F4C" w:rsidRPr="003D1CB0" w:rsidRDefault="00CF7F4C" w:rsidP="00A021D3">
            <w:pPr>
              <w:rPr>
                <w:rFonts w:cs="Times New Roman"/>
              </w:rPr>
            </w:pPr>
            <w:r w:rsidRPr="003D1CB0">
              <w:rPr>
                <w:rFonts w:cs="Times New Roman"/>
              </w:rPr>
              <w:t>3.1</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06A5B6E5" w14:textId="77777777" w:rsidR="00CF7F4C" w:rsidRPr="003D1CB0" w:rsidRDefault="00D351B4" w:rsidP="00A021D3">
            <w:pPr>
              <w:rPr>
                <w:rFonts w:cs="Times New Roman"/>
              </w:rPr>
            </w:pPr>
            <w:r w:rsidRPr="002B3F95">
              <w:rPr>
                <w:rFonts w:eastAsia="Times New Roman"/>
                <w:color w:val="000000"/>
                <w:lang w:eastAsia="en-GB"/>
              </w:rPr>
              <w:t>Increase Multi-Disciplinary Team (MDT) with a focus on patients experiencing Domestic Violence (DV), substance misuse and poor mental health</w:t>
            </w:r>
            <w:r w:rsidRPr="00D351B4">
              <w:rPr>
                <w:rFonts w:eastAsia="Times New Roman"/>
                <w:color w:val="000000"/>
                <w:lang w:eastAsia="en-GB"/>
              </w:rPr>
              <w:t>.</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1E6633D4" w14:textId="77777777" w:rsidR="00CF7F4C" w:rsidRPr="003D1CB0" w:rsidRDefault="00CF7F4C" w:rsidP="00354455">
            <w:pPr>
              <w:numPr>
                <w:ilvl w:val="0"/>
                <w:numId w:val="33"/>
              </w:numPr>
              <w:ind w:left="276" w:hanging="277"/>
              <w:contextualSpacing/>
              <w:rPr>
                <w:rFonts w:eastAsia="Times New Roman"/>
                <w:color w:val="000000"/>
                <w:lang w:eastAsia="en-GB"/>
              </w:rPr>
            </w:pPr>
            <w:r w:rsidRPr="003D1CB0">
              <w:rPr>
                <w:rFonts w:eastAsia="Times New Roman"/>
                <w:color w:val="000000"/>
                <w:lang w:eastAsia="en-GB"/>
              </w:rPr>
              <w:t>Employment of a Complex Needs Worker</w:t>
            </w:r>
          </w:p>
          <w:p w14:paraId="51DF0E2D" w14:textId="77777777" w:rsidR="00CF7F4C" w:rsidRPr="003D1CB0" w:rsidRDefault="00CF7F4C" w:rsidP="00354455">
            <w:pPr>
              <w:numPr>
                <w:ilvl w:val="0"/>
                <w:numId w:val="33"/>
              </w:numPr>
              <w:ind w:left="276" w:hanging="277"/>
              <w:contextualSpacing/>
              <w:rPr>
                <w:rFonts w:eastAsia="Times New Roman"/>
                <w:color w:val="000000"/>
                <w:lang w:eastAsia="en-GB"/>
              </w:rPr>
            </w:pPr>
            <w:r w:rsidRPr="003D1CB0">
              <w:rPr>
                <w:rFonts w:eastAsia="Times New Roman"/>
                <w:color w:val="000000"/>
                <w:lang w:eastAsia="en-GB"/>
              </w:rPr>
              <w:t>Expand referrals to include those from other LCC members</w:t>
            </w:r>
          </w:p>
          <w:p w14:paraId="752FBD18" w14:textId="77777777" w:rsidR="00CF7F4C" w:rsidRPr="003D1CB0" w:rsidRDefault="00CF7F4C" w:rsidP="00354455">
            <w:pPr>
              <w:numPr>
                <w:ilvl w:val="0"/>
                <w:numId w:val="33"/>
              </w:numPr>
              <w:ind w:left="276" w:hanging="277"/>
              <w:contextualSpacing/>
              <w:rPr>
                <w:rFonts w:eastAsia="Times New Roman"/>
                <w:color w:val="000000"/>
                <w:lang w:eastAsia="en-GB"/>
              </w:rPr>
            </w:pPr>
            <w:r w:rsidRPr="003D1CB0">
              <w:rPr>
                <w:rFonts w:eastAsia="Times New Roman"/>
                <w:color w:val="000000"/>
                <w:lang w:eastAsia="en-GB"/>
              </w:rPr>
              <w:t>Employment of a part-time caseworker to support the Complex Needs Worker.</w:t>
            </w:r>
          </w:p>
          <w:p w14:paraId="43763F60" w14:textId="77777777" w:rsidR="00CF7F4C" w:rsidRPr="003D1CB0" w:rsidRDefault="00CF7F4C" w:rsidP="00354455">
            <w:pPr>
              <w:numPr>
                <w:ilvl w:val="0"/>
                <w:numId w:val="33"/>
              </w:numPr>
              <w:ind w:left="276" w:hanging="277"/>
              <w:contextualSpacing/>
              <w:rPr>
                <w:rFonts w:cs="Times New Roman"/>
              </w:rPr>
            </w:pPr>
            <w:r w:rsidRPr="003D1CB0">
              <w:rPr>
                <w:rFonts w:eastAsia="Times New Roman"/>
                <w:color w:val="000000"/>
                <w:lang w:eastAsia="en-GB"/>
              </w:rPr>
              <w:t>Explore opportunities for long-term funding.</w:t>
            </w:r>
          </w:p>
        </w:tc>
        <w:tc>
          <w:tcPr>
            <w:tcW w:w="4513" w:type="dxa"/>
            <w:tcBorders>
              <w:top w:val="single" w:sz="4" w:space="0" w:color="1F4E79"/>
              <w:left w:val="single" w:sz="4" w:space="0" w:color="1F4E79"/>
              <w:bottom w:val="single" w:sz="4" w:space="0" w:color="1F4E79"/>
              <w:right w:val="single" w:sz="4" w:space="0" w:color="1F4E79"/>
            </w:tcBorders>
            <w:shd w:val="clear" w:color="auto" w:fill="DEEAF6"/>
            <w:vAlign w:val="center"/>
          </w:tcPr>
          <w:p w14:paraId="2A6A10E1"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Reduced demand on GP’s with an ambition evidenced via independent evaluation</w:t>
            </w:r>
          </w:p>
          <w:p w14:paraId="42165AC2"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 xml:space="preserve">Better support for patients to take responsibility for their own health </w:t>
            </w:r>
          </w:p>
          <w:p w14:paraId="6EA4A834"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Improved access to other sources of support</w:t>
            </w:r>
          </w:p>
          <w:p w14:paraId="3DD5CA07"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Identification and quantification of ‘hidden’ cause of poor physical and mental health issues. Initial assessments.</w:t>
            </w:r>
          </w:p>
          <w:p w14:paraId="4DB44130"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Improved identification of safeguarding issues</w:t>
            </w:r>
          </w:p>
          <w:p w14:paraId="1735B5B1"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Increased capacity in the number of case being supported by the project</w:t>
            </w:r>
          </w:p>
          <w:p w14:paraId="02880652" w14:textId="77777777" w:rsidR="00CF7F4C" w:rsidRPr="003D1CB0" w:rsidRDefault="00CF7F4C" w:rsidP="00354455">
            <w:pPr>
              <w:ind w:left="300" w:hanging="277"/>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767220D" w14:textId="77777777" w:rsidR="00CF7F4C" w:rsidRPr="003D1CB0" w:rsidRDefault="00CF7F4C" w:rsidP="00A021D3">
            <w:pPr>
              <w:rPr>
                <w:rFonts w:cs="Times New Roman"/>
              </w:rPr>
            </w:pPr>
            <w:r w:rsidRPr="003D1CB0">
              <w:rPr>
                <w:rFonts w:eastAsia="Times New Roman"/>
                <w:color w:val="000000"/>
                <w:lang w:eastAsia="en-GB"/>
              </w:rPr>
              <w:t>GMS/SCVS</w:t>
            </w:r>
          </w:p>
        </w:tc>
      </w:tr>
      <w:tr w:rsidR="00CF7F4C" w:rsidRPr="003D1CB0" w14:paraId="7E526079" w14:textId="77777777" w:rsidTr="00A021D3">
        <w:trPr>
          <w:trHeight w:val="1321"/>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20ADEFB8" w14:textId="77777777" w:rsidR="00CF7F4C" w:rsidRPr="003D1CB0" w:rsidRDefault="00CF7F4C" w:rsidP="00A021D3">
            <w:pPr>
              <w:rPr>
                <w:rFonts w:cs="Times New Roman"/>
              </w:rPr>
            </w:pPr>
            <w:r w:rsidRPr="003D1CB0">
              <w:rPr>
                <w:rFonts w:eastAsia="Times New Roman"/>
                <w:color w:val="000000"/>
                <w:lang w:eastAsia="en-GB"/>
              </w:rPr>
              <w:t>3.2</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4BD22349" w14:textId="77777777" w:rsidR="00CF7F4C" w:rsidRPr="003D1CB0" w:rsidRDefault="00CF7F4C" w:rsidP="00A021D3">
            <w:pPr>
              <w:rPr>
                <w:rFonts w:cs="Times New Roman"/>
              </w:rPr>
            </w:pPr>
            <w:r w:rsidRPr="003D1CB0">
              <w:rPr>
                <w:rFonts w:eastAsia="Times New Roman"/>
                <w:color w:val="000000"/>
                <w:lang w:eastAsia="en-GB"/>
              </w:rPr>
              <w:t>Improve early diagnosis of conditions by increasing access to phlebotomy services helping to reduce unscheduled care</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7A07F42" w14:textId="77777777" w:rsidR="00CF7F4C" w:rsidRPr="003D1CB0" w:rsidRDefault="00CF7F4C" w:rsidP="00354455">
            <w:pPr>
              <w:numPr>
                <w:ilvl w:val="0"/>
                <w:numId w:val="33"/>
              </w:numPr>
              <w:ind w:left="276" w:hanging="277"/>
              <w:contextualSpacing/>
              <w:rPr>
                <w:rFonts w:cs="Times New Roman"/>
              </w:rPr>
            </w:pPr>
            <w:r w:rsidRPr="003D1CB0">
              <w:rPr>
                <w:rFonts w:eastAsia="Times New Roman"/>
                <w:color w:val="000000"/>
                <w:lang w:eastAsia="en-GB"/>
              </w:rPr>
              <w:t xml:space="preserve">Employment of phlebotomist </w:t>
            </w: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433EFBB7" w14:textId="77777777" w:rsidR="00CF7F4C" w:rsidRPr="003D1CB0" w:rsidRDefault="00CF7F4C" w:rsidP="00354455">
            <w:pPr>
              <w:numPr>
                <w:ilvl w:val="0"/>
                <w:numId w:val="33"/>
              </w:numPr>
              <w:ind w:left="300" w:hanging="277"/>
              <w:contextualSpacing/>
              <w:rPr>
                <w:rFonts w:eastAsia="Times New Roman"/>
                <w:color w:val="000000"/>
                <w:lang w:eastAsia="en-GB"/>
              </w:rPr>
            </w:pPr>
            <w:r w:rsidRPr="003D1CB0">
              <w:rPr>
                <w:rFonts w:eastAsia="Times New Roman"/>
                <w:color w:val="000000"/>
                <w:lang w:eastAsia="en-GB"/>
              </w:rPr>
              <w:t>Reduced wait for blood test for patients allowing for early diagnosis and treatment reducing unnecessary waiting times improving patient experience. Assist with chronic disease management</w:t>
            </w:r>
          </w:p>
          <w:p w14:paraId="624B752B" w14:textId="77777777" w:rsidR="00CF7F4C" w:rsidRPr="003D1CB0" w:rsidRDefault="00CF7F4C" w:rsidP="00354455">
            <w:pPr>
              <w:ind w:left="300" w:hanging="277"/>
              <w:rPr>
                <w:rFonts w:cs="Times New Roman"/>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03DADCB9" w14:textId="77777777" w:rsidR="00CF7F4C" w:rsidRPr="003D1CB0" w:rsidRDefault="00CF7F4C" w:rsidP="00A021D3">
            <w:pPr>
              <w:rPr>
                <w:rFonts w:cs="Times New Roman"/>
              </w:rPr>
            </w:pPr>
            <w:r w:rsidRPr="003D1CB0">
              <w:rPr>
                <w:rFonts w:eastAsia="Times New Roman"/>
                <w:color w:val="000000"/>
                <w:lang w:eastAsia="en-GB"/>
              </w:rPr>
              <w:t>GMS</w:t>
            </w:r>
          </w:p>
        </w:tc>
      </w:tr>
      <w:tr w:rsidR="00CF7F4C" w:rsidRPr="003D1CB0" w14:paraId="449EC137" w14:textId="77777777" w:rsidTr="00A021D3">
        <w:trPr>
          <w:trHeight w:val="579"/>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394BF5CC" w14:textId="77777777" w:rsidR="00CF7F4C" w:rsidRPr="003D1CB0" w:rsidRDefault="00CF7F4C" w:rsidP="00A021D3">
            <w:pPr>
              <w:rPr>
                <w:rFonts w:cs="Times New Roman"/>
              </w:rPr>
            </w:pPr>
            <w:r w:rsidRPr="003D1CB0">
              <w:rPr>
                <w:rFonts w:eastAsia="Times New Roman"/>
                <w:color w:val="000000"/>
                <w:lang w:eastAsia="en-GB"/>
              </w:rPr>
              <w:t>3.3</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3221660E" w14:textId="77777777" w:rsidR="00CF7F4C" w:rsidRPr="003D1CB0" w:rsidRDefault="00CF7F4C" w:rsidP="00A021D3">
            <w:pPr>
              <w:spacing w:line="252" w:lineRule="auto"/>
              <w:rPr>
                <w:rFonts w:eastAsia="Times New Roman" w:cs="Times New Roman"/>
              </w:rPr>
            </w:pPr>
            <w:r w:rsidRPr="003D1CB0">
              <w:rPr>
                <w:rFonts w:eastAsia="Times New Roman" w:cs="Times New Roman"/>
              </w:rPr>
              <w:t>To support the Cluster Occupational Therapist (OT) in delivering a high quality, proactive and timely OT service within Cwmtawe.</w:t>
            </w:r>
          </w:p>
          <w:p w14:paraId="465503D9" w14:textId="77777777" w:rsidR="00CF7F4C" w:rsidRPr="003D1CB0" w:rsidRDefault="00CF7F4C" w:rsidP="00A021D3">
            <w:pPr>
              <w:spacing w:line="252" w:lineRule="auto"/>
              <w:rPr>
                <w:rFonts w:eastAsia="Times New Roman" w:cs="Times New Roman"/>
              </w:rPr>
            </w:pPr>
          </w:p>
          <w:p w14:paraId="468170BA" w14:textId="77777777" w:rsidR="00CF7F4C" w:rsidRPr="003D1CB0" w:rsidRDefault="00CF7F4C" w:rsidP="00A021D3">
            <w:pPr>
              <w:spacing w:line="252" w:lineRule="auto"/>
              <w:rPr>
                <w:rFonts w:cs="Times New Roman"/>
              </w:rPr>
            </w:pPr>
            <w:r w:rsidRPr="003D1CB0">
              <w:rPr>
                <w:rFonts w:eastAsia="Times New Roman" w:cs="Times New Roman"/>
              </w:rPr>
              <w:t>To evaluate the impact of the OT Tech role in a Cluster setting, to inform future workforce design in a prudent approach</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6ECE61B0" w14:textId="77777777" w:rsidR="00CF7F4C" w:rsidRPr="003D1CB0" w:rsidRDefault="00CF7F4C" w:rsidP="00354455">
            <w:pPr>
              <w:numPr>
                <w:ilvl w:val="0"/>
                <w:numId w:val="33"/>
              </w:numPr>
              <w:spacing w:line="252" w:lineRule="auto"/>
              <w:ind w:left="276" w:hanging="277"/>
              <w:contextualSpacing/>
              <w:rPr>
                <w:rFonts w:cs="Times New Roman"/>
              </w:rPr>
            </w:pPr>
            <w:r w:rsidRPr="003D1CB0">
              <w:rPr>
                <w:rFonts w:eastAsia="Times New Roman" w:cs="Times New Roman"/>
              </w:rPr>
              <w:t xml:space="preserve">Employment of a fixed term 0.5 OT Tech to work alongside Cluster OT </w:t>
            </w:r>
            <w:r w:rsidRPr="003D1CB0">
              <w:rPr>
                <w:rFonts w:cs="Times New Roman"/>
              </w:rPr>
              <w:t>(until March 2025)</w:t>
            </w:r>
          </w:p>
          <w:p w14:paraId="7E86A022" w14:textId="77777777" w:rsidR="00CF7F4C" w:rsidRPr="003D1CB0" w:rsidRDefault="00CF7F4C" w:rsidP="00354455">
            <w:pPr>
              <w:numPr>
                <w:ilvl w:val="0"/>
                <w:numId w:val="33"/>
              </w:numPr>
              <w:spacing w:line="252" w:lineRule="auto"/>
              <w:ind w:left="276" w:hanging="277"/>
              <w:contextualSpacing/>
              <w:rPr>
                <w:rFonts w:cs="Times New Roman"/>
              </w:rPr>
            </w:pPr>
            <w:r w:rsidRPr="003D1CB0">
              <w:rPr>
                <w:rFonts w:eastAsia="Times New Roman" w:cs="Times New Roman"/>
              </w:rPr>
              <w:t xml:space="preserve">The service will support individuals who would not normally access services through the Virtual Ward </w:t>
            </w:r>
          </w:p>
        </w:tc>
        <w:tc>
          <w:tcPr>
            <w:tcW w:w="4513" w:type="dxa"/>
            <w:tcBorders>
              <w:top w:val="single" w:sz="4" w:space="0" w:color="1F4E79"/>
              <w:left w:val="single" w:sz="4" w:space="0" w:color="1F4E79"/>
              <w:bottom w:val="single" w:sz="4" w:space="0" w:color="1F4E79"/>
              <w:right w:val="single" w:sz="4" w:space="0" w:color="1F4E79"/>
            </w:tcBorders>
            <w:shd w:val="clear" w:color="auto" w:fill="DEEAF6"/>
            <w:vAlign w:val="center"/>
          </w:tcPr>
          <w:p w14:paraId="0DBA3AA8" w14:textId="77777777" w:rsidR="00CF7F4C" w:rsidRPr="003D1CB0" w:rsidRDefault="00CF7F4C" w:rsidP="00354455">
            <w:pPr>
              <w:numPr>
                <w:ilvl w:val="0"/>
                <w:numId w:val="33"/>
              </w:numPr>
              <w:spacing w:line="252" w:lineRule="auto"/>
              <w:ind w:left="300" w:hanging="277"/>
              <w:contextualSpacing/>
              <w:rPr>
                <w:rFonts w:eastAsia="Times New Roman" w:cs="Times New Roman"/>
              </w:rPr>
            </w:pPr>
            <w:r w:rsidRPr="003D1CB0">
              <w:rPr>
                <w:rFonts w:eastAsia="Times New Roman" w:cs="Times New Roman"/>
              </w:rPr>
              <w:t>Release capacity of registrant OT for specialist work/ projects relating to Cluster priorities and plans</w:t>
            </w:r>
          </w:p>
          <w:p w14:paraId="3C68EDB6" w14:textId="77777777" w:rsidR="00CF7F4C" w:rsidRPr="003D1CB0" w:rsidRDefault="00CF7F4C" w:rsidP="00354455">
            <w:pPr>
              <w:numPr>
                <w:ilvl w:val="0"/>
                <w:numId w:val="33"/>
              </w:numPr>
              <w:spacing w:line="252" w:lineRule="auto"/>
              <w:ind w:left="300" w:hanging="277"/>
              <w:contextualSpacing/>
              <w:rPr>
                <w:rFonts w:eastAsia="Times New Roman" w:cs="Times New Roman"/>
              </w:rPr>
            </w:pPr>
            <w:r w:rsidRPr="003D1CB0">
              <w:rPr>
                <w:rFonts w:eastAsia="Times New Roman" w:cs="Times New Roman"/>
              </w:rPr>
              <w:t>Maximise efficiency and timeliness in response to referrals</w:t>
            </w:r>
          </w:p>
          <w:p w14:paraId="20743F2D" w14:textId="77777777" w:rsidR="00CF7F4C" w:rsidRPr="003D1CB0" w:rsidRDefault="00CF7F4C" w:rsidP="00354455">
            <w:pPr>
              <w:numPr>
                <w:ilvl w:val="0"/>
                <w:numId w:val="33"/>
              </w:numPr>
              <w:spacing w:line="252" w:lineRule="auto"/>
              <w:ind w:left="300" w:hanging="277"/>
              <w:contextualSpacing/>
              <w:rPr>
                <w:rFonts w:eastAsia="Times New Roman" w:cs="Times New Roman"/>
              </w:rPr>
            </w:pPr>
            <w:r w:rsidRPr="003D1CB0">
              <w:rPr>
                <w:rFonts w:eastAsia="Times New Roman" w:cs="Times New Roman"/>
              </w:rPr>
              <w:t>Functional improvements and patient/ carer experience in the community and local care homes</w:t>
            </w:r>
          </w:p>
          <w:p w14:paraId="26A875F2" w14:textId="77777777" w:rsidR="00CF7F4C" w:rsidRPr="003D1CB0" w:rsidRDefault="00CF7F4C" w:rsidP="00354455">
            <w:pPr>
              <w:spacing w:line="252" w:lineRule="auto"/>
              <w:ind w:left="300" w:hanging="277"/>
              <w:rPr>
                <w:rFonts w:eastAsia="Times New Roman"/>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27C17B2A" w14:textId="77777777" w:rsidR="00CF7F4C" w:rsidRPr="003D1CB0" w:rsidRDefault="0080685E" w:rsidP="00A021D3">
            <w:pPr>
              <w:rPr>
                <w:rFonts w:cs="Times New Roman"/>
              </w:rPr>
            </w:pPr>
            <w:r>
              <w:rPr>
                <w:rFonts w:eastAsia="Times New Roman"/>
                <w:color w:val="000000"/>
                <w:lang w:eastAsia="en-GB"/>
              </w:rPr>
              <w:t>AHP&amp;HS</w:t>
            </w:r>
          </w:p>
        </w:tc>
      </w:tr>
      <w:tr w:rsidR="00CF7F4C" w:rsidRPr="003D1CB0" w14:paraId="2A37BDEC" w14:textId="77777777" w:rsidTr="00A021D3">
        <w:trPr>
          <w:trHeight w:val="3001"/>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19673559" w14:textId="77777777" w:rsidR="00CF7F4C" w:rsidRPr="003D1CB0" w:rsidRDefault="00CF7F4C" w:rsidP="00A021D3">
            <w:pPr>
              <w:rPr>
                <w:rFonts w:cs="Times New Roman"/>
              </w:rPr>
            </w:pPr>
            <w:r w:rsidRPr="003D1CB0">
              <w:rPr>
                <w:rFonts w:eastAsia="Times New Roman"/>
                <w:color w:val="000000"/>
                <w:lang w:eastAsia="en-GB"/>
              </w:rPr>
              <w:lastRenderedPageBreak/>
              <w:t>3.4</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27764D0F" w14:textId="77777777" w:rsidR="00CF7F4C" w:rsidRPr="003D1CB0" w:rsidRDefault="00CF7F4C" w:rsidP="00A021D3">
            <w:pPr>
              <w:rPr>
                <w:rFonts w:eastAsia="Times New Roman"/>
                <w:lang w:eastAsia="en-GB"/>
              </w:rPr>
            </w:pPr>
            <w:r w:rsidRPr="003D1CB0">
              <w:rPr>
                <w:rFonts w:eastAsia="Times New Roman"/>
                <w:lang w:eastAsia="en-GB"/>
              </w:rPr>
              <w:t>To understand the needs and priorities of care homes with a view to identifying future LCC priorities</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0076F4FF" w14:textId="77777777" w:rsidR="00CF7F4C" w:rsidRPr="003D1CB0" w:rsidRDefault="00CF7F4C" w:rsidP="00354455">
            <w:pPr>
              <w:numPr>
                <w:ilvl w:val="0"/>
                <w:numId w:val="33"/>
              </w:numPr>
              <w:ind w:left="276" w:hanging="277"/>
              <w:contextualSpacing/>
              <w:rPr>
                <w:rFonts w:eastAsia="Times New Roman"/>
                <w:lang w:eastAsia="en-GB"/>
              </w:rPr>
            </w:pPr>
            <w:r w:rsidRPr="003D1CB0">
              <w:rPr>
                <w:rFonts w:eastAsia="Times New Roman"/>
                <w:lang w:eastAsia="en-GB"/>
              </w:rPr>
              <w:t>To work with an organisation that can support the LCC to develop a co-produced needs assessment from Care homes and their residents, of services within primary care.</w:t>
            </w: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6EA1851E" w14:textId="77777777" w:rsidR="00CF7F4C" w:rsidRPr="003D1CB0" w:rsidRDefault="00CF7F4C" w:rsidP="00354455">
            <w:pPr>
              <w:numPr>
                <w:ilvl w:val="0"/>
                <w:numId w:val="33"/>
              </w:numPr>
              <w:ind w:left="300" w:hanging="277"/>
              <w:contextualSpacing/>
              <w:rPr>
                <w:rFonts w:eastAsia="Times New Roman"/>
                <w:lang w:eastAsia="en-GB"/>
              </w:rPr>
            </w:pPr>
            <w:r w:rsidRPr="003D1CB0">
              <w:rPr>
                <w:rFonts w:eastAsia="Times New Roman"/>
                <w:lang w:eastAsia="en-GB"/>
              </w:rPr>
              <w:t xml:space="preserve">Delivery of a co-produced needs assessment of Care homes and their residents from primary care services, leading to a strategic action plan tailored to the distinct needs of care home residents identifying opportunities for: Improved processes; increased training for care home staff providing better outcomes for patients and reduced demand on primary care.         </w:t>
            </w:r>
          </w:p>
          <w:p w14:paraId="457CCFBA" w14:textId="77777777" w:rsidR="00CF7F4C" w:rsidRPr="003D1CB0" w:rsidRDefault="00CF7F4C" w:rsidP="00354455">
            <w:pPr>
              <w:numPr>
                <w:ilvl w:val="0"/>
                <w:numId w:val="33"/>
              </w:numPr>
              <w:ind w:left="300" w:hanging="277"/>
              <w:contextualSpacing/>
              <w:rPr>
                <w:rFonts w:eastAsia="Times New Roman"/>
                <w:lang w:eastAsia="en-GB"/>
              </w:rPr>
            </w:pPr>
            <w:r w:rsidRPr="003D1CB0">
              <w:rPr>
                <w:rFonts w:eastAsia="Times New Roman"/>
                <w:lang w:eastAsia="en-GB"/>
              </w:rPr>
              <w:t>Improve links with Audiology, Dentistry and Optometry to improve quality of life for patients within the care homes.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6039F34D" w14:textId="77777777" w:rsidR="00CF7F4C" w:rsidRPr="003D1CB0" w:rsidRDefault="00CF7F4C" w:rsidP="00A021D3">
            <w:pPr>
              <w:rPr>
                <w:rFonts w:cs="Times New Roman"/>
              </w:rPr>
            </w:pPr>
            <w:r w:rsidRPr="003D1CB0">
              <w:rPr>
                <w:rFonts w:eastAsia="Times New Roman"/>
                <w:color w:val="000000"/>
                <w:lang w:eastAsia="en-GB"/>
              </w:rPr>
              <w:t>BDIM/All</w:t>
            </w:r>
          </w:p>
        </w:tc>
      </w:tr>
    </w:tbl>
    <w:p w14:paraId="377DBE42" w14:textId="77777777" w:rsidR="00CF7F4C" w:rsidRPr="003D1CB0" w:rsidRDefault="00CF7F4C" w:rsidP="00CF7F4C">
      <w:pPr>
        <w:rPr>
          <w:rFonts w:cs="Times New Roman"/>
        </w:rPr>
      </w:pPr>
    </w:p>
    <w:p w14:paraId="6DF8B44E" w14:textId="77777777" w:rsidR="00CF7F4C" w:rsidRPr="003D1CB0" w:rsidRDefault="00CF7F4C" w:rsidP="00CF7F4C">
      <w:pPr>
        <w:rPr>
          <w:rFonts w:cs="Times New Roman"/>
        </w:rPr>
      </w:pPr>
    </w:p>
    <w:p w14:paraId="7929F55D" w14:textId="77777777" w:rsidR="00CF7F4C" w:rsidRPr="005B0A05" w:rsidRDefault="00CF7F4C" w:rsidP="005B0A05">
      <w:pPr>
        <w:spacing w:after="160"/>
        <w:rPr>
          <w:b/>
          <w:color w:val="1F4E79" w:themeColor="accent1" w:themeShade="80"/>
          <w:sz w:val="24"/>
        </w:rPr>
      </w:pPr>
      <w:bookmarkStart w:id="83" w:name="_Toc154050359"/>
      <w:r w:rsidRPr="005B0A05">
        <w:rPr>
          <w:b/>
          <w:color w:val="1F4E79" w:themeColor="accent1" w:themeShade="80"/>
          <w:sz w:val="24"/>
        </w:rPr>
        <w:t>IMPROVING MENTAL HEALTH &amp; LEARNING DISABILITIES</w:t>
      </w:r>
      <w:bookmarkEnd w:id="83"/>
    </w:p>
    <w:tbl>
      <w:tblPr>
        <w:tblStyle w:val="TableGrid2"/>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6"/>
        <w:gridCol w:w="3930"/>
        <w:gridCol w:w="3931"/>
        <w:gridCol w:w="4496"/>
        <w:gridCol w:w="1840"/>
      </w:tblGrid>
      <w:tr w:rsidR="00CF7F4C" w:rsidRPr="003D1CB0" w14:paraId="22A003BF" w14:textId="77777777" w:rsidTr="00A021D3">
        <w:trPr>
          <w:trHeight w:val="536"/>
          <w:tblHeader/>
        </w:trPr>
        <w:tc>
          <w:tcPr>
            <w:tcW w:w="546" w:type="dxa"/>
            <w:tcBorders>
              <w:bottom w:val="single" w:sz="4" w:space="0" w:color="1F4E79"/>
              <w:right w:val="single" w:sz="4" w:space="0" w:color="1F4E79"/>
            </w:tcBorders>
          </w:tcPr>
          <w:p w14:paraId="59B6F9AE" w14:textId="77777777" w:rsidR="00CF7F4C" w:rsidRPr="003D1CB0" w:rsidRDefault="00CF7F4C" w:rsidP="00A021D3">
            <w:pPr>
              <w:rPr>
                <w:rFonts w:cs="Times New Roman"/>
              </w:rPr>
            </w:pPr>
          </w:p>
        </w:tc>
        <w:tc>
          <w:tcPr>
            <w:tcW w:w="3930"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B955CA7" w14:textId="77777777" w:rsidR="00CF7F4C" w:rsidRPr="003D1CB0" w:rsidRDefault="00CF7F4C" w:rsidP="00A021D3">
            <w:pPr>
              <w:rPr>
                <w:rFonts w:cs="Times New Roman"/>
                <w:color w:val="FFFFFF"/>
              </w:rPr>
            </w:pPr>
            <w:r w:rsidRPr="003D1CB0">
              <w:rPr>
                <w:rFonts w:cs="Times New Roman"/>
                <w:color w:val="FFFFFF"/>
              </w:rPr>
              <w:t>GOALS</w:t>
            </w:r>
          </w:p>
        </w:tc>
        <w:tc>
          <w:tcPr>
            <w:tcW w:w="393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C1067B6" w14:textId="77777777" w:rsidR="00CF7F4C" w:rsidRPr="003D1CB0" w:rsidRDefault="00CF7F4C" w:rsidP="00354455">
            <w:pPr>
              <w:ind w:left="239"/>
              <w:rPr>
                <w:rFonts w:cs="Times New Roman"/>
                <w:color w:val="FFFFFF"/>
              </w:rPr>
            </w:pPr>
            <w:r w:rsidRPr="003D1CB0">
              <w:rPr>
                <w:rFonts w:cs="Times New Roman"/>
                <w:color w:val="FFFFFF"/>
              </w:rPr>
              <w:t>METHODS</w:t>
            </w:r>
          </w:p>
        </w:tc>
        <w:tc>
          <w:tcPr>
            <w:tcW w:w="449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C6759F3" w14:textId="77777777" w:rsidR="00CF7F4C" w:rsidRPr="003D1CB0" w:rsidRDefault="00CF7F4C" w:rsidP="00354455">
            <w:pPr>
              <w:ind w:left="422"/>
              <w:rPr>
                <w:rFonts w:cs="Times New Roman"/>
                <w:color w:val="FFFFFF"/>
              </w:rPr>
            </w:pPr>
            <w:r w:rsidRPr="003D1CB0">
              <w:rPr>
                <w:rFonts w:cs="Times New Roman"/>
                <w:color w:val="FFFFFF"/>
              </w:rPr>
              <w:t>OUTCOMES</w:t>
            </w:r>
          </w:p>
        </w:tc>
        <w:tc>
          <w:tcPr>
            <w:tcW w:w="1840"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3F2BF41" w14:textId="77777777" w:rsidR="00CF7F4C" w:rsidRPr="003D1CB0" w:rsidRDefault="00CF7F4C" w:rsidP="00A021D3">
            <w:pPr>
              <w:jc w:val="center"/>
              <w:rPr>
                <w:rFonts w:cs="Times New Roman"/>
                <w:color w:val="FFFFFF"/>
              </w:rPr>
            </w:pPr>
            <w:r w:rsidRPr="003D1CB0">
              <w:rPr>
                <w:rFonts w:cs="Times New Roman"/>
                <w:color w:val="FFFFFF"/>
              </w:rPr>
              <w:t>RESPONSIBLE OWNER</w:t>
            </w:r>
          </w:p>
        </w:tc>
      </w:tr>
      <w:tr w:rsidR="00CF7F4C" w:rsidRPr="003D1CB0" w14:paraId="63B2B936" w14:textId="77777777" w:rsidTr="00A021D3">
        <w:trPr>
          <w:trHeight w:val="1584"/>
        </w:trPr>
        <w:tc>
          <w:tcPr>
            <w:tcW w:w="546" w:type="dxa"/>
            <w:tcBorders>
              <w:top w:val="single" w:sz="4" w:space="0" w:color="1F4E79"/>
              <w:left w:val="single" w:sz="4" w:space="0" w:color="1F4E79"/>
              <w:bottom w:val="single" w:sz="4" w:space="0" w:color="1F4E79"/>
              <w:right w:val="single" w:sz="4" w:space="0" w:color="1F4E79"/>
            </w:tcBorders>
            <w:shd w:val="clear" w:color="auto" w:fill="DEEAF6"/>
          </w:tcPr>
          <w:p w14:paraId="6FBC75C6" w14:textId="77777777" w:rsidR="00CF7F4C" w:rsidRPr="003D1CB0" w:rsidRDefault="00CF7F4C" w:rsidP="00A021D3">
            <w:pPr>
              <w:rPr>
                <w:rFonts w:cs="Times New Roman"/>
              </w:rPr>
            </w:pPr>
            <w:r w:rsidRPr="003D1CB0">
              <w:rPr>
                <w:rFonts w:cs="Times New Roman"/>
              </w:rPr>
              <w:t>4.1</w:t>
            </w:r>
          </w:p>
        </w:tc>
        <w:tc>
          <w:tcPr>
            <w:tcW w:w="3930" w:type="dxa"/>
            <w:tcBorders>
              <w:top w:val="single" w:sz="4" w:space="0" w:color="1F4E79"/>
              <w:left w:val="single" w:sz="4" w:space="0" w:color="1F4E79"/>
              <w:bottom w:val="single" w:sz="4" w:space="0" w:color="1F4E79"/>
              <w:right w:val="single" w:sz="4" w:space="0" w:color="1F4E79"/>
            </w:tcBorders>
            <w:shd w:val="clear" w:color="auto" w:fill="DEEAF6"/>
          </w:tcPr>
          <w:p w14:paraId="2BFF2065" w14:textId="77777777" w:rsidR="00CF7F4C" w:rsidRPr="003D1CB0" w:rsidRDefault="00CF7F4C" w:rsidP="00A021D3">
            <w:pPr>
              <w:rPr>
                <w:rFonts w:cs="Times New Roman"/>
              </w:rPr>
            </w:pPr>
            <w:r w:rsidRPr="003D1CB0">
              <w:rPr>
                <w:rFonts w:eastAsia="Times New Roman"/>
                <w:color w:val="000000"/>
                <w:lang w:eastAsia="en-GB"/>
              </w:rPr>
              <w:t xml:space="preserve">Improved access to low intensity and high intensity psychological therapies to improve access to Mental Health </w:t>
            </w:r>
            <w:r w:rsidRPr="003D1CB0">
              <w:rPr>
                <w:rFonts w:eastAsia="Times New Roman"/>
                <w:color w:val="000000"/>
                <w:lang w:eastAsia="en-GB"/>
              </w:rPr>
              <w:br/>
            </w:r>
            <w:r w:rsidRPr="003D1CB0">
              <w:rPr>
                <w:rFonts w:eastAsia="Times New Roman"/>
                <w:color w:val="000000"/>
                <w:lang w:eastAsia="en-GB"/>
              </w:rPr>
              <w:br/>
              <w:t>Improve prevention and self-care</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758A9915" w14:textId="77777777" w:rsidR="00CF7F4C" w:rsidRPr="003D1CB0" w:rsidRDefault="00CF7F4C" w:rsidP="00354455">
            <w:pPr>
              <w:numPr>
                <w:ilvl w:val="0"/>
                <w:numId w:val="34"/>
              </w:numPr>
              <w:ind w:left="239" w:hanging="277"/>
              <w:contextualSpacing/>
              <w:rPr>
                <w:rFonts w:eastAsia="Times New Roman"/>
                <w:color w:val="000000"/>
                <w:lang w:eastAsia="en-GB"/>
              </w:rPr>
            </w:pPr>
            <w:r w:rsidRPr="003D1CB0">
              <w:rPr>
                <w:rFonts w:eastAsia="Times New Roman"/>
                <w:color w:val="000000"/>
                <w:lang w:eastAsia="en-GB"/>
              </w:rPr>
              <w:t>Commissioning of Psychological therapies/ Counselling.</w:t>
            </w:r>
          </w:p>
          <w:p w14:paraId="611FA506" w14:textId="77777777" w:rsidR="00CF7F4C" w:rsidRPr="003D1CB0" w:rsidRDefault="00CF7F4C" w:rsidP="00354455">
            <w:pPr>
              <w:numPr>
                <w:ilvl w:val="0"/>
                <w:numId w:val="34"/>
              </w:numPr>
              <w:ind w:left="239" w:hanging="277"/>
              <w:contextualSpacing/>
              <w:rPr>
                <w:rFonts w:cs="Times New Roman"/>
              </w:rPr>
            </w:pPr>
            <w:r w:rsidRPr="003D1CB0">
              <w:rPr>
                <w:rFonts w:eastAsia="Times New Roman"/>
                <w:color w:val="000000"/>
                <w:lang w:eastAsia="en-GB"/>
              </w:rPr>
              <w:t xml:space="preserve">Support the work of </w:t>
            </w:r>
            <w:r w:rsidRPr="003D1CB0">
              <w:rPr>
                <w:rFonts w:eastAsia="Times New Roman"/>
                <w:lang w:eastAsia="en-GB"/>
              </w:rPr>
              <w:t>the Community Psychologist.</w:t>
            </w:r>
          </w:p>
        </w:tc>
        <w:tc>
          <w:tcPr>
            <w:tcW w:w="4496" w:type="dxa"/>
            <w:tcBorders>
              <w:top w:val="single" w:sz="4" w:space="0" w:color="1F4E79"/>
              <w:left w:val="single" w:sz="4" w:space="0" w:color="1F4E79"/>
              <w:bottom w:val="single" w:sz="4" w:space="0" w:color="1F4E79"/>
              <w:right w:val="single" w:sz="4" w:space="0" w:color="1F4E79"/>
            </w:tcBorders>
            <w:shd w:val="clear" w:color="auto" w:fill="DEEAF6"/>
          </w:tcPr>
          <w:p w14:paraId="160AD4B0" w14:textId="77777777" w:rsidR="00CF7F4C" w:rsidRPr="003D1CB0" w:rsidRDefault="00CF7F4C" w:rsidP="00354455">
            <w:pPr>
              <w:numPr>
                <w:ilvl w:val="0"/>
                <w:numId w:val="34"/>
              </w:numPr>
              <w:ind w:left="422" w:hanging="277"/>
              <w:contextualSpacing/>
              <w:rPr>
                <w:rFonts w:cs="Times New Roman"/>
              </w:rPr>
            </w:pPr>
            <w:r w:rsidRPr="003D1CB0">
              <w:rPr>
                <w:rFonts w:eastAsia="Times New Roman"/>
                <w:color w:val="000000"/>
                <w:lang w:eastAsia="en-GB"/>
              </w:rPr>
              <w:t>Support achievement of maximum wait for high intensity psychological therapies and other therapies.</w:t>
            </w:r>
          </w:p>
          <w:p w14:paraId="388E20EE" w14:textId="77777777" w:rsidR="00CF7F4C" w:rsidRPr="003D1CB0" w:rsidRDefault="00CF7F4C" w:rsidP="00354455">
            <w:pPr>
              <w:numPr>
                <w:ilvl w:val="0"/>
                <w:numId w:val="34"/>
              </w:numPr>
              <w:ind w:left="422" w:hanging="277"/>
              <w:contextualSpacing/>
              <w:rPr>
                <w:rFonts w:cs="Times New Roman"/>
              </w:rPr>
            </w:pPr>
            <w:r w:rsidRPr="003D1CB0">
              <w:rPr>
                <w:rFonts w:eastAsia="Times New Roman"/>
                <w:color w:val="000000"/>
                <w:lang w:eastAsia="en-GB"/>
              </w:rPr>
              <w:t xml:space="preserve">Improved patient outcomes </w:t>
            </w:r>
          </w:p>
        </w:tc>
        <w:tc>
          <w:tcPr>
            <w:tcW w:w="1840" w:type="dxa"/>
            <w:tcBorders>
              <w:top w:val="single" w:sz="4" w:space="0" w:color="1F4E79"/>
              <w:left w:val="single" w:sz="4" w:space="0" w:color="1F4E79"/>
              <w:bottom w:val="single" w:sz="4" w:space="0" w:color="1F4E79"/>
              <w:right w:val="single" w:sz="4" w:space="0" w:color="1F4E79"/>
            </w:tcBorders>
            <w:shd w:val="clear" w:color="auto" w:fill="DEEAF6"/>
          </w:tcPr>
          <w:p w14:paraId="3F921EC1" w14:textId="77777777" w:rsidR="00CF7F4C" w:rsidRPr="003D1CB0" w:rsidRDefault="00CF7F4C" w:rsidP="00A021D3">
            <w:pPr>
              <w:rPr>
                <w:rFonts w:cs="Times New Roman"/>
              </w:rPr>
            </w:pPr>
            <w:r w:rsidRPr="003D1CB0">
              <w:rPr>
                <w:rFonts w:cs="Times New Roman"/>
              </w:rPr>
              <w:t xml:space="preserve">GMS </w:t>
            </w:r>
          </w:p>
        </w:tc>
      </w:tr>
      <w:tr w:rsidR="00CF7F4C" w:rsidRPr="003D1CB0" w14:paraId="0E8DAB2C" w14:textId="77777777" w:rsidTr="00A021D3">
        <w:trPr>
          <w:trHeight w:val="2281"/>
        </w:trPr>
        <w:tc>
          <w:tcPr>
            <w:tcW w:w="546" w:type="dxa"/>
            <w:tcBorders>
              <w:top w:val="single" w:sz="4" w:space="0" w:color="1F4E79"/>
              <w:left w:val="single" w:sz="4" w:space="0" w:color="1F4E79"/>
              <w:bottom w:val="single" w:sz="4" w:space="0" w:color="1F4E79"/>
              <w:right w:val="single" w:sz="4" w:space="0" w:color="1F4E79"/>
            </w:tcBorders>
            <w:shd w:val="clear" w:color="auto" w:fill="DEEAF6"/>
          </w:tcPr>
          <w:p w14:paraId="5A784A6C"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4.2</w:t>
            </w:r>
          </w:p>
        </w:tc>
        <w:tc>
          <w:tcPr>
            <w:tcW w:w="3930" w:type="dxa"/>
            <w:tcBorders>
              <w:top w:val="single" w:sz="4" w:space="0" w:color="1F4E79"/>
              <w:left w:val="single" w:sz="4" w:space="0" w:color="1F4E79"/>
              <w:bottom w:val="single" w:sz="4" w:space="0" w:color="1F4E79"/>
              <w:right w:val="single" w:sz="4" w:space="0" w:color="1F4E79"/>
            </w:tcBorders>
            <w:shd w:val="clear" w:color="auto" w:fill="DEEAF6"/>
          </w:tcPr>
          <w:p w14:paraId="53CBEA19"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Timely Access to Mental Health services within Primary Care</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50E0AB41" w14:textId="77777777" w:rsidR="00CF7F4C" w:rsidRPr="003D1CB0" w:rsidRDefault="00CF7F4C" w:rsidP="00354455">
            <w:pPr>
              <w:numPr>
                <w:ilvl w:val="0"/>
                <w:numId w:val="34"/>
              </w:numPr>
              <w:ind w:left="239" w:hanging="277"/>
              <w:contextualSpacing/>
              <w:rPr>
                <w:rFonts w:eastAsia="Times New Roman"/>
                <w:color w:val="000000"/>
                <w:lang w:eastAsia="en-GB"/>
              </w:rPr>
            </w:pPr>
            <w:r w:rsidRPr="003D1CB0">
              <w:rPr>
                <w:rFonts w:eastAsia="Times New Roman"/>
                <w:color w:val="000000"/>
                <w:lang w:eastAsia="en-GB"/>
              </w:rPr>
              <w:t>Employment of  Cluster Wellbeing Practitioners</w:t>
            </w:r>
          </w:p>
        </w:tc>
        <w:tc>
          <w:tcPr>
            <w:tcW w:w="4496" w:type="dxa"/>
            <w:tcBorders>
              <w:top w:val="single" w:sz="4" w:space="0" w:color="1F4E79"/>
              <w:left w:val="single" w:sz="4" w:space="0" w:color="1F4E79"/>
              <w:bottom w:val="single" w:sz="4" w:space="0" w:color="1F4E79"/>
              <w:right w:val="single" w:sz="4" w:space="0" w:color="1F4E79"/>
            </w:tcBorders>
            <w:shd w:val="clear" w:color="auto" w:fill="DEEAF6"/>
          </w:tcPr>
          <w:p w14:paraId="5616C536" w14:textId="77777777" w:rsidR="00CF7F4C" w:rsidRPr="003D1CB0" w:rsidRDefault="00CF7F4C" w:rsidP="00354455">
            <w:pPr>
              <w:numPr>
                <w:ilvl w:val="0"/>
                <w:numId w:val="34"/>
              </w:numPr>
              <w:ind w:left="422" w:hanging="277"/>
              <w:contextualSpacing/>
              <w:rPr>
                <w:rFonts w:eastAsia="Times New Roman"/>
                <w:color w:val="000000"/>
                <w:lang w:eastAsia="en-GB"/>
              </w:rPr>
            </w:pPr>
            <w:r w:rsidRPr="003D1CB0">
              <w:rPr>
                <w:rFonts w:eastAsia="Times New Roman"/>
                <w:color w:val="000000"/>
                <w:lang w:eastAsia="en-GB"/>
              </w:rPr>
              <w:t>Embedding of a LCC model for mental health services in primary care</w:t>
            </w:r>
          </w:p>
          <w:p w14:paraId="42989856" w14:textId="77777777" w:rsidR="00CF7F4C" w:rsidRPr="003D1CB0" w:rsidRDefault="00CF7F4C" w:rsidP="00354455">
            <w:pPr>
              <w:numPr>
                <w:ilvl w:val="0"/>
                <w:numId w:val="34"/>
              </w:numPr>
              <w:ind w:left="422" w:hanging="277"/>
              <w:contextualSpacing/>
              <w:rPr>
                <w:rFonts w:eastAsia="Times New Roman"/>
                <w:color w:val="000000"/>
                <w:lang w:eastAsia="en-GB"/>
              </w:rPr>
            </w:pPr>
            <w:r w:rsidRPr="003D1CB0">
              <w:rPr>
                <w:rFonts w:eastAsia="Times New Roman"/>
                <w:color w:val="000000"/>
                <w:lang w:eastAsia="en-GB"/>
              </w:rPr>
              <w:t>Patients with mental health needs are referred to the right service at the right time.</w:t>
            </w:r>
          </w:p>
          <w:p w14:paraId="7318EE69" w14:textId="77777777" w:rsidR="00CF7F4C" w:rsidRPr="003D1CB0" w:rsidRDefault="00CF7F4C" w:rsidP="00354455">
            <w:pPr>
              <w:numPr>
                <w:ilvl w:val="0"/>
                <w:numId w:val="34"/>
              </w:numPr>
              <w:ind w:left="422" w:hanging="277"/>
              <w:contextualSpacing/>
              <w:rPr>
                <w:rFonts w:eastAsia="Times New Roman"/>
                <w:color w:val="000000"/>
                <w:lang w:eastAsia="en-GB"/>
              </w:rPr>
            </w:pPr>
            <w:r w:rsidRPr="003D1CB0">
              <w:rPr>
                <w:rFonts w:eastAsia="Times New Roman"/>
                <w:color w:val="000000"/>
                <w:lang w:eastAsia="en-GB"/>
              </w:rPr>
              <w:t xml:space="preserve">Reduction in demand for appointments with GP’s for patients with poor mental health </w:t>
            </w:r>
          </w:p>
        </w:tc>
        <w:tc>
          <w:tcPr>
            <w:tcW w:w="1840" w:type="dxa"/>
            <w:tcBorders>
              <w:top w:val="single" w:sz="4" w:space="0" w:color="1F4E79"/>
              <w:left w:val="single" w:sz="4" w:space="0" w:color="1F4E79"/>
              <w:bottom w:val="single" w:sz="4" w:space="0" w:color="1F4E79"/>
              <w:right w:val="single" w:sz="4" w:space="0" w:color="1F4E79"/>
            </w:tcBorders>
            <w:shd w:val="clear" w:color="auto" w:fill="DEEAF6"/>
          </w:tcPr>
          <w:p w14:paraId="1E7F23D0"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GMS</w:t>
            </w:r>
          </w:p>
        </w:tc>
      </w:tr>
      <w:tr w:rsidR="00CF7F4C" w:rsidRPr="003D1CB0" w14:paraId="137D71DE" w14:textId="77777777" w:rsidTr="00A021D3">
        <w:trPr>
          <w:trHeight w:val="1545"/>
        </w:trPr>
        <w:tc>
          <w:tcPr>
            <w:tcW w:w="546" w:type="dxa"/>
            <w:tcBorders>
              <w:top w:val="single" w:sz="4" w:space="0" w:color="1F4E79"/>
              <w:left w:val="single" w:sz="4" w:space="0" w:color="1F4E79"/>
              <w:bottom w:val="single" w:sz="4" w:space="0" w:color="1F4E79"/>
              <w:right w:val="single" w:sz="4" w:space="0" w:color="1F4E79"/>
            </w:tcBorders>
            <w:shd w:val="clear" w:color="auto" w:fill="DEEAF6"/>
          </w:tcPr>
          <w:p w14:paraId="6BEC6AD5"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lastRenderedPageBreak/>
              <w:t>4.3</w:t>
            </w:r>
          </w:p>
        </w:tc>
        <w:tc>
          <w:tcPr>
            <w:tcW w:w="3930" w:type="dxa"/>
            <w:tcBorders>
              <w:top w:val="single" w:sz="4" w:space="0" w:color="1F4E79"/>
              <w:left w:val="single" w:sz="4" w:space="0" w:color="1F4E79"/>
              <w:bottom w:val="single" w:sz="4" w:space="0" w:color="1F4E79"/>
              <w:right w:val="single" w:sz="4" w:space="0" w:color="1F4E79"/>
            </w:tcBorders>
            <w:shd w:val="clear" w:color="auto" w:fill="DEEAF6"/>
          </w:tcPr>
          <w:p w14:paraId="67CB61E4"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Suicide prevention: Improved patient outcomes for those with suicidal ideation</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0077530E" w14:textId="77777777" w:rsidR="00CF7F4C" w:rsidRPr="003D1CB0" w:rsidRDefault="00CF7F4C" w:rsidP="00354455">
            <w:pPr>
              <w:numPr>
                <w:ilvl w:val="0"/>
                <w:numId w:val="34"/>
              </w:numPr>
              <w:ind w:left="239" w:hanging="277"/>
              <w:contextualSpacing/>
              <w:rPr>
                <w:rFonts w:eastAsia="Times New Roman"/>
                <w:color w:val="000000"/>
                <w:lang w:eastAsia="en-GB"/>
              </w:rPr>
            </w:pPr>
            <w:r w:rsidRPr="003D1CB0">
              <w:rPr>
                <w:rFonts w:eastAsia="Times New Roman"/>
                <w:color w:val="000000"/>
                <w:lang w:eastAsia="en-GB"/>
              </w:rPr>
              <w:t>To continue to promote the use of new practice coding template to inform service development</w:t>
            </w:r>
          </w:p>
          <w:p w14:paraId="7CB9F0C9" w14:textId="77777777" w:rsidR="00CF7F4C" w:rsidRPr="003D1CB0" w:rsidRDefault="00CF7F4C" w:rsidP="00354455">
            <w:pPr>
              <w:numPr>
                <w:ilvl w:val="0"/>
                <w:numId w:val="34"/>
              </w:numPr>
              <w:ind w:left="239" w:hanging="277"/>
              <w:contextualSpacing/>
              <w:rPr>
                <w:rFonts w:eastAsia="Times New Roman"/>
                <w:color w:val="000000"/>
                <w:lang w:eastAsia="en-GB"/>
              </w:rPr>
            </w:pPr>
            <w:r w:rsidRPr="003D1CB0">
              <w:rPr>
                <w:rFonts w:eastAsia="Times New Roman"/>
                <w:color w:val="000000"/>
                <w:lang w:eastAsia="en-GB"/>
              </w:rPr>
              <w:t xml:space="preserve">Continue to link with the WG National coordinator as and when relevant </w:t>
            </w:r>
          </w:p>
        </w:tc>
        <w:tc>
          <w:tcPr>
            <w:tcW w:w="4496" w:type="dxa"/>
            <w:tcBorders>
              <w:top w:val="single" w:sz="4" w:space="0" w:color="1F4E79"/>
              <w:left w:val="single" w:sz="4" w:space="0" w:color="1F4E79"/>
              <w:bottom w:val="single" w:sz="4" w:space="0" w:color="1F4E79"/>
              <w:right w:val="single" w:sz="4" w:space="0" w:color="1F4E79"/>
            </w:tcBorders>
            <w:shd w:val="clear" w:color="auto" w:fill="DEEAF6"/>
          </w:tcPr>
          <w:p w14:paraId="045751C6" w14:textId="77777777" w:rsidR="00CF7F4C" w:rsidRPr="003D1CB0" w:rsidRDefault="00CF7F4C" w:rsidP="00354455">
            <w:pPr>
              <w:numPr>
                <w:ilvl w:val="0"/>
                <w:numId w:val="34"/>
              </w:numPr>
              <w:ind w:left="422" w:hanging="277"/>
              <w:contextualSpacing/>
              <w:rPr>
                <w:rFonts w:eastAsia="Times New Roman"/>
                <w:color w:val="000000"/>
                <w:lang w:eastAsia="en-GB"/>
              </w:rPr>
            </w:pPr>
            <w:r w:rsidRPr="003D1CB0">
              <w:rPr>
                <w:rFonts w:eastAsia="Times New Roman"/>
                <w:color w:val="000000"/>
                <w:lang w:eastAsia="en-GB"/>
              </w:rPr>
              <w:t>The LCC has accurate patient data for those at risk of suicide resulting in improved patient outcome</w:t>
            </w:r>
          </w:p>
        </w:tc>
        <w:tc>
          <w:tcPr>
            <w:tcW w:w="1840" w:type="dxa"/>
            <w:tcBorders>
              <w:top w:val="single" w:sz="4" w:space="0" w:color="1F4E79"/>
              <w:left w:val="single" w:sz="4" w:space="0" w:color="1F4E79"/>
              <w:bottom w:val="single" w:sz="4" w:space="0" w:color="1F4E79"/>
              <w:right w:val="single" w:sz="4" w:space="0" w:color="1F4E79"/>
            </w:tcBorders>
            <w:shd w:val="clear" w:color="auto" w:fill="DEEAF6"/>
          </w:tcPr>
          <w:p w14:paraId="24E8D699"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GMS</w:t>
            </w:r>
          </w:p>
        </w:tc>
      </w:tr>
      <w:tr w:rsidR="00CF7F4C" w:rsidRPr="003D1CB0" w14:paraId="06F9FA1F" w14:textId="77777777" w:rsidTr="00A021D3">
        <w:trPr>
          <w:trHeight w:val="1838"/>
        </w:trPr>
        <w:tc>
          <w:tcPr>
            <w:tcW w:w="546" w:type="dxa"/>
            <w:tcBorders>
              <w:top w:val="single" w:sz="4" w:space="0" w:color="1F4E79"/>
              <w:left w:val="single" w:sz="4" w:space="0" w:color="1F4E79"/>
              <w:bottom w:val="single" w:sz="4" w:space="0" w:color="1F4E79"/>
              <w:right w:val="single" w:sz="4" w:space="0" w:color="1F4E79"/>
            </w:tcBorders>
            <w:shd w:val="clear" w:color="auto" w:fill="DEEAF6"/>
          </w:tcPr>
          <w:p w14:paraId="4E8613A9" w14:textId="77777777" w:rsidR="00CF7F4C" w:rsidRPr="003D1CB0" w:rsidRDefault="00CF7F4C" w:rsidP="00A021D3">
            <w:pPr>
              <w:rPr>
                <w:rFonts w:eastAsia="Times New Roman"/>
                <w:color w:val="000000"/>
                <w:lang w:eastAsia="en-GB"/>
              </w:rPr>
            </w:pPr>
            <w:bookmarkStart w:id="84" w:name="RANGE!A71"/>
            <w:r w:rsidRPr="003D1CB0">
              <w:rPr>
                <w:rFonts w:eastAsia="Times New Roman"/>
                <w:color w:val="000000"/>
                <w:lang w:eastAsia="en-GB"/>
              </w:rPr>
              <w:t>4.4</w:t>
            </w:r>
            <w:bookmarkEnd w:id="84"/>
          </w:p>
        </w:tc>
        <w:tc>
          <w:tcPr>
            <w:tcW w:w="3930" w:type="dxa"/>
            <w:tcBorders>
              <w:top w:val="single" w:sz="4" w:space="0" w:color="1F4E79"/>
              <w:left w:val="single" w:sz="4" w:space="0" w:color="1F4E79"/>
              <w:bottom w:val="single" w:sz="4" w:space="0" w:color="1F4E79"/>
              <w:right w:val="single" w:sz="4" w:space="0" w:color="1F4E79"/>
            </w:tcBorders>
            <w:shd w:val="clear" w:color="auto" w:fill="DEEAF6"/>
          </w:tcPr>
          <w:p w14:paraId="08AD1536" w14:textId="77777777" w:rsidR="00CF7F4C" w:rsidRPr="003D1CB0" w:rsidRDefault="00CF7F4C" w:rsidP="00A021D3">
            <w:pPr>
              <w:rPr>
                <w:rFonts w:eastAsia="Times New Roman"/>
                <w:lang w:eastAsia="en-GB"/>
              </w:rPr>
            </w:pPr>
            <w:r w:rsidRPr="003D1CB0">
              <w:rPr>
                <w:rFonts w:eastAsia="Times New Roman"/>
                <w:lang w:eastAsia="en-GB"/>
              </w:rPr>
              <w:t xml:space="preserve">Person centred response/ treatment of patients with poor mental health </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731371C9"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Further, embed project in Strawberry Place Surgery.</w:t>
            </w:r>
          </w:p>
          <w:p w14:paraId="4C011C90"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Roll out of a mental health virtual ward to the other GP practices, increasing the frequency of the meetings</w:t>
            </w:r>
          </w:p>
        </w:tc>
        <w:tc>
          <w:tcPr>
            <w:tcW w:w="4496" w:type="dxa"/>
            <w:tcBorders>
              <w:top w:val="single" w:sz="4" w:space="0" w:color="1F4E79"/>
              <w:left w:val="single" w:sz="4" w:space="0" w:color="1F4E79"/>
              <w:bottom w:val="single" w:sz="4" w:space="0" w:color="1F4E79"/>
              <w:right w:val="single" w:sz="4" w:space="0" w:color="1F4E79"/>
            </w:tcBorders>
            <w:shd w:val="clear" w:color="auto" w:fill="DEEAF6"/>
          </w:tcPr>
          <w:p w14:paraId="61B1938E" w14:textId="77777777" w:rsidR="00CF7F4C" w:rsidRPr="003D1CB0" w:rsidRDefault="00CF7F4C" w:rsidP="00354455">
            <w:pPr>
              <w:numPr>
                <w:ilvl w:val="0"/>
                <w:numId w:val="34"/>
              </w:numPr>
              <w:ind w:left="422" w:hanging="277"/>
              <w:contextualSpacing/>
              <w:rPr>
                <w:rFonts w:eastAsia="Times New Roman"/>
                <w:lang w:eastAsia="en-GB"/>
              </w:rPr>
            </w:pPr>
            <w:r w:rsidRPr="003D1CB0">
              <w:rPr>
                <w:rFonts w:eastAsia="Times New Roman"/>
                <w:lang w:eastAsia="en-GB"/>
              </w:rPr>
              <w:t>Delivery of a LCC wide process for MDT to discuss patients with mental health issues, providing a holistic person centred approach to care</w:t>
            </w:r>
          </w:p>
        </w:tc>
        <w:tc>
          <w:tcPr>
            <w:tcW w:w="1840" w:type="dxa"/>
            <w:tcBorders>
              <w:top w:val="single" w:sz="4" w:space="0" w:color="1F4E79"/>
              <w:left w:val="single" w:sz="4" w:space="0" w:color="1F4E79"/>
              <w:bottom w:val="single" w:sz="4" w:space="0" w:color="1F4E79"/>
              <w:right w:val="single" w:sz="4" w:space="0" w:color="1F4E79"/>
            </w:tcBorders>
            <w:shd w:val="clear" w:color="auto" w:fill="DEEAF6"/>
          </w:tcPr>
          <w:p w14:paraId="7476A738"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GMS</w:t>
            </w:r>
          </w:p>
        </w:tc>
      </w:tr>
      <w:tr w:rsidR="00CF7F4C" w:rsidRPr="003D1CB0" w14:paraId="7BDDCFE9" w14:textId="77777777" w:rsidTr="00A021D3">
        <w:tc>
          <w:tcPr>
            <w:tcW w:w="546" w:type="dxa"/>
            <w:tcBorders>
              <w:top w:val="single" w:sz="4" w:space="0" w:color="1F4E79"/>
              <w:left w:val="single" w:sz="4" w:space="0" w:color="1F4E79"/>
              <w:bottom w:val="single" w:sz="4" w:space="0" w:color="1F4E79"/>
              <w:right w:val="single" w:sz="4" w:space="0" w:color="1F4E79"/>
            </w:tcBorders>
            <w:shd w:val="clear" w:color="auto" w:fill="DEEAF6"/>
          </w:tcPr>
          <w:p w14:paraId="3EFD2498"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4.5</w:t>
            </w:r>
          </w:p>
        </w:tc>
        <w:tc>
          <w:tcPr>
            <w:tcW w:w="3930" w:type="dxa"/>
            <w:tcBorders>
              <w:top w:val="single" w:sz="4" w:space="0" w:color="1F4E79"/>
              <w:left w:val="single" w:sz="4" w:space="0" w:color="1F4E79"/>
              <w:bottom w:val="single" w:sz="4" w:space="0" w:color="1F4E79"/>
              <w:right w:val="single" w:sz="4" w:space="0" w:color="1F4E79"/>
            </w:tcBorders>
            <w:shd w:val="clear" w:color="auto" w:fill="DEEAF6"/>
          </w:tcPr>
          <w:p w14:paraId="1071B0F1" w14:textId="77777777" w:rsidR="00CF7F4C" w:rsidRPr="003D1CB0" w:rsidRDefault="00CF7F4C" w:rsidP="00A021D3">
            <w:pPr>
              <w:rPr>
                <w:rFonts w:eastAsia="Times New Roman"/>
                <w:lang w:eastAsia="en-GB"/>
              </w:rPr>
            </w:pPr>
            <w:r w:rsidRPr="003D1CB0">
              <w:rPr>
                <w:rFonts w:eastAsia="Times New Roman"/>
                <w:lang w:eastAsia="en-GB"/>
              </w:rPr>
              <w:t>To improve mental health and wellbeing in patients across the Cwmtawe area</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749DB93B"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To work with ONA/SCVS to Develop a Wellbeing Offer across the Cluster area that will enhance the work undertaken in the mental health hub offering 6 week courses on:</w:t>
            </w:r>
          </w:p>
          <w:p w14:paraId="61D808AA"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Overcoming anxiety</w:t>
            </w:r>
          </w:p>
          <w:p w14:paraId="37D141E4"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Building Resilience</w:t>
            </w:r>
          </w:p>
          <w:p w14:paraId="71D9A363"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Bereavement and Loss</w:t>
            </w:r>
          </w:p>
          <w:p w14:paraId="455E0BD2" w14:textId="77777777" w:rsidR="00CF7F4C" w:rsidRPr="003D1CB0" w:rsidRDefault="00CF7F4C" w:rsidP="00354455">
            <w:pPr>
              <w:numPr>
                <w:ilvl w:val="0"/>
                <w:numId w:val="34"/>
              </w:numPr>
              <w:ind w:left="239" w:hanging="277"/>
              <w:contextualSpacing/>
              <w:rPr>
                <w:rFonts w:eastAsia="Times New Roman"/>
                <w:lang w:eastAsia="en-GB"/>
              </w:rPr>
            </w:pPr>
            <w:r w:rsidRPr="003D1CB0">
              <w:rPr>
                <w:rFonts w:eastAsia="Times New Roman"/>
                <w:lang w:eastAsia="en-GB"/>
              </w:rPr>
              <w:t>Continue to develop the outreach provision within the community via the Dementia Hwb.</w:t>
            </w:r>
          </w:p>
        </w:tc>
        <w:tc>
          <w:tcPr>
            <w:tcW w:w="4496" w:type="dxa"/>
            <w:tcBorders>
              <w:top w:val="single" w:sz="4" w:space="0" w:color="1F4E79"/>
              <w:left w:val="single" w:sz="4" w:space="0" w:color="1F4E79"/>
              <w:bottom w:val="single" w:sz="4" w:space="0" w:color="1F4E79"/>
              <w:right w:val="single" w:sz="4" w:space="0" w:color="1F4E79"/>
            </w:tcBorders>
            <w:shd w:val="clear" w:color="auto" w:fill="DEEAF6"/>
          </w:tcPr>
          <w:p w14:paraId="43F83EB2" w14:textId="77777777" w:rsidR="00CF7F4C" w:rsidRPr="003D1CB0" w:rsidRDefault="00CF7F4C" w:rsidP="00354455">
            <w:pPr>
              <w:numPr>
                <w:ilvl w:val="0"/>
                <w:numId w:val="34"/>
              </w:numPr>
              <w:ind w:left="422" w:hanging="277"/>
              <w:contextualSpacing/>
              <w:rPr>
                <w:rFonts w:eastAsia="Times New Roman"/>
                <w:lang w:eastAsia="en-GB"/>
              </w:rPr>
            </w:pPr>
            <w:r w:rsidRPr="003D1CB0">
              <w:rPr>
                <w:rFonts w:eastAsia="Times New Roman"/>
                <w:lang w:eastAsia="en-GB"/>
              </w:rPr>
              <w:t>Patients attending programmes</w:t>
            </w:r>
          </w:p>
          <w:p w14:paraId="258A107A" w14:textId="77777777" w:rsidR="00CF7F4C" w:rsidRPr="003D1CB0" w:rsidRDefault="00CF7F4C" w:rsidP="00354455">
            <w:pPr>
              <w:numPr>
                <w:ilvl w:val="0"/>
                <w:numId w:val="34"/>
              </w:numPr>
              <w:ind w:left="422" w:hanging="277"/>
              <w:contextualSpacing/>
              <w:rPr>
                <w:rFonts w:eastAsia="Times New Roman"/>
                <w:lang w:eastAsia="en-GB"/>
              </w:rPr>
            </w:pPr>
            <w:r w:rsidRPr="003D1CB0">
              <w:rPr>
                <w:rFonts w:eastAsia="Times New Roman"/>
                <w:lang w:eastAsia="en-GB"/>
              </w:rPr>
              <w:t>Patients reporting improved levels of wellbeing</w:t>
            </w:r>
          </w:p>
          <w:p w14:paraId="3CA6DBAE" w14:textId="77777777" w:rsidR="00CF7F4C" w:rsidRPr="003D1CB0" w:rsidRDefault="00CF7F4C" w:rsidP="00354455">
            <w:pPr>
              <w:ind w:left="422" w:hanging="277"/>
              <w:rPr>
                <w:rFonts w:eastAsia="Times New Roman"/>
                <w:lang w:eastAsia="en-GB"/>
              </w:rPr>
            </w:pPr>
          </w:p>
          <w:p w14:paraId="6846875D" w14:textId="77777777" w:rsidR="00CF7F4C" w:rsidRPr="003D1CB0" w:rsidRDefault="00CF7F4C" w:rsidP="00354455">
            <w:pPr>
              <w:ind w:left="422" w:hanging="277"/>
              <w:rPr>
                <w:rFonts w:eastAsia="Times New Roman"/>
                <w:lang w:eastAsia="en-GB"/>
              </w:rPr>
            </w:pPr>
          </w:p>
          <w:p w14:paraId="74C3DCDD" w14:textId="77777777" w:rsidR="00CF7F4C" w:rsidRPr="003D1CB0" w:rsidRDefault="00CF7F4C" w:rsidP="00354455">
            <w:pPr>
              <w:ind w:left="422" w:hanging="277"/>
              <w:rPr>
                <w:rFonts w:eastAsia="Times New Roman"/>
                <w:lang w:eastAsia="en-GB"/>
              </w:rPr>
            </w:pPr>
          </w:p>
          <w:p w14:paraId="18FD0193" w14:textId="77777777" w:rsidR="00CF7F4C" w:rsidRPr="003D1CB0" w:rsidRDefault="00CF7F4C" w:rsidP="00354455">
            <w:pPr>
              <w:ind w:left="422" w:hanging="277"/>
              <w:rPr>
                <w:rFonts w:eastAsia="Times New Roman"/>
                <w:lang w:eastAsia="en-GB"/>
              </w:rPr>
            </w:pPr>
          </w:p>
          <w:p w14:paraId="3D321E79" w14:textId="77777777" w:rsidR="00CF7F4C" w:rsidRPr="003D1CB0" w:rsidRDefault="00CF7F4C" w:rsidP="00354455">
            <w:pPr>
              <w:ind w:left="422" w:hanging="277"/>
              <w:rPr>
                <w:rFonts w:eastAsia="Times New Roman"/>
                <w:lang w:eastAsia="en-GB"/>
              </w:rPr>
            </w:pPr>
          </w:p>
        </w:tc>
        <w:tc>
          <w:tcPr>
            <w:tcW w:w="1840" w:type="dxa"/>
            <w:tcBorders>
              <w:top w:val="single" w:sz="4" w:space="0" w:color="1F4E79"/>
              <w:left w:val="single" w:sz="4" w:space="0" w:color="1F4E79"/>
              <w:bottom w:val="single" w:sz="4" w:space="0" w:color="1F4E79"/>
              <w:right w:val="single" w:sz="4" w:space="0" w:color="1F4E79"/>
            </w:tcBorders>
            <w:shd w:val="clear" w:color="auto" w:fill="DEEAF6"/>
          </w:tcPr>
          <w:p w14:paraId="46C7D908"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BDIM/All</w:t>
            </w:r>
          </w:p>
        </w:tc>
      </w:tr>
      <w:tr w:rsidR="00CF7F4C" w:rsidRPr="003D1CB0" w14:paraId="011841AB" w14:textId="77777777" w:rsidTr="00C758B1">
        <w:trPr>
          <w:trHeight w:val="826"/>
        </w:trPr>
        <w:tc>
          <w:tcPr>
            <w:tcW w:w="546" w:type="dxa"/>
            <w:tcBorders>
              <w:top w:val="single" w:sz="4" w:space="0" w:color="1F4E79"/>
              <w:left w:val="single" w:sz="4" w:space="0" w:color="1F4E79"/>
              <w:bottom w:val="single" w:sz="4" w:space="0" w:color="1F4E79"/>
              <w:right w:val="single" w:sz="4" w:space="0" w:color="1F4E79"/>
            </w:tcBorders>
            <w:shd w:val="clear" w:color="auto" w:fill="DEEAF6"/>
          </w:tcPr>
          <w:p w14:paraId="077E0CD8" w14:textId="77777777" w:rsidR="00CF7F4C" w:rsidRPr="003D1CB0" w:rsidRDefault="00CF7F4C" w:rsidP="00A021D3">
            <w:pPr>
              <w:textAlignment w:val="baseline"/>
              <w:rPr>
                <w:rFonts w:ascii="Times New Roman" w:eastAsia="Times New Roman" w:hAnsi="Times New Roman" w:cs="Times New Roman"/>
                <w:sz w:val="24"/>
                <w:szCs w:val="24"/>
                <w:lang w:eastAsia="en-GB"/>
              </w:rPr>
            </w:pPr>
            <w:r w:rsidRPr="003D1CB0">
              <w:rPr>
                <w:rFonts w:eastAsia="Times New Roman" w:cs="Times New Roman"/>
                <w:lang w:eastAsia="en-GB"/>
              </w:rPr>
              <w:t>4.6 </w:t>
            </w:r>
          </w:p>
        </w:tc>
        <w:tc>
          <w:tcPr>
            <w:tcW w:w="3930" w:type="dxa"/>
            <w:tcBorders>
              <w:top w:val="single" w:sz="4" w:space="0" w:color="1F4E79"/>
              <w:left w:val="single" w:sz="4" w:space="0" w:color="1F4E79"/>
              <w:bottom w:val="single" w:sz="4" w:space="0" w:color="1F4E79"/>
              <w:right w:val="single" w:sz="4" w:space="0" w:color="1F4E79"/>
            </w:tcBorders>
            <w:shd w:val="clear" w:color="auto" w:fill="DEEAF6"/>
          </w:tcPr>
          <w:p w14:paraId="09BF5CDD" w14:textId="77777777" w:rsidR="00CF7F4C" w:rsidRPr="003D1CB0" w:rsidRDefault="00CF7F4C" w:rsidP="00A021D3">
            <w:pPr>
              <w:textAlignment w:val="baseline"/>
              <w:rPr>
                <w:rFonts w:ascii="Times New Roman" w:eastAsia="Times New Roman" w:hAnsi="Times New Roman" w:cs="Times New Roman"/>
                <w:sz w:val="24"/>
                <w:szCs w:val="24"/>
                <w:lang w:eastAsia="en-GB"/>
              </w:rPr>
            </w:pPr>
            <w:r w:rsidRPr="003D1CB0">
              <w:rPr>
                <w:rFonts w:eastAsia="Times New Roman" w:cs="Times New Roman"/>
                <w:lang w:eastAsia="en-GB"/>
              </w:rPr>
              <w:t>The delivery of annual health checks for people with learning disabilities in line with national action plan. </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0D5A4C13" w14:textId="77777777" w:rsidR="00CF7F4C" w:rsidRPr="003D1CB0" w:rsidRDefault="00CF7F4C" w:rsidP="00354455">
            <w:pPr>
              <w:numPr>
                <w:ilvl w:val="0"/>
                <w:numId w:val="39"/>
              </w:numPr>
              <w:ind w:left="239" w:right="254" w:hanging="283"/>
              <w:textAlignment w:val="baseline"/>
              <w:rPr>
                <w:rFonts w:eastAsia="Times New Roman" w:cs="Times New Roman"/>
                <w:lang w:eastAsia="en-GB"/>
              </w:rPr>
            </w:pPr>
            <w:r w:rsidRPr="003D1CB0">
              <w:rPr>
                <w:rFonts w:eastAsia="Times New Roman" w:cs="Times New Roman"/>
                <w:lang w:eastAsia="en-GB"/>
              </w:rPr>
              <w:t>Annual Health Checks undertaken across all Cluster practices for learning disability community.</w:t>
            </w:r>
          </w:p>
        </w:tc>
        <w:tc>
          <w:tcPr>
            <w:tcW w:w="4496" w:type="dxa"/>
            <w:tcBorders>
              <w:top w:val="single" w:sz="4" w:space="0" w:color="1F4E79"/>
              <w:left w:val="single" w:sz="4" w:space="0" w:color="1F4E79"/>
              <w:bottom w:val="single" w:sz="4" w:space="0" w:color="1F4E79"/>
              <w:right w:val="single" w:sz="4" w:space="0" w:color="1F4E79"/>
            </w:tcBorders>
            <w:shd w:val="clear" w:color="auto" w:fill="DEEAF6"/>
          </w:tcPr>
          <w:p w14:paraId="5C253ACF" w14:textId="77777777" w:rsidR="00CF7F4C" w:rsidRPr="003D1CB0" w:rsidRDefault="00CF7F4C" w:rsidP="00354455">
            <w:pPr>
              <w:numPr>
                <w:ilvl w:val="0"/>
                <w:numId w:val="39"/>
              </w:numPr>
              <w:ind w:left="422" w:right="254" w:hanging="284"/>
              <w:contextualSpacing/>
              <w:textAlignment w:val="baseline"/>
              <w:rPr>
                <w:rFonts w:eastAsia="Times New Roman" w:cs="Times New Roman"/>
                <w:i/>
                <w:lang w:eastAsia="en-GB"/>
              </w:rPr>
            </w:pPr>
            <w:r w:rsidRPr="003D1CB0">
              <w:rPr>
                <w:rFonts w:eastAsia="Times New Roman" w:cs="Times New Roman"/>
                <w:lang w:eastAsia="en-GB"/>
              </w:rPr>
              <w:t>GMS to provide quarterly updates on the number of patients from the register who have completed their health check</w:t>
            </w:r>
          </w:p>
          <w:p w14:paraId="1B4E0319" w14:textId="77777777" w:rsidR="00CF7F4C" w:rsidRPr="003D1CB0" w:rsidRDefault="00CF7F4C" w:rsidP="00354455">
            <w:pPr>
              <w:numPr>
                <w:ilvl w:val="0"/>
                <w:numId w:val="39"/>
              </w:numPr>
              <w:ind w:left="422" w:right="254" w:hanging="284"/>
              <w:contextualSpacing/>
              <w:textAlignment w:val="baseline"/>
              <w:rPr>
                <w:rFonts w:eastAsia="Times New Roman" w:cs="Times New Roman"/>
                <w:i/>
                <w:lang w:eastAsia="en-GB"/>
              </w:rPr>
            </w:pPr>
            <w:r w:rsidRPr="003D1CB0">
              <w:rPr>
                <w:rFonts w:eastAsia="Times New Roman" w:cs="Times New Roman"/>
                <w:lang w:eastAsia="en-GB"/>
              </w:rPr>
              <w:t>Ongoing assessment and improvement to the service through consistent monitoring</w:t>
            </w:r>
          </w:p>
          <w:p w14:paraId="1AD99F24" w14:textId="77777777" w:rsidR="00CF7F4C" w:rsidRPr="003D1CB0" w:rsidRDefault="00CF7F4C" w:rsidP="00354455">
            <w:pPr>
              <w:numPr>
                <w:ilvl w:val="0"/>
                <w:numId w:val="39"/>
              </w:numPr>
              <w:ind w:left="422" w:right="254" w:hanging="284"/>
              <w:contextualSpacing/>
              <w:textAlignment w:val="baseline"/>
              <w:rPr>
                <w:rFonts w:eastAsia="Times New Roman" w:cs="Times New Roman"/>
                <w:i/>
                <w:lang w:eastAsia="en-GB"/>
              </w:rPr>
            </w:pPr>
            <w:r w:rsidRPr="002B3F95">
              <w:rPr>
                <w:rFonts w:eastAsia="Times New Roman" w:cs="Times New Roman"/>
                <w:lang w:eastAsia="en-GB"/>
              </w:rPr>
              <w:lastRenderedPageBreak/>
              <w:t xml:space="preserve">Enhanced health </w:t>
            </w:r>
            <w:r w:rsidR="00D351B4" w:rsidRPr="002B3F95">
              <w:rPr>
                <w:rFonts w:eastAsia="Times New Roman" w:cs="Times New Roman"/>
                <w:lang w:eastAsia="en-GB"/>
              </w:rPr>
              <w:t xml:space="preserve">outcomes for the Learning Disabilities community </w:t>
            </w:r>
            <w:r w:rsidRPr="002B3F95">
              <w:rPr>
                <w:rFonts w:eastAsia="Times New Roman" w:cs="Times New Roman"/>
                <w:lang w:eastAsia="en-GB"/>
              </w:rPr>
              <w:t>and</w:t>
            </w:r>
            <w:r w:rsidRPr="003D1CB0">
              <w:rPr>
                <w:rFonts w:eastAsia="Times New Roman" w:cs="Times New Roman"/>
                <w:lang w:eastAsia="en-GB"/>
              </w:rPr>
              <w:t xml:space="preserve"> alignment with strategic health goals</w:t>
            </w:r>
          </w:p>
        </w:tc>
        <w:tc>
          <w:tcPr>
            <w:tcW w:w="1840" w:type="dxa"/>
            <w:tcBorders>
              <w:top w:val="single" w:sz="4" w:space="0" w:color="1F4E79"/>
              <w:left w:val="single" w:sz="4" w:space="0" w:color="1F4E79"/>
              <w:bottom w:val="single" w:sz="4" w:space="0" w:color="1F4E79"/>
              <w:right w:val="single" w:sz="4" w:space="0" w:color="1F4E79"/>
            </w:tcBorders>
            <w:shd w:val="clear" w:color="auto" w:fill="DEEAF6"/>
          </w:tcPr>
          <w:p w14:paraId="29BADF60" w14:textId="77777777" w:rsidR="00CF7F4C" w:rsidRPr="003D1CB0" w:rsidRDefault="00CF7F4C" w:rsidP="00A021D3">
            <w:pPr>
              <w:textAlignment w:val="baseline"/>
              <w:rPr>
                <w:rFonts w:eastAsia="Times New Roman" w:cs="Times New Roman"/>
                <w:lang w:eastAsia="en-GB"/>
              </w:rPr>
            </w:pPr>
            <w:r w:rsidRPr="003D1CB0">
              <w:rPr>
                <w:rFonts w:eastAsia="Times New Roman" w:cs="Times New Roman"/>
                <w:lang w:eastAsia="en-GB"/>
              </w:rPr>
              <w:lastRenderedPageBreak/>
              <w:t>GMS</w:t>
            </w:r>
          </w:p>
        </w:tc>
      </w:tr>
    </w:tbl>
    <w:p w14:paraId="1A9BDDCB" w14:textId="77777777" w:rsidR="00CF7F4C" w:rsidRPr="003D1CB0" w:rsidRDefault="00CF7F4C" w:rsidP="00CF7F4C">
      <w:pPr>
        <w:rPr>
          <w:rFonts w:cs="Times New Roman"/>
        </w:rPr>
      </w:pPr>
    </w:p>
    <w:p w14:paraId="68986FB7" w14:textId="77777777" w:rsidR="00CF7F4C" w:rsidRPr="005B0A05" w:rsidRDefault="00CF7F4C" w:rsidP="005B0A05">
      <w:pPr>
        <w:spacing w:after="160"/>
        <w:rPr>
          <w:b/>
          <w:color w:val="1F4E79" w:themeColor="accent1" w:themeShade="80"/>
          <w:sz w:val="24"/>
        </w:rPr>
      </w:pPr>
      <w:bookmarkStart w:id="85" w:name="_Toc154050360"/>
      <w:r w:rsidRPr="005B0A05">
        <w:rPr>
          <w:b/>
          <w:color w:val="1F4E79" w:themeColor="accent1" w:themeShade="80"/>
          <w:sz w:val="24"/>
        </w:rPr>
        <w:t>CHILDREN, YOUNG PEOPLE &amp; MATERNITY</w:t>
      </w:r>
      <w:bookmarkEnd w:id="85"/>
    </w:p>
    <w:tbl>
      <w:tblPr>
        <w:tblStyle w:val="TableGrid2"/>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5"/>
        <w:gridCol w:w="3931"/>
        <w:gridCol w:w="3931"/>
        <w:gridCol w:w="4493"/>
        <w:gridCol w:w="1843"/>
      </w:tblGrid>
      <w:tr w:rsidR="00CF7F4C" w:rsidRPr="003D1CB0" w14:paraId="3165918D" w14:textId="77777777" w:rsidTr="00A021D3">
        <w:trPr>
          <w:trHeight w:val="536"/>
          <w:tblHeader/>
        </w:trPr>
        <w:tc>
          <w:tcPr>
            <w:tcW w:w="545" w:type="dxa"/>
            <w:tcBorders>
              <w:bottom w:val="single" w:sz="4" w:space="0" w:color="1F4E79"/>
              <w:right w:val="single" w:sz="4" w:space="0" w:color="1F4E79"/>
            </w:tcBorders>
          </w:tcPr>
          <w:p w14:paraId="3B02A2F3" w14:textId="77777777" w:rsidR="00CF7F4C" w:rsidRPr="003D1CB0" w:rsidRDefault="00CF7F4C" w:rsidP="00A021D3">
            <w:pPr>
              <w:rPr>
                <w:rFonts w:cs="Times New Roman"/>
              </w:rPr>
            </w:pPr>
          </w:p>
        </w:tc>
        <w:tc>
          <w:tcPr>
            <w:tcW w:w="393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F320FCD" w14:textId="77777777" w:rsidR="00CF7F4C" w:rsidRPr="003D1CB0" w:rsidRDefault="00CF7F4C" w:rsidP="00A021D3">
            <w:pPr>
              <w:rPr>
                <w:rFonts w:cs="Times New Roman"/>
                <w:color w:val="FFFFFF"/>
              </w:rPr>
            </w:pPr>
            <w:r w:rsidRPr="003D1CB0">
              <w:rPr>
                <w:rFonts w:cs="Times New Roman"/>
                <w:color w:val="FFFFFF"/>
              </w:rPr>
              <w:t>GOALS</w:t>
            </w:r>
          </w:p>
        </w:tc>
        <w:tc>
          <w:tcPr>
            <w:tcW w:w="393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E952F45" w14:textId="77777777" w:rsidR="00CF7F4C" w:rsidRPr="003D1CB0" w:rsidRDefault="00CF7F4C" w:rsidP="00354455">
            <w:pPr>
              <w:ind w:left="239"/>
              <w:rPr>
                <w:rFonts w:cs="Times New Roman"/>
                <w:color w:val="FFFFFF"/>
              </w:rPr>
            </w:pPr>
            <w:r w:rsidRPr="003D1CB0">
              <w:rPr>
                <w:rFonts w:cs="Times New Roman"/>
                <w:color w:val="FFFFFF"/>
              </w:rPr>
              <w:t>METHODS</w:t>
            </w:r>
          </w:p>
        </w:tc>
        <w:tc>
          <w:tcPr>
            <w:tcW w:w="449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C435762" w14:textId="77777777" w:rsidR="00CF7F4C" w:rsidRPr="003D1CB0" w:rsidRDefault="00CF7F4C" w:rsidP="00354455">
            <w:pPr>
              <w:ind w:left="280"/>
              <w:rPr>
                <w:rFonts w:cs="Times New Roman"/>
                <w:color w:val="FFFFFF"/>
              </w:rPr>
            </w:pPr>
            <w:r w:rsidRPr="003D1CB0">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E7C4B67" w14:textId="77777777" w:rsidR="00CF7F4C" w:rsidRPr="003D1CB0" w:rsidRDefault="00CF7F4C" w:rsidP="00A021D3">
            <w:pPr>
              <w:jc w:val="center"/>
              <w:rPr>
                <w:rFonts w:cs="Times New Roman"/>
                <w:color w:val="FFFFFF"/>
              </w:rPr>
            </w:pPr>
            <w:r w:rsidRPr="003D1CB0">
              <w:rPr>
                <w:rFonts w:cs="Times New Roman"/>
                <w:color w:val="FFFFFF"/>
              </w:rPr>
              <w:t>RESPONSIBLE OWNER</w:t>
            </w:r>
          </w:p>
        </w:tc>
      </w:tr>
      <w:tr w:rsidR="00CF7F4C" w:rsidRPr="003D1CB0" w14:paraId="49498BA4" w14:textId="77777777" w:rsidTr="00A021D3">
        <w:trPr>
          <w:trHeight w:val="686"/>
        </w:trPr>
        <w:tc>
          <w:tcPr>
            <w:tcW w:w="545" w:type="dxa"/>
            <w:tcBorders>
              <w:top w:val="single" w:sz="4" w:space="0" w:color="1F4E79"/>
              <w:left w:val="single" w:sz="4" w:space="0" w:color="1F4E79"/>
              <w:bottom w:val="single" w:sz="4" w:space="0" w:color="1F4E79"/>
              <w:right w:val="single" w:sz="4" w:space="0" w:color="1F4E79"/>
            </w:tcBorders>
            <w:shd w:val="clear" w:color="auto" w:fill="DEEAF6"/>
          </w:tcPr>
          <w:p w14:paraId="208D8DB0"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5.1</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71816D01"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Refer to mental health psychological therapies above 4.2</w:t>
            </w:r>
          </w:p>
          <w:p w14:paraId="0D3FB7ED" w14:textId="77777777" w:rsidR="00CF7F4C" w:rsidRPr="003D1CB0" w:rsidRDefault="00CF7F4C" w:rsidP="00A021D3">
            <w:pPr>
              <w:rPr>
                <w:rFonts w:eastAsia="Times New Roman"/>
                <w:color w:val="000000"/>
                <w:lang w:eastAsia="en-GB"/>
              </w:rPr>
            </w:pP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607FBC9D" w14:textId="77777777" w:rsidR="00CF7F4C" w:rsidRPr="003D1CB0" w:rsidRDefault="00CF7F4C" w:rsidP="00354455">
            <w:pPr>
              <w:ind w:left="239"/>
              <w:rPr>
                <w:rFonts w:eastAsia="Times New Roman"/>
                <w:color w:val="000000"/>
                <w:lang w:eastAsia="en-GB"/>
              </w:rPr>
            </w:pPr>
          </w:p>
        </w:tc>
        <w:tc>
          <w:tcPr>
            <w:tcW w:w="4493" w:type="dxa"/>
            <w:tcBorders>
              <w:top w:val="single" w:sz="4" w:space="0" w:color="1F4E79"/>
              <w:left w:val="single" w:sz="4" w:space="0" w:color="1F4E79"/>
              <w:bottom w:val="single" w:sz="4" w:space="0" w:color="1F4E79"/>
              <w:right w:val="single" w:sz="4" w:space="0" w:color="1F4E79"/>
            </w:tcBorders>
            <w:shd w:val="clear" w:color="auto" w:fill="DEEAF6"/>
          </w:tcPr>
          <w:p w14:paraId="1F73B1BF" w14:textId="77777777" w:rsidR="00CF7F4C" w:rsidRPr="003D1CB0" w:rsidRDefault="00CF7F4C" w:rsidP="00354455">
            <w:pPr>
              <w:ind w:left="280"/>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476B6A4" w14:textId="77777777" w:rsidR="00CF7F4C" w:rsidRPr="003D1CB0" w:rsidRDefault="00CF7F4C" w:rsidP="00A021D3">
            <w:pPr>
              <w:rPr>
                <w:rFonts w:eastAsia="Times New Roman"/>
                <w:color w:val="000000"/>
                <w:lang w:eastAsia="en-GB"/>
              </w:rPr>
            </w:pPr>
          </w:p>
        </w:tc>
      </w:tr>
      <w:tr w:rsidR="00CF7F4C" w:rsidRPr="003D1CB0" w14:paraId="48ADA8F4" w14:textId="77777777" w:rsidTr="00A021D3">
        <w:trPr>
          <w:trHeight w:val="413"/>
        </w:trPr>
        <w:tc>
          <w:tcPr>
            <w:tcW w:w="545" w:type="dxa"/>
            <w:tcBorders>
              <w:top w:val="single" w:sz="4" w:space="0" w:color="1F4E79"/>
              <w:left w:val="single" w:sz="4" w:space="0" w:color="1F4E79"/>
              <w:bottom w:val="single" w:sz="4" w:space="0" w:color="1F4E79"/>
              <w:right w:val="single" w:sz="4" w:space="0" w:color="1F4E79"/>
            </w:tcBorders>
            <w:shd w:val="clear" w:color="auto" w:fill="DEEAF6"/>
          </w:tcPr>
          <w:p w14:paraId="257EF928"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5.2</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13294090"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Refer to suicide prevention work 4.3</w:t>
            </w:r>
          </w:p>
          <w:p w14:paraId="309E7D4D" w14:textId="77777777" w:rsidR="00CF7F4C" w:rsidRPr="003D1CB0" w:rsidRDefault="00CF7F4C" w:rsidP="00A021D3">
            <w:pPr>
              <w:rPr>
                <w:rFonts w:eastAsia="Times New Roman"/>
                <w:color w:val="000000"/>
                <w:lang w:eastAsia="en-GB"/>
              </w:rPr>
            </w:pP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4B39B429" w14:textId="77777777" w:rsidR="00CF7F4C" w:rsidRPr="003D1CB0" w:rsidRDefault="00CF7F4C" w:rsidP="00354455">
            <w:pPr>
              <w:ind w:left="239"/>
              <w:rPr>
                <w:rFonts w:eastAsia="Times New Roman"/>
                <w:color w:val="000000"/>
                <w:lang w:eastAsia="en-GB"/>
              </w:rPr>
            </w:pPr>
          </w:p>
        </w:tc>
        <w:tc>
          <w:tcPr>
            <w:tcW w:w="4493" w:type="dxa"/>
            <w:tcBorders>
              <w:top w:val="single" w:sz="4" w:space="0" w:color="1F4E79"/>
              <w:left w:val="single" w:sz="4" w:space="0" w:color="1F4E79"/>
              <w:bottom w:val="single" w:sz="4" w:space="0" w:color="1F4E79"/>
              <w:right w:val="single" w:sz="4" w:space="0" w:color="1F4E79"/>
            </w:tcBorders>
            <w:shd w:val="clear" w:color="auto" w:fill="DEEAF6"/>
          </w:tcPr>
          <w:p w14:paraId="7FC163C7" w14:textId="77777777" w:rsidR="00CF7F4C" w:rsidRPr="003D1CB0" w:rsidRDefault="00CF7F4C" w:rsidP="00354455">
            <w:pPr>
              <w:ind w:left="280"/>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91DD629" w14:textId="77777777" w:rsidR="00CF7F4C" w:rsidRPr="003D1CB0" w:rsidRDefault="00CF7F4C" w:rsidP="00A021D3">
            <w:pPr>
              <w:rPr>
                <w:rFonts w:eastAsia="Times New Roman"/>
                <w:color w:val="000000"/>
                <w:lang w:eastAsia="en-GB"/>
              </w:rPr>
            </w:pPr>
          </w:p>
        </w:tc>
      </w:tr>
      <w:tr w:rsidR="00CF7F4C" w:rsidRPr="003D1CB0" w14:paraId="5E6BEDB3" w14:textId="77777777" w:rsidTr="00A021D3">
        <w:trPr>
          <w:trHeight w:val="558"/>
        </w:trPr>
        <w:tc>
          <w:tcPr>
            <w:tcW w:w="545" w:type="dxa"/>
            <w:tcBorders>
              <w:top w:val="single" w:sz="4" w:space="0" w:color="1F4E79"/>
              <w:left w:val="single" w:sz="4" w:space="0" w:color="1F4E79"/>
              <w:bottom w:val="single" w:sz="4" w:space="0" w:color="1F4E79"/>
              <w:right w:val="single" w:sz="4" w:space="0" w:color="1F4E79"/>
            </w:tcBorders>
            <w:shd w:val="clear" w:color="auto" w:fill="DEEAF6"/>
          </w:tcPr>
          <w:p w14:paraId="49376C1C"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5.3</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6E3B5558" w14:textId="77777777" w:rsidR="00CF7F4C" w:rsidRPr="003D1CB0" w:rsidRDefault="008E5BD9" w:rsidP="00A021D3">
            <w:pPr>
              <w:rPr>
                <w:rFonts w:eastAsia="Times New Roman"/>
                <w:color w:val="000000"/>
                <w:lang w:eastAsia="en-GB"/>
              </w:rPr>
            </w:pPr>
            <w:r>
              <w:rPr>
                <w:rFonts w:eastAsia="Times New Roman"/>
                <w:color w:val="000000"/>
                <w:lang w:eastAsia="en-GB"/>
              </w:rPr>
              <w:t>Refer to flu actions below 6.1</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754615BD" w14:textId="77777777" w:rsidR="00CF7F4C" w:rsidRPr="003D1CB0" w:rsidRDefault="00CF7F4C" w:rsidP="00354455">
            <w:pPr>
              <w:ind w:left="239"/>
              <w:rPr>
                <w:rFonts w:eastAsia="Times New Roman"/>
                <w:color w:val="000000"/>
                <w:lang w:eastAsia="en-GB"/>
              </w:rPr>
            </w:pPr>
          </w:p>
        </w:tc>
        <w:tc>
          <w:tcPr>
            <w:tcW w:w="4493" w:type="dxa"/>
            <w:tcBorders>
              <w:top w:val="single" w:sz="4" w:space="0" w:color="1F4E79"/>
              <w:left w:val="single" w:sz="4" w:space="0" w:color="1F4E79"/>
              <w:bottom w:val="single" w:sz="4" w:space="0" w:color="1F4E79"/>
              <w:right w:val="single" w:sz="4" w:space="0" w:color="1F4E79"/>
            </w:tcBorders>
            <w:shd w:val="clear" w:color="auto" w:fill="DEEAF6"/>
          </w:tcPr>
          <w:p w14:paraId="1CBCEEC5" w14:textId="77777777" w:rsidR="00CF7F4C" w:rsidRPr="003D1CB0" w:rsidRDefault="00CF7F4C" w:rsidP="00354455">
            <w:pPr>
              <w:ind w:left="280"/>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1720BFD4" w14:textId="77777777" w:rsidR="00CF7F4C" w:rsidRPr="003D1CB0" w:rsidRDefault="00CF7F4C" w:rsidP="00A021D3">
            <w:pPr>
              <w:rPr>
                <w:rFonts w:eastAsia="Times New Roman"/>
                <w:color w:val="000000"/>
                <w:lang w:eastAsia="en-GB"/>
              </w:rPr>
            </w:pPr>
          </w:p>
        </w:tc>
      </w:tr>
      <w:tr w:rsidR="00CF7F4C" w:rsidRPr="003D1CB0" w14:paraId="08AF16E9" w14:textId="77777777" w:rsidTr="00A021D3">
        <w:trPr>
          <w:trHeight w:val="1692"/>
        </w:trPr>
        <w:tc>
          <w:tcPr>
            <w:tcW w:w="545" w:type="dxa"/>
            <w:tcBorders>
              <w:top w:val="single" w:sz="4" w:space="0" w:color="1F4E79"/>
              <w:left w:val="single" w:sz="4" w:space="0" w:color="1F4E79"/>
              <w:bottom w:val="single" w:sz="4" w:space="0" w:color="1F4E79"/>
              <w:right w:val="single" w:sz="4" w:space="0" w:color="1F4E79"/>
            </w:tcBorders>
            <w:shd w:val="clear" w:color="auto" w:fill="DEEAF6"/>
          </w:tcPr>
          <w:p w14:paraId="6D8AC304"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5.4 </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7F686C3B" w14:textId="77777777" w:rsidR="00CF7F4C" w:rsidRPr="003D1CB0" w:rsidRDefault="00CF7F4C" w:rsidP="00A021D3">
            <w:pPr>
              <w:rPr>
                <w:rFonts w:eastAsia="Times New Roman"/>
                <w:lang w:eastAsia="en-GB"/>
              </w:rPr>
            </w:pPr>
            <w:r w:rsidRPr="003D1CB0">
              <w:rPr>
                <w:rFonts w:eastAsia="Times New Roman"/>
                <w:lang w:eastAsia="en-GB"/>
              </w:rPr>
              <w:t>To provide support in the community for patients seeking help and advice for issues related to fertility. Minimising waiting lists in secondary care and offering tailored lifestyle advice </w:t>
            </w:r>
          </w:p>
        </w:tc>
        <w:tc>
          <w:tcPr>
            <w:tcW w:w="3931" w:type="dxa"/>
            <w:tcBorders>
              <w:top w:val="single" w:sz="4" w:space="0" w:color="1F4E79"/>
              <w:left w:val="single" w:sz="4" w:space="0" w:color="1F4E79"/>
              <w:bottom w:val="single" w:sz="4" w:space="0" w:color="1F4E79"/>
              <w:right w:val="single" w:sz="4" w:space="0" w:color="1F4E79"/>
            </w:tcBorders>
            <w:shd w:val="clear" w:color="auto" w:fill="DEEAF6"/>
          </w:tcPr>
          <w:p w14:paraId="640D1655" w14:textId="77777777" w:rsidR="00CF7F4C" w:rsidRPr="003D1CB0" w:rsidRDefault="00CF7F4C" w:rsidP="00354455">
            <w:pPr>
              <w:numPr>
                <w:ilvl w:val="0"/>
                <w:numId w:val="35"/>
              </w:numPr>
              <w:ind w:left="239" w:hanging="244"/>
              <w:contextualSpacing/>
              <w:rPr>
                <w:rFonts w:eastAsia="Times New Roman"/>
                <w:lang w:eastAsia="en-GB"/>
              </w:rPr>
            </w:pPr>
            <w:r w:rsidRPr="003D1CB0">
              <w:rPr>
                <w:rFonts w:eastAsia="Times New Roman"/>
                <w:lang w:eastAsia="en-GB"/>
              </w:rPr>
              <w:t>Fertility Network UK to pilot a support service within the Cluster on the first Friday of every month with effect from November 3</w:t>
            </w:r>
            <w:r w:rsidRPr="003D1CB0">
              <w:rPr>
                <w:rFonts w:eastAsia="Times New Roman"/>
                <w:vertAlign w:val="superscript"/>
                <w:lang w:eastAsia="en-GB"/>
              </w:rPr>
              <w:t>rd</w:t>
            </w:r>
            <w:r w:rsidRPr="003D1CB0">
              <w:rPr>
                <w:rFonts w:eastAsia="Times New Roman"/>
                <w:lang w:eastAsia="en-GB"/>
              </w:rPr>
              <w:t xml:space="preserve"> 2023. </w:t>
            </w:r>
          </w:p>
        </w:tc>
        <w:tc>
          <w:tcPr>
            <w:tcW w:w="4493" w:type="dxa"/>
            <w:tcBorders>
              <w:top w:val="single" w:sz="4" w:space="0" w:color="1F4E79"/>
              <w:left w:val="single" w:sz="4" w:space="0" w:color="1F4E79"/>
              <w:bottom w:val="single" w:sz="4" w:space="0" w:color="1F4E79"/>
              <w:right w:val="single" w:sz="4" w:space="0" w:color="1F4E79"/>
            </w:tcBorders>
            <w:shd w:val="clear" w:color="auto" w:fill="DEEAF6"/>
          </w:tcPr>
          <w:p w14:paraId="651EA14E" w14:textId="77777777" w:rsidR="00CF7F4C" w:rsidRPr="003D1CB0" w:rsidRDefault="00CF7F4C" w:rsidP="00354455">
            <w:pPr>
              <w:numPr>
                <w:ilvl w:val="0"/>
                <w:numId w:val="35"/>
              </w:numPr>
              <w:ind w:left="280" w:hanging="244"/>
              <w:contextualSpacing/>
              <w:rPr>
                <w:rFonts w:eastAsia="Times New Roman"/>
                <w:lang w:eastAsia="en-GB"/>
              </w:rPr>
            </w:pPr>
            <w:r w:rsidRPr="003D1CB0">
              <w:rPr>
                <w:rFonts w:eastAsia="Times New Roman"/>
                <w:lang w:eastAsia="en-GB"/>
              </w:rPr>
              <w:t>To expand to other practice</w:t>
            </w:r>
          </w:p>
          <w:p w14:paraId="631F12C9" w14:textId="77777777" w:rsidR="00CF7F4C" w:rsidRPr="003D1CB0" w:rsidRDefault="00CF7F4C" w:rsidP="00354455">
            <w:pPr>
              <w:numPr>
                <w:ilvl w:val="0"/>
                <w:numId w:val="35"/>
              </w:numPr>
              <w:ind w:left="280" w:hanging="244"/>
              <w:contextualSpacing/>
              <w:rPr>
                <w:rFonts w:eastAsia="Times New Roman"/>
                <w:lang w:eastAsia="en-GB"/>
              </w:rPr>
            </w:pPr>
            <w:r w:rsidRPr="003D1CB0">
              <w:rPr>
                <w:rFonts w:eastAsia="Times New Roman"/>
                <w:lang w:eastAsia="en-GB"/>
              </w:rPr>
              <w:t>the number of patients accessing provision and impact on waiting times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A20A6FA" w14:textId="77777777" w:rsidR="00CF7F4C" w:rsidRPr="003D1CB0" w:rsidRDefault="00CF7F4C" w:rsidP="00A021D3">
            <w:pPr>
              <w:textAlignment w:val="baseline"/>
              <w:rPr>
                <w:rFonts w:eastAsia="Times New Roman" w:cs="Times New Roman"/>
                <w:lang w:eastAsia="en-GB"/>
              </w:rPr>
            </w:pPr>
            <w:r w:rsidRPr="003D1CB0">
              <w:rPr>
                <w:rFonts w:eastAsia="Times New Roman" w:cs="Times New Roman"/>
                <w:lang w:eastAsia="en-GB"/>
              </w:rPr>
              <w:t>Project lead</w:t>
            </w:r>
          </w:p>
          <w:p w14:paraId="11B28543" w14:textId="77777777" w:rsidR="00CF7F4C" w:rsidRPr="003D1CB0" w:rsidRDefault="00CF7F4C" w:rsidP="00A021D3">
            <w:pPr>
              <w:rPr>
                <w:rFonts w:eastAsia="Times New Roman"/>
                <w:lang w:eastAsia="en-GB"/>
              </w:rPr>
            </w:pPr>
            <w:r w:rsidRPr="003D1CB0">
              <w:rPr>
                <w:rFonts w:eastAsia="Times New Roman"/>
                <w:lang w:eastAsia="en-GB"/>
              </w:rPr>
              <w:br/>
              <w:t>Based in Strawberry Place</w:t>
            </w:r>
          </w:p>
        </w:tc>
      </w:tr>
    </w:tbl>
    <w:p w14:paraId="400EABA1" w14:textId="77777777" w:rsidR="00CF7F4C" w:rsidRPr="003D1CB0" w:rsidRDefault="00CF7F4C" w:rsidP="00CF7F4C">
      <w:pPr>
        <w:rPr>
          <w:rFonts w:cs="Times New Roman"/>
        </w:rPr>
      </w:pPr>
    </w:p>
    <w:p w14:paraId="0DDB282B" w14:textId="77777777" w:rsidR="00CF7F4C" w:rsidRPr="005B0A05" w:rsidRDefault="00CF7F4C" w:rsidP="005B0A05">
      <w:pPr>
        <w:spacing w:after="160"/>
        <w:rPr>
          <w:b/>
          <w:color w:val="1F4E79" w:themeColor="accent1" w:themeShade="80"/>
          <w:sz w:val="24"/>
        </w:rPr>
      </w:pPr>
      <w:bookmarkStart w:id="86" w:name="_Toc154050361"/>
      <w:r w:rsidRPr="005B0A05">
        <w:rPr>
          <w:b/>
          <w:color w:val="1F4E79" w:themeColor="accent1" w:themeShade="80"/>
          <w:sz w:val="24"/>
        </w:rPr>
        <w:t>PREVENTION &amp; REDUCING HEALTH INEQUALITIES</w:t>
      </w:r>
      <w:bookmarkEnd w:id="86"/>
    </w:p>
    <w:tbl>
      <w:tblPr>
        <w:tblStyle w:val="TableGrid2"/>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
        <w:gridCol w:w="3882"/>
        <w:gridCol w:w="3893"/>
        <w:gridCol w:w="4448"/>
        <w:gridCol w:w="2025"/>
      </w:tblGrid>
      <w:tr w:rsidR="00CF7F4C" w:rsidRPr="003D1CB0" w14:paraId="557D6008" w14:textId="77777777" w:rsidTr="00A021D3">
        <w:trPr>
          <w:trHeight w:val="536"/>
          <w:tblHeader/>
        </w:trPr>
        <w:tc>
          <w:tcPr>
            <w:tcW w:w="495" w:type="dxa"/>
            <w:tcBorders>
              <w:bottom w:val="single" w:sz="4" w:space="0" w:color="1F4E79"/>
              <w:right w:val="single" w:sz="4" w:space="0" w:color="1F4E79"/>
            </w:tcBorders>
          </w:tcPr>
          <w:p w14:paraId="2BA0A395" w14:textId="77777777" w:rsidR="00CF7F4C" w:rsidRPr="003D1CB0" w:rsidRDefault="00CF7F4C" w:rsidP="00A021D3">
            <w:pPr>
              <w:rPr>
                <w:rFonts w:cs="Times New Roman"/>
              </w:rPr>
            </w:pP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CB05A2E" w14:textId="77777777" w:rsidR="00CF7F4C" w:rsidRPr="003D1CB0" w:rsidRDefault="00CF7F4C" w:rsidP="00A021D3">
            <w:pPr>
              <w:rPr>
                <w:rFonts w:cs="Times New Roman"/>
                <w:color w:val="FFFFFF"/>
              </w:rPr>
            </w:pPr>
            <w:r w:rsidRPr="003D1CB0">
              <w:rPr>
                <w:rFonts w:cs="Times New Roman"/>
                <w:color w:val="FFFFFF"/>
              </w:rPr>
              <w:t>GOALS</w:t>
            </w:r>
          </w:p>
        </w:tc>
        <w:tc>
          <w:tcPr>
            <w:tcW w:w="39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4806264" w14:textId="77777777" w:rsidR="00CF7F4C" w:rsidRPr="003D1CB0" w:rsidRDefault="00CF7F4C" w:rsidP="00354455">
            <w:pPr>
              <w:ind w:left="333"/>
              <w:rPr>
                <w:rFonts w:cs="Times New Roman"/>
                <w:color w:val="FFFFFF"/>
              </w:rPr>
            </w:pPr>
            <w:r w:rsidRPr="003D1CB0">
              <w:rPr>
                <w:rFonts w:cs="Times New Roman"/>
                <w:color w:val="FFFFFF"/>
              </w:rPr>
              <w:t>METHODS</w:t>
            </w:r>
          </w:p>
        </w:tc>
        <w:tc>
          <w:tcPr>
            <w:tcW w:w="451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C4B5B56" w14:textId="77777777" w:rsidR="00CF7F4C" w:rsidRPr="003D1CB0" w:rsidRDefault="00CF7F4C" w:rsidP="00354455">
            <w:pPr>
              <w:ind w:left="411"/>
              <w:rPr>
                <w:rFonts w:cs="Times New Roman"/>
                <w:color w:val="FFFFFF"/>
              </w:rPr>
            </w:pPr>
            <w:r w:rsidRPr="003D1CB0">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1FBD73F" w14:textId="77777777" w:rsidR="00CF7F4C" w:rsidRPr="003D1CB0" w:rsidRDefault="00CF7F4C" w:rsidP="00A021D3">
            <w:pPr>
              <w:jc w:val="center"/>
              <w:rPr>
                <w:rFonts w:cs="Times New Roman"/>
                <w:color w:val="FFFFFF"/>
              </w:rPr>
            </w:pPr>
            <w:r w:rsidRPr="003D1CB0">
              <w:rPr>
                <w:rFonts w:cs="Times New Roman"/>
                <w:color w:val="FFFFFF"/>
              </w:rPr>
              <w:t>RESPONSIBLE OWNER</w:t>
            </w:r>
          </w:p>
        </w:tc>
      </w:tr>
      <w:tr w:rsidR="00CF7F4C" w:rsidRPr="003D1CB0" w14:paraId="614116E3" w14:textId="77777777" w:rsidTr="008E5BD9">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45D9EC12"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6.1</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4424E39" w14:textId="77777777" w:rsidR="00CF7F4C" w:rsidRPr="003D1CB0" w:rsidRDefault="00CF7F4C" w:rsidP="00A021D3">
            <w:pPr>
              <w:rPr>
                <w:rFonts w:eastAsia="Times New Roman"/>
                <w:color w:val="000000"/>
                <w:lang w:eastAsia="en-GB"/>
              </w:rPr>
            </w:pPr>
            <w:r w:rsidRPr="003D1CB0">
              <w:rPr>
                <w:rFonts w:eastAsia="Times New Roman"/>
                <w:lang w:eastAsia="en-GB"/>
              </w:rPr>
              <w:t>Delivery Flu vaccination programme</w:t>
            </w:r>
            <w:r w:rsidRPr="003D1CB0">
              <w:rPr>
                <w:rFonts w:eastAsia="Times New Roman"/>
                <w:color w:val="000000"/>
                <w:lang w:eastAsia="en-GB"/>
              </w:rPr>
              <w:t xml:space="preserve"> </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0EBFB8D3" w14:textId="77777777" w:rsidR="00CF7F4C" w:rsidRPr="003D1CB0" w:rsidRDefault="00CF7F4C" w:rsidP="00354455">
            <w:pPr>
              <w:numPr>
                <w:ilvl w:val="0"/>
                <w:numId w:val="36"/>
              </w:numPr>
              <w:ind w:left="333" w:hanging="277"/>
              <w:contextualSpacing/>
              <w:rPr>
                <w:rFonts w:eastAsia="Times New Roman"/>
                <w:lang w:eastAsia="en-GB"/>
              </w:rPr>
            </w:pPr>
            <w:r w:rsidRPr="003D1CB0">
              <w:rPr>
                <w:rFonts w:eastAsia="Times New Roman"/>
                <w:lang w:eastAsia="en-GB"/>
              </w:rPr>
              <w:t>Regularly review IVOR data for flu vaccination when available.</w:t>
            </w:r>
          </w:p>
          <w:p w14:paraId="6C224181" w14:textId="77777777" w:rsidR="00CF7F4C" w:rsidRPr="003D1CB0" w:rsidRDefault="00CF7F4C" w:rsidP="00354455">
            <w:pPr>
              <w:numPr>
                <w:ilvl w:val="0"/>
                <w:numId w:val="36"/>
              </w:numPr>
              <w:spacing w:before="480" w:after="480"/>
              <w:ind w:left="333" w:hanging="277"/>
              <w:contextualSpacing/>
              <w:rPr>
                <w:rFonts w:eastAsia="Times New Roman"/>
                <w:lang w:eastAsia="en-GB"/>
              </w:rPr>
            </w:pPr>
            <w:r w:rsidRPr="003D1CB0">
              <w:rPr>
                <w:rFonts w:eastAsia="Times New Roman"/>
                <w:lang w:eastAsia="en-GB"/>
              </w:rPr>
              <w:t>Explore opportunities to offer Flu vaccine to special populations</w:t>
            </w:r>
          </w:p>
          <w:p w14:paraId="7937DD4F" w14:textId="77777777" w:rsidR="00CF7F4C" w:rsidRPr="00D947A5" w:rsidRDefault="00CF7F4C" w:rsidP="00354455">
            <w:pPr>
              <w:numPr>
                <w:ilvl w:val="0"/>
                <w:numId w:val="36"/>
              </w:numPr>
              <w:spacing w:before="480" w:after="480"/>
              <w:ind w:left="333" w:hanging="277"/>
              <w:contextualSpacing/>
              <w:rPr>
                <w:rFonts w:eastAsia="Times New Roman"/>
                <w:color w:val="000000"/>
                <w:lang w:eastAsia="en-GB"/>
              </w:rPr>
            </w:pPr>
            <w:r w:rsidRPr="003D1CB0">
              <w:rPr>
                <w:rFonts w:eastAsia="Times New Roman"/>
                <w:lang w:eastAsia="en-GB"/>
              </w:rPr>
              <w:lastRenderedPageBreak/>
              <w:t>Implement campaigns for public awareness through various channels like social media</w:t>
            </w:r>
          </w:p>
          <w:p w14:paraId="6F320BD1" w14:textId="77777777" w:rsidR="00D947A5" w:rsidRPr="003D1CB0" w:rsidRDefault="00D947A5" w:rsidP="00D947A5">
            <w:pPr>
              <w:spacing w:before="480" w:after="480"/>
              <w:ind w:left="333"/>
              <w:contextualSpacing/>
              <w:rPr>
                <w:rFonts w:eastAsia="Times New Roman"/>
                <w:color w:val="000000"/>
                <w:lang w:eastAsia="en-GB"/>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6DFC5552" w14:textId="77777777" w:rsidR="00CF7F4C" w:rsidRPr="003D1CB0" w:rsidRDefault="00CF7F4C" w:rsidP="00354455">
            <w:pPr>
              <w:numPr>
                <w:ilvl w:val="0"/>
                <w:numId w:val="36"/>
              </w:numPr>
              <w:ind w:left="411" w:hanging="277"/>
              <w:contextualSpacing/>
              <w:rPr>
                <w:rFonts w:eastAsia="Times New Roman"/>
                <w:color w:val="000000"/>
                <w:lang w:eastAsia="en-GB"/>
              </w:rPr>
            </w:pPr>
            <w:r w:rsidRPr="003D1CB0">
              <w:rPr>
                <w:rFonts w:eastAsia="Times New Roman"/>
                <w:color w:val="000000"/>
                <w:lang w:eastAsia="en-GB"/>
              </w:rPr>
              <w:lastRenderedPageBreak/>
              <w:t>Increased vaccine uptake in target groups.</w:t>
            </w:r>
          </w:p>
          <w:p w14:paraId="0462297F" w14:textId="77777777" w:rsidR="00CF7F4C" w:rsidRPr="003D1CB0" w:rsidRDefault="00CF7F4C" w:rsidP="00354455">
            <w:pPr>
              <w:numPr>
                <w:ilvl w:val="0"/>
                <w:numId w:val="36"/>
              </w:numPr>
              <w:ind w:left="411" w:hanging="277"/>
              <w:contextualSpacing/>
              <w:rPr>
                <w:rFonts w:eastAsia="Times New Roman"/>
                <w:color w:val="000000"/>
                <w:lang w:eastAsia="en-GB"/>
              </w:rPr>
            </w:pPr>
            <w:r w:rsidRPr="003D1CB0">
              <w:rPr>
                <w:rFonts w:eastAsia="Times New Roman"/>
                <w:color w:val="000000"/>
                <w:lang w:eastAsia="en-GB"/>
              </w:rPr>
              <w:t>Standardized approaches leading to increased flu vaccine uptake</w:t>
            </w:r>
          </w:p>
          <w:p w14:paraId="44DEA69B" w14:textId="77777777" w:rsidR="00CF7F4C" w:rsidRPr="003D1CB0" w:rsidRDefault="00CF7F4C" w:rsidP="00354455">
            <w:pPr>
              <w:ind w:left="411" w:hanging="277"/>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2CAA6E5D"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GMS</w:t>
            </w:r>
          </w:p>
          <w:p w14:paraId="2158A866"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PHARMACY</w:t>
            </w:r>
          </w:p>
        </w:tc>
      </w:tr>
      <w:tr w:rsidR="00CF7F4C" w:rsidRPr="003D1CB0" w14:paraId="59DC5752" w14:textId="77777777" w:rsidTr="00A021D3">
        <w:trPr>
          <w:trHeight w:val="1005"/>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1917E765"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6.2</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4514DADE"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 xml:space="preserve">To work towards reducing smoking rates  </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4C1D53EF" w14:textId="77777777" w:rsidR="00CF7F4C" w:rsidRPr="003D1CB0" w:rsidRDefault="00CF7F4C" w:rsidP="00354455">
            <w:pPr>
              <w:numPr>
                <w:ilvl w:val="0"/>
                <w:numId w:val="36"/>
              </w:numPr>
              <w:ind w:left="333" w:hanging="277"/>
              <w:contextualSpacing/>
              <w:rPr>
                <w:rFonts w:eastAsia="Times New Roman"/>
                <w:color w:val="000000"/>
                <w:lang w:eastAsia="en-GB"/>
              </w:rPr>
            </w:pPr>
            <w:r w:rsidRPr="003D1CB0">
              <w:rPr>
                <w:rFonts w:eastAsia="Times New Roman"/>
                <w:color w:val="000000"/>
                <w:lang w:eastAsia="en-GB"/>
              </w:rPr>
              <w:t>Practices to cleanse their records in ensuring that patients have an up to date record of their smoking status and referred to “Help Me Quit” accordingly</w:t>
            </w:r>
          </w:p>
          <w:p w14:paraId="1C29D723" w14:textId="77777777" w:rsidR="00CF7F4C" w:rsidRPr="003D1CB0" w:rsidRDefault="00CF7F4C" w:rsidP="00354455">
            <w:pPr>
              <w:numPr>
                <w:ilvl w:val="0"/>
                <w:numId w:val="36"/>
              </w:numPr>
              <w:ind w:left="333" w:hanging="277"/>
              <w:contextualSpacing/>
              <w:rPr>
                <w:rFonts w:eastAsia="Times New Roman"/>
                <w:color w:val="000000"/>
                <w:lang w:eastAsia="en-GB"/>
              </w:rPr>
            </w:pPr>
            <w:r w:rsidRPr="003D1CB0">
              <w:rPr>
                <w:rFonts w:eastAsia="Times New Roman"/>
                <w:lang w:eastAsia="en-GB"/>
              </w:rPr>
              <w:t>Continuously promote the "Help Me Quit" campaign.</w:t>
            </w:r>
          </w:p>
          <w:p w14:paraId="0C2F0EFE" w14:textId="77777777" w:rsidR="00CF7F4C" w:rsidRPr="00D947A5" w:rsidRDefault="00CF7F4C" w:rsidP="00354455">
            <w:pPr>
              <w:numPr>
                <w:ilvl w:val="0"/>
                <w:numId w:val="36"/>
              </w:numPr>
              <w:ind w:left="333" w:hanging="277"/>
              <w:contextualSpacing/>
              <w:rPr>
                <w:rFonts w:eastAsia="Times New Roman"/>
                <w:color w:val="000000"/>
                <w:lang w:eastAsia="en-GB"/>
              </w:rPr>
            </w:pPr>
            <w:r w:rsidRPr="003D1CB0">
              <w:t>Liaise with pharmacy colleagues to consider future action, increasing engagement with level 3 service</w:t>
            </w:r>
          </w:p>
          <w:p w14:paraId="045EDF5F" w14:textId="77777777" w:rsidR="00D947A5" w:rsidRPr="003D1CB0" w:rsidRDefault="00D947A5" w:rsidP="00D947A5">
            <w:pPr>
              <w:ind w:left="333"/>
              <w:contextualSpacing/>
              <w:rPr>
                <w:rFonts w:eastAsia="Times New Roman"/>
                <w:color w:val="000000"/>
                <w:lang w:eastAsia="en-GB"/>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46AC02B9" w14:textId="77777777" w:rsidR="00CF7F4C" w:rsidRPr="003D1CB0" w:rsidRDefault="00CF7F4C" w:rsidP="00354455">
            <w:pPr>
              <w:numPr>
                <w:ilvl w:val="0"/>
                <w:numId w:val="36"/>
              </w:numPr>
              <w:ind w:left="411" w:hanging="277"/>
              <w:contextualSpacing/>
              <w:rPr>
                <w:rFonts w:eastAsia="Times New Roman"/>
                <w:color w:val="000000"/>
                <w:lang w:eastAsia="en-GB"/>
              </w:rPr>
            </w:pPr>
            <w:r w:rsidRPr="003D1CB0">
              <w:rPr>
                <w:rFonts w:eastAsia="Times New Roman"/>
                <w:color w:val="000000"/>
                <w:lang w:eastAsia="en-GB"/>
              </w:rPr>
              <w:t>Ability to determine current data/info related to Vaping within the area</w:t>
            </w:r>
          </w:p>
          <w:p w14:paraId="4FF14A6C" w14:textId="77777777" w:rsidR="00CF7F4C" w:rsidRPr="003D1CB0" w:rsidRDefault="00CF7F4C" w:rsidP="00354455">
            <w:pPr>
              <w:numPr>
                <w:ilvl w:val="0"/>
                <w:numId w:val="36"/>
              </w:numPr>
              <w:ind w:left="411" w:hanging="277"/>
              <w:contextualSpacing/>
              <w:rPr>
                <w:rFonts w:eastAsia="Times New Roman"/>
                <w:lang w:eastAsia="en-GB"/>
              </w:rPr>
            </w:pPr>
            <w:r w:rsidRPr="003D1CB0">
              <w:rPr>
                <w:rFonts w:eastAsia="Times New Roman"/>
                <w:lang w:eastAsia="en-GB"/>
              </w:rPr>
              <w:t>Heightened awareness and interest, evidenced by increased engagement to the "Help Me Quit" program.</w:t>
            </w:r>
          </w:p>
          <w:p w14:paraId="76C0FB8E" w14:textId="77777777" w:rsidR="00CF7F4C" w:rsidRPr="003D1CB0" w:rsidRDefault="00CF7F4C" w:rsidP="00354455">
            <w:pPr>
              <w:numPr>
                <w:ilvl w:val="0"/>
                <w:numId w:val="36"/>
              </w:numPr>
              <w:ind w:left="411" w:hanging="277"/>
              <w:contextualSpacing/>
              <w:rPr>
                <w:rFonts w:eastAsia="Times New Roman"/>
                <w:color w:val="000000"/>
                <w:lang w:eastAsia="en-GB"/>
              </w:rPr>
            </w:pPr>
            <w:r w:rsidRPr="003D1CB0">
              <w:rPr>
                <w:rFonts w:eastAsia="Times New Roman"/>
                <w:lang w:eastAsia="en-GB"/>
              </w:rPr>
              <w:t>Increased interactions with patients on smoking cessation.</w:t>
            </w:r>
          </w:p>
          <w:p w14:paraId="647F6D1F" w14:textId="77777777" w:rsidR="00CF7F4C" w:rsidRPr="003D1CB0" w:rsidRDefault="00CF7F4C" w:rsidP="00354455">
            <w:pPr>
              <w:numPr>
                <w:ilvl w:val="0"/>
                <w:numId w:val="36"/>
              </w:numPr>
              <w:ind w:left="411" w:hanging="277"/>
              <w:contextualSpacing/>
              <w:rPr>
                <w:rFonts w:eastAsia="Times New Roman"/>
                <w:color w:val="000000"/>
                <w:lang w:eastAsia="en-GB"/>
              </w:rPr>
            </w:pPr>
            <w:r w:rsidRPr="003D1CB0">
              <w:t>Increased engagement from patients with level 3 service</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078A25E4"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All</w:t>
            </w:r>
          </w:p>
        </w:tc>
      </w:tr>
      <w:tr w:rsidR="00CF7F4C" w:rsidRPr="003D1CB0" w14:paraId="1B7FD4A2" w14:textId="77777777" w:rsidTr="00A021D3">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750EC72B" w14:textId="77777777" w:rsidR="00CF7F4C" w:rsidRPr="003D1CB0" w:rsidRDefault="00CF7F4C" w:rsidP="00A021D3">
            <w:pPr>
              <w:rPr>
                <w:rFonts w:eastAsia="Times New Roman"/>
                <w:color w:val="000000"/>
                <w:lang w:eastAsia="en-GB"/>
              </w:rPr>
            </w:pPr>
            <w:bookmarkStart w:id="87" w:name="RANGE!A118"/>
            <w:r w:rsidRPr="003D1CB0">
              <w:rPr>
                <w:rFonts w:eastAsia="Times New Roman"/>
                <w:color w:val="000000"/>
                <w:lang w:eastAsia="en-GB"/>
              </w:rPr>
              <w:t>6.</w:t>
            </w:r>
            <w:bookmarkEnd w:id="87"/>
            <w:r w:rsidRPr="003D1CB0">
              <w:rPr>
                <w:rFonts w:eastAsia="Times New Roman"/>
                <w:color w:val="000000"/>
                <w:lang w:eastAsia="en-GB"/>
              </w:rPr>
              <w:t>3</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2FBA96B" w14:textId="77777777" w:rsidR="00CF7F4C" w:rsidRPr="003D1CB0" w:rsidRDefault="00CF7F4C" w:rsidP="00A021D3">
            <w:pPr>
              <w:rPr>
                <w:rFonts w:eastAsia="Times New Roman"/>
                <w:lang w:eastAsia="en-GB"/>
              </w:rPr>
            </w:pPr>
            <w:r w:rsidRPr="003D1CB0">
              <w:rPr>
                <w:rFonts w:eastAsia="Times New Roman"/>
                <w:lang w:eastAsia="en-GB"/>
              </w:rPr>
              <w:t>To improve relationships of and between agencies and staff working within the cluster footprint</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1B9F3DD2" w14:textId="77777777" w:rsidR="00CF7F4C" w:rsidRPr="003D1CB0" w:rsidRDefault="00CF7F4C" w:rsidP="00354455">
            <w:pPr>
              <w:numPr>
                <w:ilvl w:val="0"/>
                <w:numId w:val="36"/>
              </w:numPr>
              <w:ind w:left="333" w:hanging="277"/>
              <w:contextualSpacing/>
              <w:rPr>
                <w:rFonts w:eastAsia="Times New Roman"/>
                <w:lang w:eastAsia="en-GB"/>
              </w:rPr>
            </w:pPr>
            <w:r w:rsidRPr="003D1CB0">
              <w:rPr>
                <w:rFonts w:eastAsia="Times New Roman"/>
                <w:lang w:eastAsia="en-GB"/>
              </w:rPr>
              <w:t>1 Network Meetings to be held each year</w:t>
            </w:r>
          </w:p>
          <w:p w14:paraId="471373DC" w14:textId="77777777" w:rsidR="00CF7F4C" w:rsidRDefault="00CF7F4C" w:rsidP="00354455">
            <w:pPr>
              <w:numPr>
                <w:ilvl w:val="0"/>
                <w:numId w:val="36"/>
              </w:numPr>
              <w:ind w:left="333" w:hanging="277"/>
              <w:contextualSpacing/>
              <w:rPr>
                <w:rFonts w:eastAsia="Times New Roman"/>
                <w:lang w:eastAsia="en-GB"/>
              </w:rPr>
            </w:pPr>
            <w:r w:rsidRPr="003D1CB0">
              <w:rPr>
                <w:rFonts w:eastAsia="Times New Roman"/>
                <w:lang w:eastAsia="en-GB"/>
              </w:rPr>
              <w:t>Development and implementation of 5 year action plan for cluster specific activity based on needs assessments</w:t>
            </w:r>
          </w:p>
          <w:p w14:paraId="50509F34" w14:textId="77777777" w:rsidR="00D947A5" w:rsidRPr="003D1CB0" w:rsidRDefault="00D947A5" w:rsidP="00D947A5">
            <w:pPr>
              <w:ind w:left="333"/>
              <w:contextualSpacing/>
              <w:rPr>
                <w:rFonts w:eastAsia="Times New Roman"/>
                <w:lang w:eastAsia="en-GB"/>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3FF87764" w14:textId="77777777" w:rsidR="00CF7F4C" w:rsidRPr="003D1CB0" w:rsidRDefault="00CF7F4C" w:rsidP="00354455">
            <w:pPr>
              <w:numPr>
                <w:ilvl w:val="0"/>
                <w:numId w:val="36"/>
              </w:numPr>
              <w:ind w:left="411" w:hanging="277"/>
              <w:contextualSpacing/>
              <w:rPr>
                <w:rFonts w:eastAsia="Times New Roman"/>
                <w:lang w:eastAsia="en-GB"/>
              </w:rPr>
            </w:pPr>
            <w:r w:rsidRPr="003D1CB0">
              <w:rPr>
                <w:rFonts w:eastAsia="Times New Roman"/>
                <w:lang w:eastAsia="en-GB"/>
              </w:rPr>
              <w:t>Improve communication and understanding of each other’s roles to improve patient care. Wider partnership contribution to the IMTP planning process</w:t>
            </w:r>
          </w:p>
          <w:p w14:paraId="3A090794" w14:textId="77777777" w:rsidR="00CF7F4C" w:rsidRPr="003D1CB0" w:rsidRDefault="00CF7F4C" w:rsidP="00354455">
            <w:pPr>
              <w:ind w:left="411"/>
              <w:contextualSpacing/>
              <w:rPr>
                <w:rFonts w:eastAsia="Times New Roman"/>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077480DA" w14:textId="77777777" w:rsidR="00CF7F4C" w:rsidRPr="003D1CB0" w:rsidRDefault="00CF7F4C" w:rsidP="00A021D3">
            <w:r w:rsidRPr="003D1CB0">
              <w:rPr>
                <w:rFonts w:eastAsia="Times New Roman"/>
                <w:color w:val="000000"/>
                <w:lang w:eastAsia="en-GB"/>
              </w:rPr>
              <w:t>BDIM/ALL</w:t>
            </w:r>
          </w:p>
        </w:tc>
      </w:tr>
      <w:tr w:rsidR="00CF7F4C" w:rsidRPr="003D1CB0" w14:paraId="29B24C90" w14:textId="77777777" w:rsidTr="00A021D3">
        <w:trPr>
          <w:trHeight w:val="2639"/>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120D0F7D"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6.4</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1A17F093" w14:textId="77777777" w:rsidR="00CF7F4C" w:rsidRPr="003D1CB0" w:rsidRDefault="00CF7F4C" w:rsidP="00A021D3">
            <w:pPr>
              <w:rPr>
                <w:rFonts w:eastAsia="Times New Roman"/>
                <w:lang w:eastAsia="en-GB"/>
              </w:rPr>
            </w:pPr>
            <w:r w:rsidRPr="003D1CB0">
              <w:rPr>
                <w:rFonts w:eastAsia="Times New Roman"/>
                <w:lang w:eastAsia="en-GB"/>
              </w:rPr>
              <w:t>Safeguarding:</w:t>
            </w:r>
            <w:r w:rsidRPr="003D1CB0">
              <w:rPr>
                <w:rFonts w:eastAsia="Times New Roman"/>
                <w:lang w:eastAsia="en-GB"/>
              </w:rPr>
              <w:br/>
              <w:t>Better management of patients with complex needs and improved ability of professions to act with clear communication routes</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2374F9CA" w14:textId="77777777" w:rsidR="00CF7F4C" w:rsidRPr="003D1CB0" w:rsidRDefault="00CF7F4C" w:rsidP="00354455">
            <w:pPr>
              <w:numPr>
                <w:ilvl w:val="0"/>
                <w:numId w:val="36"/>
              </w:numPr>
              <w:ind w:left="333" w:hanging="277"/>
              <w:contextualSpacing/>
              <w:rPr>
                <w:rFonts w:eastAsia="Times New Roman"/>
                <w:lang w:eastAsia="en-GB"/>
              </w:rPr>
            </w:pPr>
            <w:r w:rsidRPr="003D1CB0">
              <w:rPr>
                <w:rFonts w:eastAsia="Times New Roman"/>
                <w:lang w:eastAsia="en-GB"/>
              </w:rPr>
              <w:t>Understand the role of each service area in contributing to a peer support group across the LCC in relation to Safeguarding matters.</w:t>
            </w:r>
          </w:p>
          <w:p w14:paraId="599F91AC" w14:textId="77777777" w:rsidR="00CF7F4C" w:rsidRPr="003D1CB0" w:rsidRDefault="00CF7F4C" w:rsidP="00354455">
            <w:pPr>
              <w:numPr>
                <w:ilvl w:val="0"/>
                <w:numId w:val="36"/>
              </w:numPr>
              <w:ind w:left="333" w:hanging="277"/>
              <w:contextualSpacing/>
              <w:rPr>
                <w:rFonts w:eastAsia="Times New Roman"/>
                <w:lang w:eastAsia="en-GB"/>
              </w:rPr>
            </w:pPr>
            <w:r w:rsidRPr="003D1CB0">
              <w:rPr>
                <w:rFonts w:eastAsia="Times New Roman"/>
                <w:lang w:eastAsia="en-GB"/>
              </w:rPr>
              <w:t xml:space="preserve">LCC to develop clear protocols between all partners. </w:t>
            </w:r>
          </w:p>
          <w:p w14:paraId="59A464C6" w14:textId="77777777" w:rsidR="00CF7F4C" w:rsidRPr="003D1CB0" w:rsidRDefault="00CF7F4C" w:rsidP="00354455">
            <w:pPr>
              <w:numPr>
                <w:ilvl w:val="0"/>
                <w:numId w:val="36"/>
              </w:numPr>
              <w:ind w:left="333" w:hanging="277"/>
              <w:contextualSpacing/>
              <w:rPr>
                <w:rFonts w:eastAsia="Times New Roman"/>
                <w:lang w:eastAsia="en-GB"/>
              </w:rPr>
            </w:pPr>
            <w:r w:rsidRPr="003D1CB0">
              <w:rPr>
                <w:rFonts w:eastAsia="Times New Roman"/>
                <w:lang w:eastAsia="en-GB"/>
              </w:rPr>
              <w:t xml:space="preserve">All existing LCC members to review their Safeguarding policies and processes.  </w:t>
            </w:r>
          </w:p>
          <w:p w14:paraId="12BAF259" w14:textId="77777777" w:rsidR="00CF7F4C" w:rsidRPr="003D1CB0" w:rsidRDefault="00CF7F4C" w:rsidP="00354455">
            <w:pPr>
              <w:numPr>
                <w:ilvl w:val="0"/>
                <w:numId w:val="36"/>
              </w:numPr>
              <w:ind w:left="333" w:hanging="277"/>
              <w:contextualSpacing/>
              <w:rPr>
                <w:rFonts w:eastAsia="Times New Roman"/>
                <w:lang w:eastAsia="en-GB"/>
              </w:rPr>
            </w:pPr>
            <w:r w:rsidRPr="003D1CB0">
              <w:rPr>
                <w:lang w:val="en"/>
              </w:rPr>
              <w:t xml:space="preserve">Ensure adherence to the All Wales Safeguarding Procedures through </w:t>
            </w:r>
            <w:r w:rsidRPr="003D1CB0">
              <w:rPr>
                <w:lang w:val="en"/>
              </w:rPr>
              <w:lastRenderedPageBreak/>
              <w:t>comprehensive reviews and updates of local policies, consistent training for all Cluster staff, and annual audits to benchmark safeguarding practices within the cluster against national standards/ Health Board policy.</w:t>
            </w: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28F001D2" w14:textId="77777777" w:rsidR="00CF7F4C" w:rsidRPr="003D1CB0" w:rsidRDefault="00CF7F4C" w:rsidP="00354455">
            <w:pPr>
              <w:numPr>
                <w:ilvl w:val="0"/>
                <w:numId w:val="36"/>
              </w:numPr>
              <w:ind w:left="411" w:hanging="277"/>
              <w:contextualSpacing/>
              <w:rPr>
                <w:rFonts w:eastAsia="Times New Roman"/>
                <w:lang w:eastAsia="en-GB"/>
              </w:rPr>
            </w:pPr>
            <w:r w:rsidRPr="003D1CB0">
              <w:rPr>
                <w:rFonts w:eastAsia="Times New Roman"/>
                <w:lang w:eastAsia="en-GB"/>
              </w:rPr>
              <w:lastRenderedPageBreak/>
              <w:t>4 Meetings a year held.</w:t>
            </w:r>
          </w:p>
          <w:p w14:paraId="1A82A5B1" w14:textId="77777777" w:rsidR="00CF7F4C" w:rsidRPr="003D1CB0" w:rsidRDefault="00CF7F4C" w:rsidP="00354455">
            <w:pPr>
              <w:numPr>
                <w:ilvl w:val="0"/>
                <w:numId w:val="36"/>
              </w:numPr>
              <w:ind w:left="411" w:hanging="277"/>
              <w:contextualSpacing/>
              <w:rPr>
                <w:rFonts w:eastAsia="Times New Roman"/>
                <w:lang w:eastAsia="en-GB"/>
              </w:rPr>
            </w:pPr>
            <w:r w:rsidRPr="003D1CB0">
              <w:rPr>
                <w:rFonts w:eastAsia="Times New Roman"/>
                <w:lang w:eastAsia="en-GB"/>
              </w:rPr>
              <w:t>Safeguarding protocols are reviewed and in place within and between all partners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211B26F5" w14:textId="77777777" w:rsidR="00CF7F4C" w:rsidRPr="003D1CB0" w:rsidRDefault="00CF7F4C" w:rsidP="00A021D3">
            <w:r w:rsidRPr="003D1CB0">
              <w:rPr>
                <w:rFonts w:eastAsia="Times New Roman"/>
                <w:lang w:eastAsia="en-GB"/>
              </w:rPr>
              <w:t>ALL</w:t>
            </w:r>
          </w:p>
        </w:tc>
      </w:tr>
      <w:tr w:rsidR="00CF7F4C" w:rsidRPr="003D1CB0" w14:paraId="1732D576" w14:textId="77777777" w:rsidTr="00A021D3">
        <w:trPr>
          <w:trHeight w:val="721"/>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382FF5B2"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6.5</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22F18F26" w14:textId="77777777" w:rsidR="00CF7F4C" w:rsidRPr="003D1CB0" w:rsidRDefault="00CF7F4C" w:rsidP="00A021D3">
            <w:pPr>
              <w:spacing w:before="100" w:beforeAutospacing="1"/>
              <w:rPr>
                <w:lang w:eastAsia="en-GB"/>
              </w:rPr>
            </w:pPr>
            <w:r w:rsidRPr="003D1CB0">
              <w:rPr>
                <w:lang w:eastAsia="en-GB"/>
              </w:rPr>
              <w:t>Improve the early identification, support and signposting of carers across Primary and Community services areas within Cluster</w:t>
            </w:r>
          </w:p>
          <w:p w14:paraId="280D6458" w14:textId="77777777" w:rsidR="00CF7F4C" w:rsidRPr="003D1CB0" w:rsidRDefault="00CF7F4C" w:rsidP="00A021D3">
            <w:pPr>
              <w:spacing w:before="100" w:beforeAutospacing="1"/>
              <w:rPr>
                <w:rFonts w:ascii="Times New Roman" w:hAnsi="Times New Roman" w:cs="Times New Roman"/>
                <w:lang w:eastAsia="en-GB"/>
              </w:rPr>
            </w:pPr>
            <w:r w:rsidRPr="003D1CB0">
              <w:rPr>
                <w:rFonts w:ascii="Times New Roman" w:hAnsi="Times New Roman" w:cs="Times New Roman"/>
                <w:lang w:eastAsia="en-GB"/>
              </w:rPr>
              <w:t> </w:t>
            </w:r>
          </w:p>
          <w:p w14:paraId="24CF5F02" w14:textId="77777777" w:rsidR="00CF7F4C" w:rsidRPr="003D1CB0" w:rsidRDefault="00CF7F4C" w:rsidP="00A021D3">
            <w:pPr>
              <w:spacing w:before="100" w:beforeAutospacing="1"/>
              <w:rPr>
                <w:rFonts w:ascii="Times New Roman" w:hAnsi="Times New Roman" w:cs="Times New Roman"/>
                <w:lang w:eastAsia="en-GB"/>
              </w:rPr>
            </w:pPr>
            <w:r w:rsidRPr="003D1CB0">
              <w:rPr>
                <w:rFonts w:ascii="Times New Roman" w:hAnsi="Times New Roman" w:cs="Times New Roman"/>
                <w:lang w:eastAsia="en-GB"/>
              </w:rPr>
              <w:t> </w:t>
            </w:r>
          </w:p>
          <w:p w14:paraId="427C9DCD" w14:textId="77777777" w:rsidR="00CF7F4C" w:rsidRPr="003D1CB0" w:rsidRDefault="00CF7F4C" w:rsidP="00A021D3">
            <w:pPr>
              <w:rPr>
                <w:rFonts w:eastAsia="Times New Roman"/>
                <w:lang w:eastAsia="en-GB"/>
              </w:rPr>
            </w:pP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41BEA5A7" w14:textId="77777777" w:rsidR="00CF7F4C" w:rsidRPr="003D1CB0" w:rsidRDefault="00CF7F4C" w:rsidP="00354455">
            <w:pPr>
              <w:numPr>
                <w:ilvl w:val="0"/>
                <w:numId w:val="37"/>
              </w:numPr>
              <w:ind w:left="333" w:hanging="284"/>
              <w:contextualSpacing/>
              <w:rPr>
                <w:rFonts w:cs="Times New Roman"/>
                <w:lang w:eastAsia="en-GB"/>
              </w:rPr>
            </w:pPr>
            <w:r w:rsidRPr="003D1CB0">
              <w:rPr>
                <w:rFonts w:cs="Times New Roman"/>
                <w:lang w:eastAsia="en-GB"/>
              </w:rPr>
              <w:t xml:space="preserve">Maintain a point of contact for support within the Wellbeing Hub.      </w:t>
            </w:r>
          </w:p>
          <w:p w14:paraId="49E5CBE3" w14:textId="77777777" w:rsidR="00CF7F4C" w:rsidRPr="003D1CB0" w:rsidRDefault="00CF7F4C" w:rsidP="00354455">
            <w:pPr>
              <w:numPr>
                <w:ilvl w:val="0"/>
                <w:numId w:val="37"/>
              </w:numPr>
              <w:ind w:left="333" w:hanging="284"/>
              <w:contextualSpacing/>
              <w:rPr>
                <w:rFonts w:cs="Times New Roman"/>
                <w:lang w:eastAsia="en-GB"/>
              </w:rPr>
            </w:pPr>
            <w:r w:rsidRPr="003D1CB0">
              <w:rPr>
                <w:rFonts w:cs="Times New Roman"/>
                <w:lang w:eastAsia="en-GB"/>
              </w:rPr>
              <w:t xml:space="preserve">Continue to scope the opportunities for improving Carers' early identification; signposting; and support across the key services areas of each LCC </w:t>
            </w:r>
          </w:p>
          <w:p w14:paraId="0FCBA39A" w14:textId="77777777" w:rsidR="00CF7F4C" w:rsidRPr="003D1CB0" w:rsidRDefault="00CF7F4C" w:rsidP="00354455">
            <w:pPr>
              <w:numPr>
                <w:ilvl w:val="0"/>
                <w:numId w:val="37"/>
              </w:numPr>
              <w:ind w:left="333" w:hanging="284"/>
              <w:contextualSpacing/>
              <w:rPr>
                <w:rFonts w:cs="Times New Roman"/>
                <w:lang w:eastAsia="en-GB"/>
              </w:rPr>
            </w:pPr>
            <w:r w:rsidRPr="003D1CB0">
              <w:rPr>
                <w:rFonts w:cs="Times New Roman"/>
                <w:lang w:eastAsia="en-GB"/>
              </w:rPr>
              <w:t>Conduct comprehensive surveys across collaborative areas to assess current understanding and needs</w:t>
            </w:r>
          </w:p>
          <w:p w14:paraId="12500026" w14:textId="77777777" w:rsidR="00CF7F4C" w:rsidRPr="003D1CB0" w:rsidRDefault="00CF7F4C" w:rsidP="00354455">
            <w:pPr>
              <w:numPr>
                <w:ilvl w:val="0"/>
                <w:numId w:val="37"/>
              </w:numPr>
              <w:ind w:left="333" w:hanging="284"/>
              <w:contextualSpacing/>
              <w:rPr>
                <w:rFonts w:cs="Times New Roman"/>
                <w:lang w:eastAsia="en-GB"/>
              </w:rPr>
            </w:pPr>
            <w:r w:rsidRPr="003D1CB0">
              <w:rPr>
                <w:rFonts w:cs="Times New Roman"/>
                <w:lang w:eastAsia="en-GB"/>
              </w:rPr>
              <w:t>Collaborate with cares, service providers and the Carers Partnership to co-create an upskilling plan</w:t>
            </w:r>
          </w:p>
          <w:p w14:paraId="222263EF" w14:textId="77777777" w:rsidR="00CF7F4C" w:rsidRPr="003D1CB0" w:rsidRDefault="00CF7F4C" w:rsidP="00354455">
            <w:pPr>
              <w:numPr>
                <w:ilvl w:val="0"/>
                <w:numId w:val="37"/>
              </w:numPr>
              <w:ind w:left="333" w:hanging="284"/>
              <w:contextualSpacing/>
              <w:rPr>
                <w:rFonts w:cs="Times New Roman"/>
                <w:lang w:eastAsia="en-GB"/>
              </w:rPr>
            </w:pPr>
            <w:r w:rsidRPr="003D1CB0">
              <w:rPr>
                <w:rFonts w:cs="Times New Roman"/>
                <w:lang w:eastAsia="en-GB"/>
              </w:rPr>
              <w:t>Incorporate carers support initiatives into local services, informed by best practices from within and outside the cluster</w:t>
            </w:r>
          </w:p>
          <w:p w14:paraId="1C608F29" w14:textId="77777777" w:rsidR="00CF7F4C" w:rsidRPr="003D1CB0" w:rsidRDefault="00CF7F4C" w:rsidP="00354455">
            <w:pPr>
              <w:ind w:left="333" w:hanging="284"/>
              <w:rPr>
                <w:rFonts w:cs="Times New Roman"/>
                <w:lang w:eastAsia="en-GB"/>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3F60C860" w14:textId="77777777" w:rsidR="00CF7F4C" w:rsidRPr="003D1CB0" w:rsidRDefault="00CF7F4C" w:rsidP="00354455">
            <w:pPr>
              <w:numPr>
                <w:ilvl w:val="0"/>
                <w:numId w:val="37"/>
              </w:numPr>
              <w:spacing w:before="100" w:beforeAutospacing="1"/>
              <w:ind w:left="411" w:hanging="284"/>
              <w:contextualSpacing/>
              <w:rPr>
                <w:rFonts w:eastAsia="Times New Roman"/>
                <w:lang w:eastAsia="en-GB"/>
              </w:rPr>
            </w:pPr>
            <w:r w:rsidRPr="003D1CB0">
              <w:rPr>
                <w:rFonts w:eastAsia="Times New Roman"/>
                <w:lang w:eastAsia="en-GB"/>
              </w:rPr>
              <w:t>Established cluster specific programs that result in increased early identification of carers</w:t>
            </w:r>
          </w:p>
          <w:p w14:paraId="7EF3D25A" w14:textId="77777777" w:rsidR="00CF7F4C" w:rsidRPr="003D1CB0" w:rsidRDefault="00CF7F4C" w:rsidP="00354455">
            <w:pPr>
              <w:numPr>
                <w:ilvl w:val="0"/>
                <w:numId w:val="37"/>
              </w:numPr>
              <w:spacing w:before="100" w:beforeAutospacing="1"/>
              <w:ind w:left="411" w:hanging="284"/>
              <w:contextualSpacing/>
              <w:rPr>
                <w:rFonts w:eastAsia="Times New Roman"/>
                <w:lang w:eastAsia="en-GB"/>
              </w:rPr>
            </w:pPr>
            <w:r w:rsidRPr="003D1CB0">
              <w:rPr>
                <w:rFonts w:eastAsia="Times New Roman"/>
                <w:lang w:eastAsia="en-GB"/>
              </w:rPr>
              <w:t>Improved access to resources and support for carers</w:t>
            </w:r>
          </w:p>
          <w:p w14:paraId="6AD9D1D6" w14:textId="77777777" w:rsidR="00CF7F4C" w:rsidRPr="003D1CB0" w:rsidRDefault="00CF7F4C" w:rsidP="00354455">
            <w:pPr>
              <w:numPr>
                <w:ilvl w:val="0"/>
                <w:numId w:val="37"/>
              </w:numPr>
              <w:spacing w:before="100" w:beforeAutospacing="1"/>
              <w:ind w:left="411" w:hanging="284"/>
              <w:contextualSpacing/>
              <w:rPr>
                <w:rFonts w:eastAsia="Times New Roman"/>
                <w:lang w:eastAsia="en-GB"/>
              </w:rPr>
            </w:pPr>
            <w:r w:rsidRPr="003D1CB0">
              <w:rPr>
                <w:rFonts w:eastAsia="Times New Roman"/>
                <w:lang w:eastAsia="en-GB"/>
              </w:rPr>
              <w:t>Enhanced collaboration among healthcare professional to effectively address carers needs</w:t>
            </w:r>
          </w:p>
          <w:p w14:paraId="4153E46C" w14:textId="77777777" w:rsidR="00CF7F4C" w:rsidRPr="003D1CB0" w:rsidRDefault="00CF7F4C" w:rsidP="00354455">
            <w:pPr>
              <w:ind w:left="411" w:hanging="284"/>
              <w:rPr>
                <w:rFonts w:eastAsia="Times New Roman"/>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4A6EC971" w14:textId="77777777" w:rsidR="00CF7F4C" w:rsidRPr="003D1CB0" w:rsidRDefault="00CF7F4C" w:rsidP="00A021D3">
            <w:r w:rsidRPr="003D1CB0">
              <w:rPr>
                <w:rFonts w:eastAsia="Times New Roman"/>
                <w:color w:val="000000"/>
                <w:lang w:eastAsia="en-GB"/>
              </w:rPr>
              <w:t>All Leads</w:t>
            </w:r>
          </w:p>
        </w:tc>
      </w:tr>
      <w:tr w:rsidR="00CF7F4C" w:rsidRPr="003D1CB0" w14:paraId="6DB6331C" w14:textId="77777777" w:rsidTr="00A021D3">
        <w:trPr>
          <w:trHeight w:val="2164"/>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1433C871"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lastRenderedPageBreak/>
              <w:t>6.6</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219D4FD9"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To co-produce and support a LCC wide approach to healthy eating and weight management</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2B0D0589" w14:textId="77777777" w:rsidR="00CF7F4C" w:rsidRPr="003D1CB0" w:rsidRDefault="00CF7F4C" w:rsidP="00354455">
            <w:pPr>
              <w:numPr>
                <w:ilvl w:val="0"/>
                <w:numId w:val="38"/>
              </w:numPr>
              <w:spacing w:after="240"/>
              <w:ind w:left="333" w:hanging="284"/>
              <w:contextualSpacing/>
              <w:rPr>
                <w:rFonts w:eastAsia="Times New Roman"/>
                <w:color w:val="000000"/>
                <w:lang w:eastAsia="en-GB"/>
              </w:rPr>
            </w:pPr>
            <w:r w:rsidRPr="003D1CB0">
              <w:rPr>
                <w:rFonts w:eastAsia="Times New Roman"/>
                <w:color w:val="000000"/>
                <w:lang w:eastAsia="en-GB"/>
              </w:rPr>
              <w:t>Work with an organisation with community links who can support the LCC in co-producing outcomes that identify how patients can be supported to manage healthy eating and weight management. (Obesity and Malnutrition to be considered)</w:t>
            </w: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2D9A1A1C" w14:textId="77777777" w:rsidR="00CF7F4C" w:rsidRPr="003D1CB0" w:rsidRDefault="00CF7F4C" w:rsidP="00354455">
            <w:pPr>
              <w:numPr>
                <w:ilvl w:val="0"/>
                <w:numId w:val="38"/>
              </w:numPr>
              <w:ind w:left="411" w:hanging="284"/>
              <w:contextualSpacing/>
              <w:rPr>
                <w:rFonts w:eastAsia="Times New Roman"/>
                <w:lang w:eastAsia="en-GB"/>
              </w:rPr>
            </w:pPr>
            <w:r w:rsidRPr="003D1CB0">
              <w:rPr>
                <w:rFonts w:eastAsia="Times New Roman"/>
                <w:lang w:eastAsia="en-GB"/>
              </w:rPr>
              <w:t xml:space="preserve">Delivery of a co-produced report, which identifies how patients want to be supported to manage healthy eating and weight to inform future planning. </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0BE866A3" w14:textId="77777777" w:rsidR="00CF7F4C" w:rsidRPr="003D1CB0" w:rsidRDefault="00CF7F4C" w:rsidP="00A021D3">
            <w:r w:rsidRPr="003D1CB0">
              <w:rPr>
                <w:rFonts w:eastAsia="Times New Roman"/>
                <w:lang w:eastAsia="en-GB"/>
              </w:rPr>
              <w:t>GMS/</w:t>
            </w:r>
            <w:r w:rsidR="0080685E">
              <w:rPr>
                <w:rFonts w:eastAsia="Times New Roman"/>
                <w:lang w:eastAsia="en-GB"/>
              </w:rPr>
              <w:t>AHP&amp;HS</w:t>
            </w:r>
            <w:r w:rsidRPr="003D1CB0">
              <w:rPr>
                <w:rFonts w:eastAsia="Times New Roman"/>
                <w:lang w:eastAsia="en-GB"/>
              </w:rPr>
              <w:t>/SCVS</w:t>
            </w:r>
          </w:p>
        </w:tc>
      </w:tr>
      <w:tr w:rsidR="00CF7F4C" w:rsidRPr="003D1CB0" w14:paraId="3C81425A" w14:textId="77777777" w:rsidTr="00A021D3">
        <w:trPr>
          <w:trHeight w:val="1842"/>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01D3A659"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6.7</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2FA14A79" w14:textId="77777777" w:rsidR="00CF7F4C" w:rsidRPr="003D1CB0" w:rsidRDefault="00CF7F4C" w:rsidP="00A021D3">
            <w:pPr>
              <w:rPr>
                <w:rFonts w:eastAsia="Times New Roman"/>
                <w:lang w:eastAsia="en-GB"/>
              </w:rPr>
            </w:pPr>
            <w:r w:rsidRPr="003D1CB0">
              <w:rPr>
                <w:rFonts w:eastAsia="Times New Roman"/>
                <w:lang w:eastAsia="en-GB"/>
              </w:rPr>
              <w:t>To assist patients to Develop Healthy Lifestyle and behaviours</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59B2C8E4" w14:textId="77777777" w:rsidR="00CF7F4C" w:rsidRPr="003D1CB0" w:rsidRDefault="00CF7F4C" w:rsidP="00354455">
            <w:pPr>
              <w:numPr>
                <w:ilvl w:val="0"/>
                <w:numId w:val="38"/>
              </w:numPr>
              <w:ind w:left="333" w:hanging="284"/>
              <w:contextualSpacing/>
              <w:rPr>
                <w:rFonts w:eastAsia="Times New Roman"/>
                <w:lang w:eastAsia="en-GB"/>
              </w:rPr>
            </w:pPr>
            <w:r w:rsidRPr="003D1CB0">
              <w:rPr>
                <w:rFonts w:eastAsia="Times New Roman"/>
                <w:lang w:eastAsia="en-GB"/>
              </w:rPr>
              <w:t>To work collaboratively with Swans Foundation to set up Community Programme focussing on healthy behaviours.</w:t>
            </w:r>
          </w:p>
          <w:p w14:paraId="3AD1C7DE" w14:textId="77777777" w:rsidR="00CF7F4C" w:rsidRPr="003D1CB0" w:rsidRDefault="00CF7F4C" w:rsidP="00354455">
            <w:pPr>
              <w:ind w:left="333" w:hanging="284"/>
              <w:rPr>
                <w:rFonts w:eastAsia="Times New Roman"/>
                <w:lang w:eastAsia="en-GB"/>
              </w:rPr>
            </w:pP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1CED5EDA" w14:textId="77777777" w:rsidR="00CF7F4C" w:rsidRPr="003D1CB0" w:rsidRDefault="00CF7F4C" w:rsidP="00354455">
            <w:pPr>
              <w:numPr>
                <w:ilvl w:val="0"/>
                <w:numId w:val="38"/>
              </w:numPr>
              <w:ind w:left="411" w:hanging="284"/>
              <w:contextualSpacing/>
              <w:rPr>
                <w:rFonts w:eastAsia="Times New Roman"/>
                <w:lang w:eastAsia="en-GB"/>
              </w:rPr>
            </w:pPr>
            <w:r w:rsidRPr="003D1CB0">
              <w:rPr>
                <w:rFonts w:eastAsia="Times New Roman"/>
                <w:lang w:eastAsia="en-GB"/>
              </w:rPr>
              <w:t xml:space="preserve">Patients with BMI of over 28 aged between 35 and 65 to participate in 13 week healthy lifestyle multicomponent programme </w:t>
            </w:r>
          </w:p>
          <w:p w14:paraId="595C8472" w14:textId="77777777" w:rsidR="00CF7F4C" w:rsidRDefault="00CF7F4C" w:rsidP="00354455">
            <w:pPr>
              <w:numPr>
                <w:ilvl w:val="0"/>
                <w:numId w:val="38"/>
              </w:numPr>
              <w:ind w:left="411" w:hanging="284"/>
              <w:contextualSpacing/>
              <w:rPr>
                <w:rFonts w:eastAsia="Times New Roman"/>
                <w:lang w:eastAsia="en-GB"/>
              </w:rPr>
            </w:pPr>
            <w:r w:rsidRPr="003D1CB0">
              <w:rPr>
                <w:rFonts w:eastAsia="Times New Roman"/>
                <w:lang w:eastAsia="en-GB"/>
              </w:rPr>
              <w:t>Patients are motivated to lose weight, are more physically active with increased fitness levels, to continue with activities post course</w:t>
            </w:r>
          </w:p>
          <w:p w14:paraId="4D51EC8B" w14:textId="77777777" w:rsidR="00D947A5" w:rsidRPr="003D1CB0" w:rsidRDefault="00D947A5" w:rsidP="00D947A5">
            <w:pPr>
              <w:ind w:left="411"/>
              <w:contextualSpacing/>
              <w:rPr>
                <w:rFonts w:eastAsia="Times New Roman"/>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5AEC763F" w14:textId="77777777" w:rsidR="00CF7F4C" w:rsidRPr="003D1CB0" w:rsidRDefault="00CF7F4C" w:rsidP="00A021D3">
            <w:r w:rsidRPr="003D1CB0">
              <w:rPr>
                <w:rFonts w:eastAsia="Times New Roman"/>
                <w:lang w:eastAsia="en-GB"/>
              </w:rPr>
              <w:t>Swans Foundation/GMS</w:t>
            </w:r>
          </w:p>
        </w:tc>
      </w:tr>
      <w:tr w:rsidR="00CF7F4C" w:rsidRPr="003D1CB0" w14:paraId="30675042" w14:textId="77777777" w:rsidTr="00A021D3">
        <w:trPr>
          <w:trHeight w:val="1696"/>
        </w:trPr>
        <w:tc>
          <w:tcPr>
            <w:tcW w:w="495" w:type="dxa"/>
            <w:tcBorders>
              <w:top w:val="single" w:sz="4" w:space="0" w:color="1F4E79"/>
              <w:left w:val="single" w:sz="4" w:space="0" w:color="1F4E79"/>
              <w:bottom w:val="single" w:sz="4" w:space="0" w:color="1F4E79"/>
              <w:right w:val="single" w:sz="4" w:space="0" w:color="1F4E79"/>
            </w:tcBorders>
            <w:shd w:val="clear" w:color="auto" w:fill="DEEAF6"/>
          </w:tcPr>
          <w:p w14:paraId="45DB4D03" w14:textId="77777777" w:rsidR="00CF7F4C" w:rsidRPr="003D1CB0" w:rsidRDefault="00CF7F4C" w:rsidP="00A021D3">
            <w:pPr>
              <w:rPr>
                <w:rFonts w:eastAsia="Times New Roman"/>
                <w:color w:val="000000"/>
                <w:lang w:eastAsia="en-GB"/>
              </w:rPr>
            </w:pPr>
            <w:r w:rsidRPr="003D1CB0">
              <w:rPr>
                <w:rFonts w:eastAsia="Times New Roman"/>
                <w:color w:val="000000"/>
                <w:lang w:eastAsia="en-GB"/>
              </w:rPr>
              <w:t>6.8</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09264F86" w14:textId="77777777" w:rsidR="00CF7F4C" w:rsidRPr="003D1CB0" w:rsidRDefault="00CF7F4C" w:rsidP="00A021D3">
            <w:pPr>
              <w:rPr>
                <w:rFonts w:eastAsia="Times New Roman"/>
                <w:lang w:eastAsia="en-GB"/>
              </w:rPr>
            </w:pPr>
            <w:r w:rsidRPr="003D1CB0">
              <w:rPr>
                <w:rFonts w:eastAsia="Times New Roman"/>
                <w:lang w:eastAsia="en-GB"/>
              </w:rPr>
              <w:t>To consider ways in which the LCC can sustainably support the green agenda in delivering health and wellbeing in Cwmtawe</w:t>
            </w:r>
          </w:p>
        </w:tc>
        <w:tc>
          <w:tcPr>
            <w:tcW w:w="3946" w:type="dxa"/>
            <w:tcBorders>
              <w:top w:val="single" w:sz="4" w:space="0" w:color="1F4E79"/>
              <w:left w:val="single" w:sz="4" w:space="0" w:color="1F4E79"/>
              <w:bottom w:val="single" w:sz="4" w:space="0" w:color="1F4E79"/>
              <w:right w:val="single" w:sz="4" w:space="0" w:color="1F4E79"/>
            </w:tcBorders>
            <w:shd w:val="clear" w:color="auto" w:fill="DEEAF6"/>
          </w:tcPr>
          <w:p w14:paraId="1DC57C95" w14:textId="77777777" w:rsidR="00CF7F4C" w:rsidRPr="003D1CB0" w:rsidRDefault="00CF7F4C" w:rsidP="00354455">
            <w:pPr>
              <w:numPr>
                <w:ilvl w:val="0"/>
                <w:numId w:val="38"/>
              </w:numPr>
              <w:ind w:left="333" w:hanging="284"/>
              <w:contextualSpacing/>
              <w:rPr>
                <w:rFonts w:eastAsia="Times New Roman"/>
                <w:lang w:eastAsia="en-GB"/>
              </w:rPr>
            </w:pPr>
            <w:r w:rsidRPr="003D1CB0">
              <w:rPr>
                <w:rFonts w:eastAsia="Times New Roman"/>
                <w:lang w:eastAsia="en-GB"/>
              </w:rPr>
              <w:t>Ensure that green agenda is a regular feature on the Cluster Delivery Group Agenda.</w:t>
            </w:r>
          </w:p>
          <w:p w14:paraId="3C491CBF" w14:textId="77777777" w:rsidR="00CF7F4C" w:rsidRPr="003D1CB0" w:rsidRDefault="00CF7F4C" w:rsidP="00354455">
            <w:pPr>
              <w:numPr>
                <w:ilvl w:val="0"/>
                <w:numId w:val="38"/>
              </w:numPr>
              <w:ind w:left="333" w:hanging="284"/>
              <w:contextualSpacing/>
              <w:rPr>
                <w:rFonts w:eastAsia="Times New Roman"/>
                <w:lang w:eastAsia="en-GB"/>
              </w:rPr>
            </w:pPr>
            <w:r w:rsidRPr="003D1CB0">
              <w:rPr>
                <w:rFonts w:eastAsia="Times New Roman"/>
                <w:lang w:eastAsia="en-GB"/>
              </w:rPr>
              <w:t xml:space="preserve">When developing projects consider how it impacts on the green agenda </w:t>
            </w:r>
          </w:p>
        </w:tc>
        <w:tc>
          <w:tcPr>
            <w:tcW w:w="4513" w:type="dxa"/>
            <w:tcBorders>
              <w:top w:val="single" w:sz="4" w:space="0" w:color="1F4E79"/>
              <w:left w:val="single" w:sz="4" w:space="0" w:color="1F4E79"/>
              <w:bottom w:val="single" w:sz="4" w:space="0" w:color="1F4E79"/>
              <w:right w:val="single" w:sz="4" w:space="0" w:color="1F4E79"/>
            </w:tcBorders>
            <w:shd w:val="clear" w:color="auto" w:fill="DEEAF6"/>
          </w:tcPr>
          <w:p w14:paraId="5BE0A334" w14:textId="77777777" w:rsidR="00CF7F4C" w:rsidRPr="003D1CB0" w:rsidRDefault="00CF7F4C" w:rsidP="00354455">
            <w:pPr>
              <w:numPr>
                <w:ilvl w:val="0"/>
                <w:numId w:val="38"/>
              </w:numPr>
              <w:ind w:left="411" w:hanging="284"/>
              <w:contextualSpacing/>
              <w:rPr>
                <w:rFonts w:eastAsia="Times New Roman"/>
                <w:lang w:eastAsia="en-GB"/>
              </w:rPr>
            </w:pPr>
            <w:r w:rsidRPr="003D1CB0">
              <w:rPr>
                <w:rFonts w:eastAsia="Times New Roman"/>
                <w:lang w:eastAsia="en-GB"/>
              </w:rPr>
              <w:t>Less wastage/More recycling.</w:t>
            </w:r>
          </w:p>
          <w:p w14:paraId="53E1D73C" w14:textId="77777777" w:rsidR="00CF7F4C" w:rsidRPr="003D1CB0" w:rsidRDefault="00CF7F4C" w:rsidP="00354455">
            <w:pPr>
              <w:numPr>
                <w:ilvl w:val="0"/>
                <w:numId w:val="38"/>
              </w:numPr>
              <w:ind w:left="411" w:hanging="284"/>
              <w:contextualSpacing/>
              <w:rPr>
                <w:rFonts w:eastAsia="Times New Roman"/>
                <w:lang w:eastAsia="en-GB"/>
              </w:rPr>
            </w:pPr>
            <w:r w:rsidRPr="003D1CB0">
              <w:rPr>
                <w:rFonts w:eastAsia="Times New Roman"/>
                <w:lang w:eastAsia="en-GB"/>
              </w:rPr>
              <w:t>Green agenda considered as a matter of course and mitigating actions incorporated into planning.</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1A0AEE5E" w14:textId="77777777" w:rsidR="00CF7F4C" w:rsidRPr="003D1CB0" w:rsidRDefault="00CF7F4C" w:rsidP="00A021D3">
            <w:r w:rsidRPr="003D1CB0">
              <w:rPr>
                <w:rFonts w:eastAsia="Times New Roman"/>
                <w:lang w:eastAsia="en-GB"/>
              </w:rPr>
              <w:t>All</w:t>
            </w:r>
          </w:p>
        </w:tc>
      </w:tr>
    </w:tbl>
    <w:p w14:paraId="067ED217" w14:textId="77777777" w:rsidR="00CF7F4C" w:rsidRPr="003D1CB0" w:rsidRDefault="00CF7F4C" w:rsidP="00CF7F4C">
      <w:pPr>
        <w:rPr>
          <w:rFonts w:cs="Times New Roman"/>
        </w:rPr>
      </w:pPr>
    </w:p>
    <w:p w14:paraId="4A4E753A" w14:textId="77777777" w:rsidR="00CF7F4C" w:rsidRPr="005B0A05" w:rsidRDefault="00CF7F4C" w:rsidP="00CF7F4C">
      <w:pPr>
        <w:rPr>
          <w:b/>
          <w:color w:val="1F4E79" w:themeColor="accent1" w:themeShade="80"/>
          <w:sz w:val="24"/>
        </w:rPr>
      </w:pPr>
      <w:r w:rsidRPr="003D1CB0">
        <w:rPr>
          <w:rFonts w:eastAsia="Times New Roman" w:cs="Times New Roman"/>
          <w:lang w:eastAsia="en-GB"/>
        </w:rPr>
        <w:br w:type="page"/>
      </w:r>
      <w:r w:rsidRPr="005B0A05">
        <w:rPr>
          <w:b/>
          <w:color w:val="1F4E79" w:themeColor="accent1" w:themeShade="80"/>
          <w:sz w:val="24"/>
        </w:rPr>
        <w:lastRenderedPageBreak/>
        <w:t>CWMTAWE ACTION PLAN ENABLERS</w:t>
      </w:r>
    </w:p>
    <w:tbl>
      <w:tblPr>
        <w:tblW w:w="14034" w:type="dxa"/>
        <w:tblCellMar>
          <w:top w:w="15" w:type="dxa"/>
          <w:bottom w:w="15" w:type="dxa"/>
        </w:tblCellMar>
        <w:tblLook w:val="04A0" w:firstRow="1" w:lastRow="0" w:firstColumn="1" w:lastColumn="0" w:noHBand="0" w:noVBand="1"/>
      </w:tblPr>
      <w:tblGrid>
        <w:gridCol w:w="1444"/>
        <w:gridCol w:w="2835"/>
        <w:gridCol w:w="1985"/>
        <w:gridCol w:w="7770"/>
      </w:tblGrid>
      <w:tr w:rsidR="00CF7F4C" w:rsidRPr="003D1CB0" w14:paraId="36A2BA76" w14:textId="77777777" w:rsidTr="00A021D3">
        <w:trPr>
          <w:trHeight w:val="914"/>
          <w:tblHeader/>
        </w:trPr>
        <w:tc>
          <w:tcPr>
            <w:tcW w:w="1444" w:type="dxa"/>
            <w:tcBorders>
              <w:top w:val="single" w:sz="8" w:space="0" w:color="FFFFFF"/>
              <w:left w:val="single" w:sz="8" w:space="0" w:color="305496"/>
              <w:bottom w:val="single" w:sz="8" w:space="0" w:color="305496"/>
              <w:right w:val="single" w:sz="8" w:space="0" w:color="FFFFFF"/>
            </w:tcBorders>
            <w:shd w:val="clear" w:color="000000" w:fill="1F4E79"/>
            <w:vAlign w:val="center"/>
            <w:hideMark/>
          </w:tcPr>
          <w:p w14:paraId="3EF406BD" w14:textId="77777777" w:rsidR="00CF7F4C" w:rsidRPr="003D1CB0" w:rsidRDefault="00CF7F4C" w:rsidP="00A021D3">
            <w:pPr>
              <w:ind w:firstLineChars="100" w:firstLine="281"/>
              <w:contextualSpacing/>
              <w:rPr>
                <w:rFonts w:eastAsia="Times New Roman"/>
                <w:b/>
                <w:bCs/>
                <w:color w:val="FFFFFF"/>
                <w:sz w:val="28"/>
                <w:szCs w:val="28"/>
                <w:lang w:eastAsia="en-GB"/>
              </w:rPr>
            </w:pPr>
            <w:bookmarkStart w:id="88" w:name="Enablers_-_Cwmtawe!B3:E3"/>
            <w:r w:rsidRPr="003D1CB0">
              <w:rPr>
                <w:rFonts w:eastAsia="Times New Roman"/>
                <w:b/>
                <w:bCs/>
                <w:color w:val="FFFFFF"/>
                <w:sz w:val="28"/>
                <w:szCs w:val="28"/>
                <w:lang w:eastAsia="en-GB"/>
              </w:rPr>
              <w:t>Cluster</w:t>
            </w:r>
            <w:bookmarkEnd w:id="88"/>
          </w:p>
        </w:tc>
        <w:tc>
          <w:tcPr>
            <w:tcW w:w="2835"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32B3643E" w14:textId="77777777" w:rsidR="00CF7F4C" w:rsidRPr="003D1CB0" w:rsidRDefault="00CF7F4C" w:rsidP="00A021D3">
            <w:pPr>
              <w:ind w:firstLineChars="100" w:firstLine="281"/>
              <w:contextualSpacing/>
              <w:rPr>
                <w:rFonts w:eastAsia="Times New Roman"/>
                <w:b/>
                <w:bCs/>
                <w:color w:val="FFFFFF"/>
                <w:sz w:val="28"/>
                <w:szCs w:val="28"/>
                <w:lang w:eastAsia="en-GB"/>
              </w:rPr>
            </w:pPr>
            <w:r w:rsidRPr="003D1CB0">
              <w:rPr>
                <w:rFonts w:eastAsia="Times New Roman"/>
                <w:b/>
                <w:bCs/>
                <w:color w:val="FFFFFF"/>
                <w:sz w:val="28"/>
                <w:szCs w:val="28"/>
                <w:lang w:eastAsia="en-GB"/>
              </w:rPr>
              <w:t>Category Name</w:t>
            </w:r>
          </w:p>
        </w:tc>
        <w:tc>
          <w:tcPr>
            <w:tcW w:w="1985"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2719615C" w14:textId="77777777" w:rsidR="00CF7F4C" w:rsidRPr="003D1CB0" w:rsidRDefault="00CF7F4C" w:rsidP="00A021D3">
            <w:pPr>
              <w:contextualSpacing/>
              <w:rPr>
                <w:rFonts w:eastAsia="Times New Roman"/>
                <w:b/>
                <w:bCs/>
                <w:color w:val="FFFFFF"/>
                <w:sz w:val="28"/>
                <w:szCs w:val="28"/>
                <w:lang w:eastAsia="en-GB"/>
              </w:rPr>
            </w:pPr>
            <w:r w:rsidRPr="003D1CB0">
              <w:rPr>
                <w:rFonts w:eastAsia="Times New Roman"/>
                <w:b/>
                <w:bCs/>
                <w:color w:val="FFFFFF"/>
                <w:sz w:val="28"/>
                <w:szCs w:val="28"/>
                <w:lang w:eastAsia="en-GB"/>
              </w:rPr>
              <w:t>Category Type</w:t>
            </w:r>
          </w:p>
        </w:tc>
        <w:tc>
          <w:tcPr>
            <w:tcW w:w="7770"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13B8E12A" w14:textId="77777777" w:rsidR="00CF7F4C" w:rsidRPr="003D1CB0" w:rsidRDefault="00CF7F4C" w:rsidP="00A021D3">
            <w:pPr>
              <w:ind w:firstLineChars="100" w:firstLine="281"/>
              <w:contextualSpacing/>
              <w:rPr>
                <w:rFonts w:eastAsia="Times New Roman"/>
                <w:b/>
                <w:bCs/>
                <w:color w:val="FFFFFF"/>
                <w:sz w:val="28"/>
                <w:szCs w:val="28"/>
                <w:lang w:eastAsia="en-GB"/>
              </w:rPr>
            </w:pPr>
            <w:r w:rsidRPr="003D1CB0">
              <w:rPr>
                <w:rFonts w:eastAsia="Times New Roman"/>
                <w:b/>
                <w:bCs/>
                <w:color w:val="FFFFFF"/>
                <w:sz w:val="28"/>
                <w:szCs w:val="28"/>
                <w:lang w:eastAsia="en-GB"/>
              </w:rPr>
              <w:t>Supporting Information</w:t>
            </w:r>
          </w:p>
        </w:tc>
      </w:tr>
      <w:tr w:rsidR="00CF7F4C" w:rsidRPr="003D1CB0" w14:paraId="7ADF60A4" w14:textId="77777777" w:rsidTr="00A021D3">
        <w:trPr>
          <w:trHeight w:val="1663"/>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1BD80F2B"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single" w:sz="8" w:space="0" w:color="2F5496"/>
              <w:bottom w:val="single" w:sz="8" w:space="0" w:color="2F5496"/>
              <w:right w:val="single" w:sz="8" w:space="0" w:color="2F5496"/>
            </w:tcBorders>
            <w:vAlign w:val="center"/>
            <w:hideMark/>
          </w:tcPr>
          <w:p w14:paraId="4ACAB757"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Business Implementation and Development Manager (BDIM)</w:t>
            </w:r>
          </w:p>
        </w:tc>
        <w:tc>
          <w:tcPr>
            <w:tcW w:w="1985" w:type="dxa"/>
            <w:tcBorders>
              <w:top w:val="nil"/>
              <w:left w:val="nil"/>
              <w:bottom w:val="single" w:sz="8" w:space="0" w:color="2F5496"/>
              <w:right w:val="single" w:sz="8" w:space="0" w:color="2F5496"/>
            </w:tcBorders>
            <w:vAlign w:val="center"/>
            <w:hideMark/>
          </w:tcPr>
          <w:p w14:paraId="5DE872D3"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Workforce</w:t>
            </w:r>
          </w:p>
        </w:tc>
        <w:tc>
          <w:tcPr>
            <w:tcW w:w="7770" w:type="dxa"/>
            <w:tcBorders>
              <w:top w:val="nil"/>
              <w:left w:val="nil"/>
              <w:bottom w:val="single" w:sz="8" w:space="0" w:color="2F5496"/>
              <w:right w:val="single" w:sz="8" w:space="0" w:color="2F5496"/>
            </w:tcBorders>
            <w:vAlign w:val="center"/>
            <w:hideMark/>
          </w:tcPr>
          <w:p w14:paraId="3989E9E9"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3D1CB0" w14:paraId="7ECCD5D7" w14:textId="77777777" w:rsidTr="00A021D3">
        <w:trPr>
          <w:trHeight w:val="821"/>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668B5AF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single" w:sz="8" w:space="0" w:color="2F5496"/>
              <w:bottom w:val="single" w:sz="8" w:space="0" w:color="2F5496"/>
              <w:right w:val="single" w:sz="8" w:space="0" w:color="2F5496"/>
            </w:tcBorders>
            <w:vAlign w:val="center"/>
            <w:hideMark/>
          </w:tcPr>
          <w:p w14:paraId="0B2E1C23"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Commissioning &amp; Development Manager</w:t>
            </w:r>
          </w:p>
        </w:tc>
        <w:tc>
          <w:tcPr>
            <w:tcW w:w="1985" w:type="dxa"/>
            <w:tcBorders>
              <w:top w:val="nil"/>
              <w:left w:val="nil"/>
              <w:bottom w:val="single" w:sz="8" w:space="0" w:color="2F5496"/>
              <w:right w:val="single" w:sz="8" w:space="0" w:color="2F5496"/>
            </w:tcBorders>
            <w:vAlign w:val="center"/>
            <w:hideMark/>
          </w:tcPr>
          <w:p w14:paraId="02FA331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Workforce</w:t>
            </w:r>
          </w:p>
        </w:tc>
        <w:tc>
          <w:tcPr>
            <w:tcW w:w="7770" w:type="dxa"/>
            <w:tcBorders>
              <w:top w:val="nil"/>
              <w:left w:val="nil"/>
              <w:bottom w:val="single" w:sz="8" w:space="0" w:color="2F5496"/>
              <w:right w:val="single" w:sz="8" w:space="0" w:color="2F5496"/>
            </w:tcBorders>
            <w:vAlign w:val="center"/>
            <w:hideMark/>
          </w:tcPr>
          <w:p w14:paraId="53870B64"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Commissioning &amp; Development Manager to provide the LCC with the resources to achieve its goals.</w:t>
            </w:r>
          </w:p>
        </w:tc>
      </w:tr>
      <w:tr w:rsidR="00CF7F4C" w:rsidRPr="003D1CB0" w14:paraId="00D622AA" w14:textId="77777777" w:rsidTr="00A021D3">
        <w:trPr>
          <w:trHeight w:val="779"/>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13349A23"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single" w:sz="8" w:space="0" w:color="2F5496"/>
              <w:bottom w:val="single" w:sz="8" w:space="0" w:color="2F5496"/>
              <w:right w:val="single" w:sz="8" w:space="0" w:color="2F5496"/>
            </w:tcBorders>
            <w:vAlign w:val="center"/>
            <w:hideMark/>
          </w:tcPr>
          <w:p w14:paraId="6409DC19"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Phlebotomist equipment 1.</w:t>
            </w:r>
          </w:p>
        </w:tc>
        <w:tc>
          <w:tcPr>
            <w:tcW w:w="1985" w:type="dxa"/>
            <w:tcBorders>
              <w:top w:val="nil"/>
              <w:left w:val="nil"/>
              <w:bottom w:val="single" w:sz="8" w:space="0" w:color="2F5496"/>
              <w:right w:val="single" w:sz="8" w:space="0" w:color="2F5496"/>
            </w:tcBorders>
            <w:vAlign w:val="center"/>
            <w:hideMark/>
          </w:tcPr>
          <w:p w14:paraId="694D8B70"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Equipment</w:t>
            </w:r>
          </w:p>
        </w:tc>
        <w:tc>
          <w:tcPr>
            <w:tcW w:w="7770" w:type="dxa"/>
            <w:tcBorders>
              <w:top w:val="nil"/>
              <w:left w:val="nil"/>
              <w:bottom w:val="single" w:sz="8" w:space="0" w:color="2F5496"/>
              <w:right w:val="single" w:sz="8" w:space="0" w:color="2F5496"/>
            </w:tcBorders>
            <w:vAlign w:val="center"/>
            <w:hideMark/>
          </w:tcPr>
          <w:p w14:paraId="5EEB3827"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Equipment, including pulse oximeter and blood pressure machine, supports phlebotomists in at-home patient observations.</w:t>
            </w:r>
          </w:p>
        </w:tc>
      </w:tr>
      <w:tr w:rsidR="00CF7F4C" w:rsidRPr="003D1CB0" w14:paraId="4CDE9B3A" w14:textId="77777777" w:rsidTr="00A021D3">
        <w:trPr>
          <w:trHeight w:val="797"/>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31FC75D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nil"/>
              <w:bottom w:val="single" w:sz="8" w:space="0" w:color="2F5496"/>
              <w:right w:val="single" w:sz="8" w:space="0" w:color="2F5496"/>
            </w:tcBorders>
            <w:vAlign w:val="center"/>
            <w:hideMark/>
          </w:tcPr>
          <w:p w14:paraId="3D41F879"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Phlebotomist equipment 2</w:t>
            </w:r>
          </w:p>
        </w:tc>
        <w:tc>
          <w:tcPr>
            <w:tcW w:w="1985" w:type="dxa"/>
            <w:tcBorders>
              <w:top w:val="nil"/>
              <w:left w:val="nil"/>
              <w:bottom w:val="single" w:sz="8" w:space="0" w:color="2F5496"/>
              <w:right w:val="single" w:sz="8" w:space="0" w:color="2F5496"/>
            </w:tcBorders>
            <w:vAlign w:val="center"/>
            <w:hideMark/>
          </w:tcPr>
          <w:p w14:paraId="26E61BD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Equipment</w:t>
            </w:r>
          </w:p>
        </w:tc>
        <w:tc>
          <w:tcPr>
            <w:tcW w:w="7770" w:type="dxa"/>
            <w:tcBorders>
              <w:top w:val="nil"/>
              <w:left w:val="nil"/>
              <w:bottom w:val="single" w:sz="8" w:space="0" w:color="2F5496"/>
              <w:right w:val="single" w:sz="8" w:space="0" w:color="2F5496"/>
            </w:tcBorders>
            <w:vAlign w:val="center"/>
            <w:hideMark/>
          </w:tcPr>
          <w:p w14:paraId="64C74CE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Equipment, including pulse oximeter and blood pressure machine, supports phlebotomists in at-home patient observations.</w:t>
            </w:r>
          </w:p>
        </w:tc>
      </w:tr>
      <w:tr w:rsidR="00CF7F4C" w:rsidRPr="003D1CB0" w14:paraId="1F8B3E75" w14:textId="77777777" w:rsidTr="00A021D3">
        <w:trPr>
          <w:trHeight w:val="939"/>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12F5E155"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nil"/>
              <w:bottom w:val="single" w:sz="8" w:space="0" w:color="2F5496"/>
              <w:right w:val="single" w:sz="8" w:space="0" w:color="2F5496"/>
            </w:tcBorders>
            <w:vAlign w:val="center"/>
            <w:hideMark/>
          </w:tcPr>
          <w:p w14:paraId="7DD22482"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 xml:space="preserve">Weight management -Co-pro development </w:t>
            </w:r>
          </w:p>
        </w:tc>
        <w:tc>
          <w:tcPr>
            <w:tcW w:w="1985" w:type="dxa"/>
            <w:tcBorders>
              <w:top w:val="nil"/>
              <w:left w:val="nil"/>
              <w:bottom w:val="single" w:sz="8" w:space="0" w:color="2F5496"/>
              <w:right w:val="single" w:sz="8" w:space="0" w:color="2F5496"/>
            </w:tcBorders>
            <w:vAlign w:val="center"/>
            <w:hideMark/>
          </w:tcPr>
          <w:p w14:paraId="01CF9CFF"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Other</w:t>
            </w:r>
          </w:p>
        </w:tc>
        <w:tc>
          <w:tcPr>
            <w:tcW w:w="7770" w:type="dxa"/>
            <w:tcBorders>
              <w:top w:val="nil"/>
              <w:left w:val="nil"/>
              <w:bottom w:val="single" w:sz="8" w:space="0" w:color="2F5496"/>
              <w:right w:val="single" w:sz="8" w:space="0" w:color="2F5496"/>
            </w:tcBorders>
            <w:vAlign w:val="center"/>
            <w:hideMark/>
          </w:tcPr>
          <w:p w14:paraId="14C6893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Partnering to co-develop community-centric weight management strategies. Engagement methods include surveys and Digital Stories.</w:t>
            </w:r>
          </w:p>
        </w:tc>
      </w:tr>
      <w:tr w:rsidR="00CF7F4C" w:rsidRPr="003D1CB0" w14:paraId="67316CCA" w14:textId="77777777" w:rsidTr="00A021D3">
        <w:trPr>
          <w:trHeight w:val="1170"/>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3BE7C474"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nil"/>
              <w:bottom w:val="single" w:sz="8" w:space="0" w:color="2F5496"/>
              <w:right w:val="single" w:sz="8" w:space="0" w:color="2F5496"/>
            </w:tcBorders>
            <w:vAlign w:val="center"/>
            <w:hideMark/>
          </w:tcPr>
          <w:p w14:paraId="45686796"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Care</w:t>
            </w:r>
            <w:r w:rsidR="00F77031">
              <w:rPr>
                <w:rFonts w:eastAsia="Times New Roman"/>
                <w:color w:val="000000"/>
                <w:lang w:eastAsia="en-GB"/>
              </w:rPr>
              <w:t xml:space="preserve"> </w:t>
            </w:r>
            <w:r w:rsidRPr="003D1CB0">
              <w:rPr>
                <w:rFonts w:eastAsia="Times New Roman"/>
                <w:color w:val="000000"/>
                <w:lang w:eastAsia="en-GB"/>
              </w:rPr>
              <w:t>homes - Co-pro development budget</w:t>
            </w:r>
          </w:p>
        </w:tc>
        <w:tc>
          <w:tcPr>
            <w:tcW w:w="1985" w:type="dxa"/>
            <w:tcBorders>
              <w:top w:val="nil"/>
              <w:left w:val="nil"/>
              <w:bottom w:val="single" w:sz="8" w:space="0" w:color="2F5496"/>
              <w:right w:val="single" w:sz="8" w:space="0" w:color="2F5496"/>
            </w:tcBorders>
            <w:vAlign w:val="center"/>
            <w:hideMark/>
          </w:tcPr>
          <w:p w14:paraId="515AD057"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Other</w:t>
            </w:r>
          </w:p>
        </w:tc>
        <w:tc>
          <w:tcPr>
            <w:tcW w:w="7770" w:type="dxa"/>
            <w:tcBorders>
              <w:top w:val="nil"/>
              <w:left w:val="nil"/>
              <w:bottom w:val="single" w:sz="8" w:space="0" w:color="2F5496"/>
              <w:right w:val="single" w:sz="8" w:space="0" w:color="2F5496"/>
            </w:tcBorders>
            <w:vAlign w:val="center"/>
            <w:hideMark/>
          </w:tcPr>
          <w:p w14:paraId="23F77432"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Engagement to shape the future of Care Home initiatives, ensuring optimized care home programs.</w:t>
            </w:r>
          </w:p>
        </w:tc>
      </w:tr>
      <w:tr w:rsidR="00CF7F4C" w:rsidRPr="003D1CB0" w14:paraId="3A632393" w14:textId="77777777" w:rsidTr="00A021D3">
        <w:trPr>
          <w:trHeight w:val="830"/>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6E277E49"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nil"/>
              <w:bottom w:val="single" w:sz="8" w:space="0" w:color="2F5496"/>
              <w:right w:val="single" w:sz="8" w:space="0" w:color="2F5496"/>
            </w:tcBorders>
            <w:vAlign w:val="center"/>
            <w:hideMark/>
          </w:tcPr>
          <w:p w14:paraId="7C24AED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 xml:space="preserve">OT technician equipment </w:t>
            </w:r>
          </w:p>
        </w:tc>
        <w:tc>
          <w:tcPr>
            <w:tcW w:w="1985" w:type="dxa"/>
            <w:tcBorders>
              <w:top w:val="nil"/>
              <w:left w:val="nil"/>
              <w:bottom w:val="single" w:sz="8" w:space="0" w:color="2F5496"/>
              <w:right w:val="single" w:sz="8" w:space="0" w:color="2F5496"/>
            </w:tcBorders>
            <w:vAlign w:val="center"/>
            <w:hideMark/>
          </w:tcPr>
          <w:p w14:paraId="2654D69C"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Equipment</w:t>
            </w:r>
          </w:p>
        </w:tc>
        <w:tc>
          <w:tcPr>
            <w:tcW w:w="7770" w:type="dxa"/>
            <w:tcBorders>
              <w:top w:val="nil"/>
              <w:left w:val="nil"/>
              <w:bottom w:val="single" w:sz="8" w:space="0" w:color="2F5496"/>
              <w:right w:val="single" w:sz="8" w:space="0" w:color="2F5496"/>
            </w:tcBorders>
            <w:vAlign w:val="center"/>
            <w:hideMark/>
          </w:tcPr>
          <w:p w14:paraId="1FB9EA6D"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Equipment set (Laptop, mobile phone, BP Machine, oximeter) facilitates efficient OT Tech operations with patients.</w:t>
            </w:r>
          </w:p>
        </w:tc>
      </w:tr>
      <w:tr w:rsidR="00CF7F4C" w:rsidRPr="003D1CB0" w14:paraId="7BB89FFF" w14:textId="77777777" w:rsidTr="00A021D3">
        <w:trPr>
          <w:trHeight w:val="813"/>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08589F4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lastRenderedPageBreak/>
              <w:t>Cwmtawe</w:t>
            </w:r>
          </w:p>
        </w:tc>
        <w:tc>
          <w:tcPr>
            <w:tcW w:w="2835" w:type="dxa"/>
            <w:tcBorders>
              <w:top w:val="nil"/>
              <w:left w:val="nil"/>
              <w:bottom w:val="single" w:sz="8" w:space="0" w:color="2F5496"/>
              <w:right w:val="single" w:sz="8" w:space="0" w:color="2F5496"/>
            </w:tcBorders>
            <w:vAlign w:val="center"/>
            <w:hideMark/>
          </w:tcPr>
          <w:p w14:paraId="4AE3880A"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Wellbeing Offer</w:t>
            </w:r>
          </w:p>
        </w:tc>
        <w:tc>
          <w:tcPr>
            <w:tcW w:w="1985" w:type="dxa"/>
            <w:tcBorders>
              <w:top w:val="nil"/>
              <w:left w:val="nil"/>
              <w:bottom w:val="single" w:sz="8" w:space="0" w:color="2F5496"/>
              <w:right w:val="single" w:sz="8" w:space="0" w:color="2F5496"/>
            </w:tcBorders>
            <w:vAlign w:val="center"/>
            <w:hideMark/>
          </w:tcPr>
          <w:p w14:paraId="15E6BD47"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Workforce</w:t>
            </w:r>
          </w:p>
        </w:tc>
        <w:tc>
          <w:tcPr>
            <w:tcW w:w="7770" w:type="dxa"/>
            <w:tcBorders>
              <w:top w:val="nil"/>
              <w:left w:val="nil"/>
              <w:bottom w:val="single" w:sz="8" w:space="0" w:color="2F5496"/>
              <w:right w:val="single" w:sz="8" w:space="0" w:color="2F5496"/>
            </w:tcBorders>
            <w:vAlign w:val="center"/>
            <w:hideMark/>
          </w:tcPr>
          <w:p w14:paraId="4FF817DF"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Funded wellbeing program provides easy, cost-free access to supportive local courses, eliminating common barriers to wellbeing.</w:t>
            </w:r>
          </w:p>
        </w:tc>
      </w:tr>
      <w:tr w:rsidR="00CF7F4C" w:rsidRPr="003D1CB0" w14:paraId="7BEAF9AD" w14:textId="77777777" w:rsidTr="00A021D3">
        <w:trPr>
          <w:trHeight w:val="797"/>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74DEFF9B"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nil"/>
              <w:bottom w:val="single" w:sz="8" w:space="0" w:color="2F5496"/>
              <w:right w:val="single" w:sz="8" w:space="0" w:color="2F5496"/>
            </w:tcBorders>
            <w:vAlign w:val="center"/>
            <w:hideMark/>
          </w:tcPr>
          <w:p w14:paraId="2A00D4D2"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Agency nurse housebound Flu</w:t>
            </w:r>
          </w:p>
        </w:tc>
        <w:tc>
          <w:tcPr>
            <w:tcW w:w="1985" w:type="dxa"/>
            <w:tcBorders>
              <w:top w:val="nil"/>
              <w:left w:val="nil"/>
              <w:bottom w:val="single" w:sz="8" w:space="0" w:color="2F5496"/>
              <w:right w:val="single" w:sz="8" w:space="0" w:color="2F5496"/>
            </w:tcBorders>
            <w:vAlign w:val="center"/>
            <w:hideMark/>
          </w:tcPr>
          <w:p w14:paraId="7CF14B56"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Workforce</w:t>
            </w:r>
          </w:p>
        </w:tc>
        <w:tc>
          <w:tcPr>
            <w:tcW w:w="7770" w:type="dxa"/>
            <w:tcBorders>
              <w:top w:val="nil"/>
              <w:left w:val="nil"/>
              <w:bottom w:val="single" w:sz="8" w:space="0" w:color="2F5496"/>
              <w:right w:val="single" w:sz="8" w:space="0" w:color="2F5496"/>
            </w:tcBorders>
            <w:vAlign w:val="center"/>
            <w:hideMark/>
          </w:tcPr>
          <w:p w14:paraId="4FE41448"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Agency staff administer flu vaccines to housebound patients, addressing annual vaccination challenges.</w:t>
            </w:r>
          </w:p>
        </w:tc>
      </w:tr>
      <w:tr w:rsidR="00CF7F4C" w:rsidRPr="003D1CB0" w14:paraId="4D1C1AC4" w14:textId="77777777" w:rsidTr="00A021D3">
        <w:trPr>
          <w:trHeight w:val="951"/>
        </w:trPr>
        <w:tc>
          <w:tcPr>
            <w:tcW w:w="1444" w:type="dxa"/>
            <w:tcBorders>
              <w:top w:val="single" w:sz="8" w:space="0" w:color="305496"/>
              <w:left w:val="single" w:sz="8" w:space="0" w:color="305496"/>
              <w:bottom w:val="single" w:sz="8" w:space="0" w:color="305496"/>
              <w:right w:val="single" w:sz="8" w:space="0" w:color="305496"/>
            </w:tcBorders>
            <w:vAlign w:val="center"/>
            <w:hideMark/>
          </w:tcPr>
          <w:p w14:paraId="007954CB"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Cwmtawe</w:t>
            </w:r>
          </w:p>
        </w:tc>
        <w:tc>
          <w:tcPr>
            <w:tcW w:w="2835" w:type="dxa"/>
            <w:tcBorders>
              <w:top w:val="nil"/>
              <w:left w:val="nil"/>
              <w:bottom w:val="single" w:sz="8" w:space="0" w:color="2F5496"/>
              <w:right w:val="single" w:sz="8" w:space="0" w:color="2F5496"/>
            </w:tcBorders>
            <w:vAlign w:val="center"/>
            <w:hideMark/>
          </w:tcPr>
          <w:p w14:paraId="49B6956F"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Palliative care template</w:t>
            </w:r>
          </w:p>
        </w:tc>
        <w:tc>
          <w:tcPr>
            <w:tcW w:w="1985" w:type="dxa"/>
            <w:tcBorders>
              <w:top w:val="nil"/>
              <w:left w:val="nil"/>
              <w:bottom w:val="single" w:sz="8" w:space="0" w:color="2F5496"/>
              <w:right w:val="single" w:sz="8" w:space="0" w:color="2F5496"/>
            </w:tcBorders>
            <w:vAlign w:val="center"/>
            <w:hideMark/>
          </w:tcPr>
          <w:p w14:paraId="7C8FAB2C"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Other</w:t>
            </w:r>
          </w:p>
        </w:tc>
        <w:tc>
          <w:tcPr>
            <w:tcW w:w="7770" w:type="dxa"/>
            <w:tcBorders>
              <w:top w:val="nil"/>
              <w:left w:val="nil"/>
              <w:bottom w:val="single" w:sz="8" w:space="0" w:color="2F5496"/>
              <w:right w:val="single" w:sz="8" w:space="0" w:color="2F5496"/>
            </w:tcBorders>
            <w:vAlign w:val="center"/>
            <w:hideMark/>
          </w:tcPr>
          <w:p w14:paraId="2EA6B936" w14:textId="77777777" w:rsidR="00CF7F4C" w:rsidRPr="003D1CB0" w:rsidRDefault="00CF7F4C" w:rsidP="00A021D3">
            <w:pPr>
              <w:ind w:left="170"/>
              <w:contextualSpacing/>
              <w:rPr>
                <w:rFonts w:eastAsia="Times New Roman"/>
                <w:color w:val="000000"/>
                <w:lang w:eastAsia="en-GB"/>
              </w:rPr>
            </w:pPr>
            <w:r w:rsidRPr="003D1CB0">
              <w:rPr>
                <w:rFonts w:eastAsia="Times New Roman"/>
                <w:color w:val="000000"/>
                <w:lang w:eastAsia="en-GB"/>
              </w:rPr>
              <w:t>Enables early identification of end-of-life patients, promoting proactive care. Includes palliative register and GSF information.</w:t>
            </w:r>
          </w:p>
        </w:tc>
      </w:tr>
    </w:tbl>
    <w:p w14:paraId="4A3BBC5A" w14:textId="77777777" w:rsidR="00CF7F4C" w:rsidRPr="003D1CB0" w:rsidRDefault="00CF7F4C" w:rsidP="00CF7F4C">
      <w:pPr>
        <w:rPr>
          <w:rFonts w:cs="Times New Roman"/>
          <w:lang w:eastAsia="en-GB"/>
        </w:rPr>
      </w:pPr>
    </w:p>
    <w:p w14:paraId="70B598CA" w14:textId="77777777" w:rsidR="00CF7F4C" w:rsidRPr="003D1CB0" w:rsidRDefault="00CF7F4C" w:rsidP="00CF7F4C">
      <w:pPr>
        <w:rPr>
          <w:rFonts w:cs="Times New Roman"/>
          <w:lang w:eastAsia="en-GB"/>
        </w:rPr>
      </w:pPr>
    </w:p>
    <w:p w14:paraId="01B38442" w14:textId="77777777" w:rsidR="00CF7F4C" w:rsidRPr="003D1CB0" w:rsidRDefault="00CF7F4C" w:rsidP="00CF7F4C">
      <w:pPr>
        <w:rPr>
          <w:rFonts w:cs="Times New Roman"/>
          <w:lang w:eastAsia="en-GB"/>
        </w:rPr>
      </w:pPr>
    </w:p>
    <w:p w14:paraId="5EE589A7" w14:textId="77777777" w:rsidR="00CF7F4C" w:rsidRPr="003D1CB0" w:rsidRDefault="00CF7F4C" w:rsidP="00CF7F4C">
      <w:pPr>
        <w:rPr>
          <w:rFonts w:cs="Times New Roman"/>
          <w:lang w:eastAsia="en-GB"/>
        </w:rPr>
      </w:pPr>
    </w:p>
    <w:p w14:paraId="26DEB5EC" w14:textId="77777777" w:rsidR="00CF7F4C" w:rsidRPr="003D1CB0" w:rsidRDefault="00CF7F4C" w:rsidP="00CF7F4C">
      <w:pPr>
        <w:rPr>
          <w:rFonts w:cs="Times New Roman"/>
          <w:lang w:eastAsia="en-GB"/>
        </w:rPr>
      </w:pPr>
    </w:p>
    <w:p w14:paraId="48F5D894" w14:textId="77777777" w:rsidR="00CF7F4C" w:rsidRPr="003D1CB0" w:rsidRDefault="00CF7F4C" w:rsidP="00CF7F4C">
      <w:pPr>
        <w:rPr>
          <w:rFonts w:cs="Times New Roman"/>
          <w:lang w:eastAsia="en-GB"/>
        </w:rPr>
      </w:pPr>
    </w:p>
    <w:p w14:paraId="1A82884D" w14:textId="77777777" w:rsidR="00CF7F4C" w:rsidRPr="003D1CB0" w:rsidRDefault="00CF7F4C" w:rsidP="00CF7F4C">
      <w:pPr>
        <w:rPr>
          <w:rFonts w:cs="Times New Roman"/>
          <w:lang w:eastAsia="en-GB"/>
        </w:rPr>
      </w:pPr>
    </w:p>
    <w:p w14:paraId="1CB39FFB" w14:textId="77777777" w:rsidR="00CF7F4C" w:rsidRPr="003D1CB0" w:rsidRDefault="00CF7F4C" w:rsidP="00CF7F4C">
      <w:pPr>
        <w:rPr>
          <w:rFonts w:cs="Times New Roman"/>
          <w:lang w:eastAsia="en-GB"/>
        </w:rPr>
      </w:pPr>
    </w:p>
    <w:p w14:paraId="320D27E4" w14:textId="77777777" w:rsidR="00CF7F4C" w:rsidRPr="003D1CB0" w:rsidRDefault="00CF7F4C" w:rsidP="00CF7F4C">
      <w:pPr>
        <w:rPr>
          <w:rFonts w:cs="Times New Roman"/>
        </w:rPr>
      </w:pPr>
    </w:p>
    <w:p w14:paraId="3DC02926" w14:textId="77777777" w:rsidR="00CF7F4C" w:rsidRPr="003D1CB0" w:rsidRDefault="00CF7F4C" w:rsidP="00CF7F4C">
      <w:pPr>
        <w:rPr>
          <w:sz w:val="18"/>
          <w:szCs w:val="18"/>
          <w:lang w:eastAsia="en-GB"/>
        </w:rPr>
      </w:pPr>
      <w:r w:rsidRPr="003D1CB0">
        <w:rPr>
          <w:rFonts w:cs="Times New Roman"/>
        </w:rPr>
        <w:br w:type="page"/>
      </w:r>
    </w:p>
    <w:p w14:paraId="0FF7700C" w14:textId="77777777" w:rsidR="00CF7F4C" w:rsidRPr="003D1CB0" w:rsidRDefault="00CF7F4C" w:rsidP="00CF7F4C">
      <w:pPr>
        <w:keepNext/>
        <w:keepLines/>
        <w:spacing w:before="240"/>
        <w:outlineLvl w:val="0"/>
        <w:rPr>
          <w:rFonts w:ascii="Calibri Light" w:eastAsia="Times New Roman" w:hAnsi="Calibri Light" w:cs="Times New Roman"/>
          <w:b/>
          <w:color w:val="1F4E79"/>
          <w:sz w:val="32"/>
          <w:szCs w:val="32"/>
        </w:rPr>
      </w:pPr>
      <w:bookmarkStart w:id="89" w:name="_Toc154050362"/>
      <w:bookmarkStart w:id="90" w:name="_Toc157423582"/>
      <w:r>
        <w:rPr>
          <w:rFonts w:ascii="Calibri Light" w:eastAsia="Times New Roman" w:hAnsi="Calibri Light" w:cs="Times New Roman"/>
          <w:b/>
          <w:color w:val="1F4E79"/>
          <w:sz w:val="32"/>
          <w:szCs w:val="32"/>
        </w:rPr>
        <w:lastRenderedPageBreak/>
        <w:t xml:space="preserve">CWMTAWE </w:t>
      </w:r>
      <w:r w:rsidRPr="003D1CB0">
        <w:rPr>
          <w:rFonts w:ascii="Calibri Light" w:eastAsia="Times New Roman" w:hAnsi="Calibri Light" w:cs="Times New Roman"/>
          <w:b/>
          <w:color w:val="1F4E79"/>
          <w:sz w:val="32"/>
          <w:szCs w:val="32"/>
        </w:rPr>
        <w:t>LOCAL CLUSTER COLLABORATIVE (LCC) FINANCIAL PROFILE</w:t>
      </w:r>
      <w:bookmarkEnd w:id="89"/>
      <w:bookmarkEnd w:id="90"/>
    </w:p>
    <w:p w14:paraId="22923CA6" w14:textId="77777777" w:rsidR="00D351B4" w:rsidRPr="003D1CB0" w:rsidRDefault="00D351B4" w:rsidP="00D351B4">
      <w:pPr>
        <w:rPr>
          <w:rFonts w:cs="Times New Roman"/>
          <w:sz w:val="24"/>
          <w:szCs w:val="24"/>
        </w:rPr>
      </w:pPr>
      <w:r w:rsidRPr="003D1CB0">
        <w:rPr>
          <w:rFonts w:cs="Times New Roman"/>
          <w:sz w:val="24"/>
          <w:szCs w:val="24"/>
        </w:rPr>
        <w:t>Statement of allocated LCC spend decisions (As of November 2023)</w:t>
      </w:r>
    </w:p>
    <w:p w14:paraId="5F2D804C" w14:textId="77777777" w:rsidR="00D351B4" w:rsidRPr="003D1CB0" w:rsidRDefault="00D351B4" w:rsidP="00D351B4">
      <w:pPr>
        <w:rPr>
          <w:rFonts w:cs="Times New Roman"/>
          <w:sz w:val="24"/>
          <w:szCs w:val="24"/>
        </w:rPr>
      </w:pPr>
    </w:p>
    <w:p w14:paraId="6F9FD533" w14:textId="77777777" w:rsidR="00D351B4" w:rsidRPr="002B3F95" w:rsidRDefault="00D351B4" w:rsidP="00D351B4">
      <w:pPr>
        <w:rPr>
          <w:rStyle w:val="ui-provider"/>
          <w:i/>
        </w:rPr>
      </w:pPr>
      <w:r w:rsidRPr="002B3F95">
        <w:rPr>
          <w:rStyle w:val="ui-provider"/>
          <w:i/>
        </w:rPr>
        <w:t>The cluster's budget exceeds the annual Welsh Government funding of £260,040, as it incorporates additional revenue from alternative non-Welsh Government sources to cover the higher planned expenses.</w:t>
      </w:r>
    </w:p>
    <w:p w14:paraId="61C2ED73" w14:textId="77777777" w:rsidR="00D351B4" w:rsidRPr="002B3F95" w:rsidRDefault="00D351B4" w:rsidP="00D351B4">
      <w:pPr>
        <w:rPr>
          <w:rFonts w:cs="Times New Roman"/>
          <w:sz w:val="24"/>
          <w:szCs w:val="24"/>
        </w:rPr>
      </w:pPr>
    </w:p>
    <w:tbl>
      <w:tblPr>
        <w:tblW w:w="7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bottom w:w="15" w:type="dxa"/>
        </w:tblCellMar>
        <w:tblLook w:val="04A0" w:firstRow="1" w:lastRow="0" w:firstColumn="1" w:lastColumn="0" w:noHBand="0" w:noVBand="1"/>
      </w:tblPr>
      <w:tblGrid>
        <w:gridCol w:w="4739"/>
        <w:gridCol w:w="2627"/>
      </w:tblGrid>
      <w:tr w:rsidR="00D351B4" w:rsidRPr="002B3F95" w14:paraId="5A485872" w14:textId="77777777" w:rsidTr="001911D5">
        <w:trPr>
          <w:trHeight w:val="284"/>
          <w:jc w:val="center"/>
        </w:trPr>
        <w:tc>
          <w:tcPr>
            <w:tcW w:w="4739" w:type="dxa"/>
            <w:shd w:val="clear" w:color="auto" w:fill="D9D9D9"/>
            <w:vAlign w:val="center"/>
          </w:tcPr>
          <w:p w14:paraId="0E1C5296" w14:textId="77777777" w:rsidR="00D351B4" w:rsidRPr="002B3F95" w:rsidRDefault="00D351B4" w:rsidP="001911D5">
            <w:pPr>
              <w:ind w:firstLineChars="100" w:firstLine="221"/>
              <w:contextualSpacing/>
              <w:rPr>
                <w:rFonts w:eastAsia="Times New Roman"/>
                <w:b/>
                <w:bCs/>
                <w:lang w:eastAsia="en-GB"/>
              </w:rPr>
            </w:pPr>
            <w:r w:rsidRPr="002B3F95">
              <w:rPr>
                <w:rFonts w:eastAsia="Times New Roman" w:cs="Times New Roman"/>
                <w:b/>
                <w:bCs/>
                <w:color w:val="000000"/>
                <w:lang w:eastAsia="en-GB"/>
              </w:rPr>
              <w:t>BUDGET</w:t>
            </w:r>
          </w:p>
        </w:tc>
        <w:tc>
          <w:tcPr>
            <w:tcW w:w="2627" w:type="dxa"/>
            <w:shd w:val="clear" w:color="auto" w:fill="D9D9D9"/>
            <w:vAlign w:val="center"/>
          </w:tcPr>
          <w:p w14:paraId="6F98F6FE" w14:textId="77777777" w:rsidR="00D351B4" w:rsidRPr="002B3F95" w:rsidRDefault="00D351B4" w:rsidP="001911D5">
            <w:pPr>
              <w:contextualSpacing/>
              <w:rPr>
                <w:rFonts w:eastAsia="Times New Roman"/>
                <w:b/>
                <w:bCs/>
                <w:lang w:eastAsia="en-GB"/>
              </w:rPr>
            </w:pPr>
          </w:p>
        </w:tc>
      </w:tr>
      <w:tr w:rsidR="00D351B4" w:rsidRPr="002B3F95" w14:paraId="1B170243" w14:textId="77777777" w:rsidTr="001911D5">
        <w:trPr>
          <w:trHeight w:val="284"/>
          <w:jc w:val="center"/>
        </w:trPr>
        <w:tc>
          <w:tcPr>
            <w:tcW w:w="4739" w:type="dxa"/>
            <w:shd w:val="clear" w:color="auto" w:fill="D9D9D9"/>
            <w:vAlign w:val="bottom"/>
          </w:tcPr>
          <w:p w14:paraId="2475F617" w14:textId="77777777" w:rsidR="00D351B4" w:rsidRPr="002B3F95" w:rsidRDefault="00D351B4" w:rsidP="001911D5">
            <w:pPr>
              <w:ind w:firstLineChars="100" w:firstLine="221"/>
              <w:contextualSpacing/>
              <w:rPr>
                <w:rFonts w:eastAsia="Times New Roman"/>
                <w:b/>
                <w:bCs/>
                <w:lang w:eastAsia="en-GB"/>
              </w:rPr>
            </w:pPr>
            <w:r w:rsidRPr="002B3F95">
              <w:rPr>
                <w:rFonts w:eastAsia="Times New Roman" w:cs="Times New Roman"/>
                <w:b/>
                <w:bCs/>
                <w:color w:val="000000"/>
                <w:lang w:eastAsia="en-GB"/>
              </w:rPr>
              <w:t>WG Allocation 24/25</w:t>
            </w:r>
          </w:p>
        </w:tc>
        <w:tc>
          <w:tcPr>
            <w:tcW w:w="2627" w:type="dxa"/>
            <w:shd w:val="clear" w:color="auto" w:fill="D9D9D9"/>
            <w:vAlign w:val="bottom"/>
          </w:tcPr>
          <w:p w14:paraId="5C6EA0AD" w14:textId="77777777" w:rsidR="00D351B4" w:rsidRPr="002B3F95" w:rsidRDefault="00D351B4" w:rsidP="001911D5">
            <w:pPr>
              <w:contextualSpacing/>
              <w:jc w:val="right"/>
              <w:rPr>
                <w:rFonts w:eastAsia="Times New Roman"/>
                <w:b/>
                <w:bCs/>
                <w:lang w:eastAsia="en-GB"/>
              </w:rPr>
            </w:pPr>
            <w:r w:rsidRPr="002B3F95">
              <w:rPr>
                <w:rFonts w:eastAsia="Times New Roman" w:cs="Times New Roman"/>
                <w:b/>
                <w:bCs/>
                <w:color w:val="000000"/>
                <w:lang w:eastAsia="en-GB"/>
              </w:rPr>
              <w:t xml:space="preserve">£260,040 </w:t>
            </w:r>
          </w:p>
        </w:tc>
      </w:tr>
      <w:tr w:rsidR="00D351B4" w:rsidRPr="003D1CB0" w14:paraId="629C87A7" w14:textId="77777777" w:rsidTr="001911D5">
        <w:trPr>
          <w:trHeight w:val="375"/>
          <w:jc w:val="center"/>
        </w:trPr>
        <w:tc>
          <w:tcPr>
            <w:tcW w:w="4739" w:type="dxa"/>
            <w:shd w:val="clear" w:color="auto" w:fill="D9D9D9"/>
            <w:vAlign w:val="center"/>
          </w:tcPr>
          <w:p w14:paraId="5CBE9004" w14:textId="77777777" w:rsidR="00D351B4" w:rsidRPr="002B3F95" w:rsidRDefault="00D351B4" w:rsidP="001911D5">
            <w:pPr>
              <w:ind w:firstLineChars="100" w:firstLine="221"/>
              <w:contextualSpacing/>
              <w:rPr>
                <w:rFonts w:eastAsia="Times New Roman"/>
                <w:b/>
                <w:bCs/>
                <w:lang w:eastAsia="en-GB"/>
              </w:rPr>
            </w:pPr>
            <w:r w:rsidRPr="002B3F95">
              <w:rPr>
                <w:rFonts w:eastAsia="Times New Roman"/>
                <w:b/>
                <w:bCs/>
                <w:lang w:eastAsia="en-GB"/>
              </w:rPr>
              <w:t>Item / Enabler</w:t>
            </w:r>
          </w:p>
        </w:tc>
        <w:tc>
          <w:tcPr>
            <w:tcW w:w="2627" w:type="dxa"/>
            <w:shd w:val="clear" w:color="auto" w:fill="D9D9D9"/>
            <w:vAlign w:val="center"/>
          </w:tcPr>
          <w:p w14:paraId="15A7D4D4" w14:textId="77777777" w:rsidR="00D351B4" w:rsidRPr="003D1CB0" w:rsidRDefault="00D351B4" w:rsidP="001911D5">
            <w:pPr>
              <w:contextualSpacing/>
              <w:jc w:val="right"/>
              <w:rPr>
                <w:rFonts w:eastAsia="Times New Roman"/>
                <w:b/>
                <w:bCs/>
                <w:lang w:eastAsia="en-GB"/>
              </w:rPr>
            </w:pPr>
            <w:r w:rsidRPr="002B3F95">
              <w:rPr>
                <w:rFonts w:eastAsia="Times New Roman"/>
                <w:b/>
                <w:bCs/>
                <w:lang w:eastAsia="en-GB"/>
              </w:rPr>
              <w:t>Agreed Total Spend</w:t>
            </w:r>
            <w:r w:rsidRPr="003D1CB0">
              <w:rPr>
                <w:rFonts w:eastAsia="Times New Roman"/>
                <w:b/>
                <w:bCs/>
                <w:lang w:eastAsia="en-GB"/>
              </w:rPr>
              <w:t xml:space="preserve"> </w:t>
            </w:r>
          </w:p>
        </w:tc>
      </w:tr>
      <w:tr w:rsidR="00D351B4" w:rsidRPr="003D1CB0" w14:paraId="73C2C845" w14:textId="77777777" w:rsidTr="001911D5">
        <w:trPr>
          <w:trHeight w:val="407"/>
          <w:jc w:val="center"/>
        </w:trPr>
        <w:tc>
          <w:tcPr>
            <w:tcW w:w="4739" w:type="dxa"/>
            <w:shd w:val="clear" w:color="auto" w:fill="FFFFFF"/>
            <w:vAlign w:val="center"/>
            <w:hideMark/>
          </w:tcPr>
          <w:p w14:paraId="2A0D0C2D" w14:textId="77777777" w:rsidR="00D351B4" w:rsidRPr="003D1CB0" w:rsidRDefault="00D351B4" w:rsidP="001911D5">
            <w:pPr>
              <w:rPr>
                <w:rFonts w:cs="Times New Roman"/>
              </w:rPr>
            </w:pPr>
            <w:r w:rsidRPr="003D1CB0">
              <w:rPr>
                <w:rFonts w:cs="Times New Roman"/>
              </w:rPr>
              <w:t>Counselling</w:t>
            </w:r>
          </w:p>
        </w:tc>
        <w:tc>
          <w:tcPr>
            <w:tcW w:w="2627" w:type="dxa"/>
            <w:shd w:val="clear" w:color="auto" w:fill="FFFFFF"/>
            <w:noWrap/>
            <w:tcMar>
              <w:right w:w="284" w:type="dxa"/>
            </w:tcMar>
            <w:vAlign w:val="center"/>
            <w:hideMark/>
          </w:tcPr>
          <w:p w14:paraId="5198F383" w14:textId="77777777" w:rsidR="00D351B4" w:rsidRPr="003D1CB0" w:rsidRDefault="00D351B4" w:rsidP="001911D5">
            <w:pPr>
              <w:jc w:val="right"/>
              <w:rPr>
                <w:rFonts w:cs="Times New Roman"/>
              </w:rPr>
            </w:pPr>
            <w:r w:rsidRPr="003D1CB0">
              <w:rPr>
                <w:rFonts w:cs="Times New Roman"/>
              </w:rPr>
              <w:t>£22,500</w:t>
            </w:r>
          </w:p>
        </w:tc>
      </w:tr>
      <w:tr w:rsidR="00D351B4" w:rsidRPr="003D1CB0" w14:paraId="2ACB6791" w14:textId="77777777" w:rsidTr="001911D5">
        <w:trPr>
          <w:trHeight w:val="385"/>
          <w:jc w:val="center"/>
        </w:trPr>
        <w:tc>
          <w:tcPr>
            <w:tcW w:w="4739" w:type="dxa"/>
            <w:shd w:val="clear" w:color="auto" w:fill="FFFFFF"/>
            <w:vAlign w:val="center"/>
            <w:hideMark/>
          </w:tcPr>
          <w:p w14:paraId="1289FD8C" w14:textId="77777777" w:rsidR="00D351B4" w:rsidRPr="003D1CB0" w:rsidRDefault="00D351B4" w:rsidP="001911D5">
            <w:pPr>
              <w:rPr>
                <w:rFonts w:cs="Times New Roman"/>
              </w:rPr>
            </w:pPr>
            <w:r w:rsidRPr="003D1CB0">
              <w:rPr>
                <w:rFonts w:cs="Times New Roman"/>
              </w:rPr>
              <w:t>Cluster Comm &amp; Dev Manager</w:t>
            </w:r>
          </w:p>
        </w:tc>
        <w:tc>
          <w:tcPr>
            <w:tcW w:w="2627" w:type="dxa"/>
            <w:shd w:val="clear" w:color="auto" w:fill="FFFFFF"/>
            <w:noWrap/>
            <w:tcMar>
              <w:right w:w="284" w:type="dxa"/>
            </w:tcMar>
            <w:vAlign w:val="center"/>
            <w:hideMark/>
          </w:tcPr>
          <w:p w14:paraId="52D0AEB6" w14:textId="77777777" w:rsidR="00D351B4" w:rsidRPr="003D1CB0" w:rsidRDefault="00D351B4" w:rsidP="001911D5">
            <w:pPr>
              <w:jc w:val="right"/>
              <w:rPr>
                <w:rFonts w:cs="Times New Roman"/>
              </w:rPr>
            </w:pPr>
            <w:r w:rsidRPr="003D1CB0">
              <w:rPr>
                <w:rFonts w:cs="Times New Roman"/>
              </w:rPr>
              <w:t>£13,164</w:t>
            </w:r>
          </w:p>
        </w:tc>
      </w:tr>
      <w:tr w:rsidR="00D351B4" w:rsidRPr="003D1CB0" w14:paraId="6349F109" w14:textId="77777777" w:rsidTr="001911D5">
        <w:trPr>
          <w:trHeight w:val="392"/>
          <w:jc w:val="center"/>
        </w:trPr>
        <w:tc>
          <w:tcPr>
            <w:tcW w:w="4739" w:type="dxa"/>
            <w:shd w:val="clear" w:color="auto" w:fill="FFFFFF"/>
            <w:noWrap/>
            <w:vAlign w:val="center"/>
            <w:hideMark/>
          </w:tcPr>
          <w:p w14:paraId="5850EB48" w14:textId="77777777" w:rsidR="00D351B4" w:rsidRPr="003D1CB0" w:rsidRDefault="00D351B4" w:rsidP="001911D5">
            <w:pPr>
              <w:rPr>
                <w:rFonts w:cs="Times New Roman"/>
              </w:rPr>
            </w:pPr>
            <w:r w:rsidRPr="003D1CB0">
              <w:rPr>
                <w:rFonts w:cs="Times New Roman"/>
              </w:rPr>
              <w:t>BDIM</w:t>
            </w:r>
          </w:p>
        </w:tc>
        <w:tc>
          <w:tcPr>
            <w:tcW w:w="2627" w:type="dxa"/>
            <w:shd w:val="clear" w:color="auto" w:fill="FFFFFF"/>
            <w:noWrap/>
            <w:tcMar>
              <w:right w:w="284" w:type="dxa"/>
            </w:tcMar>
            <w:vAlign w:val="center"/>
            <w:hideMark/>
          </w:tcPr>
          <w:p w14:paraId="335F1F8B" w14:textId="77777777" w:rsidR="00D351B4" w:rsidRPr="003D1CB0" w:rsidRDefault="00D351B4" w:rsidP="001911D5">
            <w:pPr>
              <w:jc w:val="right"/>
              <w:rPr>
                <w:rFonts w:cs="Times New Roman"/>
              </w:rPr>
            </w:pPr>
            <w:r w:rsidRPr="003D1CB0">
              <w:rPr>
                <w:rFonts w:cs="Times New Roman"/>
              </w:rPr>
              <w:t>£44,962</w:t>
            </w:r>
          </w:p>
        </w:tc>
      </w:tr>
      <w:tr w:rsidR="00D351B4" w:rsidRPr="003D1CB0" w14:paraId="6FDAE177" w14:textId="77777777" w:rsidTr="001911D5">
        <w:trPr>
          <w:trHeight w:val="370"/>
          <w:jc w:val="center"/>
        </w:trPr>
        <w:tc>
          <w:tcPr>
            <w:tcW w:w="4739" w:type="dxa"/>
            <w:shd w:val="clear" w:color="auto" w:fill="FFFFFF"/>
            <w:noWrap/>
            <w:vAlign w:val="center"/>
            <w:hideMark/>
          </w:tcPr>
          <w:p w14:paraId="26B0C26F" w14:textId="77777777" w:rsidR="00D351B4" w:rsidRPr="003D1CB0" w:rsidRDefault="00D351B4" w:rsidP="001911D5">
            <w:pPr>
              <w:rPr>
                <w:rFonts w:cs="Times New Roman"/>
              </w:rPr>
            </w:pPr>
            <w:r w:rsidRPr="003D1CB0">
              <w:rPr>
                <w:rFonts w:cs="Times New Roman"/>
              </w:rPr>
              <w:t>Complex Needs Service 1.5wte</w:t>
            </w:r>
          </w:p>
        </w:tc>
        <w:tc>
          <w:tcPr>
            <w:tcW w:w="2627" w:type="dxa"/>
            <w:shd w:val="clear" w:color="auto" w:fill="FFFFFF"/>
            <w:noWrap/>
            <w:tcMar>
              <w:right w:w="284" w:type="dxa"/>
            </w:tcMar>
            <w:vAlign w:val="center"/>
            <w:hideMark/>
          </w:tcPr>
          <w:p w14:paraId="661FDFD5" w14:textId="77777777" w:rsidR="00D351B4" w:rsidRPr="003D1CB0" w:rsidRDefault="00D351B4" w:rsidP="001911D5">
            <w:pPr>
              <w:jc w:val="right"/>
              <w:rPr>
                <w:rFonts w:cs="Times New Roman"/>
              </w:rPr>
            </w:pPr>
            <w:r w:rsidRPr="003D1CB0">
              <w:rPr>
                <w:rFonts w:cs="Times New Roman"/>
              </w:rPr>
              <w:t>£56,000</w:t>
            </w:r>
          </w:p>
        </w:tc>
      </w:tr>
      <w:tr w:rsidR="00D351B4" w:rsidRPr="003D1CB0" w14:paraId="6F7F58E5" w14:textId="77777777" w:rsidTr="001911D5">
        <w:trPr>
          <w:trHeight w:val="380"/>
          <w:jc w:val="center"/>
        </w:trPr>
        <w:tc>
          <w:tcPr>
            <w:tcW w:w="4739" w:type="dxa"/>
            <w:shd w:val="clear" w:color="auto" w:fill="FFFFFF"/>
            <w:noWrap/>
            <w:vAlign w:val="center"/>
            <w:hideMark/>
          </w:tcPr>
          <w:p w14:paraId="3B08926F" w14:textId="77777777" w:rsidR="00D351B4" w:rsidRPr="003D1CB0" w:rsidRDefault="00D351B4" w:rsidP="001911D5">
            <w:pPr>
              <w:rPr>
                <w:rFonts w:cs="Times New Roman"/>
              </w:rPr>
            </w:pPr>
            <w:r w:rsidRPr="003D1CB0">
              <w:rPr>
                <w:rFonts w:cs="Times New Roman"/>
              </w:rPr>
              <w:t>Cluster Triage and Wellbeing worker role</w:t>
            </w:r>
          </w:p>
        </w:tc>
        <w:tc>
          <w:tcPr>
            <w:tcW w:w="2627" w:type="dxa"/>
            <w:shd w:val="clear" w:color="auto" w:fill="FFFFFF"/>
            <w:noWrap/>
            <w:tcMar>
              <w:right w:w="284" w:type="dxa"/>
            </w:tcMar>
            <w:vAlign w:val="center"/>
            <w:hideMark/>
          </w:tcPr>
          <w:p w14:paraId="52E67E12" w14:textId="77777777" w:rsidR="00D351B4" w:rsidRPr="003D1CB0" w:rsidRDefault="00D351B4" w:rsidP="001911D5">
            <w:pPr>
              <w:jc w:val="right"/>
              <w:rPr>
                <w:rFonts w:cs="Times New Roman"/>
              </w:rPr>
            </w:pPr>
            <w:r w:rsidRPr="003D1CB0">
              <w:rPr>
                <w:rFonts w:cs="Times New Roman"/>
              </w:rPr>
              <w:t>£36,000</w:t>
            </w:r>
          </w:p>
        </w:tc>
      </w:tr>
      <w:tr w:rsidR="00D351B4" w:rsidRPr="003D1CB0" w14:paraId="0CEAC102" w14:textId="77777777" w:rsidTr="001911D5">
        <w:trPr>
          <w:trHeight w:val="386"/>
          <w:jc w:val="center"/>
        </w:trPr>
        <w:tc>
          <w:tcPr>
            <w:tcW w:w="4739" w:type="dxa"/>
            <w:shd w:val="clear" w:color="auto" w:fill="FFFFFF"/>
            <w:vAlign w:val="center"/>
            <w:hideMark/>
          </w:tcPr>
          <w:p w14:paraId="038239AA" w14:textId="77777777" w:rsidR="00D351B4" w:rsidRPr="003D1CB0" w:rsidRDefault="00D351B4" w:rsidP="001911D5">
            <w:pPr>
              <w:rPr>
                <w:rFonts w:cs="Times New Roman"/>
              </w:rPr>
            </w:pPr>
            <w:r w:rsidRPr="003D1CB0">
              <w:rPr>
                <w:rFonts w:cs="Times New Roman"/>
              </w:rPr>
              <w:t xml:space="preserve">Safeguarding Proposal </w:t>
            </w:r>
          </w:p>
        </w:tc>
        <w:tc>
          <w:tcPr>
            <w:tcW w:w="2627" w:type="dxa"/>
            <w:shd w:val="clear" w:color="auto" w:fill="FFFFFF"/>
            <w:noWrap/>
            <w:tcMar>
              <w:right w:w="284" w:type="dxa"/>
            </w:tcMar>
            <w:vAlign w:val="center"/>
            <w:hideMark/>
          </w:tcPr>
          <w:p w14:paraId="35EAD499" w14:textId="77777777" w:rsidR="00D351B4" w:rsidRPr="003D1CB0" w:rsidRDefault="00D351B4" w:rsidP="001911D5">
            <w:pPr>
              <w:jc w:val="right"/>
              <w:rPr>
                <w:rFonts w:cs="Times New Roman"/>
              </w:rPr>
            </w:pPr>
            <w:r w:rsidRPr="003D1CB0">
              <w:rPr>
                <w:rFonts w:cs="Times New Roman"/>
              </w:rPr>
              <w:t>£3,000</w:t>
            </w:r>
          </w:p>
        </w:tc>
      </w:tr>
      <w:tr w:rsidR="00D351B4" w:rsidRPr="003D1CB0" w14:paraId="75440886" w14:textId="77777777" w:rsidTr="001911D5">
        <w:trPr>
          <w:trHeight w:val="402"/>
          <w:jc w:val="center"/>
        </w:trPr>
        <w:tc>
          <w:tcPr>
            <w:tcW w:w="4739" w:type="dxa"/>
            <w:shd w:val="clear" w:color="auto" w:fill="FFFFFF"/>
            <w:vAlign w:val="center"/>
            <w:hideMark/>
          </w:tcPr>
          <w:p w14:paraId="24FB31E2" w14:textId="77777777" w:rsidR="00D351B4" w:rsidRPr="003D1CB0" w:rsidRDefault="00D351B4" w:rsidP="001911D5">
            <w:pPr>
              <w:rPr>
                <w:rFonts w:cs="Times New Roman"/>
              </w:rPr>
            </w:pPr>
            <w:r w:rsidRPr="003D1CB0">
              <w:rPr>
                <w:rFonts w:cs="Times New Roman"/>
              </w:rPr>
              <w:t>Audiology Ear wax service</w:t>
            </w:r>
          </w:p>
        </w:tc>
        <w:tc>
          <w:tcPr>
            <w:tcW w:w="2627" w:type="dxa"/>
            <w:shd w:val="clear" w:color="auto" w:fill="FFFFFF"/>
            <w:noWrap/>
            <w:tcMar>
              <w:right w:w="284" w:type="dxa"/>
            </w:tcMar>
            <w:vAlign w:val="center"/>
            <w:hideMark/>
          </w:tcPr>
          <w:p w14:paraId="53B581DE" w14:textId="77777777" w:rsidR="00D351B4" w:rsidRPr="003D1CB0" w:rsidRDefault="00D351B4" w:rsidP="001911D5">
            <w:pPr>
              <w:jc w:val="right"/>
              <w:rPr>
                <w:rFonts w:cs="Times New Roman"/>
              </w:rPr>
            </w:pPr>
            <w:r w:rsidRPr="003D1CB0">
              <w:rPr>
                <w:rFonts w:cs="Times New Roman"/>
              </w:rPr>
              <w:t>£9,757</w:t>
            </w:r>
          </w:p>
        </w:tc>
      </w:tr>
      <w:tr w:rsidR="00D351B4" w:rsidRPr="003D1CB0" w14:paraId="1EE05053" w14:textId="77777777" w:rsidTr="001911D5">
        <w:trPr>
          <w:trHeight w:val="410"/>
          <w:jc w:val="center"/>
        </w:trPr>
        <w:tc>
          <w:tcPr>
            <w:tcW w:w="4739" w:type="dxa"/>
            <w:shd w:val="clear" w:color="auto" w:fill="FFFFFF"/>
            <w:vAlign w:val="center"/>
            <w:hideMark/>
          </w:tcPr>
          <w:p w14:paraId="4E07E594" w14:textId="77777777" w:rsidR="00D351B4" w:rsidRPr="003D1CB0" w:rsidRDefault="00D351B4" w:rsidP="001911D5">
            <w:pPr>
              <w:rPr>
                <w:rFonts w:cs="Times New Roman"/>
              </w:rPr>
            </w:pPr>
            <w:r w:rsidRPr="003D1CB0">
              <w:rPr>
                <w:rFonts w:cs="Times New Roman"/>
              </w:rPr>
              <w:t>Phlebotomy</w:t>
            </w:r>
          </w:p>
        </w:tc>
        <w:tc>
          <w:tcPr>
            <w:tcW w:w="2627" w:type="dxa"/>
            <w:shd w:val="clear" w:color="auto" w:fill="FFFFFF"/>
            <w:noWrap/>
            <w:tcMar>
              <w:right w:w="284" w:type="dxa"/>
            </w:tcMar>
            <w:vAlign w:val="center"/>
            <w:hideMark/>
          </w:tcPr>
          <w:p w14:paraId="1FFF43FF" w14:textId="77777777" w:rsidR="00D351B4" w:rsidRPr="003D1CB0" w:rsidRDefault="00D351B4" w:rsidP="001911D5">
            <w:pPr>
              <w:jc w:val="right"/>
              <w:rPr>
                <w:rFonts w:cs="Times New Roman"/>
              </w:rPr>
            </w:pPr>
            <w:r w:rsidRPr="003D1CB0">
              <w:rPr>
                <w:rFonts w:cs="Times New Roman"/>
              </w:rPr>
              <w:t>£31,000</w:t>
            </w:r>
          </w:p>
        </w:tc>
      </w:tr>
      <w:tr w:rsidR="00D351B4" w:rsidRPr="003D1CB0" w14:paraId="47D7C254" w14:textId="77777777" w:rsidTr="001911D5">
        <w:trPr>
          <w:trHeight w:val="358"/>
          <w:jc w:val="center"/>
        </w:trPr>
        <w:tc>
          <w:tcPr>
            <w:tcW w:w="4739" w:type="dxa"/>
            <w:shd w:val="clear" w:color="auto" w:fill="FFFFFF"/>
            <w:vAlign w:val="center"/>
            <w:hideMark/>
          </w:tcPr>
          <w:p w14:paraId="1E764CF5" w14:textId="77777777" w:rsidR="00D351B4" w:rsidRPr="003D1CB0" w:rsidRDefault="00D351B4" w:rsidP="001911D5">
            <w:pPr>
              <w:rPr>
                <w:rFonts w:cs="Times New Roman"/>
              </w:rPr>
            </w:pPr>
            <w:r w:rsidRPr="003D1CB0">
              <w:rPr>
                <w:rFonts w:cs="Times New Roman"/>
              </w:rPr>
              <w:t>Wellbeing offer</w:t>
            </w:r>
          </w:p>
        </w:tc>
        <w:tc>
          <w:tcPr>
            <w:tcW w:w="2627" w:type="dxa"/>
            <w:shd w:val="clear" w:color="auto" w:fill="FFFFFF"/>
            <w:noWrap/>
            <w:tcMar>
              <w:right w:w="284" w:type="dxa"/>
            </w:tcMar>
            <w:vAlign w:val="center"/>
            <w:hideMark/>
          </w:tcPr>
          <w:p w14:paraId="3B730D73" w14:textId="77777777" w:rsidR="00D351B4" w:rsidRPr="003D1CB0" w:rsidRDefault="00D351B4" w:rsidP="001911D5">
            <w:pPr>
              <w:jc w:val="right"/>
              <w:rPr>
                <w:rFonts w:cs="Times New Roman"/>
              </w:rPr>
            </w:pPr>
            <w:r w:rsidRPr="003D1CB0">
              <w:rPr>
                <w:rFonts w:cs="Times New Roman"/>
              </w:rPr>
              <w:t>£22,000</w:t>
            </w:r>
          </w:p>
        </w:tc>
      </w:tr>
      <w:tr w:rsidR="00D351B4" w:rsidRPr="003D1CB0" w14:paraId="6E26536E" w14:textId="77777777" w:rsidTr="001911D5">
        <w:trPr>
          <w:trHeight w:val="432"/>
          <w:jc w:val="center"/>
        </w:trPr>
        <w:tc>
          <w:tcPr>
            <w:tcW w:w="4739" w:type="dxa"/>
            <w:shd w:val="clear" w:color="auto" w:fill="FFFFFF"/>
            <w:vAlign w:val="center"/>
            <w:hideMark/>
          </w:tcPr>
          <w:p w14:paraId="3B46EA48" w14:textId="77777777" w:rsidR="00D351B4" w:rsidRPr="003D1CB0" w:rsidRDefault="00D351B4" w:rsidP="001911D5">
            <w:pPr>
              <w:rPr>
                <w:rFonts w:cs="Times New Roman"/>
              </w:rPr>
            </w:pPr>
            <w:r w:rsidRPr="003D1CB0">
              <w:rPr>
                <w:rFonts w:cs="Times New Roman"/>
              </w:rPr>
              <w:t>B4 Occupational Therapy Technician</w:t>
            </w:r>
          </w:p>
        </w:tc>
        <w:tc>
          <w:tcPr>
            <w:tcW w:w="2627" w:type="dxa"/>
            <w:shd w:val="clear" w:color="auto" w:fill="FFFFFF"/>
            <w:noWrap/>
            <w:tcMar>
              <w:right w:w="284" w:type="dxa"/>
            </w:tcMar>
            <w:vAlign w:val="center"/>
            <w:hideMark/>
          </w:tcPr>
          <w:p w14:paraId="2A9696DD" w14:textId="77777777" w:rsidR="00D351B4" w:rsidRPr="003D1CB0" w:rsidRDefault="00D351B4" w:rsidP="001911D5">
            <w:pPr>
              <w:jc w:val="right"/>
              <w:rPr>
                <w:rFonts w:cs="Times New Roman"/>
              </w:rPr>
            </w:pPr>
            <w:r w:rsidRPr="003D1CB0">
              <w:rPr>
                <w:rFonts w:cs="Times New Roman"/>
              </w:rPr>
              <w:t>£20,000</w:t>
            </w:r>
          </w:p>
        </w:tc>
      </w:tr>
      <w:tr w:rsidR="00D351B4" w:rsidRPr="003D1CB0" w14:paraId="6E945C36" w14:textId="77777777" w:rsidTr="001911D5">
        <w:trPr>
          <w:trHeight w:val="300"/>
          <w:jc w:val="center"/>
        </w:trPr>
        <w:tc>
          <w:tcPr>
            <w:tcW w:w="4739" w:type="dxa"/>
            <w:shd w:val="clear" w:color="auto" w:fill="FFFFFF"/>
            <w:vAlign w:val="center"/>
            <w:hideMark/>
          </w:tcPr>
          <w:p w14:paraId="4F5B972D" w14:textId="77777777" w:rsidR="00D351B4" w:rsidRPr="003D1CB0" w:rsidRDefault="00D351B4" w:rsidP="001911D5">
            <w:pPr>
              <w:rPr>
                <w:rFonts w:cs="Times New Roman"/>
              </w:rPr>
            </w:pPr>
            <w:r w:rsidRPr="003D1CB0">
              <w:rPr>
                <w:rFonts w:cs="Times New Roman"/>
              </w:rPr>
              <w:t>Provision for salary uplifts</w:t>
            </w:r>
          </w:p>
        </w:tc>
        <w:tc>
          <w:tcPr>
            <w:tcW w:w="2627" w:type="dxa"/>
            <w:shd w:val="clear" w:color="auto" w:fill="FFFFFF"/>
            <w:noWrap/>
            <w:tcMar>
              <w:right w:w="284" w:type="dxa"/>
            </w:tcMar>
            <w:vAlign w:val="center"/>
            <w:hideMark/>
          </w:tcPr>
          <w:p w14:paraId="07C368B3" w14:textId="77777777" w:rsidR="00D351B4" w:rsidRPr="003D1CB0" w:rsidRDefault="00D351B4" w:rsidP="001911D5">
            <w:pPr>
              <w:jc w:val="right"/>
              <w:rPr>
                <w:rFonts w:cs="Times New Roman"/>
              </w:rPr>
            </w:pPr>
            <w:r w:rsidRPr="003D1CB0">
              <w:rPr>
                <w:rFonts w:cs="Times New Roman"/>
              </w:rPr>
              <w:t>£5,000</w:t>
            </w:r>
          </w:p>
        </w:tc>
      </w:tr>
      <w:tr w:rsidR="00D351B4" w:rsidRPr="003D1CB0" w14:paraId="784AC118" w14:textId="77777777" w:rsidTr="001911D5">
        <w:trPr>
          <w:trHeight w:val="315"/>
          <w:jc w:val="center"/>
        </w:trPr>
        <w:tc>
          <w:tcPr>
            <w:tcW w:w="4739" w:type="dxa"/>
            <w:shd w:val="clear" w:color="auto" w:fill="D9D9D9"/>
            <w:noWrap/>
            <w:vAlign w:val="center"/>
            <w:hideMark/>
          </w:tcPr>
          <w:p w14:paraId="4CA284DE" w14:textId="77777777" w:rsidR="00D351B4" w:rsidRPr="003D1CB0" w:rsidRDefault="00D351B4" w:rsidP="001911D5">
            <w:pPr>
              <w:rPr>
                <w:rFonts w:cs="Times New Roman"/>
                <w:b/>
                <w:bCs/>
              </w:rPr>
            </w:pPr>
            <w:r w:rsidRPr="003D1CB0">
              <w:rPr>
                <w:rFonts w:cs="Times New Roman"/>
                <w:b/>
                <w:bCs/>
              </w:rPr>
              <w:t>Total</w:t>
            </w:r>
          </w:p>
        </w:tc>
        <w:tc>
          <w:tcPr>
            <w:tcW w:w="2627" w:type="dxa"/>
            <w:shd w:val="clear" w:color="auto" w:fill="D9D9D9"/>
            <w:noWrap/>
            <w:tcMar>
              <w:right w:w="284" w:type="dxa"/>
            </w:tcMar>
            <w:vAlign w:val="center"/>
            <w:hideMark/>
          </w:tcPr>
          <w:p w14:paraId="11D01F3A" w14:textId="77777777" w:rsidR="00D351B4" w:rsidRPr="003D1CB0" w:rsidRDefault="00D351B4" w:rsidP="001911D5">
            <w:pPr>
              <w:jc w:val="right"/>
              <w:rPr>
                <w:rFonts w:cs="Times New Roman"/>
                <w:b/>
                <w:bCs/>
              </w:rPr>
            </w:pPr>
            <w:r w:rsidRPr="003D1CB0">
              <w:rPr>
                <w:rFonts w:cs="Times New Roman"/>
                <w:b/>
                <w:bCs/>
              </w:rPr>
              <w:t>£263,383</w:t>
            </w:r>
          </w:p>
        </w:tc>
      </w:tr>
    </w:tbl>
    <w:p w14:paraId="66DEAB6E" w14:textId="77777777" w:rsidR="00D351B4" w:rsidRDefault="00D351B4" w:rsidP="00D351B4">
      <w:pPr>
        <w:rPr>
          <w:rFonts w:cs="Times New Roman"/>
          <w:sz w:val="24"/>
          <w:szCs w:val="24"/>
        </w:rPr>
      </w:pPr>
    </w:p>
    <w:p w14:paraId="07638297" w14:textId="77777777" w:rsidR="002A3EB5" w:rsidRDefault="002A3EB5" w:rsidP="002A3EB5">
      <w:pPr>
        <w:rPr>
          <w:rFonts w:ascii="Arial" w:hAnsi="Arial" w:cs="Arial"/>
          <w:color w:val="008080"/>
        </w:rPr>
      </w:pPr>
    </w:p>
    <w:p w14:paraId="0F95965A" w14:textId="77777777" w:rsidR="002A3EB5" w:rsidRPr="003D1CB0" w:rsidRDefault="00E33AD8" w:rsidP="00CF7F4C">
      <w:pPr>
        <w:rPr>
          <w:rFonts w:cs="Times New Roman"/>
          <w:sz w:val="24"/>
          <w:szCs w:val="24"/>
        </w:rPr>
      </w:pPr>
      <w:hyperlink w:anchor="Contents" w:history="1">
        <w:r w:rsidR="002A3EB5" w:rsidRPr="002A3EB5">
          <w:rPr>
            <w:rStyle w:val="Hyperlink"/>
          </w:rPr>
          <w:t>Back to Table of Contents</w:t>
        </w:r>
      </w:hyperlink>
    </w:p>
    <w:p w14:paraId="78B5B6B6" w14:textId="77777777" w:rsidR="00CF7F4C" w:rsidRDefault="00CF7F4C" w:rsidP="00CF7F4C">
      <w:pPr>
        <w:rPr>
          <w:rFonts w:ascii="Arial" w:hAnsi="Arial" w:cs="Arial"/>
          <w:color w:val="008080"/>
        </w:rPr>
        <w:sectPr w:rsidR="00CF7F4C" w:rsidSect="00FD65B9">
          <w:pgSz w:w="16840" w:h="11910" w:orient="landscape"/>
          <w:pgMar w:top="1100" w:right="964" w:bottom="920"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bookmarkStart w:id="91" w:name="_Llwchwr_LOCAL_CLUSTER"/>
    <w:bookmarkStart w:id="92" w:name="_Toc154053892"/>
    <w:bookmarkStart w:id="93" w:name="_Toc157423583"/>
    <w:bookmarkEnd w:id="91"/>
    <w:p w14:paraId="6E2F50E9" w14:textId="77777777" w:rsidR="00CF7F4C" w:rsidRPr="002F6542" w:rsidRDefault="00CF7F4C" w:rsidP="00CF7F4C">
      <w:pPr>
        <w:pStyle w:val="Heading1"/>
        <w:ind w:right="1200"/>
        <w:rPr>
          <w:rFonts w:asciiTheme="minorHAnsi" w:hAnsiTheme="minorHAnsi" w:cstheme="minorHAnsi"/>
          <w:sz w:val="40"/>
          <w:szCs w:val="40"/>
        </w:rPr>
      </w:pPr>
      <w:r w:rsidRPr="00367B11">
        <w:rPr>
          <w:rFonts w:cstheme="minorHAnsi"/>
          <w:noProof/>
          <w:lang w:eastAsia="en-GB"/>
        </w:rPr>
        <w:lastRenderedPageBreak/>
        <mc:AlternateContent>
          <mc:Choice Requires="wps">
            <w:drawing>
              <wp:anchor distT="45720" distB="45720" distL="114300" distR="114300" simplePos="0" relativeHeight="251670528" behindDoc="0" locked="0" layoutInCell="1" allowOverlap="1" wp14:anchorId="1A4DA99E" wp14:editId="3070C188">
                <wp:simplePos x="0" y="0"/>
                <wp:positionH relativeFrom="margin">
                  <wp:posOffset>59138</wp:posOffset>
                </wp:positionH>
                <wp:positionV relativeFrom="paragraph">
                  <wp:posOffset>82550</wp:posOffset>
                </wp:positionV>
                <wp:extent cx="2208530" cy="1531620"/>
                <wp:effectExtent l="38100" t="76200" r="134620" b="87630"/>
                <wp:wrapSquare wrapText="bothSides"/>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8530" cy="153162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03116DB6" w14:textId="77777777" w:rsidR="00113634" w:rsidRPr="006E318B" w:rsidRDefault="00113634" w:rsidP="00CF7F4C">
                            <w:pPr>
                              <w:jc w:val="center"/>
                              <w:rPr>
                                <w:b/>
                                <w:color w:val="FF0000"/>
                              </w:rPr>
                            </w:pPr>
                            <w:r>
                              <w:rPr>
                                <w:b/>
                              </w:rPr>
                              <w:object w:dxaOrig="2670" w:dyaOrig="2610" w14:anchorId="3C4E06B9">
                                <v:shape id="_x0000_i1034" type="#_x0000_t75" style="width:124.15pt;height:121.35pt">
                                  <v:imagedata r:id="rId41" o:title=""/>
                                </v:shape>
                                <o:OLEObject Type="Embed" ProgID="PBrush" ShapeID="_x0000_i1034" DrawAspect="Content" ObjectID="_1793437368" r:id="rId42"/>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FFF5DAD" id="_x0000_s1029" type="#_x0000_t202" style="position:absolute;margin-left:4.65pt;margin-top:6.5pt;width:173.9pt;height:120.6pt;z-index:251670528;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" strokecolor="#1f4d78 [1604]" strokeweight="4.5pt">
                <v:shadow on="t" color="black" opacity="26214f" origin="-.5" offset="3pt,0"/>
                <v:textbox style="mso-fit-shape-to-text:t">
                  <w:txbxContent>
                    <w:p w:rsidR="00113634" w:rsidRPr="006E318B" w:rsidRDefault="00113634" w:rsidP="00CF7F4C">
                      <w:pPr>
                        <w:jc w:val="center"/>
                        <w:rPr>
                          <w:b/>
                          <w:color w:val="FF0000"/>
                        </w:rPr>
                      </w:pPr>
                      <w:r>
                        <w:rPr>
                          <w:b/>
                        </w:rPr>
                        <w:object w:dxaOrig="2670" w:dyaOrig="2610" w14:anchorId="5F21661D">
                          <v:shape id="_x0000_i1026" type="#_x0000_t75" style="width:124.15pt;height:121.35pt">
                            <v:imagedata r:id="rId43" o:title=""/>
                          </v:shape>
                          <o:OLEObject Type="Embed" ProgID="PBrush" ShapeID="_x0000_i1026" DrawAspect="Content" ObjectID="_1768715852" r:id="rId44"/>
                        </w:object>
                      </w:r>
                    </w:p>
                  </w:txbxContent>
                </v:textbox>
                <w10:wrap type="square" anchorx="margin"/>
              </v:shape>
            </w:pict>
          </mc:Fallback>
        </mc:AlternateContent>
      </w:r>
      <w:r w:rsidRPr="00367B11">
        <w:rPr>
          <w:rFonts w:asciiTheme="minorHAnsi" w:hAnsiTheme="minorHAnsi" w:cstheme="minorHAnsi"/>
          <w:sz w:val="40"/>
          <w:szCs w:val="40"/>
        </w:rPr>
        <w:t xml:space="preserve">LLWCHWR LOCAL CLUSTER </w:t>
      </w:r>
      <w:r w:rsidRPr="002F6542">
        <w:rPr>
          <w:rFonts w:asciiTheme="minorHAnsi" w:hAnsiTheme="minorHAnsi" w:cstheme="minorHAnsi"/>
          <w:sz w:val="40"/>
          <w:szCs w:val="40"/>
        </w:rPr>
        <w:t>COLLABORATIVE</w:t>
      </w:r>
      <w:bookmarkEnd w:id="92"/>
      <w:r>
        <w:rPr>
          <w:rFonts w:asciiTheme="minorHAnsi" w:hAnsiTheme="minorHAnsi" w:cstheme="minorHAnsi"/>
          <w:sz w:val="40"/>
          <w:szCs w:val="40"/>
        </w:rPr>
        <w:t xml:space="preserve"> </w:t>
      </w:r>
      <w:bookmarkStart w:id="94" w:name="_Toc154053893"/>
      <w:r>
        <w:rPr>
          <w:rFonts w:asciiTheme="minorHAnsi" w:hAnsiTheme="minorHAnsi" w:cstheme="minorHAnsi"/>
          <w:sz w:val="40"/>
          <w:szCs w:val="40"/>
        </w:rPr>
        <w:t>FORWARD LOOK</w:t>
      </w:r>
      <w:bookmarkEnd w:id="94"/>
      <w:bookmarkEnd w:id="93"/>
    </w:p>
    <w:p w14:paraId="283FF0F5" w14:textId="77777777" w:rsidR="00CF7F4C" w:rsidRDefault="00CF7F4C" w:rsidP="00CF7F4C"/>
    <w:p w14:paraId="380BB9A7" w14:textId="77777777" w:rsidR="00CF7F4C" w:rsidRPr="00D93F43" w:rsidRDefault="00CF7F4C" w:rsidP="00CF7F4C">
      <w:pPr>
        <w:spacing w:after="120"/>
        <w:jc w:val="both"/>
        <w:rPr>
          <w:sz w:val="24"/>
          <w:szCs w:val="24"/>
        </w:rPr>
      </w:pPr>
      <w:r w:rsidRPr="00D93F43">
        <w:rPr>
          <w:sz w:val="24"/>
          <w:szCs w:val="24"/>
        </w:rPr>
        <w:t>Welcome to the Llwchwr LCC Plan 2023/24. Our Local Cluster Collaborative have enjoyed working together and making real progress in 2023 and this plan demonstrates the vibrancy and exciting potential of the LCC, as well as identifying key areas for improvement and how these will be enhanced over the next 12 months. The implementation of Accelerated Cluster Development Programme, a Welsh Government initiative, has brought about change and the members of the collaborative are embracing the opportunities to work together, suggest ideas and develop these into viable proposals. As a local GP with over a decade of experience with working with this population, I have enjoyed making the most of the opportunities of shaping the work of our LCC to ensure the best results, when we continue to face challenges faced in a post-pandemic world where access and capacity to good quality healthcare is a pressing issue nationwide. Our various LCC representatives, working across primary care in Llwchwr, are coming together four times a year. Meetings have returned to taking place in-person (at Ty’r Felin Surgery) and these are allowing the membership to take a holistic approach to improving health and wellbeing for the local population, through sharing of individual expertise and importantly, passion for achieving results and unlocking the potential to make a real difference. The group are able to appreciate the knowledge and experience we are fortunate to have in Llwchwr.</w:t>
      </w:r>
    </w:p>
    <w:p w14:paraId="34DDFC8F" w14:textId="77777777" w:rsidR="00CF7F4C" w:rsidRPr="00D93F43" w:rsidRDefault="00CF7F4C" w:rsidP="00CF7F4C">
      <w:pPr>
        <w:spacing w:after="120"/>
        <w:jc w:val="both"/>
        <w:rPr>
          <w:sz w:val="24"/>
          <w:szCs w:val="24"/>
        </w:rPr>
      </w:pPr>
    </w:p>
    <w:p w14:paraId="432EB8F7" w14:textId="77777777" w:rsidR="00CF7F4C" w:rsidRPr="00D93F43" w:rsidRDefault="00CF7F4C" w:rsidP="00CF7F4C">
      <w:pPr>
        <w:spacing w:after="120"/>
        <w:jc w:val="both"/>
        <w:rPr>
          <w:sz w:val="24"/>
          <w:szCs w:val="24"/>
        </w:rPr>
      </w:pPr>
      <w:r w:rsidRPr="00D93F43">
        <w:rPr>
          <w:sz w:val="24"/>
          <w:szCs w:val="24"/>
        </w:rPr>
        <w:t>Our intention to introduce new, successful projects alongside enhancement of existing work on IMTP priorities has made good progress. Several new project proposals have been developed, spearheaded by our vibrant, and recently appointed Business Development and Implementation Manager, with multiple new ideas approved in our first two meetings of 2023-24. We believe that there are now a group of worthwhile projects which will demonstrate progress in developing services for our community which will simultaneously meet a large number of our IMTP priorities.</w:t>
      </w:r>
    </w:p>
    <w:p w14:paraId="727AAC5A" w14:textId="77777777" w:rsidR="00CF7F4C" w:rsidRPr="00D93F43" w:rsidRDefault="00CF7F4C" w:rsidP="00CF7F4C">
      <w:pPr>
        <w:spacing w:after="120"/>
        <w:jc w:val="both"/>
        <w:rPr>
          <w:sz w:val="24"/>
          <w:szCs w:val="24"/>
        </w:rPr>
      </w:pPr>
    </w:p>
    <w:p w14:paraId="6732E39E" w14:textId="77777777" w:rsidR="00CF7F4C" w:rsidRPr="00D93F43" w:rsidRDefault="00CF7F4C" w:rsidP="00CF7F4C">
      <w:pPr>
        <w:spacing w:after="120"/>
        <w:jc w:val="both"/>
        <w:rPr>
          <w:sz w:val="24"/>
          <w:szCs w:val="24"/>
        </w:rPr>
      </w:pPr>
      <w:r w:rsidRPr="00D93F43">
        <w:rPr>
          <w:sz w:val="24"/>
          <w:szCs w:val="24"/>
        </w:rPr>
        <w:t>Llwchwr LCC is rapidly developing an identity and at the forefront of this, we wish to promote the ideals of lifestyle medicine. Following learning from a pilot project during the pandemic, our work in this area continues to develop as the LCC have approved an updated proposal for this seminal project, which is led by Dr Jo Sartori whose passion is lifestyle medicine, and is supported by allied health professionals within the Health Board, and SCVS within the community. There is an aspiration to employ a full time health coach in coming months, to deliver this project in the medium to long term and provide an easily replicable blueprint for other LCCs to follow should they wish. Lifestyle medicine is increasingly important and relevant in a modern and busy world, where the importance of self-care can never be underestimated. This links with an area that our LCC have been long term supporters of, which is providing additional mental health services so we continue to commission additional psychological therapies to both adults and children.</w:t>
      </w:r>
    </w:p>
    <w:p w14:paraId="26530608" w14:textId="77777777" w:rsidR="00CF7F4C" w:rsidRPr="00D93F43" w:rsidRDefault="00CF7F4C" w:rsidP="00CF7F4C">
      <w:pPr>
        <w:spacing w:after="120"/>
        <w:jc w:val="both"/>
        <w:rPr>
          <w:sz w:val="24"/>
          <w:szCs w:val="24"/>
        </w:rPr>
      </w:pPr>
    </w:p>
    <w:p w14:paraId="5A1B2E61" w14:textId="77777777" w:rsidR="00CF7F4C" w:rsidRPr="00D93F43" w:rsidRDefault="00CF7F4C" w:rsidP="00CF7F4C">
      <w:pPr>
        <w:spacing w:after="120"/>
        <w:jc w:val="both"/>
        <w:rPr>
          <w:sz w:val="24"/>
          <w:szCs w:val="24"/>
        </w:rPr>
      </w:pPr>
      <w:r w:rsidRPr="00D93F43">
        <w:rPr>
          <w:sz w:val="24"/>
          <w:szCs w:val="24"/>
        </w:rPr>
        <w:t>We are proud to be supporting the ever-increasing importance of work in Adult and Child Safeguarding. These situations are complex and unique, yet incidence of these issues continues to rise year on year. It can be so hard for frontline staff to gain experience in this area, even if awareness improves. The project, developed and led by Dr Laura Newington, is recognised as an exemplar in good practice to ensure that difficult situations are discussed and properly managed. Other GMS colleagues have been able to take skills from this project back to their own practices and there is an aspiration for this work to expand to include other community providers moving forward, as well as highlighting the importance of this work to the Pan Cluster Planning Group.</w:t>
      </w:r>
    </w:p>
    <w:p w14:paraId="5FCF3865" w14:textId="77777777" w:rsidR="00CF7F4C" w:rsidRPr="00D93F43" w:rsidRDefault="00CF7F4C" w:rsidP="00CF7F4C">
      <w:pPr>
        <w:spacing w:after="120"/>
        <w:jc w:val="both"/>
        <w:rPr>
          <w:sz w:val="24"/>
          <w:szCs w:val="24"/>
        </w:rPr>
      </w:pPr>
    </w:p>
    <w:p w14:paraId="2BB36FE1" w14:textId="77777777" w:rsidR="00CF7F4C" w:rsidRPr="00D93F43" w:rsidRDefault="00CF7F4C" w:rsidP="00CF7F4C">
      <w:pPr>
        <w:spacing w:after="120"/>
        <w:jc w:val="both"/>
        <w:rPr>
          <w:iCs/>
          <w:sz w:val="24"/>
          <w:szCs w:val="24"/>
        </w:rPr>
      </w:pPr>
      <w:r w:rsidRPr="00D93F43">
        <w:rPr>
          <w:iCs/>
          <w:sz w:val="24"/>
          <w:szCs w:val="24"/>
        </w:rPr>
        <w:t>The community of Llwchwr retains important values and LCC have learnt so much of the various activities that continue to take place. We have an excellent relationship with our third sector colleagues and the local area co-ordinators. Often, it can be difficult to keep all community partners abreast of all the options that our local population have and how best to appropriately signpost and we will be working this year to see how that can best be achieved.</w:t>
      </w:r>
    </w:p>
    <w:p w14:paraId="1DD7E7E0" w14:textId="77777777" w:rsidR="00CF7F4C" w:rsidRPr="00D93F43" w:rsidRDefault="00CF7F4C" w:rsidP="00CF7F4C">
      <w:pPr>
        <w:spacing w:after="120"/>
        <w:jc w:val="both"/>
        <w:rPr>
          <w:iCs/>
          <w:sz w:val="24"/>
          <w:szCs w:val="24"/>
        </w:rPr>
      </w:pPr>
    </w:p>
    <w:p w14:paraId="7EE74DBE" w14:textId="77777777" w:rsidR="00CF7F4C" w:rsidRPr="00D93F43" w:rsidRDefault="00CF7F4C" w:rsidP="00CF7F4C">
      <w:pPr>
        <w:spacing w:after="120"/>
        <w:jc w:val="both"/>
        <w:rPr>
          <w:iCs/>
          <w:sz w:val="24"/>
          <w:szCs w:val="24"/>
        </w:rPr>
      </w:pPr>
      <w:r w:rsidRPr="00D93F43">
        <w:rPr>
          <w:iCs/>
          <w:sz w:val="24"/>
          <w:szCs w:val="24"/>
        </w:rPr>
        <w:t>We recognise the value of a co-productive approach to health and social well-being by listening and adapting pathways where possible, our LCC will continue with methods to engage with patients to further develop our services</w:t>
      </w:r>
    </w:p>
    <w:p w14:paraId="0A9E7C45" w14:textId="77777777" w:rsidR="00CF7F4C" w:rsidRPr="00D93F43" w:rsidRDefault="00CF7F4C" w:rsidP="00CF7F4C">
      <w:pPr>
        <w:spacing w:after="120"/>
        <w:jc w:val="both"/>
        <w:rPr>
          <w:sz w:val="24"/>
          <w:szCs w:val="24"/>
        </w:rPr>
      </w:pPr>
    </w:p>
    <w:p w14:paraId="7D121B7C" w14:textId="77777777" w:rsidR="00CF7F4C" w:rsidRPr="00D93F43" w:rsidRDefault="00CF7F4C" w:rsidP="00CF7F4C">
      <w:pPr>
        <w:spacing w:after="120"/>
        <w:jc w:val="both"/>
        <w:rPr>
          <w:sz w:val="24"/>
          <w:szCs w:val="24"/>
        </w:rPr>
      </w:pPr>
      <w:r w:rsidRPr="00D93F43">
        <w:rPr>
          <w:noProof/>
          <w:lang w:eastAsia="en-GB"/>
        </w:rPr>
        <w:drawing>
          <wp:anchor distT="0" distB="0" distL="114300" distR="114300" simplePos="0" relativeHeight="251671552" behindDoc="0" locked="0" layoutInCell="1" allowOverlap="1" wp14:anchorId="70BD3B8C" wp14:editId="26A24C18">
            <wp:simplePos x="0" y="0"/>
            <wp:positionH relativeFrom="margin">
              <wp:posOffset>7813675</wp:posOffset>
            </wp:positionH>
            <wp:positionV relativeFrom="paragraph">
              <wp:posOffset>428847</wp:posOffset>
            </wp:positionV>
            <wp:extent cx="1374775" cy="1975485"/>
            <wp:effectExtent l="0" t="0" r="0" b="5715"/>
            <wp:wrapThrough wrapText="bothSides">
              <wp:wrapPolygon edited="0">
                <wp:start x="0" y="0"/>
                <wp:lineTo x="0" y="21454"/>
                <wp:lineTo x="21251" y="21454"/>
                <wp:lineTo x="21251" y="0"/>
                <wp:lineTo x="0" y="0"/>
              </wp:wrapPolygon>
            </wp:wrapThrough>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1374775" cy="1975485"/>
                    </a:xfrm>
                    <a:prstGeom prst="rect">
                      <a:avLst/>
                    </a:prstGeom>
                  </pic:spPr>
                </pic:pic>
              </a:graphicData>
            </a:graphic>
            <wp14:sizeRelH relativeFrom="margin">
              <wp14:pctWidth>0</wp14:pctWidth>
            </wp14:sizeRelH>
            <wp14:sizeRelV relativeFrom="margin">
              <wp14:pctHeight>0</wp14:pctHeight>
            </wp14:sizeRelV>
          </wp:anchor>
        </w:drawing>
      </w:r>
      <w:r w:rsidRPr="00D93F43">
        <w:rPr>
          <w:sz w:val="24"/>
          <w:szCs w:val="24"/>
        </w:rPr>
        <w:t xml:space="preserve">I hope you enjoy reading our plan and that you will feel the optimism that myself and the team around me do for this being a period of exciting initiatives that are relevant to the needs of our local population. </w:t>
      </w:r>
    </w:p>
    <w:p w14:paraId="3AB55BA2" w14:textId="77777777" w:rsidR="00CF7F4C" w:rsidRDefault="00CF7F4C" w:rsidP="00CF7F4C">
      <w:pPr>
        <w:rPr>
          <w:b/>
          <w:sz w:val="24"/>
          <w:szCs w:val="24"/>
        </w:rPr>
      </w:pPr>
    </w:p>
    <w:p w14:paraId="5A892BCB" w14:textId="77777777" w:rsidR="00CF7F4C" w:rsidRDefault="00CF7F4C" w:rsidP="00CF7F4C">
      <w:pPr>
        <w:rPr>
          <w:rFonts w:ascii="Arial" w:hAnsi="Arial" w:cs="Arial"/>
          <w:color w:val="008080"/>
        </w:rPr>
      </w:pPr>
      <w:r w:rsidRPr="00D93F43">
        <w:rPr>
          <w:rFonts w:cstheme="minorHAnsi"/>
          <w:noProof/>
          <w:sz w:val="24"/>
          <w:szCs w:val="24"/>
          <w:lang w:eastAsia="en-GB"/>
        </w:rPr>
        <mc:AlternateContent>
          <mc:Choice Requires="wps">
            <w:drawing>
              <wp:anchor distT="45720" distB="45720" distL="114300" distR="114300" simplePos="0" relativeHeight="251672576" behindDoc="0" locked="0" layoutInCell="1" allowOverlap="1" wp14:anchorId="3B4DED4A" wp14:editId="37950F0B">
                <wp:simplePos x="0" y="0"/>
                <wp:positionH relativeFrom="margin">
                  <wp:posOffset>7809865</wp:posOffset>
                </wp:positionH>
                <wp:positionV relativeFrom="paragraph">
                  <wp:posOffset>1812092</wp:posOffset>
                </wp:positionV>
                <wp:extent cx="1495425" cy="510540"/>
                <wp:effectExtent l="0" t="0" r="9525" b="381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510540"/>
                        </a:xfrm>
                        <a:prstGeom prst="rect">
                          <a:avLst/>
                        </a:prstGeom>
                        <a:solidFill>
                          <a:srgbClr val="FFFFFF"/>
                        </a:solidFill>
                        <a:ln w="9525">
                          <a:noFill/>
                          <a:miter lim="800000"/>
                          <a:headEnd/>
                          <a:tailEnd/>
                        </a:ln>
                      </wps:spPr>
                      <wps:txbx>
                        <w:txbxContent>
                          <w:p w14:paraId="7DB30653" w14:textId="77777777" w:rsidR="00113634" w:rsidRPr="004F3EAE" w:rsidRDefault="00113634" w:rsidP="00CF7F4C">
                            <w:pPr>
                              <w:rPr>
                                <w:b/>
                                <w:sz w:val="24"/>
                                <w:szCs w:val="24"/>
                              </w:rPr>
                            </w:pPr>
                            <w:r w:rsidRPr="004F3EAE">
                              <w:rPr>
                                <w:b/>
                                <w:sz w:val="24"/>
                                <w:szCs w:val="24"/>
                              </w:rPr>
                              <w:t>Dr James Kerrigan</w:t>
                            </w:r>
                          </w:p>
                          <w:p w14:paraId="58069F2D" w14:textId="77777777" w:rsidR="00113634" w:rsidRPr="004F3EAE" w:rsidRDefault="00113634" w:rsidP="00CF7F4C">
                            <w:pPr>
                              <w:rPr>
                                <w:b/>
                                <w:sz w:val="24"/>
                                <w:szCs w:val="24"/>
                              </w:rPr>
                            </w:pPr>
                            <w:r w:rsidRPr="004F3EAE">
                              <w:rPr>
                                <w:b/>
                                <w:sz w:val="24"/>
                                <w:szCs w:val="24"/>
                              </w:rPr>
                              <w:t>Llwchwr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BF8FDF" id="_x0000_s1030" type="#_x0000_t202" style="position:absolute;margin-left:614.95pt;margin-top:142.7pt;width:117.75pt;height:40.2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" stroked="f">
                <v:textbox>
                  <w:txbxContent>
                    <w:p w:rsidR="00113634" w:rsidRPr="004F3EAE" w:rsidRDefault="00113634" w:rsidP="00CF7F4C">
                      <w:pPr>
                        <w:rPr>
                          <w:b/>
                          <w:sz w:val="24"/>
                          <w:szCs w:val="24"/>
                        </w:rPr>
                      </w:pPr>
                      <w:r w:rsidRPr="004F3EAE">
                        <w:rPr>
                          <w:b/>
                          <w:sz w:val="24"/>
                          <w:szCs w:val="24"/>
                        </w:rPr>
                        <w:t>Dr James Kerrigan</w:t>
                      </w:r>
                    </w:p>
                    <w:p w:rsidR="00113634" w:rsidRPr="004F3EAE" w:rsidRDefault="00113634" w:rsidP="00CF7F4C">
                      <w:pPr>
                        <w:rPr>
                          <w:b/>
                          <w:sz w:val="24"/>
                          <w:szCs w:val="24"/>
                        </w:rPr>
                      </w:pPr>
                      <w:r w:rsidRPr="004F3EAE">
                        <w:rPr>
                          <w:b/>
                          <w:sz w:val="24"/>
                          <w:szCs w:val="24"/>
                        </w:rPr>
                        <w:t>Llwchwr LCC Lead</w:t>
                      </w:r>
                    </w:p>
                  </w:txbxContent>
                </v:textbox>
                <w10:wrap type="square" anchorx="margin"/>
              </v:shape>
            </w:pict>
          </mc:Fallback>
        </mc:AlternateContent>
      </w:r>
      <w:r>
        <w:rPr>
          <w:rFonts w:ascii="Arial" w:hAnsi="Arial" w:cs="Arial"/>
          <w:color w:val="008080"/>
        </w:rPr>
        <w:br w:type="page"/>
      </w:r>
    </w:p>
    <w:bookmarkStart w:id="95" w:name="_Toc154053904"/>
    <w:bookmarkStart w:id="96" w:name="_Toc157423584"/>
    <w:p w14:paraId="5B61F1B2" w14:textId="280E2763" w:rsidR="00CF7F4C" w:rsidRPr="00A04C4E" w:rsidRDefault="00DB11F6" w:rsidP="002164CB">
      <w:pPr>
        <w:pStyle w:val="Heading2"/>
        <w:rPr>
          <w:rFonts w:eastAsia="Times New Roman"/>
          <w:lang w:eastAsia="en-GB"/>
        </w:rPr>
      </w:pPr>
      <w:r>
        <w:rPr>
          <w:rFonts w:ascii="Times New Roman" w:hAnsi="Times New Roman" w:cs="Times New Roman"/>
          <w:noProof/>
          <w:sz w:val="24"/>
          <w:szCs w:val="24"/>
          <w:lang w:eastAsia="en-GB"/>
        </w:rPr>
        <w:lastRenderedPageBreak/>
        <mc:AlternateContent>
          <mc:Choice Requires="wps">
            <w:drawing>
              <wp:anchor distT="45720" distB="45720" distL="114300" distR="114300" simplePos="0" relativeHeight="251698176" behindDoc="0" locked="0" layoutInCell="1" allowOverlap="1" wp14:anchorId="4203C640" wp14:editId="738AFF5C">
                <wp:simplePos x="0" y="0"/>
                <wp:positionH relativeFrom="margin">
                  <wp:posOffset>7251700</wp:posOffset>
                </wp:positionH>
                <wp:positionV relativeFrom="paragraph">
                  <wp:posOffset>76200</wp:posOffset>
                </wp:positionV>
                <wp:extent cx="2100580" cy="1477645"/>
                <wp:effectExtent l="38100" t="76200" r="130810" b="8890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0580" cy="1477645"/>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1CB7C2D6" w14:textId="77777777" w:rsidR="00DB11F6" w:rsidRDefault="00DB11F6" w:rsidP="00DB11F6">
                            <w:pPr>
                              <w:jc w:val="center"/>
                              <w:rPr>
                                <w:b/>
                                <w:color w:val="FF0000"/>
                              </w:rPr>
                            </w:pPr>
                            <w:r>
                              <w:rPr>
                                <w:b/>
                                <w:color w:val="FF0000"/>
                              </w:rPr>
                              <w:object w:dxaOrig="1596" w:dyaOrig="1033" w14:anchorId="25D94EFB">
                                <v:shape id="_x0000_i1036" type="#_x0000_t75" style="width:146.25pt;height:95.25pt">
                                  <v:imagedata r:id="rId46" o:title=""/>
                                </v:shape>
                                <o:OLEObject Type="Link" ProgID="Word.Document.12" ShapeID="_x0000_i1036" DrawAspect="Icon" r:id="rId47" UpdateMode="Always">
                                  <o:LinkType>EnhancedMetaFile</o:LinkType>
                                  <o:LockedField>false</o:LockedField>
                                  <o:FieldCodes>\f 0</o:FieldCodes>
                                </o:OLEObject>
                              </w:object>
                            </w:r>
                          </w:p>
                        </w:txbxContent>
                      </wps:txbx>
                      <wps:bodyPr rot="0" vertOverflow="clip" horzOverflow="clip"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203C640" id="Text Box 9" o:spid="_x0000_s1035" type="#_x0000_t202" style="position:absolute;margin-left:571pt;margin-top:6pt;width:165.4pt;height:116.35pt;z-index:251698176;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" strokecolor="#1f4d78 [1604]" strokeweight="4.5pt">
                <v:shadow on="t" color="black" opacity="26214f" origin="-.5" offset="3pt,0"/>
                <v:textbox style="mso-fit-shape-to-text:t">
                  <w:txbxContent>
                    <w:p w14:paraId="1CB7C2D6" w14:textId="77777777" w:rsidR="00DB11F6" w:rsidRDefault="00DB11F6" w:rsidP="00DB11F6">
                      <w:pPr>
                        <w:jc w:val="center"/>
                        <w:rPr>
                          <w:b/>
                          <w:color w:val="FF0000"/>
                        </w:rPr>
                      </w:pPr>
                      <w:r>
                        <w:rPr>
                          <w:b/>
                          <w:color w:val="FF0000"/>
                        </w:rPr>
                        <w:object w:dxaOrig="2925" w:dyaOrig="1905" w14:anchorId="25D94EFB">
                          <v:shape id="_x0000_i1079" type="#_x0000_t75" style="width:146.25pt;height:95.25pt">
                            <v:imagedata r:id="rId48" o:title=""/>
                          </v:shape>
                          <o:OLEObject Type="Link" ProgID="Word.Document.12" ShapeID="_x0000_i1079" DrawAspect="Icon" r:id="rId49" UpdateMode="Always">
                            <o:LinkType>EnhancedMetaFile</o:LinkType>
                            <o:LockedField>false</o:LockedField>
                            <o:FieldCodes>\f 0</o:FieldCodes>
                          </o:OLEObject>
                        </w:object>
                      </w:r>
                    </w:p>
                  </w:txbxContent>
                </v:textbox>
                <w10:wrap type="square" anchorx="margin"/>
              </v:shape>
            </w:pict>
          </mc:Fallback>
        </mc:AlternateContent>
      </w:r>
      <w:r w:rsidR="00CF7F4C" w:rsidRPr="00A04C4E">
        <w:rPr>
          <w:rFonts w:eastAsia="Times New Roman"/>
          <w:lang w:eastAsia="en-GB"/>
        </w:rPr>
        <w:t>LLWCHWR ACTION PLAN 2024/25</w:t>
      </w:r>
      <w:bookmarkEnd w:id="95"/>
      <w:bookmarkEnd w:id="96"/>
      <w:r w:rsidR="00CF7F4C" w:rsidRPr="00A04C4E">
        <w:rPr>
          <w:rFonts w:eastAsia="Times New Roman"/>
          <w:lang w:eastAsia="en-GB"/>
        </w:rPr>
        <w:t> </w:t>
      </w:r>
    </w:p>
    <w:p w14:paraId="57822988" w14:textId="1F625074" w:rsidR="00CF7F4C" w:rsidRPr="00A04C4E" w:rsidRDefault="00CF7F4C" w:rsidP="00CF7F4C">
      <w:pPr>
        <w:textAlignment w:val="baseline"/>
        <w:rPr>
          <w:rFonts w:eastAsia="Times New Roman" w:cs="Segoe UI"/>
          <w:lang w:val="en" w:eastAsia="en-GB"/>
        </w:rPr>
      </w:pPr>
    </w:p>
    <w:p w14:paraId="37802784" w14:textId="117DF434" w:rsidR="009967F7" w:rsidRPr="001E56C9" w:rsidRDefault="009967F7" w:rsidP="009967F7">
      <w:pPr>
        <w:textAlignment w:val="baseline"/>
        <w:rPr>
          <w:rFonts w:eastAsia="Times New Roman" w:cs="Segoe UI"/>
          <w:lang w:val="en" w:eastAsia="en-GB"/>
        </w:rPr>
      </w:pPr>
      <w:r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Pr>
          <w:rFonts w:eastAsia="Times New Roman" w:cs="Segoe UI"/>
          <w:lang w:val="en" w:eastAsia="en-GB"/>
        </w:rPr>
        <w:t xml:space="preserve">  This is presented at each LCC meeting and available from the Cluster Business Development &amp; Implementation Manager.  Refer to </w:t>
      </w:r>
      <w:hyperlink w:anchor="Glossary" w:history="1">
        <w:r w:rsidRPr="004F70D9">
          <w:rPr>
            <w:rStyle w:val="Hyperlink"/>
            <w:rFonts w:eastAsia="Times New Roman" w:cs="Segoe UI"/>
            <w:lang w:val="en" w:eastAsia="en-GB"/>
          </w:rPr>
          <w:t>Glossary of Terms</w:t>
        </w:r>
      </w:hyperlink>
      <w:r>
        <w:rPr>
          <w:rFonts w:eastAsia="Times New Roman" w:cs="Segoe UI"/>
          <w:lang w:val="en" w:eastAsia="en-GB"/>
        </w:rPr>
        <w:t xml:space="preserve"> for definition of acronyms.</w:t>
      </w:r>
      <w:r w:rsidR="00DB11F6" w:rsidRPr="00DB11F6">
        <w:rPr>
          <w:rFonts w:ascii="Times New Roman" w:hAnsi="Times New Roman" w:cs="Times New Roman"/>
          <w:sz w:val="24"/>
          <w:szCs w:val="24"/>
          <w:lang w:eastAsia="en-GB"/>
        </w:rPr>
        <w:t xml:space="preserve"> </w:t>
      </w:r>
    </w:p>
    <w:p w14:paraId="4A78B603" w14:textId="77777777" w:rsidR="00CF7F4C" w:rsidRPr="00A04C4E" w:rsidRDefault="00CF7F4C" w:rsidP="00CF7F4C">
      <w:pPr>
        <w:textAlignment w:val="baseline"/>
        <w:rPr>
          <w:rFonts w:eastAsia="Times New Roman" w:cs="Segoe UI"/>
          <w:lang w:val="en" w:eastAsia="en-GB"/>
        </w:rPr>
      </w:pPr>
    </w:p>
    <w:p w14:paraId="13EB80BC" w14:textId="77777777" w:rsidR="00CF7F4C" w:rsidRPr="005B0A05" w:rsidRDefault="00CF7F4C" w:rsidP="005B0A05">
      <w:pPr>
        <w:rPr>
          <w:b/>
          <w:color w:val="1F4E79" w:themeColor="accent1" w:themeShade="80"/>
          <w:sz w:val="24"/>
        </w:rPr>
      </w:pPr>
      <w:r w:rsidRPr="005B0A05">
        <w:rPr>
          <w:rFonts w:cs="Segoe UI"/>
          <w:b/>
          <w:color w:val="1F4E79" w:themeColor="accent1" w:themeShade="80"/>
          <w:sz w:val="24"/>
          <w:lang w:eastAsia="en-GB"/>
        </w:rPr>
        <w:t> </w:t>
      </w:r>
      <w:bookmarkStart w:id="97" w:name="_Toc154053905"/>
      <w:r w:rsidRPr="005B0A05">
        <w:rPr>
          <w:b/>
          <w:color w:val="1F4E79" w:themeColor="accent1" w:themeShade="80"/>
          <w:sz w:val="24"/>
        </w:rPr>
        <w:t>IMPROVING PLANNED CARE</w:t>
      </w:r>
      <w:bookmarkEnd w:id="97"/>
    </w:p>
    <w:tbl>
      <w:tblPr>
        <w:tblStyle w:val="TableGrid3"/>
        <w:tblW w:w="1474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0"/>
        <w:gridCol w:w="3969"/>
        <w:gridCol w:w="3544"/>
        <w:gridCol w:w="4677"/>
        <w:gridCol w:w="1843"/>
      </w:tblGrid>
      <w:tr w:rsidR="00CF7F4C" w:rsidRPr="00A04C4E" w14:paraId="02EE4670" w14:textId="77777777" w:rsidTr="00A021D3">
        <w:trPr>
          <w:trHeight w:val="536"/>
          <w:tblHeader/>
        </w:trPr>
        <w:tc>
          <w:tcPr>
            <w:tcW w:w="710" w:type="dxa"/>
            <w:tcBorders>
              <w:bottom w:val="single" w:sz="4" w:space="0" w:color="1F4E79"/>
              <w:right w:val="single" w:sz="4" w:space="0" w:color="1F4E79"/>
            </w:tcBorders>
          </w:tcPr>
          <w:p w14:paraId="4CB67880" w14:textId="77777777" w:rsidR="00CF7F4C" w:rsidRPr="00A04C4E" w:rsidRDefault="00CF7F4C" w:rsidP="00A021D3">
            <w:pPr>
              <w:rPr>
                <w:rFonts w:cs="Times New Roman"/>
              </w:rPr>
            </w:pPr>
          </w:p>
        </w:tc>
        <w:tc>
          <w:tcPr>
            <w:tcW w:w="3969"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F3995ED" w14:textId="77777777" w:rsidR="00CF7F4C" w:rsidRPr="00A04C4E" w:rsidRDefault="00CF7F4C" w:rsidP="00A021D3">
            <w:pPr>
              <w:rPr>
                <w:rFonts w:cs="Times New Roman"/>
                <w:color w:val="FFFFFF"/>
              </w:rPr>
            </w:pPr>
            <w:r w:rsidRPr="00A04C4E">
              <w:rPr>
                <w:rFonts w:cs="Times New Roman"/>
                <w:color w:val="FFFFFF"/>
              </w:rPr>
              <w:t>GOALS</w:t>
            </w:r>
          </w:p>
        </w:tc>
        <w:tc>
          <w:tcPr>
            <w:tcW w:w="3544"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F396D41" w14:textId="77777777" w:rsidR="00CF7F4C" w:rsidRPr="00A04C4E" w:rsidRDefault="00CF7F4C" w:rsidP="001B0764">
            <w:pPr>
              <w:ind w:left="309"/>
              <w:rPr>
                <w:rFonts w:cs="Times New Roman"/>
                <w:color w:val="FFFFFF"/>
              </w:rPr>
            </w:pPr>
            <w:r w:rsidRPr="00A04C4E">
              <w:rPr>
                <w:rFonts w:cs="Times New Roman"/>
                <w:color w:val="FFFFFF"/>
              </w:rPr>
              <w:t>METHODS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9212D61" w14:textId="77777777" w:rsidR="00CF7F4C" w:rsidRPr="00A04C4E" w:rsidRDefault="00CF7F4C" w:rsidP="001B0764">
            <w:pPr>
              <w:ind w:left="460"/>
              <w:rPr>
                <w:rFonts w:cs="Times New Roman"/>
                <w:color w:val="FFFFFF"/>
              </w:rPr>
            </w:pPr>
            <w:r w:rsidRPr="00A04C4E">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8D6C91E" w14:textId="77777777" w:rsidR="00CF7F4C" w:rsidRPr="00A04C4E" w:rsidRDefault="00CF7F4C" w:rsidP="00A021D3">
            <w:pPr>
              <w:jc w:val="center"/>
              <w:rPr>
                <w:rFonts w:cs="Times New Roman"/>
                <w:color w:val="FFFFFF"/>
              </w:rPr>
            </w:pPr>
            <w:r w:rsidRPr="00A04C4E">
              <w:rPr>
                <w:rFonts w:cs="Times New Roman"/>
                <w:color w:val="FFFFFF"/>
              </w:rPr>
              <w:t>RESPONSIBLE OWNER</w:t>
            </w:r>
          </w:p>
        </w:tc>
      </w:tr>
      <w:tr w:rsidR="00CF7F4C" w:rsidRPr="00A04C4E" w14:paraId="4D5D686B" w14:textId="77777777" w:rsidTr="00A021D3">
        <w:trPr>
          <w:trHeight w:val="1751"/>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0A10F58E"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1.1 </w:t>
            </w:r>
          </w:p>
        </w:tc>
        <w:tc>
          <w:tcPr>
            <w:tcW w:w="3969" w:type="dxa"/>
            <w:tcBorders>
              <w:top w:val="single" w:sz="4" w:space="0" w:color="1F4E79"/>
              <w:left w:val="single" w:sz="4" w:space="0" w:color="1F4E79"/>
              <w:bottom w:val="single" w:sz="4" w:space="0" w:color="1F4E79"/>
              <w:right w:val="single" w:sz="4" w:space="0" w:color="1F4E79"/>
            </w:tcBorders>
            <w:shd w:val="clear" w:color="auto" w:fill="DEEAF6"/>
          </w:tcPr>
          <w:p w14:paraId="47A90B46"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Planned Care to reduce referral demand and face to face attendances where appropriate</w:t>
            </w:r>
          </w:p>
          <w:p w14:paraId="3B22603A"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Streamline and improve patient care by optimizing Consultant Connect</w:t>
            </w:r>
          </w:p>
        </w:tc>
        <w:tc>
          <w:tcPr>
            <w:tcW w:w="3544" w:type="dxa"/>
            <w:tcBorders>
              <w:top w:val="single" w:sz="4" w:space="0" w:color="1F4E79"/>
              <w:left w:val="single" w:sz="4" w:space="0" w:color="1F4E79"/>
              <w:bottom w:val="single" w:sz="4" w:space="0" w:color="1F4E79"/>
              <w:right w:val="single" w:sz="4" w:space="0" w:color="1F4E79"/>
            </w:tcBorders>
            <w:shd w:val="clear" w:color="auto" w:fill="DEEAF6"/>
          </w:tcPr>
          <w:p w14:paraId="30D25987"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Maximise usage of Consultant Connect through implement services improvement methodology.</w:t>
            </w:r>
          </w:p>
          <w:p w14:paraId="10C15C53" w14:textId="77777777" w:rsidR="00CF7F4C" w:rsidRPr="00A04C4E" w:rsidRDefault="00CF7F4C" w:rsidP="001B0764">
            <w:pPr>
              <w:ind w:left="309" w:hanging="283"/>
              <w:rPr>
                <w:rFonts w:eastAsia="Times New Roman"/>
                <w:color w:val="000000"/>
                <w:lang w:eastAsia="en-GB"/>
              </w:rPr>
            </w:pP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64FF8C2E" w14:textId="77777777" w:rsidR="00CF7F4C" w:rsidRPr="00A04C4E" w:rsidRDefault="00CF7F4C" w:rsidP="001B0764">
            <w:pPr>
              <w:numPr>
                <w:ilvl w:val="0"/>
                <w:numId w:val="40"/>
              </w:numPr>
              <w:ind w:left="460" w:hanging="283"/>
              <w:contextualSpacing/>
              <w:rPr>
                <w:rFonts w:eastAsia="Times New Roman"/>
                <w:color w:val="000000"/>
                <w:lang w:eastAsia="en-GB"/>
              </w:rPr>
            </w:pPr>
            <w:r w:rsidRPr="00A04C4E">
              <w:rPr>
                <w:rFonts w:eastAsia="Times New Roman"/>
                <w:color w:val="000000"/>
                <w:lang w:eastAsia="en-GB"/>
              </w:rPr>
              <w:t>Increased usage of Consultant Connect</w:t>
            </w:r>
          </w:p>
          <w:p w14:paraId="3AB1AB1C" w14:textId="77777777" w:rsidR="00CF7F4C" w:rsidRPr="00A04C4E" w:rsidRDefault="00CF7F4C" w:rsidP="001B0764">
            <w:pPr>
              <w:numPr>
                <w:ilvl w:val="0"/>
                <w:numId w:val="40"/>
              </w:numPr>
              <w:ind w:left="460" w:hanging="283"/>
              <w:contextualSpacing/>
              <w:rPr>
                <w:rFonts w:eastAsia="Times New Roman"/>
                <w:color w:val="000000"/>
                <w:lang w:eastAsia="en-GB"/>
              </w:rPr>
            </w:pPr>
            <w:r w:rsidRPr="00A04C4E">
              <w:rPr>
                <w:rFonts w:eastAsia="Times New Roman"/>
                <w:color w:val="000000"/>
                <w:lang w:eastAsia="en-GB"/>
              </w:rPr>
              <w:t>Achieve consistent usage levels by implementing best practices identified from Cluster comparisons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4CFE2850"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w:t>
            </w:r>
          </w:p>
        </w:tc>
      </w:tr>
      <w:tr w:rsidR="00CF7F4C" w:rsidRPr="00A04C4E" w14:paraId="264343C9" w14:textId="77777777" w:rsidTr="00A021D3">
        <w:trPr>
          <w:trHeight w:val="1974"/>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137BA52B"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1.2</w:t>
            </w:r>
          </w:p>
          <w:p w14:paraId="097C235D" w14:textId="77777777" w:rsidR="00CF7F4C" w:rsidRPr="00A04C4E" w:rsidRDefault="00CF7F4C" w:rsidP="00A021D3">
            <w:pPr>
              <w:rPr>
                <w:rFonts w:eastAsia="Times New Roman"/>
                <w:color w:val="000000"/>
                <w:lang w:eastAsia="en-GB"/>
              </w:rPr>
            </w:pPr>
          </w:p>
        </w:tc>
        <w:tc>
          <w:tcPr>
            <w:tcW w:w="3969" w:type="dxa"/>
            <w:tcBorders>
              <w:top w:val="single" w:sz="4" w:space="0" w:color="1F4E79"/>
              <w:left w:val="single" w:sz="4" w:space="0" w:color="1F4E79"/>
              <w:bottom w:val="single" w:sz="4" w:space="0" w:color="1F4E79"/>
              <w:right w:val="single" w:sz="4" w:space="0" w:color="1F4E79"/>
            </w:tcBorders>
            <w:shd w:val="clear" w:color="auto" w:fill="DEEAF6"/>
          </w:tcPr>
          <w:p w14:paraId="7A6557DC"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Ensure fair and equal access to Audiology services in all LCC regions</w:t>
            </w:r>
          </w:p>
          <w:p w14:paraId="1CE89227" w14:textId="77777777" w:rsidR="00CF7F4C" w:rsidRPr="00A04C4E" w:rsidRDefault="00CF7F4C" w:rsidP="00A021D3">
            <w:pPr>
              <w:rPr>
                <w:rFonts w:eastAsia="Times New Roman"/>
                <w:color w:val="000000"/>
                <w:lang w:eastAsia="en-GB"/>
              </w:rPr>
            </w:pPr>
          </w:p>
          <w:p w14:paraId="213BA621" w14:textId="77777777" w:rsidR="00CF7F4C" w:rsidRPr="00A04C4E" w:rsidRDefault="00CF7F4C" w:rsidP="00A021D3">
            <w:pPr>
              <w:rPr>
                <w:rFonts w:eastAsia="Times New Roman"/>
                <w:color w:val="000000"/>
                <w:lang w:eastAsia="en-GB"/>
              </w:rPr>
            </w:pPr>
          </w:p>
        </w:tc>
        <w:tc>
          <w:tcPr>
            <w:tcW w:w="3544" w:type="dxa"/>
            <w:tcBorders>
              <w:top w:val="single" w:sz="4" w:space="0" w:color="1F4E79"/>
              <w:left w:val="single" w:sz="4" w:space="0" w:color="1F4E79"/>
              <w:bottom w:val="single" w:sz="4" w:space="0" w:color="1F4E79"/>
              <w:right w:val="single" w:sz="4" w:space="0" w:color="1F4E79"/>
            </w:tcBorders>
            <w:shd w:val="clear" w:color="auto" w:fill="DEEAF6"/>
          </w:tcPr>
          <w:p w14:paraId="0861102A"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Provision of a Primary Care Audiology Service</w:t>
            </w:r>
          </w:p>
          <w:p w14:paraId="0EB5DC60"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Offer Cluster Audiology appointments in central locations</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71D3FC6E" w14:textId="77777777" w:rsidR="00CF7F4C" w:rsidRPr="002B3F95" w:rsidRDefault="00CF7F4C" w:rsidP="001B0764">
            <w:pPr>
              <w:numPr>
                <w:ilvl w:val="0"/>
                <w:numId w:val="40"/>
              </w:numPr>
              <w:ind w:left="460" w:hanging="283"/>
              <w:contextualSpacing/>
              <w:rPr>
                <w:rFonts w:eastAsia="Times New Roman"/>
                <w:color w:val="000000"/>
                <w:lang w:eastAsia="en-GB"/>
              </w:rPr>
            </w:pPr>
            <w:r w:rsidRPr="00A04C4E">
              <w:rPr>
                <w:rFonts w:eastAsia="Times New Roman"/>
                <w:color w:val="000000"/>
                <w:lang w:eastAsia="en-GB"/>
              </w:rPr>
              <w:t xml:space="preserve">Maintain good capacity for individuals requiring GP’s/ nurses for problematic wax, </w:t>
            </w:r>
            <w:r w:rsidRPr="002B3F95">
              <w:rPr>
                <w:rFonts w:eastAsia="Times New Roman"/>
                <w:color w:val="000000"/>
                <w:lang w:eastAsia="en-GB"/>
              </w:rPr>
              <w:t>hearing and tinnitus concerns</w:t>
            </w:r>
          </w:p>
          <w:p w14:paraId="6C87F295" w14:textId="77777777" w:rsidR="00CF7F4C" w:rsidRPr="002B3F95" w:rsidRDefault="00CF7F4C" w:rsidP="001B0764">
            <w:pPr>
              <w:numPr>
                <w:ilvl w:val="0"/>
                <w:numId w:val="40"/>
              </w:numPr>
              <w:ind w:left="460" w:hanging="283"/>
              <w:contextualSpacing/>
              <w:rPr>
                <w:rFonts w:eastAsia="Times New Roman"/>
                <w:color w:val="000000"/>
                <w:lang w:eastAsia="en-GB"/>
              </w:rPr>
            </w:pPr>
            <w:r w:rsidRPr="002B3F95">
              <w:rPr>
                <w:rFonts w:eastAsia="Times New Roman"/>
                <w:color w:val="000000"/>
                <w:lang w:eastAsia="en-GB"/>
              </w:rPr>
              <w:t>Equity of access across the Cluster area achieved – annually report</w:t>
            </w:r>
          </w:p>
          <w:p w14:paraId="36722A40" w14:textId="77777777" w:rsidR="00CF7F4C" w:rsidRPr="00A04C4E" w:rsidRDefault="00D351B4" w:rsidP="001B0764">
            <w:pPr>
              <w:numPr>
                <w:ilvl w:val="0"/>
                <w:numId w:val="40"/>
              </w:numPr>
              <w:ind w:left="460" w:hanging="283"/>
              <w:contextualSpacing/>
              <w:rPr>
                <w:rFonts w:eastAsia="Times New Roman"/>
                <w:color w:val="000000"/>
                <w:lang w:eastAsia="en-GB"/>
              </w:rPr>
            </w:pPr>
            <w:r w:rsidRPr="002B3F95">
              <w:rPr>
                <w:rFonts w:eastAsia="Times New Roman"/>
                <w:lang w:eastAsia="en-GB"/>
              </w:rPr>
              <w:t>Did Not Attend (DNA's) reduced</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54CBB749"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Audiology/GMS</w:t>
            </w:r>
          </w:p>
        </w:tc>
      </w:tr>
      <w:tr w:rsidR="00CF7F4C" w:rsidRPr="00A04C4E" w14:paraId="59120C9D" w14:textId="77777777" w:rsidTr="00A021D3">
        <w:trPr>
          <w:trHeight w:val="1417"/>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7D8C4ECE"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1.3 </w:t>
            </w:r>
          </w:p>
        </w:tc>
        <w:tc>
          <w:tcPr>
            <w:tcW w:w="3969" w:type="dxa"/>
            <w:tcBorders>
              <w:top w:val="single" w:sz="4" w:space="0" w:color="1F4E79"/>
              <w:left w:val="single" w:sz="4" w:space="0" w:color="1F4E79"/>
              <w:bottom w:val="single" w:sz="4" w:space="0" w:color="1F4E79"/>
              <w:right w:val="single" w:sz="4" w:space="0" w:color="1F4E79"/>
            </w:tcBorders>
            <w:shd w:val="clear" w:color="auto" w:fill="DEEAF6"/>
          </w:tcPr>
          <w:p w14:paraId="0AB83E68"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To achieve prescribing targets by reducing Antimicrobial/ bacterial prescribing</w:t>
            </w:r>
          </w:p>
        </w:tc>
        <w:tc>
          <w:tcPr>
            <w:tcW w:w="3544" w:type="dxa"/>
            <w:tcBorders>
              <w:top w:val="single" w:sz="4" w:space="0" w:color="1F4E79"/>
              <w:left w:val="single" w:sz="4" w:space="0" w:color="1F4E79"/>
              <w:bottom w:val="single" w:sz="4" w:space="0" w:color="1F4E79"/>
              <w:right w:val="single" w:sz="4" w:space="0" w:color="1F4E79"/>
            </w:tcBorders>
            <w:shd w:val="clear" w:color="auto" w:fill="DEEAF6"/>
          </w:tcPr>
          <w:p w14:paraId="593EE223"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Professional Collaboratives to agree actions to improve antimicrobial stewardship locally</w:t>
            </w:r>
          </w:p>
          <w:p w14:paraId="5C76480F"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Review patients currently prescribed antibiotics on repeat</w:t>
            </w:r>
          </w:p>
          <w:p w14:paraId="40B73E24"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Engage in innovative projects to enhance antimicrobial stewardship</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50D7CAFC" w14:textId="77777777" w:rsidR="00CF7F4C" w:rsidRPr="00A04C4E" w:rsidRDefault="00CF7F4C" w:rsidP="001B0764">
            <w:pPr>
              <w:numPr>
                <w:ilvl w:val="0"/>
                <w:numId w:val="40"/>
              </w:numPr>
              <w:ind w:left="460" w:hanging="283"/>
              <w:contextualSpacing/>
              <w:rPr>
                <w:rFonts w:eastAsia="Times New Roman"/>
                <w:color w:val="000000"/>
                <w:lang w:eastAsia="en-GB"/>
              </w:rPr>
            </w:pPr>
            <w:r w:rsidRPr="00A04C4E">
              <w:rPr>
                <w:rFonts w:eastAsia="Times New Roman"/>
                <w:color w:val="000000"/>
                <w:lang w:eastAsia="en-GB"/>
              </w:rPr>
              <w:t>Reduction in total antibacterial prescribing quarter on quarter OR maintain prescribing within the lowest Welsh quartile of total antibacterial prescribing</w:t>
            </w:r>
          </w:p>
          <w:p w14:paraId="01931292" w14:textId="77777777" w:rsidR="00CF7F4C" w:rsidRPr="00A04C4E" w:rsidRDefault="00CF7F4C" w:rsidP="001B0764">
            <w:pPr>
              <w:numPr>
                <w:ilvl w:val="0"/>
                <w:numId w:val="40"/>
              </w:numPr>
              <w:ind w:left="460" w:hanging="283"/>
              <w:contextualSpacing/>
              <w:rPr>
                <w:rFonts w:eastAsia="Times New Roman"/>
                <w:color w:val="000000"/>
                <w:lang w:eastAsia="en-GB"/>
              </w:rPr>
            </w:pPr>
            <w:r w:rsidRPr="00A04C4E">
              <w:rPr>
                <w:rFonts w:eastAsia="Times New Roman"/>
                <w:color w:val="000000"/>
                <w:lang w:eastAsia="en-GB"/>
              </w:rPr>
              <w:t>Reduction in 4C (Broad Spectrum) antibiotics prescribing year on year OR maintain prescribing within the lowest Welsh quartile of 4C prescribing</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023C2989"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GMS/Meds </w:t>
            </w:r>
            <w:proofErr w:type="spellStart"/>
            <w:r w:rsidRPr="00A04C4E">
              <w:rPr>
                <w:rFonts w:eastAsia="Times New Roman"/>
                <w:color w:val="000000"/>
                <w:lang w:eastAsia="en-GB"/>
              </w:rPr>
              <w:t>Mgmt</w:t>
            </w:r>
            <w:proofErr w:type="spellEnd"/>
          </w:p>
        </w:tc>
      </w:tr>
      <w:tr w:rsidR="00CF7F4C" w:rsidRPr="00A04C4E" w14:paraId="324BA8CF" w14:textId="77777777" w:rsidTr="00A021D3">
        <w:trPr>
          <w:trHeight w:val="132"/>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247ACFF1"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lastRenderedPageBreak/>
              <w:t>1.4</w:t>
            </w:r>
          </w:p>
          <w:p w14:paraId="1688272C" w14:textId="77777777" w:rsidR="00CF7F4C" w:rsidRPr="00A04C4E" w:rsidRDefault="00CF7F4C" w:rsidP="00A021D3">
            <w:pPr>
              <w:rPr>
                <w:rFonts w:eastAsia="Times New Roman"/>
                <w:color w:val="000000"/>
                <w:lang w:eastAsia="en-GB"/>
              </w:rPr>
            </w:pPr>
          </w:p>
          <w:p w14:paraId="00537591" w14:textId="77777777" w:rsidR="00CF7F4C" w:rsidRPr="00A04C4E" w:rsidRDefault="00CF7F4C" w:rsidP="00A021D3">
            <w:pPr>
              <w:rPr>
                <w:rFonts w:eastAsia="Times New Roman"/>
                <w:color w:val="000000"/>
                <w:lang w:eastAsia="en-GB"/>
              </w:rPr>
            </w:pPr>
          </w:p>
        </w:tc>
        <w:tc>
          <w:tcPr>
            <w:tcW w:w="3969" w:type="dxa"/>
            <w:tcBorders>
              <w:top w:val="single" w:sz="4" w:space="0" w:color="1F4E79"/>
              <w:left w:val="single" w:sz="4" w:space="0" w:color="1F4E79"/>
              <w:bottom w:val="single" w:sz="4" w:space="0" w:color="1F4E79"/>
              <w:right w:val="single" w:sz="4" w:space="0" w:color="1F4E79"/>
            </w:tcBorders>
            <w:shd w:val="clear" w:color="auto" w:fill="DEEAF6"/>
          </w:tcPr>
          <w:p w14:paraId="1CD1E018"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Reduce the environmental impacts of inhaler use in Swansea Bay University Health Board through achievement of the All Wales prescribing target for 'low global warming potential' inhalers</w:t>
            </w:r>
          </w:p>
          <w:p w14:paraId="3A8EB6D6" w14:textId="77777777" w:rsidR="00CF7F4C" w:rsidRPr="00A04C4E" w:rsidRDefault="00CF7F4C" w:rsidP="00A021D3">
            <w:pPr>
              <w:rPr>
                <w:rFonts w:eastAsia="Times New Roman"/>
                <w:color w:val="000000"/>
                <w:lang w:eastAsia="en-GB"/>
              </w:rPr>
            </w:pPr>
          </w:p>
        </w:tc>
        <w:tc>
          <w:tcPr>
            <w:tcW w:w="3544" w:type="dxa"/>
            <w:tcBorders>
              <w:top w:val="single" w:sz="4" w:space="0" w:color="1F4E79"/>
              <w:left w:val="single" w:sz="4" w:space="0" w:color="1F4E79"/>
              <w:bottom w:val="single" w:sz="4" w:space="0" w:color="1F4E79"/>
              <w:right w:val="single" w:sz="4" w:space="0" w:color="1F4E79"/>
            </w:tcBorders>
            <w:shd w:val="clear" w:color="auto" w:fill="DEEAF6"/>
          </w:tcPr>
          <w:p w14:paraId="100907DC"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 xml:space="preserve">Professional Collaboratives to agree actions to reduce the environmental impacts of inhaler use locally, </w:t>
            </w:r>
            <w:r w:rsidRPr="00A04C4E">
              <w:rPr>
                <w:rFonts w:eastAsia="Times New Roman"/>
                <w:lang w:eastAsia="en-GB"/>
              </w:rPr>
              <w:t>with the aim of also improving patient outcomes</w:t>
            </w:r>
          </w:p>
          <w:p w14:paraId="457F4DC6"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Healthcare professionals to prescribe inhalers with a low GWP where appropriate</w:t>
            </w:r>
          </w:p>
          <w:p w14:paraId="3FD79061"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Provide education on the environmental impacts of inhalers</w:t>
            </w:r>
          </w:p>
          <w:p w14:paraId="4BCA9ED9" w14:textId="77777777" w:rsidR="00CF7F4C" w:rsidRPr="00A04C4E" w:rsidRDefault="00CF7F4C" w:rsidP="001B0764">
            <w:pPr>
              <w:numPr>
                <w:ilvl w:val="0"/>
                <w:numId w:val="40"/>
              </w:numPr>
              <w:ind w:left="309" w:hanging="283"/>
              <w:contextualSpacing/>
              <w:rPr>
                <w:rFonts w:eastAsia="Times New Roman"/>
                <w:color w:val="000000"/>
                <w:lang w:eastAsia="en-GB"/>
              </w:rPr>
            </w:pPr>
            <w:r w:rsidRPr="00A04C4E">
              <w:rPr>
                <w:rFonts w:eastAsia="Times New Roman"/>
                <w:color w:val="000000"/>
                <w:lang w:eastAsia="en-GB"/>
              </w:rPr>
              <w:t>Engage in innovative projects (e.g. Green inhaler project)</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373CBADB" w14:textId="77777777" w:rsidR="00CF7F4C" w:rsidRPr="00A04C4E" w:rsidRDefault="00CF7F4C" w:rsidP="001B0764">
            <w:pPr>
              <w:numPr>
                <w:ilvl w:val="0"/>
                <w:numId w:val="40"/>
              </w:numPr>
              <w:ind w:left="460"/>
              <w:contextualSpacing/>
              <w:rPr>
                <w:rFonts w:eastAsia="Times New Roman"/>
                <w:color w:val="000000"/>
                <w:lang w:eastAsia="en-GB"/>
              </w:rPr>
            </w:pPr>
            <w:r w:rsidRPr="00A04C4E">
              <w:rPr>
                <w:rFonts w:eastAsia="Times New Roman"/>
                <w:color w:val="000000"/>
                <w:lang w:eastAsia="en-GB"/>
              </w:rPr>
              <w:t>Promotion of the prescribing of low Global Warming Potential (GWP) inhalers</w:t>
            </w:r>
          </w:p>
          <w:p w14:paraId="2FD93D19" w14:textId="77777777" w:rsidR="00CF7F4C" w:rsidRPr="00A04C4E" w:rsidRDefault="00CF7F4C" w:rsidP="001B0764">
            <w:pPr>
              <w:numPr>
                <w:ilvl w:val="0"/>
                <w:numId w:val="40"/>
              </w:numPr>
              <w:ind w:left="460" w:right="153"/>
              <w:contextualSpacing/>
              <w:rPr>
                <w:rFonts w:eastAsia="Times New Roman"/>
                <w:lang w:eastAsia="en-GB"/>
              </w:rPr>
            </w:pPr>
            <w:r w:rsidRPr="00A04C4E">
              <w:rPr>
                <w:rFonts w:eastAsia="Times New Roman"/>
                <w:lang w:eastAsia="en-GB"/>
              </w:rPr>
              <w:t>Increased number of LCC staff and healthcare professionals educated on this topic.</w:t>
            </w:r>
          </w:p>
          <w:p w14:paraId="3C09C43F" w14:textId="77777777" w:rsidR="00CF7F4C" w:rsidRPr="00A04C4E" w:rsidRDefault="00CF7F4C" w:rsidP="001B0764">
            <w:pPr>
              <w:numPr>
                <w:ilvl w:val="0"/>
                <w:numId w:val="40"/>
              </w:numPr>
              <w:ind w:left="460" w:right="153"/>
              <w:contextualSpacing/>
              <w:rPr>
                <w:rFonts w:eastAsia="Times New Roman"/>
                <w:lang w:eastAsia="en-GB"/>
              </w:rPr>
            </w:pPr>
            <w:r w:rsidRPr="00A04C4E">
              <w:rPr>
                <w:rFonts w:eastAsia="Times New Roman"/>
                <w:lang w:eastAsia="en-GB"/>
              </w:rPr>
              <w:t xml:space="preserve">Increased percentage of inhalers prescribing with a low global warming potential (GWP). Welsh government have set an ambitious target of 80% of all inhalers having a low GWP by 2025. </w:t>
            </w:r>
          </w:p>
          <w:p w14:paraId="5DBA6865" w14:textId="77777777" w:rsidR="00CF7F4C" w:rsidRPr="00A04C4E" w:rsidRDefault="00CF7F4C" w:rsidP="001B0764">
            <w:pPr>
              <w:numPr>
                <w:ilvl w:val="0"/>
                <w:numId w:val="40"/>
              </w:numPr>
              <w:ind w:left="460" w:right="153"/>
              <w:contextualSpacing/>
              <w:rPr>
                <w:rFonts w:eastAsia="Times New Roman"/>
                <w:lang w:eastAsia="en-GB"/>
              </w:rPr>
            </w:pPr>
            <w:r w:rsidRPr="00A04C4E">
              <w:rPr>
                <w:rFonts w:eastAsia="Times New Roman"/>
                <w:color w:val="000000"/>
                <w:lang w:eastAsia="en-GB"/>
              </w:rPr>
              <w:t>Utilize commissioned pharmacies to conduct a targeted number of national inhaler reviews as part of the national community inhaler review.</w:t>
            </w:r>
            <w:r w:rsidRPr="00A04C4E">
              <w:rPr>
                <w:rFonts w:eastAsia="Times New Roman"/>
                <w:lang w:eastAsia="en-GB"/>
              </w:rPr>
              <w:t xml:space="preserve"> </w:t>
            </w:r>
          </w:p>
          <w:p w14:paraId="5343DDC8" w14:textId="77777777" w:rsidR="00CF7F4C" w:rsidRPr="00A04C4E" w:rsidRDefault="00CF7F4C" w:rsidP="001B0764">
            <w:pPr>
              <w:ind w:left="460"/>
              <w:contextualSpacing/>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6DA01B7E"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w:t>
            </w:r>
          </w:p>
        </w:tc>
      </w:tr>
    </w:tbl>
    <w:p w14:paraId="1B97E6BE" w14:textId="77777777" w:rsidR="00CF7F4C" w:rsidRPr="00A04C4E" w:rsidRDefault="00CF7F4C" w:rsidP="00CF7F4C">
      <w:pPr>
        <w:keepNext/>
        <w:keepLines/>
        <w:spacing w:after="120"/>
        <w:outlineLvl w:val="1"/>
        <w:rPr>
          <w:rFonts w:ascii="Calibri Light" w:eastAsia="Times New Roman" w:hAnsi="Calibri Light" w:cs="Times New Roman"/>
          <w:b/>
          <w:color w:val="2E74B5"/>
          <w:sz w:val="26"/>
          <w:szCs w:val="26"/>
          <w:lang w:eastAsia="en-GB"/>
        </w:rPr>
      </w:pPr>
    </w:p>
    <w:p w14:paraId="2D7BBCD3" w14:textId="77777777" w:rsidR="00CF7F4C" w:rsidRPr="005B0A05" w:rsidRDefault="00CF7F4C" w:rsidP="005B0A05">
      <w:pPr>
        <w:spacing w:after="160"/>
        <w:rPr>
          <w:rFonts w:cs="Segoe UI"/>
          <w:b/>
          <w:color w:val="1F4E79" w:themeColor="accent1" w:themeShade="80"/>
          <w:sz w:val="24"/>
          <w:lang w:eastAsia="en-GB"/>
        </w:rPr>
      </w:pPr>
      <w:bookmarkStart w:id="98" w:name="_Toc154053906"/>
      <w:r w:rsidRPr="005B0A05">
        <w:rPr>
          <w:rFonts w:cs="Segoe UI"/>
          <w:b/>
          <w:color w:val="1F4E79" w:themeColor="accent1" w:themeShade="80"/>
          <w:sz w:val="24"/>
          <w:lang w:eastAsia="en-GB"/>
        </w:rPr>
        <w:t>IMPROVING CANCER &amp; PALLIATIVE CARE</w:t>
      </w:r>
      <w:bookmarkEnd w:id="98"/>
    </w:p>
    <w:tbl>
      <w:tblPr>
        <w:tblStyle w:val="TableGrid3"/>
        <w:tblW w:w="1478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1"/>
        <w:gridCol w:w="3696"/>
        <w:gridCol w:w="3839"/>
        <w:gridCol w:w="4654"/>
        <w:gridCol w:w="1887"/>
      </w:tblGrid>
      <w:tr w:rsidR="00CF7F4C" w:rsidRPr="00A04C4E" w14:paraId="70738EFF" w14:textId="77777777" w:rsidTr="00A021D3">
        <w:trPr>
          <w:trHeight w:val="470"/>
        </w:trPr>
        <w:tc>
          <w:tcPr>
            <w:tcW w:w="711" w:type="dxa"/>
            <w:tcBorders>
              <w:bottom w:val="single" w:sz="4" w:space="0" w:color="1F4E79"/>
              <w:right w:val="single" w:sz="4" w:space="0" w:color="1F4E79"/>
            </w:tcBorders>
          </w:tcPr>
          <w:p w14:paraId="7F07AE29" w14:textId="77777777" w:rsidR="00CF7F4C" w:rsidRPr="00A04C4E" w:rsidRDefault="00CF7F4C" w:rsidP="00A021D3">
            <w:pPr>
              <w:rPr>
                <w:rFonts w:cs="Times New Roman"/>
              </w:rPr>
            </w:pPr>
          </w:p>
        </w:tc>
        <w:tc>
          <w:tcPr>
            <w:tcW w:w="369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4B14DFC" w14:textId="77777777" w:rsidR="00CF7F4C" w:rsidRPr="00A04C4E" w:rsidRDefault="00CF7F4C" w:rsidP="00A021D3">
            <w:pPr>
              <w:rPr>
                <w:rFonts w:cs="Times New Roman"/>
                <w:color w:val="FFFFFF"/>
              </w:rPr>
            </w:pPr>
            <w:r w:rsidRPr="00A04C4E">
              <w:rPr>
                <w:rFonts w:cs="Times New Roman"/>
                <w:color w:val="FFFFFF"/>
              </w:rPr>
              <w:t>GOALS</w:t>
            </w:r>
          </w:p>
        </w:tc>
        <w:tc>
          <w:tcPr>
            <w:tcW w:w="3839"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1099664" w14:textId="77777777" w:rsidR="00CF7F4C" w:rsidRPr="00A04C4E" w:rsidRDefault="00CF7F4C" w:rsidP="001B0764">
            <w:pPr>
              <w:ind w:left="306"/>
              <w:rPr>
                <w:rFonts w:cs="Times New Roman"/>
                <w:color w:val="FFFFFF"/>
              </w:rPr>
            </w:pPr>
            <w:r w:rsidRPr="00A04C4E">
              <w:rPr>
                <w:rFonts w:cs="Times New Roman"/>
                <w:color w:val="FFFFFF"/>
              </w:rPr>
              <w:t>METHODS</w:t>
            </w:r>
          </w:p>
        </w:tc>
        <w:tc>
          <w:tcPr>
            <w:tcW w:w="4654"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7DB25A2" w14:textId="77777777" w:rsidR="00CF7F4C" w:rsidRPr="00A04C4E" w:rsidRDefault="00CF7F4C" w:rsidP="001B0764">
            <w:pPr>
              <w:ind w:left="299"/>
              <w:rPr>
                <w:rFonts w:cs="Times New Roman"/>
                <w:color w:val="FFFFFF"/>
              </w:rPr>
            </w:pPr>
            <w:r w:rsidRPr="00A04C4E">
              <w:rPr>
                <w:rFonts w:cs="Times New Roman"/>
                <w:color w:val="FFFFFF"/>
              </w:rPr>
              <w:t>OUTCOMES</w:t>
            </w:r>
          </w:p>
        </w:tc>
        <w:tc>
          <w:tcPr>
            <w:tcW w:w="188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D3FB79B" w14:textId="77777777" w:rsidR="00CF7F4C" w:rsidRPr="00A04C4E" w:rsidRDefault="00CF7F4C" w:rsidP="00A021D3">
            <w:pPr>
              <w:jc w:val="center"/>
              <w:rPr>
                <w:rFonts w:cs="Times New Roman"/>
                <w:color w:val="FFFFFF"/>
              </w:rPr>
            </w:pPr>
            <w:r w:rsidRPr="00A04C4E">
              <w:rPr>
                <w:rFonts w:cs="Times New Roman"/>
                <w:color w:val="FFFFFF"/>
              </w:rPr>
              <w:t>RESPONSIBLE OWNER</w:t>
            </w:r>
          </w:p>
        </w:tc>
      </w:tr>
      <w:tr w:rsidR="00CF7F4C" w:rsidRPr="00A04C4E" w14:paraId="0713616A" w14:textId="77777777" w:rsidTr="00A021D3">
        <w:trPr>
          <w:trHeight w:val="1159"/>
        </w:trPr>
        <w:tc>
          <w:tcPr>
            <w:tcW w:w="711" w:type="dxa"/>
            <w:tcBorders>
              <w:top w:val="single" w:sz="4" w:space="0" w:color="1F4E79"/>
              <w:left w:val="single" w:sz="4" w:space="0" w:color="1F4E79"/>
              <w:bottom w:val="single" w:sz="4" w:space="0" w:color="1F4E79"/>
              <w:right w:val="single" w:sz="4" w:space="0" w:color="1F4E79"/>
            </w:tcBorders>
            <w:shd w:val="clear" w:color="auto" w:fill="DEEAF6"/>
          </w:tcPr>
          <w:p w14:paraId="1C41B6BD"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2.1</w:t>
            </w:r>
          </w:p>
          <w:p w14:paraId="200C2BEE" w14:textId="77777777" w:rsidR="00CF7F4C" w:rsidRPr="00A04C4E" w:rsidRDefault="00CF7F4C" w:rsidP="00A021D3">
            <w:pPr>
              <w:rPr>
                <w:rFonts w:eastAsia="Times New Roman"/>
                <w:color w:val="000000"/>
                <w:lang w:eastAsia="en-GB"/>
              </w:rPr>
            </w:pPr>
          </w:p>
        </w:tc>
        <w:tc>
          <w:tcPr>
            <w:tcW w:w="3696" w:type="dxa"/>
            <w:tcBorders>
              <w:top w:val="single" w:sz="4" w:space="0" w:color="1F4E79"/>
              <w:left w:val="single" w:sz="4" w:space="0" w:color="1F4E79"/>
              <w:bottom w:val="single" w:sz="4" w:space="0" w:color="1F4E79"/>
              <w:right w:val="single" w:sz="4" w:space="0" w:color="1F4E79"/>
            </w:tcBorders>
            <w:shd w:val="clear" w:color="auto" w:fill="DEEAF6"/>
          </w:tcPr>
          <w:p w14:paraId="0DFE16F1"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To improves overall health and </w:t>
            </w:r>
            <w:r w:rsidRPr="002B3F95">
              <w:rPr>
                <w:rFonts w:eastAsia="Times New Roman"/>
                <w:color w:val="000000"/>
                <w:lang w:eastAsia="en-GB"/>
              </w:rPr>
              <w:t xml:space="preserve">condition of patients being referred for </w:t>
            </w:r>
            <w:r w:rsidR="00D351B4" w:rsidRPr="002B3F95">
              <w:rPr>
                <w:rFonts w:eastAsia="Times New Roman"/>
                <w:color w:val="000000"/>
                <w:lang w:eastAsia="en-GB"/>
              </w:rPr>
              <w:t>suspected Gastrointestinal (G.I) Cancers</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67C2C7FB" w14:textId="77777777" w:rsidR="00CF7F4C" w:rsidRPr="00A04C4E" w:rsidRDefault="00CF7F4C" w:rsidP="001B0764">
            <w:pPr>
              <w:numPr>
                <w:ilvl w:val="0"/>
                <w:numId w:val="41"/>
              </w:numPr>
              <w:ind w:left="306" w:hanging="284"/>
              <w:contextualSpacing/>
              <w:rPr>
                <w:rFonts w:eastAsia="Times New Roman"/>
                <w:color w:val="000000"/>
                <w:lang w:eastAsia="en-GB"/>
              </w:rPr>
            </w:pPr>
            <w:r w:rsidRPr="00A04C4E">
              <w:rPr>
                <w:rFonts w:eastAsia="Times New Roman"/>
                <w:color w:val="000000"/>
                <w:lang w:eastAsia="en-GB"/>
              </w:rPr>
              <w:t>Weekly search of all LCC patients referred in the USC category for suspected GI cancers.</w:t>
            </w:r>
          </w:p>
          <w:p w14:paraId="367EDD5F" w14:textId="77777777" w:rsidR="00CF7F4C" w:rsidRPr="00A04C4E" w:rsidRDefault="00CF7F4C" w:rsidP="001B0764">
            <w:pPr>
              <w:numPr>
                <w:ilvl w:val="0"/>
                <w:numId w:val="41"/>
              </w:numPr>
              <w:ind w:left="306" w:hanging="284"/>
              <w:contextualSpacing/>
              <w:rPr>
                <w:rFonts w:eastAsia="Times New Roman"/>
                <w:color w:val="000000"/>
                <w:lang w:eastAsia="en-GB"/>
              </w:rPr>
            </w:pPr>
            <w:r w:rsidRPr="00A04C4E">
              <w:rPr>
                <w:rFonts w:eastAsia="Times New Roman"/>
                <w:color w:val="000000"/>
                <w:lang w:eastAsia="en-GB"/>
              </w:rPr>
              <w:t>Contact each individual patients to offer lifestyle medicine consultation.</w:t>
            </w:r>
          </w:p>
          <w:p w14:paraId="3BFF62A6" w14:textId="77777777" w:rsidR="00CF7F4C" w:rsidRPr="00A04C4E" w:rsidRDefault="00CF7F4C" w:rsidP="001B0764">
            <w:pPr>
              <w:numPr>
                <w:ilvl w:val="0"/>
                <w:numId w:val="41"/>
              </w:numPr>
              <w:ind w:left="306" w:hanging="284"/>
              <w:contextualSpacing/>
              <w:rPr>
                <w:rFonts w:eastAsia="Times New Roman"/>
                <w:color w:val="000000"/>
                <w:lang w:eastAsia="en-GB"/>
              </w:rPr>
            </w:pPr>
            <w:r w:rsidRPr="00A04C4E">
              <w:rPr>
                <w:rFonts w:eastAsia="Times New Roman"/>
                <w:color w:val="000000"/>
                <w:lang w:eastAsia="en-GB"/>
              </w:rPr>
              <w:t>Grant access to all practices. Consultation software to minimise impact on GMS workload.</w:t>
            </w:r>
          </w:p>
          <w:p w14:paraId="4F784BAD" w14:textId="77777777" w:rsidR="00CF7F4C" w:rsidRPr="00A04C4E" w:rsidRDefault="00CF7F4C" w:rsidP="001B0764">
            <w:pPr>
              <w:ind w:left="306" w:right="30" w:hanging="284"/>
              <w:contextualSpacing/>
              <w:rPr>
                <w:rFonts w:eastAsia="Times New Roman"/>
                <w:color w:val="000000"/>
                <w:lang w:eastAsia="en-GB"/>
              </w:rPr>
            </w:pPr>
          </w:p>
        </w:tc>
        <w:tc>
          <w:tcPr>
            <w:tcW w:w="4654" w:type="dxa"/>
            <w:tcBorders>
              <w:top w:val="single" w:sz="4" w:space="0" w:color="1F4E79"/>
              <w:left w:val="single" w:sz="4" w:space="0" w:color="1F4E79"/>
              <w:bottom w:val="single" w:sz="4" w:space="0" w:color="1F4E79"/>
              <w:right w:val="single" w:sz="4" w:space="0" w:color="1F4E79"/>
            </w:tcBorders>
            <w:shd w:val="clear" w:color="auto" w:fill="DEEAF6"/>
          </w:tcPr>
          <w:p w14:paraId="54FC0FBA" w14:textId="77777777" w:rsidR="00CF7F4C" w:rsidRPr="00A04C4E" w:rsidRDefault="00CF7F4C" w:rsidP="001B0764">
            <w:pPr>
              <w:numPr>
                <w:ilvl w:val="0"/>
                <w:numId w:val="41"/>
              </w:numPr>
              <w:ind w:left="299" w:hanging="284"/>
              <w:contextualSpacing/>
              <w:rPr>
                <w:rFonts w:eastAsia="Times New Roman"/>
                <w:color w:val="000000"/>
                <w:lang w:eastAsia="en-GB"/>
              </w:rPr>
            </w:pPr>
            <w:r w:rsidRPr="00A04C4E">
              <w:rPr>
                <w:rFonts w:eastAsia="Times New Roman"/>
                <w:color w:val="000000"/>
                <w:lang w:eastAsia="en-GB"/>
              </w:rPr>
              <w:t>Optimisation of modifiable risk factors e.g. BP, weight, and increase in appropriate patient education</w:t>
            </w:r>
          </w:p>
        </w:tc>
        <w:tc>
          <w:tcPr>
            <w:tcW w:w="1887" w:type="dxa"/>
            <w:tcBorders>
              <w:top w:val="single" w:sz="4" w:space="0" w:color="1F4E79"/>
              <w:left w:val="single" w:sz="4" w:space="0" w:color="1F4E79"/>
              <w:bottom w:val="single" w:sz="4" w:space="0" w:color="1F4E79"/>
              <w:right w:val="single" w:sz="4" w:space="0" w:color="1F4E79"/>
            </w:tcBorders>
            <w:shd w:val="clear" w:color="auto" w:fill="DEEAF6"/>
          </w:tcPr>
          <w:p w14:paraId="64F43147"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w:t>
            </w:r>
          </w:p>
        </w:tc>
      </w:tr>
    </w:tbl>
    <w:p w14:paraId="0D8CD336" w14:textId="77777777" w:rsidR="00CF7F4C" w:rsidRDefault="00CF7F4C" w:rsidP="00CF7F4C">
      <w:pPr>
        <w:rPr>
          <w:rFonts w:cs="Times New Roman"/>
          <w:lang w:eastAsia="en-GB"/>
        </w:rPr>
      </w:pPr>
    </w:p>
    <w:p w14:paraId="6E8F7ED4" w14:textId="77777777" w:rsidR="00EB6978" w:rsidRDefault="00EB6978" w:rsidP="00CF7F4C">
      <w:pPr>
        <w:rPr>
          <w:rFonts w:cs="Times New Roman"/>
          <w:lang w:eastAsia="en-GB"/>
        </w:rPr>
      </w:pPr>
    </w:p>
    <w:p w14:paraId="12017E69" w14:textId="77777777" w:rsidR="00EB6978" w:rsidRDefault="00EB6978" w:rsidP="00CF7F4C">
      <w:pPr>
        <w:rPr>
          <w:rFonts w:cs="Times New Roman"/>
          <w:lang w:eastAsia="en-GB"/>
        </w:rPr>
      </w:pPr>
    </w:p>
    <w:p w14:paraId="5E5B2B21" w14:textId="77777777" w:rsidR="00EB6978" w:rsidRDefault="00EB6978" w:rsidP="00CF7F4C">
      <w:pPr>
        <w:rPr>
          <w:rFonts w:cs="Times New Roman"/>
          <w:lang w:eastAsia="en-GB"/>
        </w:rPr>
      </w:pPr>
    </w:p>
    <w:p w14:paraId="6A927889" w14:textId="77777777" w:rsidR="00CF7F4C" w:rsidRPr="005B0A05" w:rsidRDefault="00CF7F4C" w:rsidP="005B0A05">
      <w:pPr>
        <w:spacing w:after="160"/>
        <w:rPr>
          <w:rFonts w:cs="Segoe UI"/>
          <w:b/>
          <w:color w:val="1F4E79" w:themeColor="accent1" w:themeShade="80"/>
          <w:sz w:val="24"/>
          <w:lang w:eastAsia="en-GB"/>
        </w:rPr>
      </w:pPr>
      <w:bookmarkStart w:id="99" w:name="_Toc154053907"/>
      <w:r w:rsidRPr="005B0A05">
        <w:rPr>
          <w:rFonts w:cs="Segoe UI"/>
          <w:b/>
          <w:color w:val="1F4E79" w:themeColor="accent1" w:themeShade="80"/>
          <w:sz w:val="24"/>
          <w:lang w:eastAsia="en-GB"/>
        </w:rPr>
        <w:t>IMPROVING UNSCHEDULED CARE</w:t>
      </w:r>
      <w:bookmarkEnd w:id="99"/>
    </w:p>
    <w:tbl>
      <w:tblPr>
        <w:tblStyle w:val="TableGrid3"/>
        <w:tblW w:w="14743" w:type="dxa"/>
        <w:tblInd w:w="1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
        <w:gridCol w:w="3843"/>
        <w:gridCol w:w="3828"/>
        <w:gridCol w:w="4677"/>
        <w:gridCol w:w="1843"/>
      </w:tblGrid>
      <w:tr w:rsidR="00CF7F4C" w:rsidRPr="00A04C4E" w14:paraId="76E51349" w14:textId="77777777" w:rsidTr="00A021D3">
        <w:trPr>
          <w:trHeight w:val="536"/>
          <w:tblHeader/>
        </w:trPr>
        <w:tc>
          <w:tcPr>
            <w:tcW w:w="552" w:type="dxa"/>
            <w:tcBorders>
              <w:bottom w:val="single" w:sz="4" w:space="0" w:color="1F4E79"/>
              <w:right w:val="single" w:sz="4" w:space="0" w:color="1F4E79"/>
            </w:tcBorders>
          </w:tcPr>
          <w:p w14:paraId="10272106" w14:textId="77777777" w:rsidR="00CF7F4C" w:rsidRPr="00A04C4E" w:rsidRDefault="00CF7F4C" w:rsidP="00A021D3">
            <w:pPr>
              <w:rPr>
                <w:rFonts w:cs="Times New Roman"/>
              </w:rPr>
            </w:pPr>
          </w:p>
        </w:tc>
        <w:tc>
          <w:tcPr>
            <w:tcW w:w="3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82AA351" w14:textId="77777777" w:rsidR="00CF7F4C" w:rsidRPr="00A04C4E" w:rsidRDefault="00CF7F4C" w:rsidP="00A021D3">
            <w:pPr>
              <w:rPr>
                <w:rFonts w:cs="Times New Roman"/>
                <w:color w:val="FFFFFF"/>
              </w:rPr>
            </w:pPr>
            <w:r w:rsidRPr="00A04C4E">
              <w:rPr>
                <w:rFonts w:cs="Times New Roman"/>
                <w:color w:val="FFFFFF"/>
              </w:rPr>
              <w:t>GOALS</w:t>
            </w:r>
          </w:p>
        </w:tc>
        <w:tc>
          <w:tcPr>
            <w:tcW w:w="382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6C846D9" w14:textId="77777777" w:rsidR="00CF7F4C" w:rsidRPr="00A04C4E" w:rsidRDefault="00CF7F4C" w:rsidP="001B0764">
            <w:pPr>
              <w:ind w:left="325"/>
              <w:rPr>
                <w:rFonts w:cs="Times New Roman"/>
                <w:color w:val="FFFFFF"/>
              </w:rPr>
            </w:pPr>
            <w:r w:rsidRPr="00A04C4E">
              <w:rPr>
                <w:rFonts w:cs="Times New Roman"/>
                <w:color w:val="FFFFFF"/>
              </w:rPr>
              <w:t>METHODS</w:t>
            </w:r>
          </w:p>
        </w:tc>
        <w:tc>
          <w:tcPr>
            <w:tcW w:w="4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C52C64D" w14:textId="77777777" w:rsidR="00CF7F4C" w:rsidRPr="00A04C4E" w:rsidRDefault="00CF7F4C" w:rsidP="001B0764">
            <w:pPr>
              <w:ind w:left="337"/>
              <w:rPr>
                <w:rFonts w:cs="Times New Roman"/>
                <w:color w:val="FFFFFF"/>
              </w:rPr>
            </w:pPr>
            <w:r w:rsidRPr="00A04C4E">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E8E5F26" w14:textId="77777777" w:rsidR="00CF7F4C" w:rsidRPr="00A04C4E" w:rsidRDefault="00CF7F4C" w:rsidP="00A021D3">
            <w:pPr>
              <w:jc w:val="center"/>
              <w:rPr>
                <w:rFonts w:cs="Times New Roman"/>
                <w:color w:val="FFFFFF"/>
              </w:rPr>
            </w:pPr>
            <w:r w:rsidRPr="00A04C4E">
              <w:rPr>
                <w:rFonts w:cs="Times New Roman"/>
                <w:color w:val="FFFFFF"/>
              </w:rPr>
              <w:t>RESPONSIBLE OWNER</w:t>
            </w:r>
          </w:p>
        </w:tc>
      </w:tr>
      <w:tr w:rsidR="00CF7F4C" w:rsidRPr="00A04C4E" w14:paraId="079C6DD3" w14:textId="77777777" w:rsidTr="00A021D3">
        <w:trPr>
          <w:trHeight w:val="1321"/>
        </w:trPr>
        <w:tc>
          <w:tcPr>
            <w:tcW w:w="552" w:type="dxa"/>
            <w:tcBorders>
              <w:top w:val="single" w:sz="4" w:space="0" w:color="1F4E79"/>
              <w:left w:val="single" w:sz="4" w:space="0" w:color="1F4E79"/>
              <w:bottom w:val="single" w:sz="4" w:space="0" w:color="1F4E79"/>
              <w:right w:val="single" w:sz="4" w:space="0" w:color="1F4E79"/>
            </w:tcBorders>
            <w:shd w:val="clear" w:color="auto" w:fill="DEEAF6"/>
          </w:tcPr>
          <w:p w14:paraId="4D21D998"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3.1 </w:t>
            </w:r>
          </w:p>
          <w:p w14:paraId="26A582A6" w14:textId="77777777" w:rsidR="00CF7F4C" w:rsidRPr="00A04C4E" w:rsidRDefault="00CF7F4C" w:rsidP="00A021D3">
            <w:pPr>
              <w:rPr>
                <w:rFonts w:eastAsia="Times New Roman"/>
                <w:color w:val="000000"/>
                <w:lang w:eastAsia="en-GB"/>
              </w:rPr>
            </w:pPr>
          </w:p>
        </w:tc>
        <w:tc>
          <w:tcPr>
            <w:tcW w:w="3843" w:type="dxa"/>
            <w:tcBorders>
              <w:top w:val="single" w:sz="4" w:space="0" w:color="1F4E79"/>
              <w:left w:val="single" w:sz="4" w:space="0" w:color="1F4E79"/>
              <w:bottom w:val="single" w:sz="4" w:space="0" w:color="1F4E79"/>
              <w:right w:val="single" w:sz="4" w:space="0" w:color="1F4E79"/>
            </w:tcBorders>
            <w:shd w:val="clear" w:color="auto" w:fill="DEEAF6"/>
          </w:tcPr>
          <w:p w14:paraId="3691D965" w14:textId="77777777" w:rsidR="00CF7F4C" w:rsidRPr="00A04C4E" w:rsidRDefault="00CF7F4C" w:rsidP="00A021D3">
            <w:pPr>
              <w:rPr>
                <w:rFonts w:eastAsia="Times New Roman"/>
                <w:lang w:eastAsia="en-GB"/>
              </w:rPr>
            </w:pPr>
            <w:r w:rsidRPr="00A04C4E">
              <w:rPr>
                <w:rFonts w:eastAsia="Times New Roman"/>
                <w:lang w:eastAsia="en-GB"/>
              </w:rPr>
              <w:t>Delivery Flu vaccination programme</w:t>
            </w:r>
          </w:p>
          <w:p w14:paraId="144DCF49" w14:textId="77777777" w:rsidR="00CF7F4C" w:rsidRPr="00A04C4E" w:rsidRDefault="00CF7F4C" w:rsidP="00A021D3">
            <w:pPr>
              <w:rPr>
                <w:rFonts w:eastAsia="Times New Roman"/>
                <w:color w:val="000000"/>
                <w:lang w:eastAsia="en-GB"/>
              </w:rPr>
            </w:pPr>
          </w:p>
        </w:tc>
        <w:tc>
          <w:tcPr>
            <w:tcW w:w="3828" w:type="dxa"/>
            <w:tcBorders>
              <w:top w:val="single" w:sz="4" w:space="0" w:color="1F4E79"/>
              <w:left w:val="single" w:sz="4" w:space="0" w:color="1F4E79"/>
              <w:bottom w:val="single" w:sz="4" w:space="0" w:color="1F4E79"/>
              <w:right w:val="single" w:sz="4" w:space="0" w:color="1F4E79"/>
            </w:tcBorders>
            <w:shd w:val="clear" w:color="auto" w:fill="DEEAF6"/>
          </w:tcPr>
          <w:p w14:paraId="0815E3F6" w14:textId="77777777" w:rsidR="00CF7F4C" w:rsidRPr="00A04C4E" w:rsidRDefault="00CF7F4C" w:rsidP="001B0764">
            <w:pPr>
              <w:numPr>
                <w:ilvl w:val="0"/>
                <w:numId w:val="42"/>
              </w:numPr>
              <w:ind w:left="325" w:hanging="284"/>
              <w:contextualSpacing/>
              <w:rPr>
                <w:rFonts w:eastAsia="Times New Roman"/>
                <w:lang w:eastAsia="en-GB"/>
              </w:rPr>
            </w:pPr>
            <w:r w:rsidRPr="00A04C4E">
              <w:rPr>
                <w:rFonts w:eastAsia="Times New Roman"/>
                <w:lang w:eastAsia="en-GB"/>
              </w:rPr>
              <w:t xml:space="preserve">Develop and implement a seasonal flu plan including actions to address flu vaccination uptake and early administration incorporating best practice Project to cleanse patient addresses and telephone numbers to </w:t>
            </w:r>
          </w:p>
          <w:p w14:paraId="4AD70FEF" w14:textId="77777777" w:rsidR="00CF7F4C" w:rsidRPr="00A04C4E" w:rsidRDefault="00CF7F4C" w:rsidP="001B0764">
            <w:pPr>
              <w:numPr>
                <w:ilvl w:val="0"/>
                <w:numId w:val="42"/>
              </w:numPr>
              <w:spacing w:before="480" w:after="480"/>
              <w:ind w:left="325" w:hanging="284"/>
              <w:contextualSpacing/>
              <w:rPr>
                <w:rFonts w:eastAsia="Times New Roman"/>
                <w:lang w:eastAsia="en-GB"/>
              </w:rPr>
            </w:pPr>
            <w:r w:rsidRPr="00A04C4E">
              <w:rPr>
                <w:rFonts w:eastAsia="Times New Roman"/>
                <w:lang w:eastAsia="en-GB"/>
              </w:rPr>
              <w:t>Regularly review IVOR data for flu vaccination when available.</w:t>
            </w:r>
          </w:p>
          <w:p w14:paraId="378B2D2D" w14:textId="77777777" w:rsidR="00CF7F4C" w:rsidRPr="00A04C4E" w:rsidRDefault="00CF7F4C" w:rsidP="001B0764">
            <w:pPr>
              <w:numPr>
                <w:ilvl w:val="0"/>
                <w:numId w:val="42"/>
              </w:numPr>
              <w:spacing w:before="480" w:after="480"/>
              <w:ind w:left="325" w:hanging="284"/>
              <w:contextualSpacing/>
              <w:rPr>
                <w:rFonts w:eastAsia="Times New Roman"/>
                <w:lang w:eastAsia="en-GB"/>
              </w:rPr>
            </w:pPr>
            <w:r w:rsidRPr="00A04C4E">
              <w:rPr>
                <w:rFonts w:eastAsia="Times New Roman"/>
                <w:lang w:eastAsia="en-GB"/>
              </w:rPr>
              <w:t>Offer Flu vaccine to special populations</w:t>
            </w:r>
          </w:p>
          <w:p w14:paraId="7150D9A8" w14:textId="77777777" w:rsidR="00CF7F4C" w:rsidRPr="00A04C4E" w:rsidRDefault="00CF7F4C" w:rsidP="001B0764">
            <w:pPr>
              <w:numPr>
                <w:ilvl w:val="0"/>
                <w:numId w:val="42"/>
              </w:numPr>
              <w:spacing w:before="480" w:after="480"/>
              <w:ind w:left="325" w:hanging="284"/>
              <w:contextualSpacing/>
              <w:rPr>
                <w:rFonts w:eastAsia="Times New Roman"/>
                <w:lang w:eastAsia="en-GB"/>
              </w:rPr>
            </w:pPr>
            <w:r w:rsidRPr="00A04C4E">
              <w:rPr>
                <w:rFonts w:eastAsia="Times New Roman"/>
                <w:lang w:eastAsia="en-GB"/>
              </w:rPr>
              <w:t xml:space="preserve"> Implement campaigns for public awareness through various channels like social media</w:t>
            </w:r>
          </w:p>
        </w:tc>
        <w:tc>
          <w:tcPr>
            <w:tcW w:w="4677" w:type="dxa"/>
            <w:tcBorders>
              <w:top w:val="single" w:sz="4" w:space="0" w:color="1F4E79"/>
              <w:left w:val="single" w:sz="4" w:space="0" w:color="1F4E79"/>
              <w:bottom w:val="single" w:sz="4" w:space="0" w:color="1F4E79"/>
              <w:right w:val="single" w:sz="4" w:space="0" w:color="1F4E79"/>
            </w:tcBorders>
            <w:shd w:val="clear" w:color="auto" w:fill="DEEAF6"/>
          </w:tcPr>
          <w:p w14:paraId="45BAF8B8" w14:textId="77777777" w:rsidR="00CF7F4C" w:rsidRPr="00A04C4E" w:rsidRDefault="00CF7F4C" w:rsidP="001B0764">
            <w:pPr>
              <w:numPr>
                <w:ilvl w:val="0"/>
                <w:numId w:val="42"/>
              </w:numPr>
              <w:spacing w:before="480" w:after="480"/>
              <w:ind w:left="337" w:hanging="284"/>
              <w:contextualSpacing/>
              <w:rPr>
                <w:rFonts w:eastAsia="Times New Roman"/>
                <w:lang w:eastAsia="en-GB"/>
              </w:rPr>
            </w:pPr>
            <w:r w:rsidRPr="00A04C4E">
              <w:rPr>
                <w:rFonts w:eastAsia="Times New Roman"/>
                <w:lang w:eastAsia="en-GB"/>
              </w:rPr>
              <w:t>Increased vaccine uptake in target groups.</w:t>
            </w:r>
          </w:p>
          <w:p w14:paraId="30E479E5" w14:textId="77777777" w:rsidR="00CF7F4C" w:rsidRPr="00A04C4E" w:rsidRDefault="00CF7F4C" w:rsidP="001B0764">
            <w:pPr>
              <w:numPr>
                <w:ilvl w:val="0"/>
                <w:numId w:val="42"/>
              </w:numPr>
              <w:ind w:left="337" w:hanging="284"/>
              <w:contextualSpacing/>
              <w:rPr>
                <w:rFonts w:eastAsia="Times New Roman"/>
                <w:lang w:eastAsia="en-GB"/>
              </w:rPr>
            </w:pPr>
            <w:r w:rsidRPr="00A04C4E">
              <w:rPr>
                <w:rFonts w:eastAsia="Times New Roman"/>
                <w:lang w:eastAsia="en-GB"/>
              </w:rPr>
              <w:t>Standardized approaches leading to increased flu vaccine uptake</w:t>
            </w:r>
          </w:p>
          <w:p w14:paraId="482511DE" w14:textId="77777777" w:rsidR="00CF7F4C" w:rsidRPr="00A04C4E" w:rsidRDefault="00CF7F4C" w:rsidP="001B0764">
            <w:pPr>
              <w:numPr>
                <w:ilvl w:val="0"/>
                <w:numId w:val="42"/>
              </w:numPr>
              <w:ind w:left="337" w:hanging="284"/>
              <w:contextualSpacing/>
              <w:rPr>
                <w:rFonts w:eastAsia="Times New Roman"/>
                <w:color w:val="000000"/>
                <w:lang w:eastAsia="en-GB"/>
              </w:rPr>
            </w:pPr>
            <w:r w:rsidRPr="00A04C4E">
              <w:rPr>
                <w:rFonts w:eastAsia="Times New Roman"/>
                <w:lang w:eastAsia="en-GB"/>
              </w:rPr>
              <w:t>increase the number of patients able to receive text messaging/reminders regarding flu vacs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512B5D05"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w:t>
            </w:r>
          </w:p>
        </w:tc>
      </w:tr>
    </w:tbl>
    <w:p w14:paraId="172DE570" w14:textId="77777777" w:rsidR="00CF7F4C" w:rsidRDefault="00CF7F4C" w:rsidP="00CF7F4C">
      <w:pPr>
        <w:rPr>
          <w:rFonts w:cs="Times New Roman"/>
          <w:lang w:eastAsia="en-GB"/>
        </w:rPr>
      </w:pPr>
    </w:p>
    <w:p w14:paraId="56C7AC7D" w14:textId="77777777" w:rsidR="00EB6978" w:rsidRPr="00A04C4E" w:rsidRDefault="00EB6978" w:rsidP="00CF7F4C">
      <w:pPr>
        <w:rPr>
          <w:rFonts w:cs="Times New Roman"/>
          <w:lang w:eastAsia="en-GB"/>
        </w:rPr>
      </w:pPr>
    </w:p>
    <w:p w14:paraId="45311718" w14:textId="77777777" w:rsidR="00CF7F4C" w:rsidRPr="005B0A05" w:rsidRDefault="00CF7F4C" w:rsidP="005B0A05">
      <w:pPr>
        <w:spacing w:after="160"/>
        <w:rPr>
          <w:rFonts w:cs="Segoe UI"/>
          <w:b/>
          <w:color w:val="1F4E79" w:themeColor="accent1" w:themeShade="80"/>
          <w:sz w:val="24"/>
          <w:lang w:eastAsia="en-GB"/>
        </w:rPr>
      </w:pPr>
      <w:bookmarkStart w:id="100" w:name="_Toc154053908"/>
      <w:r w:rsidRPr="005B0A05">
        <w:rPr>
          <w:rFonts w:cs="Segoe UI"/>
          <w:b/>
          <w:color w:val="1F4E79" w:themeColor="accent1" w:themeShade="80"/>
          <w:sz w:val="24"/>
          <w:lang w:eastAsia="en-GB"/>
        </w:rPr>
        <w:t>IMPROVING MENTAL HEALTH &amp; LEARNING DISABILITIES</w:t>
      </w:r>
      <w:bookmarkEnd w:id="100"/>
    </w:p>
    <w:tbl>
      <w:tblPr>
        <w:tblStyle w:val="TableGrid3"/>
        <w:tblW w:w="1474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3827"/>
        <w:gridCol w:w="3686"/>
        <w:gridCol w:w="4819"/>
        <w:gridCol w:w="1843"/>
      </w:tblGrid>
      <w:tr w:rsidR="00CF7F4C" w:rsidRPr="00A04C4E" w14:paraId="4234438B" w14:textId="77777777" w:rsidTr="00A021D3">
        <w:trPr>
          <w:trHeight w:val="536"/>
        </w:trPr>
        <w:tc>
          <w:tcPr>
            <w:tcW w:w="568" w:type="dxa"/>
            <w:tcBorders>
              <w:bottom w:val="single" w:sz="4" w:space="0" w:color="1F4E79"/>
              <w:right w:val="single" w:sz="4" w:space="0" w:color="1F4E79"/>
            </w:tcBorders>
          </w:tcPr>
          <w:p w14:paraId="074FCBD7" w14:textId="77777777" w:rsidR="00CF7F4C" w:rsidRPr="00A04C4E" w:rsidRDefault="00CF7F4C" w:rsidP="00A021D3">
            <w:pPr>
              <w:rPr>
                <w:rFonts w:cs="Times New Roman"/>
              </w:rPr>
            </w:pPr>
          </w:p>
        </w:tc>
        <w:tc>
          <w:tcPr>
            <w:tcW w:w="382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B4B9B99" w14:textId="77777777" w:rsidR="00CF7F4C" w:rsidRPr="00A04C4E" w:rsidRDefault="00CF7F4C" w:rsidP="00A021D3">
            <w:pPr>
              <w:rPr>
                <w:rFonts w:cs="Times New Roman"/>
                <w:color w:val="FFFFFF"/>
              </w:rPr>
            </w:pPr>
            <w:r w:rsidRPr="00A04C4E">
              <w:rPr>
                <w:rFonts w:cs="Times New Roman"/>
                <w:color w:val="FFFFFF"/>
              </w:rPr>
              <w:t>GOALS</w:t>
            </w:r>
          </w:p>
        </w:tc>
        <w:tc>
          <w:tcPr>
            <w:tcW w:w="368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E9D01AB" w14:textId="77777777" w:rsidR="00CF7F4C" w:rsidRPr="00A04C4E" w:rsidRDefault="00CF7F4C" w:rsidP="001B0764">
            <w:pPr>
              <w:ind w:left="324"/>
              <w:rPr>
                <w:rFonts w:cs="Times New Roman"/>
                <w:color w:val="FFFFFF"/>
              </w:rPr>
            </w:pPr>
            <w:r w:rsidRPr="00A04C4E">
              <w:rPr>
                <w:rFonts w:cs="Times New Roman"/>
                <w:color w:val="FFFFFF"/>
              </w:rPr>
              <w:t>METHODS</w:t>
            </w:r>
          </w:p>
        </w:tc>
        <w:tc>
          <w:tcPr>
            <w:tcW w:w="4819"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855C2BB" w14:textId="77777777" w:rsidR="00CF7F4C" w:rsidRPr="00A04C4E" w:rsidRDefault="00CF7F4C" w:rsidP="001B0764">
            <w:pPr>
              <w:ind w:left="325"/>
              <w:rPr>
                <w:rFonts w:cs="Times New Roman"/>
                <w:color w:val="FFFFFF"/>
              </w:rPr>
            </w:pPr>
            <w:r w:rsidRPr="00A04C4E">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D1C4FF4" w14:textId="77777777" w:rsidR="00CF7F4C" w:rsidRPr="00A04C4E" w:rsidRDefault="00CF7F4C" w:rsidP="00A021D3">
            <w:pPr>
              <w:jc w:val="center"/>
              <w:rPr>
                <w:rFonts w:cs="Times New Roman"/>
                <w:color w:val="FFFFFF"/>
              </w:rPr>
            </w:pPr>
            <w:r w:rsidRPr="00A04C4E">
              <w:rPr>
                <w:rFonts w:cs="Times New Roman"/>
                <w:color w:val="FFFFFF"/>
              </w:rPr>
              <w:t>RESPONSIBLE OWNER</w:t>
            </w:r>
          </w:p>
        </w:tc>
      </w:tr>
      <w:tr w:rsidR="00CF7F4C" w:rsidRPr="00A04C4E" w14:paraId="51DBC500" w14:textId="77777777" w:rsidTr="00E82C59">
        <w:tc>
          <w:tcPr>
            <w:tcW w:w="568" w:type="dxa"/>
            <w:tcBorders>
              <w:top w:val="single" w:sz="4" w:space="0" w:color="1F4E79"/>
              <w:left w:val="single" w:sz="4" w:space="0" w:color="1F4E79"/>
              <w:bottom w:val="single" w:sz="4" w:space="0" w:color="1F4E79"/>
              <w:right w:val="single" w:sz="4" w:space="0" w:color="1F4E79"/>
            </w:tcBorders>
            <w:shd w:val="clear" w:color="auto" w:fill="DEEAF6"/>
          </w:tcPr>
          <w:p w14:paraId="6A1007BB"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4.1 </w:t>
            </w:r>
          </w:p>
        </w:tc>
        <w:tc>
          <w:tcPr>
            <w:tcW w:w="3827" w:type="dxa"/>
            <w:tcBorders>
              <w:top w:val="single" w:sz="4" w:space="0" w:color="1F4E79"/>
              <w:left w:val="single" w:sz="4" w:space="0" w:color="1F4E79"/>
              <w:bottom w:val="single" w:sz="4" w:space="0" w:color="1F4E79"/>
              <w:right w:val="single" w:sz="4" w:space="0" w:color="1F4E79"/>
            </w:tcBorders>
            <w:shd w:val="clear" w:color="auto" w:fill="DEEAF6"/>
          </w:tcPr>
          <w:p w14:paraId="040581C8"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Improved access to low intensity and high intensity psychological therapies to improve access to Mental Health. Improve prevention and self-care</w:t>
            </w:r>
          </w:p>
        </w:tc>
        <w:tc>
          <w:tcPr>
            <w:tcW w:w="3686" w:type="dxa"/>
            <w:tcBorders>
              <w:top w:val="single" w:sz="4" w:space="0" w:color="1F4E79"/>
              <w:left w:val="single" w:sz="4" w:space="0" w:color="1F4E79"/>
              <w:bottom w:val="single" w:sz="4" w:space="0" w:color="1F4E79"/>
              <w:right w:val="single" w:sz="4" w:space="0" w:color="1F4E79"/>
            </w:tcBorders>
            <w:shd w:val="clear" w:color="auto" w:fill="DEEAF6"/>
          </w:tcPr>
          <w:p w14:paraId="625077E6" w14:textId="77777777" w:rsidR="00CF7F4C" w:rsidRPr="00A04C4E" w:rsidRDefault="00CF7F4C" w:rsidP="001B0764">
            <w:pPr>
              <w:numPr>
                <w:ilvl w:val="0"/>
                <w:numId w:val="43"/>
              </w:numPr>
              <w:ind w:left="324" w:hanging="284"/>
              <w:contextualSpacing/>
              <w:rPr>
                <w:rFonts w:eastAsia="Times New Roman"/>
                <w:color w:val="000000"/>
                <w:lang w:eastAsia="en-GB"/>
              </w:rPr>
            </w:pPr>
            <w:r w:rsidRPr="00A04C4E">
              <w:rPr>
                <w:rFonts w:eastAsia="Times New Roman"/>
                <w:color w:val="000000"/>
                <w:lang w:eastAsia="en-GB"/>
              </w:rPr>
              <w:t>Commissioning of psychological therapies. Measure recording monthly number of sessions run.</w:t>
            </w:r>
          </w:p>
        </w:tc>
        <w:tc>
          <w:tcPr>
            <w:tcW w:w="4819" w:type="dxa"/>
            <w:tcBorders>
              <w:top w:val="single" w:sz="4" w:space="0" w:color="1F4E79"/>
              <w:left w:val="single" w:sz="4" w:space="0" w:color="1F4E79"/>
              <w:bottom w:val="single" w:sz="4" w:space="0" w:color="1F4E79"/>
              <w:right w:val="single" w:sz="4" w:space="0" w:color="1F4E79"/>
            </w:tcBorders>
            <w:shd w:val="clear" w:color="auto" w:fill="DEEAF6"/>
          </w:tcPr>
          <w:p w14:paraId="44148CC5"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t xml:space="preserve">Support achievement of maximum wait for high intensity psychological therapies of 26 weeks and 56-day wait for other therapies. </w:t>
            </w:r>
            <w:r w:rsidRPr="00A04C4E">
              <w:rPr>
                <w:rFonts w:eastAsia="Times New Roman"/>
                <w:color w:val="000000"/>
                <w:lang w:eastAsia="en-GB"/>
              </w:rPr>
              <w:br/>
              <w:t>Rapid access to psychological therapies Reduction on GP demand Improved patient outcomes –Year-end report</w:t>
            </w:r>
          </w:p>
          <w:p w14:paraId="63692FB7"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t>Reducing potential demand on secondary care services</w:t>
            </w:r>
          </w:p>
          <w:p w14:paraId="55586AA0"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lastRenderedPageBreak/>
              <w:t>Patients seen will have improved patient outcomes – articulated in year-end report</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3BFF7296"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lastRenderedPageBreak/>
              <w:t>GMS/SCVS</w:t>
            </w:r>
          </w:p>
        </w:tc>
      </w:tr>
      <w:tr w:rsidR="00CF7F4C" w:rsidRPr="00A04C4E" w14:paraId="4DE7D246" w14:textId="77777777" w:rsidTr="00A021D3">
        <w:trPr>
          <w:trHeight w:val="1307"/>
        </w:trPr>
        <w:tc>
          <w:tcPr>
            <w:tcW w:w="568" w:type="dxa"/>
            <w:tcBorders>
              <w:top w:val="single" w:sz="4" w:space="0" w:color="1F4E79"/>
              <w:left w:val="single" w:sz="4" w:space="0" w:color="1F4E79"/>
              <w:bottom w:val="single" w:sz="4" w:space="0" w:color="1F4E79"/>
              <w:right w:val="single" w:sz="4" w:space="0" w:color="1F4E79"/>
            </w:tcBorders>
            <w:shd w:val="clear" w:color="auto" w:fill="DEEAF6"/>
          </w:tcPr>
          <w:p w14:paraId="7721690A"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4.2</w:t>
            </w:r>
          </w:p>
          <w:p w14:paraId="57C78EE1" w14:textId="77777777" w:rsidR="00CF7F4C" w:rsidRPr="00A04C4E" w:rsidRDefault="00CF7F4C" w:rsidP="00A021D3">
            <w:pPr>
              <w:rPr>
                <w:rFonts w:eastAsia="Times New Roman"/>
                <w:color w:val="000000"/>
                <w:lang w:eastAsia="en-GB"/>
              </w:rPr>
            </w:pPr>
          </w:p>
        </w:tc>
        <w:tc>
          <w:tcPr>
            <w:tcW w:w="3827" w:type="dxa"/>
            <w:tcBorders>
              <w:top w:val="single" w:sz="4" w:space="0" w:color="1F4E79"/>
              <w:left w:val="single" w:sz="4" w:space="0" w:color="1F4E79"/>
              <w:bottom w:val="single" w:sz="4" w:space="0" w:color="1F4E79"/>
              <w:right w:val="single" w:sz="4" w:space="0" w:color="1F4E79"/>
            </w:tcBorders>
            <w:shd w:val="clear" w:color="auto" w:fill="DEEAF6"/>
          </w:tcPr>
          <w:p w14:paraId="1DC13D75"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Improve access to care for patients with learning difficulties</w:t>
            </w:r>
          </w:p>
        </w:tc>
        <w:tc>
          <w:tcPr>
            <w:tcW w:w="3686" w:type="dxa"/>
            <w:tcBorders>
              <w:top w:val="single" w:sz="4" w:space="0" w:color="1F4E79"/>
              <w:left w:val="single" w:sz="4" w:space="0" w:color="1F4E79"/>
              <w:bottom w:val="single" w:sz="4" w:space="0" w:color="1F4E79"/>
              <w:right w:val="single" w:sz="4" w:space="0" w:color="1F4E79"/>
            </w:tcBorders>
            <w:shd w:val="clear" w:color="auto" w:fill="DEEAF6"/>
          </w:tcPr>
          <w:p w14:paraId="195F84AD" w14:textId="77777777" w:rsidR="00CF7F4C" w:rsidRPr="00A04C4E" w:rsidRDefault="00CF7F4C" w:rsidP="001B0764">
            <w:pPr>
              <w:numPr>
                <w:ilvl w:val="0"/>
                <w:numId w:val="43"/>
              </w:numPr>
              <w:ind w:left="324" w:hanging="284"/>
              <w:contextualSpacing/>
              <w:rPr>
                <w:rFonts w:eastAsia="Times New Roman"/>
                <w:color w:val="000000"/>
                <w:lang w:eastAsia="en-GB"/>
              </w:rPr>
            </w:pPr>
            <w:r w:rsidRPr="00A04C4E">
              <w:rPr>
                <w:rFonts w:eastAsia="Times New Roman"/>
                <w:color w:val="000000"/>
                <w:lang w:eastAsia="en-GB"/>
              </w:rPr>
              <w:t>Delivery of annual health checks for patients with learning difficulties, including dental and optometry</w:t>
            </w:r>
          </w:p>
        </w:tc>
        <w:tc>
          <w:tcPr>
            <w:tcW w:w="4819" w:type="dxa"/>
            <w:tcBorders>
              <w:top w:val="single" w:sz="4" w:space="0" w:color="1F4E79"/>
              <w:left w:val="single" w:sz="4" w:space="0" w:color="1F4E79"/>
              <w:bottom w:val="single" w:sz="4" w:space="0" w:color="1F4E79"/>
              <w:right w:val="single" w:sz="4" w:space="0" w:color="1F4E79"/>
            </w:tcBorders>
            <w:shd w:val="clear" w:color="auto" w:fill="DEEAF6"/>
          </w:tcPr>
          <w:p w14:paraId="0071AC28"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t>Increase in Annual Health checks for those with learning difficulties</w:t>
            </w: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23E61CB3"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w:t>
            </w:r>
          </w:p>
        </w:tc>
      </w:tr>
    </w:tbl>
    <w:p w14:paraId="517AA534" w14:textId="77777777" w:rsidR="00CF7F4C" w:rsidRPr="00A04C4E" w:rsidRDefault="00CF7F4C" w:rsidP="00CF7F4C">
      <w:pPr>
        <w:rPr>
          <w:rFonts w:cs="Times New Roman"/>
          <w:lang w:eastAsia="en-GB"/>
        </w:rPr>
      </w:pPr>
    </w:p>
    <w:p w14:paraId="69208EE9" w14:textId="77777777" w:rsidR="00CF7F4C" w:rsidRPr="00A04C4E" w:rsidRDefault="00CF7F4C" w:rsidP="00CF7F4C">
      <w:pPr>
        <w:rPr>
          <w:rFonts w:cs="Times New Roman"/>
          <w:lang w:eastAsia="en-GB"/>
        </w:rPr>
      </w:pPr>
    </w:p>
    <w:p w14:paraId="21176460" w14:textId="77777777" w:rsidR="00CF7F4C" w:rsidRPr="005B0A05" w:rsidRDefault="00CF7F4C" w:rsidP="005B0A05">
      <w:pPr>
        <w:spacing w:after="160"/>
        <w:rPr>
          <w:rFonts w:cs="Segoe UI"/>
          <w:b/>
          <w:color w:val="1F4E79" w:themeColor="accent1" w:themeShade="80"/>
          <w:sz w:val="24"/>
          <w:lang w:eastAsia="en-GB"/>
        </w:rPr>
      </w:pPr>
      <w:bookmarkStart w:id="101" w:name="_Toc154053909"/>
      <w:r w:rsidRPr="005B0A05">
        <w:rPr>
          <w:rFonts w:cs="Segoe UI"/>
          <w:b/>
          <w:color w:val="1F4E79" w:themeColor="accent1" w:themeShade="80"/>
          <w:sz w:val="24"/>
          <w:lang w:eastAsia="en-GB"/>
        </w:rPr>
        <w:t>CHILDREN, YOUNG PEOPLE &amp; MATERNITY</w:t>
      </w:r>
      <w:bookmarkEnd w:id="101"/>
    </w:p>
    <w:tbl>
      <w:tblPr>
        <w:tblStyle w:val="TableGrid3"/>
        <w:tblW w:w="1474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3827"/>
        <w:gridCol w:w="3686"/>
        <w:gridCol w:w="4819"/>
        <w:gridCol w:w="1843"/>
      </w:tblGrid>
      <w:tr w:rsidR="00CF7F4C" w:rsidRPr="00A04C4E" w14:paraId="29BEB2BF" w14:textId="77777777" w:rsidTr="00A021D3">
        <w:trPr>
          <w:trHeight w:val="536"/>
        </w:trPr>
        <w:tc>
          <w:tcPr>
            <w:tcW w:w="568" w:type="dxa"/>
            <w:tcBorders>
              <w:bottom w:val="single" w:sz="4" w:space="0" w:color="1F4E79"/>
              <w:right w:val="single" w:sz="4" w:space="0" w:color="1F4E79"/>
            </w:tcBorders>
          </w:tcPr>
          <w:p w14:paraId="197287A6" w14:textId="77777777" w:rsidR="00CF7F4C" w:rsidRPr="00A04C4E" w:rsidRDefault="00CF7F4C" w:rsidP="00A021D3">
            <w:pPr>
              <w:rPr>
                <w:rFonts w:cs="Times New Roman"/>
              </w:rPr>
            </w:pPr>
          </w:p>
        </w:tc>
        <w:tc>
          <w:tcPr>
            <w:tcW w:w="382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9CABDCD" w14:textId="77777777" w:rsidR="00CF7F4C" w:rsidRPr="00A04C4E" w:rsidRDefault="00CF7F4C" w:rsidP="00A021D3">
            <w:pPr>
              <w:rPr>
                <w:rFonts w:cs="Times New Roman"/>
                <w:color w:val="FFFFFF"/>
              </w:rPr>
            </w:pPr>
            <w:r w:rsidRPr="00A04C4E">
              <w:rPr>
                <w:rFonts w:cs="Times New Roman"/>
                <w:color w:val="FFFFFF"/>
              </w:rPr>
              <w:t>GOALS</w:t>
            </w:r>
          </w:p>
        </w:tc>
        <w:tc>
          <w:tcPr>
            <w:tcW w:w="368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1E03AC9" w14:textId="77777777" w:rsidR="00CF7F4C" w:rsidRPr="00A04C4E" w:rsidRDefault="00CF7F4C" w:rsidP="00A021D3">
            <w:pPr>
              <w:rPr>
                <w:rFonts w:cs="Times New Roman"/>
                <w:color w:val="FFFFFF"/>
              </w:rPr>
            </w:pPr>
            <w:r w:rsidRPr="00A04C4E">
              <w:rPr>
                <w:rFonts w:cs="Times New Roman"/>
                <w:color w:val="FFFFFF"/>
              </w:rPr>
              <w:t>METHODS</w:t>
            </w:r>
          </w:p>
        </w:tc>
        <w:tc>
          <w:tcPr>
            <w:tcW w:w="4819"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23C1EA4" w14:textId="77777777" w:rsidR="00CF7F4C" w:rsidRPr="00A04C4E" w:rsidRDefault="00CF7F4C" w:rsidP="00A021D3">
            <w:pPr>
              <w:rPr>
                <w:rFonts w:cs="Times New Roman"/>
                <w:color w:val="FFFFFF"/>
              </w:rPr>
            </w:pPr>
            <w:r w:rsidRPr="00A04C4E">
              <w:rPr>
                <w:rFonts w:cs="Times New Roman"/>
                <w:color w:val="FFFFFF"/>
              </w:rPr>
              <w:t>OUTCOMES</w:t>
            </w:r>
          </w:p>
        </w:tc>
        <w:tc>
          <w:tcPr>
            <w:tcW w:w="184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7704973" w14:textId="77777777" w:rsidR="00CF7F4C" w:rsidRPr="00A04C4E" w:rsidRDefault="00CF7F4C" w:rsidP="00A021D3">
            <w:pPr>
              <w:jc w:val="center"/>
              <w:rPr>
                <w:rFonts w:cs="Times New Roman"/>
                <w:color w:val="FFFFFF"/>
              </w:rPr>
            </w:pPr>
            <w:r w:rsidRPr="00A04C4E">
              <w:rPr>
                <w:rFonts w:cs="Times New Roman"/>
                <w:color w:val="FFFFFF"/>
              </w:rPr>
              <w:t>RESPONSIBLE OWNER</w:t>
            </w:r>
          </w:p>
        </w:tc>
      </w:tr>
      <w:tr w:rsidR="00CF7F4C" w:rsidRPr="00A04C4E" w14:paraId="0BA899DC" w14:textId="77777777" w:rsidTr="00A021D3">
        <w:tc>
          <w:tcPr>
            <w:tcW w:w="568" w:type="dxa"/>
            <w:tcBorders>
              <w:top w:val="single" w:sz="4" w:space="0" w:color="1F4E79"/>
              <w:left w:val="single" w:sz="4" w:space="0" w:color="1F4E79"/>
              <w:bottom w:val="single" w:sz="4" w:space="0" w:color="1F4E79"/>
              <w:right w:val="single" w:sz="4" w:space="0" w:color="1F4E79"/>
            </w:tcBorders>
            <w:shd w:val="clear" w:color="auto" w:fill="DEEAF6"/>
          </w:tcPr>
          <w:p w14:paraId="13DC0781"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5.1 </w:t>
            </w:r>
          </w:p>
          <w:p w14:paraId="7B18A997" w14:textId="77777777" w:rsidR="00CF7F4C" w:rsidRPr="00A04C4E" w:rsidRDefault="00CF7F4C" w:rsidP="00A021D3">
            <w:pPr>
              <w:rPr>
                <w:rFonts w:eastAsia="Times New Roman"/>
                <w:color w:val="000000"/>
                <w:lang w:eastAsia="en-GB"/>
              </w:rPr>
            </w:pPr>
          </w:p>
        </w:tc>
        <w:tc>
          <w:tcPr>
            <w:tcW w:w="3827" w:type="dxa"/>
            <w:tcBorders>
              <w:top w:val="single" w:sz="4" w:space="0" w:color="1F4E79"/>
              <w:left w:val="single" w:sz="4" w:space="0" w:color="1F4E79"/>
              <w:bottom w:val="single" w:sz="4" w:space="0" w:color="1F4E79"/>
              <w:right w:val="single" w:sz="4" w:space="0" w:color="1F4E79"/>
            </w:tcBorders>
            <w:shd w:val="clear" w:color="auto" w:fill="DEEAF6"/>
          </w:tcPr>
          <w:p w14:paraId="7C2EFBDD"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Refer to mental health psychological therapies above 4.1</w:t>
            </w:r>
          </w:p>
        </w:tc>
        <w:tc>
          <w:tcPr>
            <w:tcW w:w="3686" w:type="dxa"/>
            <w:tcBorders>
              <w:top w:val="single" w:sz="4" w:space="0" w:color="1F4E79"/>
              <w:left w:val="single" w:sz="4" w:space="0" w:color="1F4E79"/>
              <w:bottom w:val="single" w:sz="4" w:space="0" w:color="1F4E79"/>
              <w:right w:val="single" w:sz="4" w:space="0" w:color="1F4E79"/>
            </w:tcBorders>
            <w:shd w:val="clear" w:color="auto" w:fill="DEEAF6"/>
          </w:tcPr>
          <w:p w14:paraId="318150C9" w14:textId="77777777" w:rsidR="00CF7F4C" w:rsidRPr="00A04C4E" w:rsidRDefault="00CF7F4C" w:rsidP="00A021D3">
            <w:pPr>
              <w:rPr>
                <w:rFonts w:eastAsia="Times New Roman"/>
                <w:color w:val="000000"/>
                <w:lang w:eastAsia="en-GB"/>
              </w:rPr>
            </w:pPr>
          </w:p>
        </w:tc>
        <w:tc>
          <w:tcPr>
            <w:tcW w:w="4819" w:type="dxa"/>
            <w:tcBorders>
              <w:top w:val="single" w:sz="4" w:space="0" w:color="1F4E79"/>
              <w:left w:val="single" w:sz="4" w:space="0" w:color="1F4E79"/>
              <w:bottom w:val="single" w:sz="4" w:space="0" w:color="1F4E79"/>
              <w:right w:val="single" w:sz="4" w:space="0" w:color="1F4E79"/>
            </w:tcBorders>
            <w:shd w:val="clear" w:color="auto" w:fill="DEEAF6"/>
          </w:tcPr>
          <w:p w14:paraId="49050077" w14:textId="77777777" w:rsidR="00CF7F4C" w:rsidRPr="00A04C4E" w:rsidRDefault="00CF7F4C" w:rsidP="00A021D3">
            <w:pPr>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5FEFC014" w14:textId="77777777" w:rsidR="00CF7F4C" w:rsidRPr="00A04C4E" w:rsidRDefault="00CF7F4C" w:rsidP="00A021D3">
            <w:pPr>
              <w:rPr>
                <w:rFonts w:eastAsia="Times New Roman"/>
                <w:color w:val="000000"/>
                <w:lang w:eastAsia="en-GB"/>
              </w:rPr>
            </w:pPr>
          </w:p>
        </w:tc>
      </w:tr>
      <w:tr w:rsidR="00CF7F4C" w:rsidRPr="00A04C4E" w14:paraId="2520D2DB" w14:textId="77777777" w:rsidTr="00A021D3">
        <w:trPr>
          <w:trHeight w:val="419"/>
        </w:trPr>
        <w:tc>
          <w:tcPr>
            <w:tcW w:w="568" w:type="dxa"/>
            <w:tcBorders>
              <w:top w:val="single" w:sz="4" w:space="0" w:color="1F4E79"/>
              <w:left w:val="single" w:sz="4" w:space="0" w:color="1F4E79"/>
              <w:bottom w:val="single" w:sz="4" w:space="0" w:color="1F4E79"/>
              <w:right w:val="single" w:sz="4" w:space="0" w:color="1F4E79"/>
            </w:tcBorders>
            <w:shd w:val="clear" w:color="auto" w:fill="DEEAF6"/>
          </w:tcPr>
          <w:p w14:paraId="5E233130"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5.2 </w:t>
            </w:r>
          </w:p>
          <w:p w14:paraId="0722D4FC" w14:textId="77777777" w:rsidR="00CF7F4C" w:rsidRPr="00A04C4E" w:rsidRDefault="00CF7F4C" w:rsidP="00A021D3">
            <w:pPr>
              <w:rPr>
                <w:rFonts w:eastAsia="Times New Roman"/>
                <w:color w:val="000000"/>
                <w:lang w:eastAsia="en-GB"/>
              </w:rPr>
            </w:pPr>
          </w:p>
        </w:tc>
        <w:tc>
          <w:tcPr>
            <w:tcW w:w="3827" w:type="dxa"/>
            <w:tcBorders>
              <w:top w:val="single" w:sz="4" w:space="0" w:color="1F4E79"/>
              <w:left w:val="single" w:sz="4" w:space="0" w:color="1F4E79"/>
              <w:bottom w:val="single" w:sz="4" w:space="0" w:color="1F4E79"/>
              <w:right w:val="single" w:sz="4" w:space="0" w:color="1F4E79"/>
            </w:tcBorders>
            <w:shd w:val="clear" w:color="auto" w:fill="DEEAF6"/>
          </w:tcPr>
          <w:p w14:paraId="5E517327"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Refer to flu actions above 3.2</w:t>
            </w:r>
          </w:p>
        </w:tc>
        <w:tc>
          <w:tcPr>
            <w:tcW w:w="3686" w:type="dxa"/>
            <w:tcBorders>
              <w:top w:val="single" w:sz="4" w:space="0" w:color="1F4E79"/>
              <w:left w:val="single" w:sz="4" w:space="0" w:color="1F4E79"/>
              <w:bottom w:val="single" w:sz="4" w:space="0" w:color="1F4E79"/>
              <w:right w:val="single" w:sz="4" w:space="0" w:color="1F4E79"/>
            </w:tcBorders>
            <w:shd w:val="clear" w:color="auto" w:fill="DEEAF6"/>
          </w:tcPr>
          <w:p w14:paraId="75BB946E" w14:textId="77777777" w:rsidR="00CF7F4C" w:rsidRPr="00A04C4E" w:rsidRDefault="00CF7F4C" w:rsidP="00A021D3">
            <w:pPr>
              <w:rPr>
                <w:rFonts w:eastAsia="Times New Roman"/>
                <w:color w:val="000000"/>
                <w:lang w:eastAsia="en-GB"/>
              </w:rPr>
            </w:pPr>
          </w:p>
        </w:tc>
        <w:tc>
          <w:tcPr>
            <w:tcW w:w="4819" w:type="dxa"/>
            <w:tcBorders>
              <w:top w:val="single" w:sz="4" w:space="0" w:color="1F4E79"/>
              <w:left w:val="single" w:sz="4" w:space="0" w:color="1F4E79"/>
              <w:bottom w:val="single" w:sz="4" w:space="0" w:color="1F4E79"/>
              <w:right w:val="single" w:sz="4" w:space="0" w:color="1F4E79"/>
            </w:tcBorders>
            <w:shd w:val="clear" w:color="auto" w:fill="DEEAF6"/>
          </w:tcPr>
          <w:p w14:paraId="383A2411" w14:textId="77777777" w:rsidR="00CF7F4C" w:rsidRPr="00A04C4E" w:rsidRDefault="00CF7F4C" w:rsidP="00A021D3">
            <w:pPr>
              <w:rPr>
                <w:rFonts w:eastAsia="Times New Roman"/>
                <w:color w:val="000000"/>
                <w:lang w:eastAsia="en-GB"/>
              </w:rPr>
            </w:pPr>
          </w:p>
        </w:tc>
        <w:tc>
          <w:tcPr>
            <w:tcW w:w="1843" w:type="dxa"/>
            <w:tcBorders>
              <w:top w:val="single" w:sz="4" w:space="0" w:color="1F4E79"/>
              <w:left w:val="single" w:sz="4" w:space="0" w:color="1F4E79"/>
              <w:bottom w:val="single" w:sz="4" w:space="0" w:color="1F4E79"/>
              <w:right w:val="single" w:sz="4" w:space="0" w:color="1F4E79"/>
            </w:tcBorders>
            <w:shd w:val="clear" w:color="auto" w:fill="DEEAF6"/>
          </w:tcPr>
          <w:p w14:paraId="29866D6E" w14:textId="77777777" w:rsidR="00CF7F4C" w:rsidRPr="00A04C4E" w:rsidRDefault="00CF7F4C" w:rsidP="00A021D3">
            <w:pPr>
              <w:rPr>
                <w:rFonts w:eastAsia="Times New Roman"/>
                <w:color w:val="000000"/>
                <w:lang w:eastAsia="en-GB"/>
              </w:rPr>
            </w:pPr>
          </w:p>
        </w:tc>
      </w:tr>
    </w:tbl>
    <w:p w14:paraId="7745D061" w14:textId="77777777" w:rsidR="00CF7F4C" w:rsidRDefault="00CF7F4C" w:rsidP="00CF7F4C">
      <w:pPr>
        <w:rPr>
          <w:rFonts w:cs="Times New Roman"/>
          <w:lang w:eastAsia="en-GB"/>
        </w:rPr>
      </w:pPr>
    </w:p>
    <w:p w14:paraId="4C581B9D" w14:textId="77777777" w:rsidR="00EB6978" w:rsidRPr="00A04C4E" w:rsidRDefault="00EB6978" w:rsidP="00CF7F4C">
      <w:pPr>
        <w:rPr>
          <w:rFonts w:cs="Times New Roman"/>
          <w:lang w:eastAsia="en-GB"/>
        </w:rPr>
      </w:pPr>
    </w:p>
    <w:p w14:paraId="6B2831F8" w14:textId="77777777" w:rsidR="00CF7F4C" w:rsidRPr="005B0A05" w:rsidRDefault="00CF7F4C" w:rsidP="005B0A05">
      <w:pPr>
        <w:spacing w:after="160"/>
        <w:rPr>
          <w:rFonts w:cs="Segoe UI"/>
          <w:b/>
          <w:color w:val="1F4E79" w:themeColor="accent1" w:themeShade="80"/>
          <w:sz w:val="24"/>
          <w:lang w:eastAsia="en-GB"/>
        </w:rPr>
      </w:pPr>
      <w:bookmarkStart w:id="102" w:name="_Toc154053910"/>
      <w:r w:rsidRPr="005B0A05">
        <w:rPr>
          <w:rFonts w:cs="Segoe UI"/>
          <w:b/>
          <w:color w:val="1F4E79" w:themeColor="accent1" w:themeShade="80"/>
          <w:sz w:val="24"/>
          <w:lang w:eastAsia="en-GB"/>
        </w:rPr>
        <w:t>PREVENTION &amp; REDUCING HEALTH INEQUALITIES</w:t>
      </w:r>
      <w:bookmarkEnd w:id="102"/>
    </w:p>
    <w:tbl>
      <w:tblPr>
        <w:tblStyle w:val="TableGrid3"/>
        <w:tblW w:w="1474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0"/>
        <w:gridCol w:w="3673"/>
        <w:gridCol w:w="3677"/>
        <w:gridCol w:w="4805"/>
        <w:gridCol w:w="1878"/>
      </w:tblGrid>
      <w:tr w:rsidR="00CF7F4C" w:rsidRPr="00A04C4E" w14:paraId="129BB04A" w14:textId="77777777" w:rsidTr="00A021D3">
        <w:trPr>
          <w:trHeight w:val="536"/>
          <w:tblHeader/>
        </w:trPr>
        <w:tc>
          <w:tcPr>
            <w:tcW w:w="710" w:type="dxa"/>
            <w:tcBorders>
              <w:bottom w:val="single" w:sz="4" w:space="0" w:color="1F4E79"/>
              <w:right w:val="single" w:sz="4" w:space="0" w:color="1F4E79"/>
            </w:tcBorders>
          </w:tcPr>
          <w:p w14:paraId="0011F26E" w14:textId="77777777" w:rsidR="00CF7F4C" w:rsidRPr="00A04C4E" w:rsidRDefault="00CF7F4C" w:rsidP="00A021D3">
            <w:pPr>
              <w:rPr>
                <w:rFonts w:cs="Times New Roman"/>
              </w:rPr>
            </w:pPr>
          </w:p>
        </w:tc>
        <w:tc>
          <w:tcPr>
            <w:tcW w:w="367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B8E18D6" w14:textId="77777777" w:rsidR="00CF7F4C" w:rsidRPr="00A04C4E" w:rsidRDefault="00CF7F4C" w:rsidP="00A021D3">
            <w:pPr>
              <w:rPr>
                <w:rFonts w:cs="Times New Roman"/>
                <w:color w:val="FFFFFF"/>
              </w:rPr>
            </w:pPr>
            <w:r w:rsidRPr="00A04C4E">
              <w:rPr>
                <w:rFonts w:cs="Times New Roman"/>
                <w:color w:val="FFFFFF"/>
              </w:rPr>
              <w:t>GOALS</w:t>
            </w:r>
          </w:p>
        </w:tc>
        <w:tc>
          <w:tcPr>
            <w:tcW w:w="36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55BB066" w14:textId="77777777" w:rsidR="00CF7F4C" w:rsidRPr="00A04C4E" w:rsidRDefault="00CF7F4C" w:rsidP="001B0764">
            <w:pPr>
              <w:ind w:left="325"/>
              <w:rPr>
                <w:rFonts w:cs="Times New Roman"/>
                <w:color w:val="FFFFFF"/>
              </w:rPr>
            </w:pPr>
            <w:r w:rsidRPr="00A04C4E">
              <w:rPr>
                <w:rFonts w:cs="Times New Roman"/>
                <w:color w:val="FFFFFF"/>
              </w:rPr>
              <w:t>METHODS</w:t>
            </w:r>
          </w:p>
        </w:tc>
        <w:tc>
          <w:tcPr>
            <w:tcW w:w="4805"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98AF453" w14:textId="77777777" w:rsidR="00CF7F4C" w:rsidRPr="00A04C4E" w:rsidRDefault="00CF7F4C" w:rsidP="001B0764">
            <w:pPr>
              <w:ind w:left="344"/>
              <w:rPr>
                <w:rFonts w:cs="Times New Roman"/>
                <w:color w:val="FFFFFF"/>
              </w:rPr>
            </w:pPr>
            <w:r w:rsidRPr="00A04C4E">
              <w:rPr>
                <w:rFonts w:cs="Times New Roman"/>
                <w:color w:val="FFFFFF"/>
              </w:rPr>
              <w:t>OUTCOMES</w:t>
            </w:r>
          </w:p>
        </w:tc>
        <w:tc>
          <w:tcPr>
            <w:tcW w:w="18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2CBE1A0" w14:textId="77777777" w:rsidR="00CF7F4C" w:rsidRPr="00A04C4E" w:rsidRDefault="00CF7F4C" w:rsidP="00A021D3">
            <w:pPr>
              <w:jc w:val="center"/>
              <w:rPr>
                <w:rFonts w:cs="Times New Roman"/>
                <w:color w:val="FFFFFF"/>
              </w:rPr>
            </w:pPr>
            <w:r w:rsidRPr="00A04C4E">
              <w:rPr>
                <w:rFonts w:cs="Times New Roman"/>
                <w:color w:val="FFFFFF"/>
              </w:rPr>
              <w:t>RESPONSIBLE OWNER</w:t>
            </w:r>
          </w:p>
        </w:tc>
      </w:tr>
      <w:tr w:rsidR="00CF7F4C" w:rsidRPr="00A04C4E" w14:paraId="47870865" w14:textId="77777777" w:rsidTr="00D947A5">
        <w:trPr>
          <w:trHeight w:val="1676"/>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79C6AF6A"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6.1 </w:t>
            </w: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56447FF9"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To improve the knowledge and skills of the cluster workforce regarding safeguarding issues</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1CEE6713"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t>To continue to develop a Safeguarding Single Point of Contact (SPOC) within the LCC.</w:t>
            </w:r>
          </w:p>
          <w:p w14:paraId="00F501CC"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t>Explore opportunity to expansion to create a peer support network across other LCCs to provide confidence regarding safeguarding issues.</w:t>
            </w:r>
          </w:p>
          <w:p w14:paraId="5252A3EF"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lang w:val="en"/>
              </w:rPr>
              <w:t xml:space="preserve">Ensure adherence to the All Wales Safeguarding Procedures through </w:t>
            </w:r>
            <w:r w:rsidRPr="00A04C4E">
              <w:rPr>
                <w:lang w:val="en"/>
              </w:rPr>
              <w:lastRenderedPageBreak/>
              <w:t>comprehensive reviews and updates of local policies, consistent training for all Cluster staff, and annual audits to benchmark safeguarding practices within the cluster against national standards/ Health Board policy.</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4767E3D6" w14:textId="77777777" w:rsidR="00CF7F4C" w:rsidRPr="00A04C4E" w:rsidRDefault="00CF7F4C" w:rsidP="001B0764">
            <w:pPr>
              <w:numPr>
                <w:ilvl w:val="0"/>
                <w:numId w:val="43"/>
              </w:numPr>
              <w:ind w:left="344" w:hanging="284"/>
              <w:contextualSpacing/>
              <w:rPr>
                <w:rFonts w:eastAsia="Times New Roman"/>
                <w:color w:val="000000"/>
                <w:lang w:eastAsia="en-GB"/>
              </w:rPr>
            </w:pPr>
            <w:r w:rsidRPr="00A04C4E">
              <w:rPr>
                <w:rFonts w:eastAsia="Times New Roman"/>
                <w:color w:val="000000"/>
                <w:lang w:eastAsia="en-GB"/>
              </w:rPr>
              <w:lastRenderedPageBreak/>
              <w:t>That ‘safeguarding of adults and children will be embedded into everyday routine  Attendance of Safeguarding leads at peer support sessions</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779C7024"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w:t>
            </w:r>
          </w:p>
        </w:tc>
      </w:tr>
      <w:tr w:rsidR="00CF7F4C" w:rsidRPr="00A04C4E" w14:paraId="23E05976" w14:textId="77777777" w:rsidTr="00A021D3">
        <w:trPr>
          <w:trHeight w:val="579"/>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2259D326"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6.2i </w:t>
            </w: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6B062514" w14:textId="77777777" w:rsidR="00CF7F4C" w:rsidRPr="00A04C4E" w:rsidRDefault="00CF7F4C" w:rsidP="00A021D3">
            <w:pPr>
              <w:rPr>
                <w:rFonts w:eastAsia="Times New Roman"/>
                <w:lang w:eastAsia="en-GB"/>
              </w:rPr>
            </w:pPr>
            <w:r w:rsidRPr="00A04C4E">
              <w:rPr>
                <w:rFonts w:eastAsia="Times New Roman"/>
                <w:lang w:eastAsia="en-GB"/>
              </w:rPr>
              <w:t>To co-produce a community-based educational programme to facilitate lifestyle change in patients with pre-diabetes, past history of gestational diabetes, obesity and/or non-alcoholic fatty liver disease. Reduced medication and risks of developing other chronic disease</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65C96D05"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Delivery of a Lifestyle project</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7B684349"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Patients referred to the project are provided with Healthy Eating advice</w:t>
            </w:r>
          </w:p>
          <w:p w14:paraId="69EA4BFE"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Develop Physical Fitness improvements</w:t>
            </w:r>
          </w:p>
          <w:p w14:paraId="5C722E82"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Receive education on other lifestyle changes (e.g. sleep and stress)</w:t>
            </w:r>
          </w:p>
          <w:p w14:paraId="236F05E6"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Medical supervision during their time involved in the project</w:t>
            </w:r>
          </w:p>
          <w:p w14:paraId="754205C5" w14:textId="77777777" w:rsidR="00CF7F4C" w:rsidRPr="00A04C4E" w:rsidRDefault="00CF7F4C" w:rsidP="001B0764">
            <w:pPr>
              <w:numPr>
                <w:ilvl w:val="0"/>
                <w:numId w:val="43"/>
              </w:numPr>
              <w:spacing w:before="60" w:after="60"/>
              <w:ind w:left="344" w:hanging="284"/>
              <w:contextualSpacing/>
              <w:rPr>
                <w:rFonts w:eastAsia="Times New Roman"/>
                <w:lang w:eastAsia="en-GB"/>
              </w:rPr>
            </w:pPr>
            <w:r w:rsidRPr="00A04C4E">
              <w:rPr>
                <w:rFonts w:eastAsia="Times New Roman"/>
                <w:lang w:eastAsia="en-GB"/>
              </w:rPr>
              <w:t xml:space="preserve">Weight loss targets will be individualised, </w:t>
            </w:r>
          </w:p>
          <w:p w14:paraId="00E43FC5" w14:textId="77777777" w:rsidR="00CF7F4C" w:rsidRPr="00A04C4E" w:rsidRDefault="00CF7F4C" w:rsidP="001B0764">
            <w:pPr>
              <w:numPr>
                <w:ilvl w:val="0"/>
                <w:numId w:val="43"/>
              </w:numPr>
              <w:spacing w:before="60" w:after="60"/>
              <w:ind w:left="344" w:hanging="284"/>
              <w:contextualSpacing/>
              <w:rPr>
                <w:rFonts w:eastAsia="Times New Roman"/>
                <w:lang w:eastAsia="en-GB"/>
              </w:rPr>
            </w:pPr>
            <w:r w:rsidRPr="00A04C4E">
              <w:rPr>
                <w:rFonts w:eastAsia="Times New Roman"/>
                <w:lang w:eastAsia="en-GB"/>
              </w:rPr>
              <w:t>Improvement in biomarkers HbA1c, LFT, BP, waist circumference.</w:t>
            </w:r>
          </w:p>
          <w:p w14:paraId="4F6F1CF1"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Reduction in obesity related health issues/symptoms - hypertension, GORD, OSA, joint pain, PCOS.</w:t>
            </w:r>
          </w:p>
          <w:p w14:paraId="74B6221D"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 xml:space="preserve">Remission of Pre-Diabetes, </w:t>
            </w:r>
          </w:p>
          <w:p w14:paraId="0A47B2AB"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Improvement in Wellbeing Score and lifestyle scores.</w:t>
            </w:r>
          </w:p>
          <w:p w14:paraId="7B9DEE9C" w14:textId="77777777" w:rsidR="00CF7F4C" w:rsidRPr="00A04C4E" w:rsidRDefault="00CF7F4C" w:rsidP="001B0764">
            <w:pPr>
              <w:numPr>
                <w:ilvl w:val="0"/>
                <w:numId w:val="43"/>
              </w:numPr>
              <w:spacing w:before="60" w:after="60"/>
              <w:ind w:left="344" w:hanging="284"/>
              <w:contextualSpacing/>
              <w:rPr>
                <w:rFonts w:eastAsia="Times New Roman"/>
                <w:lang w:eastAsia="en-GB"/>
              </w:rPr>
            </w:pPr>
            <w:r w:rsidRPr="00A04C4E">
              <w:rPr>
                <w:rFonts w:eastAsia="Times New Roman"/>
                <w:lang w:eastAsia="en-GB"/>
              </w:rPr>
              <w:t xml:space="preserve">Cost savings due to De-prescribing medications e.g., hypertension/DMT2, analgesics etc. </w:t>
            </w:r>
          </w:p>
          <w:p w14:paraId="74D7C21E" w14:textId="77777777" w:rsidR="00CF7F4C" w:rsidRPr="00A04C4E" w:rsidRDefault="00CF7F4C" w:rsidP="001B0764">
            <w:pPr>
              <w:numPr>
                <w:ilvl w:val="0"/>
                <w:numId w:val="43"/>
              </w:numPr>
              <w:spacing w:before="60" w:after="60"/>
              <w:ind w:left="344" w:hanging="284"/>
              <w:contextualSpacing/>
              <w:rPr>
                <w:rFonts w:eastAsia="Times New Roman"/>
                <w:lang w:eastAsia="en-GB"/>
              </w:rPr>
            </w:pPr>
            <w:r w:rsidRPr="00A04C4E">
              <w:rPr>
                <w:rFonts w:eastAsia="Times New Roman"/>
                <w:lang w:eastAsia="en-GB"/>
              </w:rPr>
              <w:t>Creation of a Healthy Lifestyle Hub</w:t>
            </w:r>
          </w:p>
          <w:p w14:paraId="143EE506" w14:textId="77777777" w:rsidR="00CF7F4C" w:rsidRPr="00A04C4E" w:rsidRDefault="00CF7F4C" w:rsidP="001B0764">
            <w:pPr>
              <w:spacing w:before="60" w:after="60"/>
              <w:ind w:left="344" w:hanging="284"/>
              <w:contextualSpacing/>
              <w:rPr>
                <w:rFonts w:eastAsia="Times New Roman"/>
                <w:color w:val="FF0000"/>
                <w:lang w:eastAsia="en-GB"/>
              </w:rPr>
            </w:pP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4BE4CEDA"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GMS/SCVS</w:t>
            </w:r>
          </w:p>
        </w:tc>
      </w:tr>
      <w:tr w:rsidR="00CF7F4C" w:rsidRPr="00A04C4E" w14:paraId="0F0E63BD" w14:textId="77777777" w:rsidTr="00A021D3">
        <w:trPr>
          <w:trHeight w:val="2232"/>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70D4DCA8"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lastRenderedPageBreak/>
              <w:t>6.2ii</w:t>
            </w: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3121FC3D"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To support Patients make  healthy lifestyle choices to improve their long term health</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7FD67684" w14:textId="77777777" w:rsidR="00CF7F4C" w:rsidRPr="00A04C4E" w:rsidRDefault="00CF7F4C" w:rsidP="001B0764">
            <w:pPr>
              <w:numPr>
                <w:ilvl w:val="0"/>
                <w:numId w:val="43"/>
              </w:numPr>
              <w:ind w:left="325" w:hanging="284"/>
              <w:contextualSpacing/>
              <w:rPr>
                <w:rFonts w:eastAsia="Times New Roman"/>
                <w:color w:val="000000"/>
                <w:lang w:eastAsia="en-GB"/>
              </w:rPr>
            </w:pPr>
            <w:r w:rsidRPr="00A04C4E">
              <w:rPr>
                <w:rFonts w:eastAsia="Times New Roman"/>
                <w:color w:val="000000"/>
                <w:lang w:eastAsia="en-GB"/>
              </w:rPr>
              <w:t>Delivery of peer support exercise and healthy lifestyle groups, including obesity, smoking, social isolation etc.</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618D954B" w14:textId="77777777" w:rsidR="00CF7F4C" w:rsidRPr="00A04C4E" w:rsidRDefault="00CF7F4C" w:rsidP="001B0764">
            <w:pPr>
              <w:numPr>
                <w:ilvl w:val="0"/>
                <w:numId w:val="43"/>
              </w:numPr>
              <w:ind w:left="344" w:hanging="284"/>
              <w:contextualSpacing/>
              <w:rPr>
                <w:rFonts w:eastAsia="Times New Roman"/>
                <w:color w:val="000000"/>
                <w:lang w:eastAsia="en-GB"/>
              </w:rPr>
            </w:pPr>
            <w:r w:rsidRPr="00A04C4E">
              <w:rPr>
                <w:rFonts w:eastAsia="Times New Roman"/>
                <w:color w:val="000000"/>
                <w:lang w:eastAsia="en-GB"/>
              </w:rPr>
              <w:t>Patients are able to self-refer into supported healthy lifestyle groups</w:t>
            </w:r>
          </w:p>
          <w:p w14:paraId="0FA55B74" w14:textId="77777777" w:rsidR="00CF7F4C" w:rsidRPr="00A04C4E" w:rsidRDefault="00CF7F4C" w:rsidP="001B0764">
            <w:pPr>
              <w:numPr>
                <w:ilvl w:val="0"/>
                <w:numId w:val="43"/>
              </w:numPr>
              <w:ind w:left="344" w:hanging="284"/>
              <w:contextualSpacing/>
              <w:rPr>
                <w:rFonts w:eastAsia="Times New Roman"/>
                <w:color w:val="000000"/>
                <w:lang w:eastAsia="en-GB"/>
              </w:rPr>
            </w:pPr>
            <w:r w:rsidRPr="00A04C4E">
              <w:rPr>
                <w:rFonts w:eastAsia="Times New Roman"/>
                <w:color w:val="000000"/>
                <w:lang w:eastAsia="en-GB"/>
              </w:rPr>
              <w:t>Increase in the number of patients that become more physically and social active.</w:t>
            </w:r>
          </w:p>
          <w:p w14:paraId="55B2389F" w14:textId="77777777" w:rsidR="00CF7F4C" w:rsidRPr="00A04C4E" w:rsidRDefault="00CF7F4C" w:rsidP="001B0764">
            <w:pPr>
              <w:numPr>
                <w:ilvl w:val="0"/>
                <w:numId w:val="43"/>
              </w:numPr>
              <w:ind w:left="344" w:hanging="284"/>
              <w:contextualSpacing/>
              <w:rPr>
                <w:rFonts w:eastAsia="Times New Roman"/>
                <w:color w:val="000000"/>
                <w:lang w:eastAsia="en-GB"/>
              </w:rPr>
            </w:pPr>
            <w:r w:rsidRPr="00A04C4E">
              <w:rPr>
                <w:rFonts w:eastAsia="Times New Roman"/>
                <w:color w:val="000000"/>
                <w:lang w:eastAsia="en-GB"/>
              </w:rPr>
              <w:t>Reduction in the number of frequent attenders at practices</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3133108B"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GMS/SCVS</w:t>
            </w:r>
          </w:p>
        </w:tc>
      </w:tr>
      <w:tr w:rsidR="00CF7F4C" w:rsidRPr="00A04C4E" w14:paraId="1AD55FFB" w14:textId="77777777" w:rsidTr="00A021D3">
        <w:trPr>
          <w:trHeight w:val="983"/>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361508D3"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6. 3 </w:t>
            </w:r>
          </w:p>
          <w:p w14:paraId="60006536"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0A37AB4D" w14:textId="77777777" w:rsidR="00CF7F4C" w:rsidRPr="00A04C4E" w:rsidRDefault="00CF7F4C" w:rsidP="00A021D3">
            <w:pPr>
              <w:rPr>
                <w:rFonts w:eastAsia="Times New Roman"/>
                <w:color w:val="000000"/>
                <w:lang w:eastAsia="en-GB"/>
              </w:rPr>
            </w:pPr>
            <w:r w:rsidRPr="00A04C4E">
              <w:rPr>
                <w:rFonts w:eastAsia="Times New Roman"/>
                <w:lang w:eastAsia="en-GB"/>
              </w:rPr>
              <w:t>To improve the early identification, support and signposting of carers across Primary and Community services areas within Cluster</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14B364EB"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Conduct comprehensive surveys across collaborative areas to assess current understanding and needs</w:t>
            </w:r>
          </w:p>
          <w:p w14:paraId="41334AD6"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Collaborate with carers, service providers and the Carers Partnership to co-create an upskilling plan</w:t>
            </w:r>
          </w:p>
          <w:p w14:paraId="67CAC7CF" w14:textId="77777777" w:rsidR="00CF7F4C" w:rsidRPr="00D947A5" w:rsidRDefault="00CF7F4C" w:rsidP="001B0764">
            <w:pPr>
              <w:numPr>
                <w:ilvl w:val="0"/>
                <w:numId w:val="43"/>
              </w:numPr>
              <w:ind w:left="325" w:hanging="284"/>
              <w:contextualSpacing/>
              <w:rPr>
                <w:rFonts w:eastAsia="Times New Roman"/>
                <w:color w:val="000000"/>
                <w:lang w:eastAsia="en-GB"/>
              </w:rPr>
            </w:pPr>
            <w:r w:rsidRPr="00A04C4E">
              <w:rPr>
                <w:rFonts w:eastAsia="Times New Roman"/>
                <w:lang w:eastAsia="en-GB"/>
              </w:rPr>
              <w:t>Incorporate carers support initiatives into local services, informed by best practices from within and outside the cluster</w:t>
            </w:r>
          </w:p>
          <w:p w14:paraId="696048C2" w14:textId="77777777" w:rsidR="00D947A5" w:rsidRPr="00A04C4E" w:rsidRDefault="00D947A5" w:rsidP="00D947A5">
            <w:pPr>
              <w:ind w:left="325"/>
              <w:contextualSpacing/>
              <w:rPr>
                <w:rFonts w:eastAsia="Times New Roman"/>
                <w:color w:val="000000"/>
                <w:lang w:eastAsia="en-GB"/>
              </w:rPr>
            </w:pP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2DD41E48"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Established cluster specific programs that result in increased early identification of carers</w:t>
            </w:r>
          </w:p>
          <w:p w14:paraId="3D9A87E6"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 xml:space="preserve">Improved access to resources and support for carers </w:t>
            </w:r>
          </w:p>
          <w:p w14:paraId="6C5C50ED" w14:textId="77777777" w:rsidR="00CF7F4C" w:rsidRPr="00A04C4E" w:rsidRDefault="00CF7F4C" w:rsidP="001B0764">
            <w:pPr>
              <w:numPr>
                <w:ilvl w:val="0"/>
                <w:numId w:val="43"/>
              </w:numPr>
              <w:ind w:left="344" w:hanging="284"/>
              <w:contextualSpacing/>
              <w:rPr>
                <w:rFonts w:eastAsia="Times New Roman"/>
                <w:color w:val="000000"/>
                <w:lang w:eastAsia="en-GB"/>
              </w:rPr>
            </w:pPr>
            <w:r w:rsidRPr="00A04C4E">
              <w:rPr>
                <w:rFonts w:eastAsia="Times New Roman"/>
                <w:lang w:eastAsia="en-GB"/>
              </w:rPr>
              <w:t>Enhanced collaboration among healthcare professional to effectively address carers needs</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2C999427"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All</w:t>
            </w:r>
          </w:p>
        </w:tc>
      </w:tr>
      <w:tr w:rsidR="00CF7F4C" w:rsidRPr="00A04C4E" w14:paraId="1D5D1F03" w14:textId="77777777" w:rsidTr="00A021D3">
        <w:trPr>
          <w:trHeight w:val="85"/>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06CFE26D"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6.4 </w:t>
            </w:r>
          </w:p>
          <w:p w14:paraId="702E1296"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328BFE07" w14:textId="77777777" w:rsidR="00CF7F4C" w:rsidRPr="00A04C4E" w:rsidRDefault="00CF7F4C" w:rsidP="00A021D3">
            <w:pPr>
              <w:rPr>
                <w:rFonts w:eastAsia="Times New Roman"/>
                <w:color w:val="000000"/>
                <w:lang w:eastAsia="en-GB"/>
              </w:rPr>
            </w:pPr>
            <w:r w:rsidRPr="00A04C4E">
              <w:rPr>
                <w:rFonts w:eastAsia="Times New Roman"/>
                <w:lang w:eastAsia="en-GB"/>
              </w:rPr>
              <w:t>Reduce the prevalence of smoking in the community</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3F9D1DFF"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Continuously promote the "Help Me Quit" campaign.</w:t>
            </w:r>
          </w:p>
          <w:p w14:paraId="0994961C"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Foster partnerships with local pharmacies, dental services, and other healthcare providers.</w:t>
            </w:r>
          </w:p>
          <w:p w14:paraId="244F54D0" w14:textId="77777777" w:rsidR="00CF7F4C" w:rsidRPr="00A04C4E" w:rsidRDefault="00CF7F4C" w:rsidP="001B0764">
            <w:pPr>
              <w:numPr>
                <w:ilvl w:val="0"/>
                <w:numId w:val="43"/>
              </w:numPr>
              <w:ind w:left="325" w:hanging="284"/>
              <w:contextualSpacing/>
              <w:rPr>
                <w:rFonts w:eastAsia="Times New Roman"/>
                <w:lang w:eastAsia="en-GB"/>
              </w:rPr>
            </w:pPr>
            <w:r w:rsidRPr="00A04C4E">
              <w:rPr>
                <w:lang w:val="en"/>
              </w:rPr>
              <w:t>Promote Smoking Cessation initiative to Primary Dental Care.</w:t>
            </w:r>
          </w:p>
          <w:p w14:paraId="12758296" w14:textId="77777777" w:rsidR="00CF7F4C" w:rsidRPr="00A04C4E" w:rsidRDefault="00CF7F4C" w:rsidP="001B0764">
            <w:pPr>
              <w:numPr>
                <w:ilvl w:val="0"/>
                <w:numId w:val="43"/>
              </w:numPr>
              <w:ind w:left="325" w:hanging="284"/>
              <w:contextualSpacing/>
              <w:rPr>
                <w:rFonts w:eastAsia="Times New Roman"/>
                <w:lang w:eastAsia="en-GB"/>
              </w:rPr>
            </w:pPr>
            <w:r w:rsidRPr="00A04C4E">
              <w:t>Liaise with pharmacy colleagues to consider future action, increasing engagement with level 3 service</w:t>
            </w:r>
            <w:r w:rsidRPr="00A04C4E">
              <w:rPr>
                <w:rFonts w:eastAsia="Times New Roman"/>
                <w:color w:val="000000"/>
                <w:lang w:eastAsia="en-GB"/>
              </w:rPr>
              <w:t xml:space="preserve"> </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411F71DC"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Heightened awareness and interest, evidenced by increased engagement to the "Help Me Quit" program.</w:t>
            </w:r>
          </w:p>
          <w:p w14:paraId="6E5FD5B1" w14:textId="77777777" w:rsidR="00CF7F4C" w:rsidRPr="00A04C4E" w:rsidRDefault="00CF7F4C" w:rsidP="001B0764">
            <w:pPr>
              <w:numPr>
                <w:ilvl w:val="0"/>
                <w:numId w:val="43"/>
              </w:numPr>
              <w:ind w:left="344" w:hanging="284"/>
              <w:contextualSpacing/>
              <w:rPr>
                <w:rFonts w:eastAsia="Times New Roman"/>
                <w:color w:val="000000"/>
                <w:lang w:eastAsia="en-GB"/>
              </w:rPr>
            </w:pPr>
            <w:r w:rsidRPr="00A04C4E">
              <w:rPr>
                <w:rFonts w:eastAsia="Times New Roman"/>
                <w:lang w:eastAsia="en-GB"/>
              </w:rPr>
              <w:t>Increased interactions with patients on smoking cessation</w:t>
            </w:r>
          </w:p>
          <w:p w14:paraId="6D95E028" w14:textId="77777777" w:rsidR="00CF7F4C" w:rsidRPr="00A04C4E" w:rsidRDefault="00CF7F4C" w:rsidP="001B0764">
            <w:pPr>
              <w:numPr>
                <w:ilvl w:val="0"/>
                <w:numId w:val="43"/>
              </w:numPr>
              <w:ind w:left="344" w:hanging="284"/>
              <w:contextualSpacing/>
              <w:rPr>
                <w:rFonts w:eastAsia="Times New Roman"/>
                <w:lang w:eastAsia="en-GB"/>
              </w:rPr>
            </w:pPr>
            <w:r w:rsidRPr="00A04C4E">
              <w:t>Increased engagement from patients with level 3 service</w:t>
            </w:r>
          </w:p>
          <w:p w14:paraId="29C55E49" w14:textId="77777777" w:rsidR="00CF7F4C" w:rsidRPr="00A04C4E" w:rsidRDefault="00CF7F4C" w:rsidP="001B0764">
            <w:pPr>
              <w:ind w:left="344"/>
              <w:contextualSpacing/>
              <w:rPr>
                <w:rFonts w:eastAsia="Times New Roman"/>
                <w:color w:val="000000"/>
                <w:lang w:eastAsia="en-GB"/>
              </w:rPr>
            </w:pP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13BEE4D3"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GMS, Pharmacy</w:t>
            </w:r>
          </w:p>
        </w:tc>
      </w:tr>
      <w:tr w:rsidR="00CF7F4C" w:rsidRPr="00A04C4E" w14:paraId="510899BB" w14:textId="77777777" w:rsidTr="00A021D3">
        <w:trPr>
          <w:trHeight w:val="1321"/>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187B7DF3"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lastRenderedPageBreak/>
              <w:t>6.5</w:t>
            </w:r>
          </w:p>
          <w:p w14:paraId="549B8E2C"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 </w:t>
            </w: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6EA9FEFB" w14:textId="77777777" w:rsidR="00CF7F4C" w:rsidRPr="00A04C4E" w:rsidRDefault="00CF7F4C" w:rsidP="00A021D3">
            <w:pPr>
              <w:adjustRightInd w:val="0"/>
              <w:rPr>
                <w:rFonts w:eastAsia="Times New Roman"/>
              </w:rPr>
            </w:pPr>
            <w:r w:rsidRPr="00A04C4E">
              <w:t xml:space="preserve">To improve quality, safety, rational and cost-effective prescribing to patients of Llwchwr LCC. </w:t>
            </w:r>
          </w:p>
          <w:p w14:paraId="0AA7CA97" w14:textId="77777777" w:rsidR="00CF7F4C" w:rsidRPr="00A04C4E" w:rsidRDefault="00CF7F4C" w:rsidP="00A021D3">
            <w:pPr>
              <w:adjustRightInd w:val="0"/>
            </w:pPr>
            <w:r w:rsidRPr="00A04C4E">
              <w:t xml:space="preserve">To agree work plans with each allocated GP practice to achieve objectives in key therapeutic areas aligned to priorities on the IMTP. </w:t>
            </w:r>
          </w:p>
          <w:p w14:paraId="6213A971" w14:textId="77777777" w:rsidR="00CF7F4C" w:rsidRPr="00A04C4E" w:rsidRDefault="00CF7F4C" w:rsidP="00A021D3">
            <w:pPr>
              <w:adjustRightInd w:val="0"/>
              <w:rPr>
                <w:rFonts w:eastAsia="Times New Roman"/>
                <w:color w:val="000000"/>
              </w:rPr>
            </w:pPr>
            <w:r w:rsidRPr="00A04C4E">
              <w:t>Contribution towards QAIF project discussions (e.g. the unhealthy behaviours project / green inhalers).</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275842CC" w14:textId="77777777" w:rsidR="00CF7F4C" w:rsidRPr="00A04C4E" w:rsidRDefault="00CF7F4C" w:rsidP="001B0764">
            <w:pPr>
              <w:numPr>
                <w:ilvl w:val="0"/>
                <w:numId w:val="43"/>
              </w:numPr>
              <w:adjustRightInd w:val="0"/>
              <w:ind w:left="325" w:hanging="284"/>
            </w:pPr>
            <w:r w:rsidRPr="00A04C4E">
              <w:t>As agreed with individual GP practice to include;</w:t>
            </w:r>
          </w:p>
          <w:p w14:paraId="0007516C"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Undertake Medication Reviews / Anticoagulation Reviews</w:t>
            </w:r>
          </w:p>
          <w:p w14:paraId="33CB5063"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Medication Monitoring, Initiation, Reduction Regimes</w:t>
            </w:r>
          </w:p>
          <w:p w14:paraId="19D7A9A1"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 xml:space="preserve">Offer Annual Asthma / COPD </w:t>
            </w:r>
          </w:p>
          <w:p w14:paraId="0193476E"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Offer Green Inhaler Clinics</w:t>
            </w:r>
          </w:p>
          <w:p w14:paraId="0A27F472"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Action prescription recommendations from 2ndary care and hospital discharge letters</w:t>
            </w:r>
          </w:p>
          <w:p w14:paraId="39D976B5"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Deal with prescription queries / prescription safety</w:t>
            </w:r>
          </w:p>
          <w:p w14:paraId="66ABD30F" w14:textId="77777777" w:rsidR="00CF7F4C" w:rsidRPr="00A04C4E" w:rsidRDefault="00CF7F4C" w:rsidP="001B0764">
            <w:pPr>
              <w:numPr>
                <w:ilvl w:val="0"/>
                <w:numId w:val="43"/>
              </w:numPr>
              <w:adjustRightInd w:val="0"/>
              <w:ind w:left="325" w:hanging="284"/>
              <w:rPr>
                <w:rFonts w:eastAsia="Times New Roman"/>
              </w:rPr>
            </w:pPr>
            <w:r w:rsidRPr="00A04C4E">
              <w:rPr>
                <w:rFonts w:eastAsia="Times New Roman"/>
              </w:rPr>
              <w:t>Refer patients where appropriate (and as per LCC priorities including referral to Help me Quit)</w:t>
            </w:r>
          </w:p>
          <w:p w14:paraId="68CCCBC0" w14:textId="77777777" w:rsidR="00CF7F4C" w:rsidRPr="00A04C4E" w:rsidRDefault="00CF7F4C" w:rsidP="001B0764">
            <w:pPr>
              <w:numPr>
                <w:ilvl w:val="0"/>
                <w:numId w:val="43"/>
              </w:numPr>
              <w:adjustRightInd w:val="0"/>
              <w:ind w:left="325" w:hanging="284"/>
              <w:rPr>
                <w:rFonts w:eastAsia="Times New Roman"/>
              </w:rPr>
            </w:pPr>
            <w:r w:rsidRPr="00A04C4E">
              <w:t>Participation in GMS collab</w:t>
            </w:r>
            <w:r w:rsidR="0080685E">
              <w:t>orative</w:t>
            </w:r>
            <w:r w:rsidRPr="00A04C4E">
              <w:t xml:space="preserve"> meetings.</w:t>
            </w:r>
          </w:p>
          <w:p w14:paraId="13B174C5" w14:textId="77777777" w:rsidR="00CF7F4C" w:rsidRPr="00A04C4E" w:rsidRDefault="00CF7F4C" w:rsidP="001B0764">
            <w:pPr>
              <w:numPr>
                <w:ilvl w:val="0"/>
                <w:numId w:val="43"/>
              </w:numPr>
              <w:adjustRightInd w:val="0"/>
              <w:ind w:left="325" w:hanging="284"/>
              <w:rPr>
                <w:rFonts w:eastAsia="Times New Roman"/>
                <w:color w:val="000000"/>
              </w:rPr>
            </w:pPr>
            <w:r w:rsidRPr="00A04C4E">
              <w:t>Supervising / training junior staff including undertaking hot reviews</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19D97240" w14:textId="77777777" w:rsidR="00CF7F4C" w:rsidRPr="00A04C4E" w:rsidRDefault="00CF7F4C" w:rsidP="001B0764">
            <w:pPr>
              <w:numPr>
                <w:ilvl w:val="0"/>
                <w:numId w:val="43"/>
              </w:numPr>
              <w:adjustRightInd w:val="0"/>
              <w:ind w:left="344" w:hanging="284"/>
            </w:pPr>
            <w:r w:rsidRPr="00A04C4E">
              <w:t>Demonstrate quality, safe, rational and cost-effective prescribing to patients of Llwchwr LCC.</w:t>
            </w:r>
          </w:p>
          <w:p w14:paraId="4600BC12" w14:textId="77777777" w:rsidR="00CF7F4C" w:rsidRPr="00A04C4E" w:rsidRDefault="00CF7F4C" w:rsidP="001B0764">
            <w:pPr>
              <w:numPr>
                <w:ilvl w:val="0"/>
                <w:numId w:val="43"/>
              </w:numPr>
              <w:adjustRightInd w:val="0"/>
              <w:ind w:left="344" w:hanging="284"/>
            </w:pPr>
            <w:r w:rsidRPr="00A04C4E">
              <w:t xml:space="preserve">Achieving Cluster priorities including increasing prescribing of low Global Warming Potential (GWP) inhalers (dry power inhalers (DPI) and soft mist inhalers (SMI)), to reduce the carbon footprint of inhaler prescribing in Wales showing increase towards the upper quartile in </w:t>
            </w:r>
            <w:r w:rsidRPr="00A04C4E">
              <w:rPr>
                <w:rFonts w:eastAsia="Times New Roman"/>
              </w:rPr>
              <w:t xml:space="preserve">line with AWMSG National Prescribing Indicators 2022-25. </w:t>
            </w:r>
          </w:p>
          <w:p w14:paraId="253BC892" w14:textId="77777777" w:rsidR="00CF7F4C" w:rsidRPr="00A04C4E" w:rsidRDefault="00CF7F4C" w:rsidP="001B0764">
            <w:pPr>
              <w:numPr>
                <w:ilvl w:val="0"/>
                <w:numId w:val="43"/>
              </w:numPr>
              <w:adjustRightInd w:val="0"/>
              <w:ind w:left="344" w:hanging="284"/>
            </w:pPr>
            <w:r w:rsidRPr="00A04C4E">
              <w:rPr>
                <w:rFonts w:eastAsia="Times New Roman"/>
              </w:rPr>
              <w:t>Contributing towards the reduction of unsafe prescribing.</w:t>
            </w:r>
          </w:p>
          <w:p w14:paraId="018A4E34" w14:textId="77777777" w:rsidR="00CF7F4C" w:rsidRPr="00A04C4E" w:rsidRDefault="00CF7F4C" w:rsidP="001B0764">
            <w:pPr>
              <w:numPr>
                <w:ilvl w:val="0"/>
                <w:numId w:val="43"/>
              </w:numPr>
              <w:adjustRightInd w:val="0"/>
              <w:ind w:left="344" w:hanging="284"/>
            </w:pPr>
            <w:r w:rsidRPr="00A04C4E">
              <w:rPr>
                <w:color w:val="000000"/>
                <w:lang w:val="en"/>
              </w:rPr>
              <w:t>Enhance primary care efficiency, allowing health professionals to reallocate time to prioritize direct patient care and other critical duties.</w:t>
            </w:r>
            <w:r w:rsidRPr="00A04C4E">
              <w:rPr>
                <w:rFonts w:eastAsia="Times New Roman"/>
              </w:rPr>
              <w:t xml:space="preserve"> </w:t>
            </w:r>
          </w:p>
          <w:p w14:paraId="31E6C71B" w14:textId="77777777" w:rsidR="00CF7F4C" w:rsidRPr="00A04C4E" w:rsidRDefault="00CF7F4C" w:rsidP="001B0764">
            <w:pPr>
              <w:numPr>
                <w:ilvl w:val="0"/>
                <w:numId w:val="43"/>
              </w:numPr>
              <w:adjustRightInd w:val="0"/>
              <w:ind w:left="344" w:hanging="284"/>
              <w:rPr>
                <w:rFonts w:eastAsia="Times New Roman"/>
                <w:color w:val="000000"/>
              </w:rPr>
            </w:pPr>
            <w:r w:rsidRPr="00A04C4E">
              <w:t>Participation in health promotion, advice and referring on.</w:t>
            </w:r>
          </w:p>
          <w:p w14:paraId="7D7122B5" w14:textId="77777777" w:rsidR="00CF7F4C" w:rsidRPr="00A04C4E" w:rsidRDefault="00CF7F4C" w:rsidP="001B0764">
            <w:pPr>
              <w:adjustRightInd w:val="0"/>
              <w:ind w:left="344" w:hanging="284"/>
              <w:rPr>
                <w:rFonts w:eastAsia="Times New Roman"/>
                <w:color w:val="000000"/>
              </w:rPr>
            </w:pP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784D8588"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 xml:space="preserve">Cluster pharmacist/ GMS practice </w:t>
            </w:r>
          </w:p>
        </w:tc>
      </w:tr>
      <w:tr w:rsidR="00CF7F4C" w:rsidRPr="00A04C4E" w14:paraId="61BFF2C0" w14:textId="77777777" w:rsidTr="00A021D3">
        <w:trPr>
          <w:trHeight w:val="1156"/>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51FE875B"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6.6</w:t>
            </w: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2C9B8188" w14:textId="77777777" w:rsidR="00CF7F4C" w:rsidRPr="00A04C4E" w:rsidRDefault="00CF7F4C" w:rsidP="00A021D3">
            <w:r w:rsidRPr="00A04C4E">
              <w:t>To provide administrative and IT support to the delivery of LCC based schemes and initiatives.</w:t>
            </w:r>
          </w:p>
          <w:p w14:paraId="64C4FF38" w14:textId="77777777" w:rsidR="00CF7F4C" w:rsidRPr="00A04C4E" w:rsidRDefault="00CF7F4C" w:rsidP="00A021D3"/>
          <w:p w14:paraId="747FE5C0" w14:textId="77777777" w:rsidR="00CF7F4C" w:rsidRPr="00A04C4E" w:rsidRDefault="00CF7F4C" w:rsidP="00A021D3">
            <w:pPr>
              <w:rPr>
                <w:rFonts w:eastAsia="Times New Roman"/>
                <w:lang w:eastAsia="en-GB"/>
              </w:rPr>
            </w:pP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699DF1DB"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To continue to employ a 30hr per week fixed term project support worker</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6B54492E"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Assist in the delivery of all core IMTP projects</w:t>
            </w:r>
          </w:p>
          <w:p w14:paraId="1B8855C3"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LCC Lead and BDIM supported in the research compilation and delivery of proposals and business cases.</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584ECA9E"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LCC Lead/BDIM</w:t>
            </w:r>
          </w:p>
        </w:tc>
      </w:tr>
      <w:tr w:rsidR="00CF7F4C" w:rsidRPr="00A04C4E" w14:paraId="00FDA936" w14:textId="77777777" w:rsidTr="00A021D3">
        <w:trPr>
          <w:trHeight w:val="2848"/>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1BD0AA69"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lastRenderedPageBreak/>
              <w:t xml:space="preserve">6.7 </w:t>
            </w: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2F263EE2" w14:textId="77777777" w:rsidR="00CF7F4C" w:rsidRPr="00A04C4E" w:rsidRDefault="00CF7F4C" w:rsidP="00A021D3">
            <w:pPr>
              <w:rPr>
                <w:rFonts w:eastAsia="Times New Roman"/>
                <w:lang w:eastAsia="en-GB"/>
              </w:rPr>
            </w:pPr>
            <w:r w:rsidRPr="00A04C4E">
              <w:rPr>
                <w:rFonts w:eastAsia="Times New Roman"/>
                <w:lang w:eastAsia="en-GB"/>
              </w:rPr>
              <w:t xml:space="preserve">To develop and increase patient knowledge and understanding of the Llwchwr LCC and its role in providing health and wellbeing services within its footprint. Provide health information and encourage self-referral into LCC services </w:t>
            </w:r>
          </w:p>
          <w:p w14:paraId="69473B8A" w14:textId="77777777" w:rsidR="00CF7F4C" w:rsidRPr="00A04C4E" w:rsidRDefault="00CF7F4C" w:rsidP="00A021D3">
            <w:pPr>
              <w:rPr>
                <w:rFonts w:eastAsia="Times New Roman"/>
                <w:lang w:eastAsia="en-GB"/>
              </w:rPr>
            </w:pPr>
          </w:p>
          <w:p w14:paraId="6CC41C5C" w14:textId="77777777" w:rsidR="00CF7F4C" w:rsidRPr="00A04C4E" w:rsidRDefault="00CF7F4C" w:rsidP="00A021D3">
            <w:pPr>
              <w:rPr>
                <w:rFonts w:eastAsia="Times New Roman"/>
                <w:lang w:eastAsia="en-GB"/>
              </w:rPr>
            </w:pP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3A80DF99"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To develop on line content and web presence.</w:t>
            </w:r>
          </w:p>
          <w:p w14:paraId="7D0EB2E4"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Enhance the social media profile,</w:t>
            </w:r>
          </w:p>
          <w:p w14:paraId="37F1CB84"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with frequent updates and  messaging to Corporate Comms team, sharing items of interest</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52195600"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 xml:space="preserve">Patient population is successfully engaged. </w:t>
            </w:r>
          </w:p>
          <w:p w14:paraId="3105300B" w14:textId="77777777" w:rsidR="00CF7F4C" w:rsidRPr="00A04C4E" w:rsidRDefault="00CF7F4C" w:rsidP="001B0764">
            <w:pPr>
              <w:ind w:left="344" w:hanging="284"/>
              <w:rPr>
                <w:rFonts w:eastAsia="Times New Roman"/>
                <w:lang w:eastAsia="en-GB"/>
              </w:rPr>
            </w:pPr>
          </w:p>
          <w:p w14:paraId="2F10DB02"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Reduced demand on GMS and other professional collab</w:t>
            </w:r>
            <w:r w:rsidR="0080685E">
              <w:rPr>
                <w:rFonts w:eastAsia="Times New Roman"/>
                <w:lang w:eastAsia="en-GB"/>
              </w:rPr>
              <w:t>orative</w:t>
            </w:r>
            <w:r w:rsidRPr="00A04C4E">
              <w:rPr>
                <w:rFonts w:eastAsia="Times New Roman"/>
                <w:lang w:eastAsia="en-GB"/>
              </w:rPr>
              <w:t xml:space="preserve"> members.</w:t>
            </w:r>
          </w:p>
          <w:p w14:paraId="34AE9A5E"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 xml:space="preserve">Improved patient experience. </w:t>
            </w:r>
          </w:p>
          <w:p w14:paraId="2964DC4B" w14:textId="77777777" w:rsidR="00CF7F4C" w:rsidRPr="00A04C4E" w:rsidRDefault="00CF7F4C" w:rsidP="001B0764">
            <w:pPr>
              <w:ind w:left="344" w:hanging="284"/>
              <w:rPr>
                <w:rFonts w:eastAsia="Times New Roman"/>
                <w:lang w:eastAsia="en-GB"/>
              </w:rPr>
            </w:pPr>
          </w:p>
          <w:p w14:paraId="1D64026A"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Usage actively recorded e.g. Number of followers, resending of articles,</w:t>
            </w:r>
          </w:p>
          <w:p w14:paraId="20BD55D5"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Community healthy lifestyle events promoted</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1A927E22" w14:textId="77777777" w:rsidR="00CF7F4C" w:rsidRPr="00A04C4E" w:rsidRDefault="00CF7F4C" w:rsidP="00A021D3">
            <w:pPr>
              <w:rPr>
                <w:rFonts w:eastAsia="Times New Roman"/>
                <w:color w:val="FF66FF"/>
                <w:lang w:eastAsia="en-GB"/>
              </w:rPr>
            </w:pPr>
            <w:r w:rsidRPr="00A04C4E">
              <w:rPr>
                <w:rFonts w:eastAsia="Times New Roman"/>
                <w:lang w:eastAsia="en-GB"/>
              </w:rPr>
              <w:t>BDIM/Cluster Support</w:t>
            </w:r>
          </w:p>
        </w:tc>
      </w:tr>
      <w:tr w:rsidR="00CF7F4C" w:rsidRPr="00A04C4E" w14:paraId="79CCF9BF" w14:textId="77777777" w:rsidTr="00A021D3">
        <w:trPr>
          <w:trHeight w:val="1834"/>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1E511B57"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6.8</w:t>
            </w:r>
          </w:p>
          <w:p w14:paraId="28929E37"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1BCC7F82" w14:textId="77777777" w:rsidR="00CF7F4C" w:rsidRPr="00A04C4E" w:rsidRDefault="00CF7F4C" w:rsidP="00A021D3">
            <w:pPr>
              <w:rPr>
                <w:rFonts w:eastAsia="Times New Roman"/>
                <w:lang w:eastAsia="en-GB"/>
              </w:rPr>
            </w:pPr>
            <w:r w:rsidRPr="00A04C4E">
              <w:rPr>
                <w:rFonts w:eastAsia="Times New Roman"/>
                <w:lang w:eastAsia="en-GB"/>
              </w:rPr>
              <w:t>To increase available space within the cluster area for Health services to be delivered</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0F44600E"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To identify a method to increase LCC space and meet any associated costs.</w:t>
            </w:r>
          </w:p>
          <w:p w14:paraId="4D25AF4C" w14:textId="77777777" w:rsidR="00CF7F4C" w:rsidRPr="00A04C4E" w:rsidRDefault="00CF7F4C" w:rsidP="001B0764">
            <w:pPr>
              <w:numPr>
                <w:ilvl w:val="0"/>
                <w:numId w:val="43"/>
              </w:numPr>
              <w:ind w:left="325" w:hanging="284"/>
              <w:contextualSpacing/>
              <w:rPr>
                <w:rFonts w:eastAsia="Times New Roman"/>
                <w:lang w:eastAsia="en-GB"/>
              </w:rPr>
            </w:pPr>
            <w:r w:rsidRPr="002B3F95">
              <w:rPr>
                <w:rFonts w:eastAsia="Times New Roman"/>
                <w:lang w:eastAsia="en-GB"/>
              </w:rPr>
              <w:t xml:space="preserve">Support the </w:t>
            </w:r>
            <w:r w:rsidR="00D351B4" w:rsidRPr="002B3F95">
              <w:rPr>
                <w:rFonts w:eastAsia="Times New Roman"/>
                <w:lang w:eastAsia="en-GB"/>
              </w:rPr>
              <w:t>work of Swansea Council for Voluntary Service (SCVS) in respect</w:t>
            </w:r>
            <w:r w:rsidRPr="002B3F95">
              <w:rPr>
                <w:rFonts w:eastAsia="Times New Roman"/>
                <w:lang w:eastAsia="en-GB"/>
              </w:rPr>
              <w:t xml:space="preserve"> of transport</w:t>
            </w:r>
            <w:r w:rsidRPr="00A04C4E">
              <w:rPr>
                <w:rFonts w:eastAsia="Times New Roman"/>
                <w:lang w:eastAsia="en-GB"/>
              </w:rPr>
              <w:t xml:space="preserve"> issues in relation to access  </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39C2CD44"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The cluster is able to provide services within the cluster foot print and support secondary care services moving out into the community</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014972FD" w14:textId="77777777" w:rsidR="00CF7F4C" w:rsidRPr="00A04C4E" w:rsidRDefault="00CF7F4C" w:rsidP="00A021D3">
            <w:pPr>
              <w:rPr>
                <w:rFonts w:eastAsia="Times New Roman"/>
                <w:color w:val="FF66FF"/>
                <w:lang w:eastAsia="en-GB"/>
              </w:rPr>
            </w:pPr>
            <w:r w:rsidRPr="00A04C4E">
              <w:rPr>
                <w:rFonts w:eastAsia="Times New Roman"/>
                <w:lang w:eastAsia="en-GB"/>
              </w:rPr>
              <w:t>LCC Lead/BDIM</w:t>
            </w:r>
          </w:p>
        </w:tc>
      </w:tr>
      <w:tr w:rsidR="00CF7F4C" w:rsidRPr="00A04C4E" w14:paraId="59E8A51D" w14:textId="77777777" w:rsidTr="00A021D3">
        <w:trPr>
          <w:trHeight w:val="1830"/>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47960A2D"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6.9</w:t>
            </w:r>
          </w:p>
          <w:p w14:paraId="6211340A"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49065FB7" w14:textId="77777777" w:rsidR="00CF7F4C" w:rsidRPr="00A04C4E" w:rsidRDefault="00CF7F4C" w:rsidP="00A021D3">
            <w:pPr>
              <w:rPr>
                <w:rFonts w:eastAsia="Times New Roman"/>
                <w:lang w:eastAsia="en-GB"/>
              </w:rPr>
            </w:pPr>
            <w:r w:rsidRPr="00A04C4E">
              <w:rPr>
                <w:rFonts w:eastAsia="Times New Roman"/>
                <w:lang w:eastAsia="en-GB"/>
              </w:rPr>
              <w:t xml:space="preserve">To enhance the Healthy Lifestyle Program </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1492C188"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Develop relationship with Our Neighbourhood Officer to support with the development of co-produced community activities to support with the Healthy Lifestyle Hub</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5D172DE9"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The number of co-produced groups within the Healthy Lifestyle Hub</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5D4923A0" w14:textId="77777777" w:rsidR="00CF7F4C" w:rsidRPr="00A04C4E" w:rsidRDefault="00CF7F4C" w:rsidP="00A021D3">
            <w:pPr>
              <w:rPr>
                <w:rFonts w:eastAsia="Times New Roman"/>
                <w:lang w:eastAsia="en-GB"/>
              </w:rPr>
            </w:pPr>
            <w:r w:rsidRPr="00A04C4E">
              <w:rPr>
                <w:rFonts w:eastAsia="Times New Roman"/>
                <w:lang w:eastAsia="en-GB"/>
              </w:rPr>
              <w:t>BDIM/SCVS</w:t>
            </w:r>
          </w:p>
        </w:tc>
      </w:tr>
      <w:tr w:rsidR="00CF7F4C" w:rsidRPr="00A04C4E" w14:paraId="5F10DB08" w14:textId="77777777" w:rsidTr="00A021D3">
        <w:trPr>
          <w:trHeight w:val="1612"/>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4D132A44"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6.10</w:t>
            </w:r>
          </w:p>
          <w:p w14:paraId="73495FA5"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60E74130" w14:textId="77777777" w:rsidR="00CF7F4C" w:rsidRPr="00A04C4E" w:rsidRDefault="00CF7F4C" w:rsidP="00A021D3">
            <w:pPr>
              <w:rPr>
                <w:rFonts w:eastAsia="Times New Roman"/>
                <w:lang w:eastAsia="en-GB"/>
              </w:rPr>
            </w:pPr>
            <w:r w:rsidRPr="00A04C4E">
              <w:rPr>
                <w:rFonts w:eastAsia="Times New Roman"/>
                <w:lang w:eastAsia="en-GB"/>
              </w:rPr>
              <w:t>Scope the opportunity to Improve access for those with physical disabilities and learning needs via a signposting videos embedded within the LCC webpages</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22BCBF35" w14:textId="77777777" w:rsidR="00CF7F4C" w:rsidRPr="00A04C4E" w:rsidRDefault="00CF7F4C" w:rsidP="001B0764">
            <w:pPr>
              <w:numPr>
                <w:ilvl w:val="0"/>
                <w:numId w:val="43"/>
              </w:numPr>
              <w:ind w:left="325" w:hanging="284"/>
              <w:contextualSpacing/>
              <w:rPr>
                <w:rFonts w:eastAsia="Times New Roman"/>
                <w:lang w:eastAsia="en-GB"/>
              </w:rPr>
            </w:pPr>
            <w:r w:rsidRPr="00A04C4E">
              <w:rPr>
                <w:rFonts w:eastAsia="Times New Roman"/>
                <w:lang w:eastAsia="en-GB"/>
              </w:rPr>
              <w:t>Co-production of a series of videos with peer support groups to raise awareness of LCC services and how to access them</w:t>
            </w: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3E0015E4"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Number of patients reporting improved access to services.</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2454AA2A" w14:textId="77777777" w:rsidR="00CF7F4C" w:rsidRPr="00A04C4E" w:rsidRDefault="00CF7F4C" w:rsidP="00A021D3">
            <w:pPr>
              <w:rPr>
                <w:rFonts w:eastAsia="Times New Roman"/>
                <w:lang w:eastAsia="en-GB"/>
              </w:rPr>
            </w:pPr>
            <w:r w:rsidRPr="00A04C4E">
              <w:rPr>
                <w:rFonts w:eastAsia="Times New Roman"/>
                <w:lang w:eastAsia="en-GB"/>
              </w:rPr>
              <w:t>BDIM</w:t>
            </w:r>
          </w:p>
        </w:tc>
      </w:tr>
      <w:tr w:rsidR="00CF7F4C" w:rsidRPr="00A04C4E" w14:paraId="60B088FE" w14:textId="77777777" w:rsidTr="00A021D3">
        <w:trPr>
          <w:trHeight w:val="964"/>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24AFB094"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lastRenderedPageBreak/>
              <w:t>6.11</w:t>
            </w:r>
          </w:p>
          <w:p w14:paraId="0315DC1C"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78A9D671" w14:textId="77777777" w:rsidR="00CF7F4C" w:rsidRPr="00A04C4E" w:rsidRDefault="00CF7F4C" w:rsidP="00A021D3">
            <w:pPr>
              <w:rPr>
                <w:rFonts w:eastAsia="Times New Roman"/>
                <w:lang w:eastAsia="en-GB"/>
              </w:rPr>
            </w:pPr>
            <w:r w:rsidRPr="00A04C4E">
              <w:rPr>
                <w:rFonts w:eastAsia="Times New Roman"/>
                <w:lang w:eastAsia="en-GB"/>
              </w:rPr>
              <w:t xml:space="preserve">To scope options for the delivery of community based services including site provision </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269496B4" w14:textId="77777777" w:rsidR="00D351B4" w:rsidRPr="002B3F95" w:rsidRDefault="00CF7F4C" w:rsidP="00D351B4">
            <w:pPr>
              <w:numPr>
                <w:ilvl w:val="0"/>
                <w:numId w:val="43"/>
              </w:numPr>
              <w:ind w:left="325" w:hanging="284"/>
              <w:contextualSpacing/>
              <w:rPr>
                <w:rFonts w:eastAsia="Times New Roman"/>
                <w:lang w:eastAsia="en-GB"/>
              </w:rPr>
            </w:pPr>
            <w:r w:rsidRPr="002B3F95">
              <w:rPr>
                <w:rFonts w:eastAsia="Times New Roman"/>
                <w:lang w:eastAsia="en-GB"/>
              </w:rPr>
              <w:t xml:space="preserve">Explore delivery model options  including the </w:t>
            </w:r>
            <w:r w:rsidR="00D351B4" w:rsidRPr="002B3F95">
              <w:rPr>
                <w:rFonts w:eastAsia="Times New Roman"/>
                <w:lang w:eastAsia="en-GB"/>
              </w:rPr>
              <w:t>role of a Community Interest Company (CIC)</w:t>
            </w:r>
          </w:p>
          <w:p w14:paraId="2D66464B" w14:textId="77777777" w:rsidR="00CF7F4C" w:rsidRPr="00A04C4E" w:rsidRDefault="00CF7F4C" w:rsidP="001B0764">
            <w:pPr>
              <w:ind w:left="325" w:hanging="284"/>
              <w:rPr>
                <w:rFonts w:eastAsia="Times New Roman"/>
                <w:lang w:eastAsia="en-GB"/>
              </w:rPr>
            </w:pP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47A368FD" w14:textId="77777777" w:rsidR="00CF7F4C" w:rsidRPr="00A04C4E" w:rsidRDefault="00CF7F4C" w:rsidP="001B0764">
            <w:pPr>
              <w:numPr>
                <w:ilvl w:val="0"/>
                <w:numId w:val="43"/>
              </w:numPr>
              <w:ind w:left="344" w:hanging="284"/>
              <w:contextualSpacing/>
              <w:rPr>
                <w:rFonts w:eastAsia="Times New Roman"/>
                <w:lang w:eastAsia="en-GB"/>
              </w:rPr>
            </w:pPr>
            <w:r w:rsidRPr="00A04C4E">
              <w:rPr>
                <w:rFonts w:eastAsia="Times New Roman"/>
                <w:lang w:eastAsia="en-GB"/>
              </w:rPr>
              <w:t xml:space="preserve">To provide care closer to home, access external funding to deliver community based services </w:t>
            </w:r>
          </w:p>
          <w:p w14:paraId="62FF7F29" w14:textId="77777777" w:rsidR="00CF7F4C" w:rsidRPr="00A04C4E" w:rsidRDefault="00CF7F4C" w:rsidP="001B0764">
            <w:pPr>
              <w:ind w:left="344" w:hanging="284"/>
              <w:rPr>
                <w:rFonts w:eastAsia="Times New Roman"/>
                <w:lang w:eastAsia="en-GB"/>
              </w:rPr>
            </w:pP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7EBE2C25" w14:textId="77777777" w:rsidR="00CF7F4C" w:rsidRPr="00A04C4E" w:rsidRDefault="00CF7F4C" w:rsidP="00A021D3">
            <w:pPr>
              <w:rPr>
                <w:rFonts w:eastAsia="Times New Roman"/>
                <w:lang w:eastAsia="en-GB"/>
              </w:rPr>
            </w:pPr>
            <w:r w:rsidRPr="00A04C4E">
              <w:rPr>
                <w:rFonts w:eastAsia="Times New Roman"/>
                <w:lang w:eastAsia="en-GB"/>
              </w:rPr>
              <w:t>LCC Lead/BDIM/HB/All</w:t>
            </w:r>
          </w:p>
        </w:tc>
      </w:tr>
      <w:tr w:rsidR="00CF7F4C" w:rsidRPr="00A04C4E" w14:paraId="1F85AE78" w14:textId="77777777" w:rsidTr="00A021D3">
        <w:trPr>
          <w:trHeight w:val="2451"/>
        </w:trPr>
        <w:tc>
          <w:tcPr>
            <w:tcW w:w="710" w:type="dxa"/>
            <w:tcBorders>
              <w:top w:val="single" w:sz="4" w:space="0" w:color="1F4E79"/>
              <w:left w:val="single" w:sz="4" w:space="0" w:color="1F4E79"/>
              <w:bottom w:val="single" w:sz="4" w:space="0" w:color="1F4E79"/>
              <w:right w:val="single" w:sz="4" w:space="0" w:color="1F4E79"/>
            </w:tcBorders>
            <w:shd w:val="clear" w:color="auto" w:fill="DEEAF6"/>
          </w:tcPr>
          <w:p w14:paraId="6F84545C" w14:textId="77777777" w:rsidR="00CF7F4C" w:rsidRPr="00A04C4E" w:rsidRDefault="00CF7F4C" w:rsidP="00A021D3">
            <w:pPr>
              <w:rPr>
                <w:rFonts w:eastAsia="Times New Roman"/>
                <w:color w:val="000000"/>
                <w:lang w:eastAsia="en-GB"/>
              </w:rPr>
            </w:pPr>
            <w:r w:rsidRPr="00A04C4E">
              <w:rPr>
                <w:rFonts w:eastAsia="Times New Roman"/>
                <w:color w:val="000000"/>
                <w:lang w:eastAsia="en-GB"/>
              </w:rPr>
              <w:t>6.12</w:t>
            </w:r>
          </w:p>
          <w:p w14:paraId="42A53054" w14:textId="77777777" w:rsidR="00CF7F4C" w:rsidRPr="00A04C4E" w:rsidRDefault="00CF7F4C" w:rsidP="00A021D3">
            <w:pPr>
              <w:rPr>
                <w:rFonts w:eastAsia="Times New Roman"/>
                <w:color w:val="000000"/>
                <w:lang w:eastAsia="en-GB"/>
              </w:rPr>
            </w:pPr>
          </w:p>
        </w:tc>
        <w:tc>
          <w:tcPr>
            <w:tcW w:w="3673" w:type="dxa"/>
            <w:tcBorders>
              <w:top w:val="single" w:sz="4" w:space="0" w:color="1F4E79"/>
              <w:left w:val="single" w:sz="4" w:space="0" w:color="1F4E79"/>
              <w:bottom w:val="single" w:sz="4" w:space="0" w:color="1F4E79"/>
              <w:right w:val="single" w:sz="4" w:space="0" w:color="1F4E79"/>
            </w:tcBorders>
            <w:shd w:val="clear" w:color="auto" w:fill="DEEAF6"/>
          </w:tcPr>
          <w:p w14:paraId="563BD75D" w14:textId="77777777" w:rsidR="00CF7F4C" w:rsidRPr="00A04C4E" w:rsidRDefault="00CF7F4C" w:rsidP="00A021D3">
            <w:pPr>
              <w:rPr>
                <w:rFonts w:eastAsia="Times New Roman"/>
                <w:lang w:eastAsia="en-GB"/>
              </w:rPr>
            </w:pPr>
            <w:r w:rsidRPr="00A04C4E">
              <w:t>Bring together early years students from several healthcare courses, including graduate entry medicine (‘GEM’), physician associate (‘PA’), studies, nursing, pharmacy and paramedic sciences to learn together and from each other in a community setting.</w:t>
            </w:r>
          </w:p>
        </w:tc>
        <w:tc>
          <w:tcPr>
            <w:tcW w:w="3677" w:type="dxa"/>
            <w:tcBorders>
              <w:top w:val="single" w:sz="4" w:space="0" w:color="1F4E79"/>
              <w:left w:val="single" w:sz="4" w:space="0" w:color="1F4E79"/>
              <w:bottom w:val="single" w:sz="4" w:space="0" w:color="1F4E79"/>
              <w:right w:val="single" w:sz="4" w:space="0" w:color="1F4E79"/>
            </w:tcBorders>
            <w:shd w:val="clear" w:color="auto" w:fill="DEEAF6"/>
          </w:tcPr>
          <w:p w14:paraId="50C1E440" w14:textId="77777777" w:rsidR="00CF7F4C" w:rsidRPr="00A04C4E" w:rsidRDefault="00CF7F4C" w:rsidP="001B0764">
            <w:pPr>
              <w:numPr>
                <w:ilvl w:val="0"/>
                <w:numId w:val="43"/>
              </w:numPr>
              <w:ind w:left="325" w:hanging="284"/>
              <w:contextualSpacing/>
            </w:pPr>
            <w:r w:rsidRPr="00A04C4E">
              <w:t>Identify and arrange opportunities in the community for placements with the GP registrar delivering the tutorial</w:t>
            </w:r>
          </w:p>
          <w:p w14:paraId="395E4072" w14:textId="77777777" w:rsidR="00CF7F4C" w:rsidRPr="00A04C4E" w:rsidRDefault="00CF7F4C" w:rsidP="001B0764">
            <w:pPr>
              <w:numPr>
                <w:ilvl w:val="0"/>
                <w:numId w:val="43"/>
              </w:numPr>
              <w:ind w:left="325" w:hanging="284"/>
              <w:contextualSpacing/>
            </w:pPr>
            <w:r w:rsidRPr="00A04C4E">
              <w:t xml:space="preserve">Link in with SBUBH Academy/ HEIW e.g. Practice Education Facilitators (PEFS) are an </w:t>
            </w:r>
            <w:r w:rsidRPr="00A04C4E">
              <w:rPr>
                <w:rFonts w:cs="Times New Roman"/>
              </w:rPr>
              <w:t xml:space="preserve">excellent source of advice regarding student supervision, support and assessment for </w:t>
            </w:r>
            <w:r w:rsidRPr="00A04C4E">
              <w:t>undergraduate nurses. Academy can assist in identifying and highlighting areas that are being developed in Primary Care.</w:t>
            </w:r>
          </w:p>
          <w:p w14:paraId="6FDB1D0B" w14:textId="77777777" w:rsidR="00CF7F4C" w:rsidRPr="00A04C4E" w:rsidRDefault="00CF7F4C" w:rsidP="001B0764">
            <w:pPr>
              <w:ind w:left="325" w:hanging="284"/>
              <w:rPr>
                <w:rFonts w:eastAsia="Times New Roman"/>
                <w:lang w:eastAsia="en-GB"/>
              </w:rPr>
            </w:pPr>
          </w:p>
        </w:tc>
        <w:tc>
          <w:tcPr>
            <w:tcW w:w="4805" w:type="dxa"/>
            <w:tcBorders>
              <w:top w:val="single" w:sz="4" w:space="0" w:color="1F4E79"/>
              <w:left w:val="single" w:sz="4" w:space="0" w:color="1F4E79"/>
              <w:bottom w:val="single" w:sz="4" w:space="0" w:color="1F4E79"/>
              <w:right w:val="single" w:sz="4" w:space="0" w:color="1F4E79"/>
            </w:tcBorders>
            <w:shd w:val="clear" w:color="auto" w:fill="DEEAF6"/>
          </w:tcPr>
          <w:p w14:paraId="43F621B6" w14:textId="77777777" w:rsidR="005563A5" w:rsidRPr="00A04C4E" w:rsidRDefault="00CF7F4C" w:rsidP="005563A5">
            <w:pPr>
              <w:numPr>
                <w:ilvl w:val="0"/>
                <w:numId w:val="43"/>
              </w:numPr>
              <w:ind w:left="344" w:hanging="284"/>
              <w:contextualSpacing/>
            </w:pPr>
            <w:r w:rsidRPr="00A04C4E">
              <w:t>Students learn from a variety of healthcare providers providing a more rounded view of community health care.</w:t>
            </w:r>
          </w:p>
        </w:tc>
        <w:tc>
          <w:tcPr>
            <w:tcW w:w="1878" w:type="dxa"/>
            <w:tcBorders>
              <w:top w:val="single" w:sz="4" w:space="0" w:color="1F4E79"/>
              <w:left w:val="single" w:sz="4" w:space="0" w:color="1F4E79"/>
              <w:bottom w:val="single" w:sz="4" w:space="0" w:color="1F4E79"/>
              <w:right w:val="single" w:sz="4" w:space="0" w:color="1F4E79"/>
            </w:tcBorders>
            <w:shd w:val="clear" w:color="auto" w:fill="DEEAF6"/>
          </w:tcPr>
          <w:p w14:paraId="5478208D" w14:textId="77777777" w:rsidR="00CF7F4C" w:rsidRPr="00A04C4E" w:rsidRDefault="00CF7F4C" w:rsidP="00A021D3">
            <w:pPr>
              <w:rPr>
                <w:rFonts w:eastAsia="Times New Roman"/>
                <w:lang w:eastAsia="en-GB"/>
              </w:rPr>
            </w:pPr>
            <w:r w:rsidRPr="00A04C4E">
              <w:rPr>
                <w:rFonts w:eastAsia="Times New Roman"/>
                <w:lang w:eastAsia="en-GB"/>
              </w:rPr>
              <w:t>LCC members</w:t>
            </w:r>
          </w:p>
        </w:tc>
      </w:tr>
    </w:tbl>
    <w:p w14:paraId="668304FD" w14:textId="77777777" w:rsidR="00CF7F4C" w:rsidRPr="00A04C4E" w:rsidRDefault="00CF7F4C" w:rsidP="00CF7F4C">
      <w:pPr>
        <w:rPr>
          <w:rFonts w:cs="Times New Roman"/>
          <w:lang w:eastAsia="en-GB"/>
        </w:rPr>
      </w:pPr>
    </w:p>
    <w:p w14:paraId="4B633E1E" w14:textId="77777777" w:rsidR="00CF7F4C" w:rsidRPr="00A04C4E" w:rsidRDefault="00CF7F4C" w:rsidP="00CF7F4C">
      <w:pPr>
        <w:rPr>
          <w:rFonts w:cs="Times New Roman"/>
          <w:lang w:eastAsia="en-GB"/>
        </w:rPr>
      </w:pPr>
    </w:p>
    <w:p w14:paraId="3952E76E" w14:textId="77777777" w:rsidR="00CF7F4C" w:rsidRDefault="00CF7F4C" w:rsidP="00CF7F4C">
      <w:pPr>
        <w:rPr>
          <w:rFonts w:ascii="Calibri Light" w:eastAsia="Times New Roman" w:hAnsi="Calibri Light" w:cs="Times New Roman"/>
          <w:b/>
          <w:color w:val="1F4E79"/>
          <w:sz w:val="32"/>
          <w:szCs w:val="32"/>
          <w:lang w:eastAsia="en-GB"/>
        </w:rPr>
      </w:pPr>
      <w:bookmarkStart w:id="103" w:name="_Toc154053911"/>
      <w:r>
        <w:rPr>
          <w:rFonts w:ascii="Calibri Light" w:eastAsia="Times New Roman" w:hAnsi="Calibri Light" w:cs="Times New Roman"/>
          <w:b/>
          <w:color w:val="1F4E79"/>
          <w:sz w:val="32"/>
          <w:szCs w:val="32"/>
          <w:lang w:eastAsia="en-GB"/>
        </w:rPr>
        <w:br w:type="page"/>
      </w:r>
    </w:p>
    <w:p w14:paraId="3C853B55" w14:textId="77777777" w:rsidR="00CF7F4C" w:rsidRPr="005B0A05" w:rsidRDefault="00CF7F4C" w:rsidP="005B0A05">
      <w:pPr>
        <w:rPr>
          <w:rFonts w:cs="Segoe UI"/>
          <w:b/>
          <w:color w:val="1F4E79" w:themeColor="accent1" w:themeShade="80"/>
          <w:sz w:val="24"/>
          <w:lang w:eastAsia="en-GB"/>
        </w:rPr>
      </w:pPr>
      <w:r w:rsidRPr="005B0A05">
        <w:rPr>
          <w:rFonts w:cs="Segoe UI"/>
          <w:b/>
          <w:color w:val="1F4E79" w:themeColor="accent1" w:themeShade="80"/>
          <w:sz w:val="24"/>
          <w:lang w:eastAsia="en-GB"/>
        </w:rPr>
        <w:lastRenderedPageBreak/>
        <w:t>LLWCHWR ACTION PLAN ENABLERS</w:t>
      </w:r>
      <w:bookmarkEnd w:id="103"/>
    </w:p>
    <w:tbl>
      <w:tblPr>
        <w:tblW w:w="14165" w:type="dxa"/>
        <w:tblInd w:w="274" w:type="dxa"/>
        <w:tblLook w:val="04A0" w:firstRow="1" w:lastRow="0" w:firstColumn="1" w:lastColumn="0" w:noHBand="0" w:noVBand="1"/>
      </w:tblPr>
      <w:tblGrid>
        <w:gridCol w:w="1600"/>
        <w:gridCol w:w="1983"/>
        <w:gridCol w:w="1809"/>
        <w:gridCol w:w="8773"/>
      </w:tblGrid>
      <w:tr w:rsidR="00CF7F4C" w:rsidRPr="00A04C4E" w14:paraId="337C6A9F" w14:textId="77777777" w:rsidTr="00A021D3">
        <w:trPr>
          <w:trHeight w:val="835"/>
          <w:tblHeader/>
        </w:trPr>
        <w:tc>
          <w:tcPr>
            <w:tcW w:w="1600" w:type="dxa"/>
            <w:tcBorders>
              <w:top w:val="nil"/>
              <w:left w:val="single" w:sz="8" w:space="0" w:color="305496"/>
              <w:bottom w:val="single" w:sz="8" w:space="0" w:color="305496"/>
              <w:right w:val="single" w:sz="8" w:space="0" w:color="FFFFFF"/>
            </w:tcBorders>
            <w:shd w:val="clear" w:color="000000" w:fill="1F4E79"/>
            <w:vAlign w:val="center"/>
            <w:hideMark/>
          </w:tcPr>
          <w:p w14:paraId="5E41F395" w14:textId="77777777" w:rsidR="00CF7F4C" w:rsidRPr="00A04C4E" w:rsidRDefault="00CF7F4C" w:rsidP="00A021D3">
            <w:pPr>
              <w:spacing w:after="280"/>
              <w:ind w:left="171"/>
              <w:rPr>
                <w:rFonts w:eastAsia="Times New Roman"/>
                <w:b/>
                <w:bCs/>
                <w:color w:val="FFFFFF"/>
                <w:sz w:val="28"/>
                <w:szCs w:val="28"/>
                <w:lang w:eastAsia="en-GB"/>
              </w:rPr>
            </w:pPr>
            <w:r w:rsidRPr="00A04C4E">
              <w:rPr>
                <w:rFonts w:eastAsia="Times New Roman"/>
                <w:b/>
                <w:bCs/>
                <w:color w:val="FFFFFF"/>
                <w:sz w:val="28"/>
                <w:szCs w:val="28"/>
                <w:lang w:eastAsia="en-GB"/>
              </w:rPr>
              <w:t>Cluster</w:t>
            </w:r>
          </w:p>
        </w:tc>
        <w:tc>
          <w:tcPr>
            <w:tcW w:w="1983" w:type="dxa"/>
            <w:tcBorders>
              <w:top w:val="nil"/>
              <w:left w:val="nil"/>
              <w:bottom w:val="single" w:sz="8" w:space="0" w:color="305496"/>
              <w:right w:val="single" w:sz="8" w:space="0" w:color="FFFFFF"/>
            </w:tcBorders>
            <w:shd w:val="clear" w:color="000000" w:fill="1F4E79"/>
            <w:vAlign w:val="center"/>
            <w:hideMark/>
          </w:tcPr>
          <w:p w14:paraId="232A94D1" w14:textId="77777777" w:rsidR="00CF7F4C" w:rsidRPr="00A04C4E" w:rsidRDefault="00CF7F4C" w:rsidP="00A021D3">
            <w:pPr>
              <w:spacing w:after="280"/>
              <w:ind w:left="171"/>
              <w:rPr>
                <w:rFonts w:eastAsia="Times New Roman"/>
                <w:b/>
                <w:bCs/>
                <w:color w:val="FFFFFF"/>
                <w:sz w:val="28"/>
                <w:szCs w:val="28"/>
                <w:lang w:eastAsia="en-GB"/>
              </w:rPr>
            </w:pPr>
            <w:r w:rsidRPr="00A04C4E">
              <w:rPr>
                <w:rFonts w:eastAsia="Times New Roman"/>
                <w:b/>
                <w:bCs/>
                <w:color w:val="FFFFFF"/>
                <w:sz w:val="28"/>
                <w:szCs w:val="28"/>
                <w:lang w:eastAsia="en-GB"/>
              </w:rPr>
              <w:t>Category Name</w:t>
            </w:r>
          </w:p>
        </w:tc>
        <w:tc>
          <w:tcPr>
            <w:tcW w:w="1809" w:type="dxa"/>
            <w:tcBorders>
              <w:top w:val="nil"/>
              <w:left w:val="nil"/>
              <w:bottom w:val="single" w:sz="8" w:space="0" w:color="305496"/>
              <w:right w:val="single" w:sz="8" w:space="0" w:color="FFFFFF"/>
            </w:tcBorders>
            <w:shd w:val="clear" w:color="000000" w:fill="1F4E79"/>
            <w:vAlign w:val="center"/>
            <w:hideMark/>
          </w:tcPr>
          <w:p w14:paraId="339BC8CE" w14:textId="77777777" w:rsidR="00CF7F4C" w:rsidRPr="00A04C4E" w:rsidRDefault="00CF7F4C" w:rsidP="00A021D3">
            <w:pPr>
              <w:ind w:left="171"/>
              <w:rPr>
                <w:rFonts w:eastAsia="Times New Roman"/>
                <w:b/>
                <w:bCs/>
                <w:color w:val="FFFFFF"/>
                <w:sz w:val="28"/>
                <w:szCs w:val="28"/>
                <w:lang w:eastAsia="en-GB"/>
              </w:rPr>
            </w:pPr>
            <w:r w:rsidRPr="00A04C4E">
              <w:rPr>
                <w:rFonts w:eastAsia="Times New Roman"/>
                <w:b/>
                <w:bCs/>
                <w:color w:val="FFFFFF"/>
                <w:sz w:val="28"/>
                <w:szCs w:val="28"/>
                <w:lang w:eastAsia="en-GB"/>
              </w:rPr>
              <w:t>Category Type</w:t>
            </w:r>
          </w:p>
        </w:tc>
        <w:tc>
          <w:tcPr>
            <w:tcW w:w="8773" w:type="dxa"/>
            <w:tcBorders>
              <w:top w:val="nil"/>
              <w:left w:val="nil"/>
              <w:bottom w:val="single" w:sz="8" w:space="0" w:color="305496"/>
              <w:right w:val="single" w:sz="8" w:space="0" w:color="FFFFFF"/>
            </w:tcBorders>
            <w:shd w:val="clear" w:color="000000" w:fill="1F4E79"/>
            <w:vAlign w:val="center"/>
            <w:hideMark/>
          </w:tcPr>
          <w:p w14:paraId="7A73471F" w14:textId="77777777" w:rsidR="00CF7F4C" w:rsidRPr="00A04C4E" w:rsidRDefault="00CF7F4C" w:rsidP="00A021D3">
            <w:pPr>
              <w:spacing w:after="280"/>
              <w:ind w:left="171"/>
              <w:rPr>
                <w:rFonts w:eastAsia="Times New Roman"/>
                <w:b/>
                <w:bCs/>
                <w:color w:val="FFFFFF"/>
                <w:sz w:val="28"/>
                <w:szCs w:val="28"/>
                <w:lang w:eastAsia="en-GB"/>
              </w:rPr>
            </w:pPr>
            <w:r w:rsidRPr="00A04C4E">
              <w:rPr>
                <w:rFonts w:eastAsia="Times New Roman"/>
                <w:b/>
                <w:bCs/>
                <w:color w:val="FFFFFF"/>
                <w:sz w:val="28"/>
                <w:szCs w:val="28"/>
                <w:lang w:eastAsia="en-GB"/>
              </w:rPr>
              <w:t>Supporting Information</w:t>
            </w:r>
          </w:p>
        </w:tc>
      </w:tr>
      <w:tr w:rsidR="00CF7F4C" w:rsidRPr="00A04C4E" w14:paraId="0981EBD8" w14:textId="77777777" w:rsidTr="00A021D3">
        <w:trPr>
          <w:trHeight w:val="1828"/>
        </w:trPr>
        <w:tc>
          <w:tcPr>
            <w:tcW w:w="1600" w:type="dxa"/>
            <w:tcBorders>
              <w:top w:val="nil"/>
              <w:left w:val="single" w:sz="8" w:space="0" w:color="305496"/>
              <w:bottom w:val="single" w:sz="8" w:space="0" w:color="305496"/>
              <w:right w:val="single" w:sz="8" w:space="0" w:color="305496"/>
            </w:tcBorders>
            <w:shd w:val="clear" w:color="auto" w:fill="auto"/>
            <w:vAlign w:val="center"/>
            <w:hideMark/>
          </w:tcPr>
          <w:p w14:paraId="47132111"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Llwchwr</w:t>
            </w:r>
          </w:p>
        </w:tc>
        <w:tc>
          <w:tcPr>
            <w:tcW w:w="1983" w:type="dxa"/>
            <w:tcBorders>
              <w:top w:val="nil"/>
              <w:left w:val="nil"/>
              <w:bottom w:val="single" w:sz="8" w:space="0" w:color="2F5496"/>
              <w:right w:val="single" w:sz="8" w:space="0" w:color="2F5496"/>
            </w:tcBorders>
            <w:shd w:val="clear" w:color="auto" w:fill="auto"/>
            <w:vAlign w:val="center"/>
            <w:hideMark/>
          </w:tcPr>
          <w:p w14:paraId="43E851B5"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Business Implementation and Development Manager (BDIM)</w:t>
            </w:r>
          </w:p>
        </w:tc>
        <w:tc>
          <w:tcPr>
            <w:tcW w:w="1809" w:type="dxa"/>
            <w:tcBorders>
              <w:top w:val="nil"/>
              <w:left w:val="nil"/>
              <w:bottom w:val="single" w:sz="8" w:space="0" w:color="2F5496"/>
              <w:right w:val="single" w:sz="8" w:space="0" w:color="2F5496"/>
            </w:tcBorders>
            <w:shd w:val="clear" w:color="auto" w:fill="auto"/>
            <w:vAlign w:val="center"/>
            <w:hideMark/>
          </w:tcPr>
          <w:p w14:paraId="42936000"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Workforce</w:t>
            </w:r>
          </w:p>
        </w:tc>
        <w:tc>
          <w:tcPr>
            <w:tcW w:w="8773" w:type="dxa"/>
            <w:tcBorders>
              <w:top w:val="nil"/>
              <w:left w:val="nil"/>
              <w:bottom w:val="single" w:sz="8" w:space="0" w:color="2F5496"/>
              <w:right w:val="single" w:sz="8" w:space="0" w:color="2F5496"/>
            </w:tcBorders>
            <w:shd w:val="clear" w:color="auto" w:fill="auto"/>
            <w:vAlign w:val="center"/>
            <w:hideMark/>
          </w:tcPr>
          <w:p w14:paraId="2AD6B246"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A04C4E" w14:paraId="234D0EA5" w14:textId="77777777" w:rsidTr="00A021D3">
        <w:trPr>
          <w:trHeight w:val="775"/>
        </w:trPr>
        <w:tc>
          <w:tcPr>
            <w:tcW w:w="1600" w:type="dxa"/>
            <w:tcBorders>
              <w:top w:val="nil"/>
              <w:left w:val="single" w:sz="8" w:space="0" w:color="305496"/>
              <w:bottom w:val="single" w:sz="8" w:space="0" w:color="305496"/>
              <w:right w:val="single" w:sz="8" w:space="0" w:color="305496"/>
            </w:tcBorders>
            <w:shd w:val="clear" w:color="auto" w:fill="auto"/>
            <w:vAlign w:val="center"/>
            <w:hideMark/>
          </w:tcPr>
          <w:p w14:paraId="58416AB9"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Llwchwr</w:t>
            </w:r>
          </w:p>
        </w:tc>
        <w:tc>
          <w:tcPr>
            <w:tcW w:w="1983" w:type="dxa"/>
            <w:tcBorders>
              <w:top w:val="nil"/>
              <w:left w:val="nil"/>
              <w:bottom w:val="single" w:sz="8" w:space="0" w:color="2F5496"/>
              <w:right w:val="single" w:sz="8" w:space="0" w:color="2F5496"/>
            </w:tcBorders>
            <w:shd w:val="clear" w:color="auto" w:fill="auto"/>
            <w:vAlign w:val="center"/>
            <w:hideMark/>
          </w:tcPr>
          <w:p w14:paraId="60A83051"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SMS - SOS proposals</w:t>
            </w:r>
          </w:p>
        </w:tc>
        <w:tc>
          <w:tcPr>
            <w:tcW w:w="1809" w:type="dxa"/>
            <w:tcBorders>
              <w:top w:val="nil"/>
              <w:left w:val="nil"/>
              <w:bottom w:val="single" w:sz="8" w:space="0" w:color="2F5496"/>
              <w:right w:val="single" w:sz="8" w:space="0" w:color="2F5496"/>
            </w:tcBorders>
            <w:shd w:val="clear" w:color="auto" w:fill="auto"/>
            <w:vAlign w:val="center"/>
            <w:hideMark/>
          </w:tcPr>
          <w:p w14:paraId="2F528FF5"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Equipment</w:t>
            </w:r>
          </w:p>
        </w:tc>
        <w:tc>
          <w:tcPr>
            <w:tcW w:w="8773" w:type="dxa"/>
            <w:tcBorders>
              <w:top w:val="nil"/>
              <w:left w:val="nil"/>
              <w:bottom w:val="single" w:sz="8" w:space="0" w:color="2F5496"/>
              <w:right w:val="single" w:sz="8" w:space="0" w:color="2F5496"/>
            </w:tcBorders>
            <w:shd w:val="clear" w:color="auto" w:fill="auto"/>
            <w:vAlign w:val="center"/>
            <w:hideMark/>
          </w:tcPr>
          <w:p w14:paraId="0D697F80"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Admin support to cleanse mobile data in GP practices within Llwchwr LCC. Corrects data storage for SMS notifications.</w:t>
            </w:r>
          </w:p>
        </w:tc>
      </w:tr>
      <w:tr w:rsidR="00CF7F4C" w:rsidRPr="00A04C4E" w14:paraId="72C4DF61" w14:textId="77777777" w:rsidTr="00A021D3">
        <w:trPr>
          <w:trHeight w:val="879"/>
        </w:trPr>
        <w:tc>
          <w:tcPr>
            <w:tcW w:w="1600" w:type="dxa"/>
            <w:tcBorders>
              <w:top w:val="nil"/>
              <w:left w:val="single" w:sz="8" w:space="0" w:color="305496"/>
              <w:bottom w:val="single" w:sz="8" w:space="0" w:color="305496"/>
              <w:right w:val="single" w:sz="8" w:space="0" w:color="305496"/>
            </w:tcBorders>
            <w:shd w:val="clear" w:color="auto" w:fill="auto"/>
            <w:vAlign w:val="center"/>
            <w:hideMark/>
          </w:tcPr>
          <w:p w14:paraId="5E378BCF"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Llwchwr</w:t>
            </w:r>
          </w:p>
        </w:tc>
        <w:tc>
          <w:tcPr>
            <w:tcW w:w="1983" w:type="dxa"/>
            <w:tcBorders>
              <w:top w:val="nil"/>
              <w:left w:val="nil"/>
              <w:bottom w:val="single" w:sz="8" w:space="0" w:color="2F5496"/>
              <w:right w:val="single" w:sz="8" w:space="0" w:color="2F5496"/>
            </w:tcBorders>
            <w:shd w:val="clear" w:color="auto" w:fill="auto"/>
            <w:vAlign w:val="center"/>
            <w:hideMark/>
          </w:tcPr>
          <w:p w14:paraId="13FB6310"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DPIA provider</w:t>
            </w:r>
          </w:p>
        </w:tc>
        <w:tc>
          <w:tcPr>
            <w:tcW w:w="1809" w:type="dxa"/>
            <w:tcBorders>
              <w:top w:val="nil"/>
              <w:left w:val="nil"/>
              <w:bottom w:val="single" w:sz="8" w:space="0" w:color="2F5496"/>
              <w:right w:val="single" w:sz="8" w:space="0" w:color="2F5496"/>
            </w:tcBorders>
            <w:shd w:val="clear" w:color="auto" w:fill="auto"/>
            <w:vAlign w:val="center"/>
            <w:hideMark/>
          </w:tcPr>
          <w:p w14:paraId="2E140EA4"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Workforce</w:t>
            </w:r>
          </w:p>
        </w:tc>
        <w:tc>
          <w:tcPr>
            <w:tcW w:w="8773" w:type="dxa"/>
            <w:tcBorders>
              <w:top w:val="nil"/>
              <w:left w:val="nil"/>
              <w:bottom w:val="single" w:sz="8" w:space="0" w:color="2F5496"/>
              <w:right w:val="single" w:sz="8" w:space="0" w:color="2F5496"/>
            </w:tcBorders>
            <w:shd w:val="clear" w:color="auto" w:fill="auto"/>
            <w:vAlign w:val="center"/>
            <w:hideMark/>
          </w:tcPr>
          <w:p w14:paraId="52827B66"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Hire a Data Protection Officer to meet external supplier requirements under data protection laws.</w:t>
            </w:r>
          </w:p>
        </w:tc>
      </w:tr>
      <w:tr w:rsidR="00CF7F4C" w:rsidRPr="00A04C4E" w14:paraId="64DC1D92" w14:textId="77777777" w:rsidTr="00A021D3">
        <w:trPr>
          <w:trHeight w:val="982"/>
        </w:trPr>
        <w:tc>
          <w:tcPr>
            <w:tcW w:w="1600" w:type="dxa"/>
            <w:tcBorders>
              <w:top w:val="nil"/>
              <w:left w:val="single" w:sz="8" w:space="0" w:color="305496"/>
              <w:bottom w:val="single" w:sz="8" w:space="0" w:color="305496"/>
              <w:right w:val="single" w:sz="8" w:space="0" w:color="305496"/>
            </w:tcBorders>
            <w:shd w:val="clear" w:color="auto" w:fill="auto"/>
            <w:vAlign w:val="center"/>
            <w:hideMark/>
          </w:tcPr>
          <w:p w14:paraId="05BA7897"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Llwchwr</w:t>
            </w:r>
          </w:p>
        </w:tc>
        <w:tc>
          <w:tcPr>
            <w:tcW w:w="1983" w:type="dxa"/>
            <w:tcBorders>
              <w:top w:val="nil"/>
              <w:left w:val="nil"/>
              <w:bottom w:val="single" w:sz="8" w:space="0" w:color="2F5496"/>
              <w:right w:val="single" w:sz="8" w:space="0" w:color="2F5496"/>
            </w:tcBorders>
            <w:shd w:val="clear" w:color="auto" w:fill="auto"/>
            <w:vAlign w:val="center"/>
            <w:hideMark/>
          </w:tcPr>
          <w:p w14:paraId="5DB0DF24"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Bluestream</w:t>
            </w:r>
          </w:p>
        </w:tc>
        <w:tc>
          <w:tcPr>
            <w:tcW w:w="1809" w:type="dxa"/>
            <w:tcBorders>
              <w:top w:val="nil"/>
              <w:left w:val="nil"/>
              <w:bottom w:val="single" w:sz="8" w:space="0" w:color="2F5496"/>
              <w:right w:val="single" w:sz="8" w:space="0" w:color="2F5496"/>
            </w:tcBorders>
            <w:shd w:val="clear" w:color="auto" w:fill="auto"/>
            <w:vAlign w:val="center"/>
            <w:hideMark/>
          </w:tcPr>
          <w:p w14:paraId="656D614F"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Technological</w:t>
            </w:r>
          </w:p>
        </w:tc>
        <w:tc>
          <w:tcPr>
            <w:tcW w:w="8773" w:type="dxa"/>
            <w:tcBorders>
              <w:top w:val="nil"/>
              <w:left w:val="nil"/>
              <w:bottom w:val="single" w:sz="8" w:space="0" w:color="2F5496"/>
              <w:right w:val="single" w:sz="8" w:space="0" w:color="2F5496"/>
            </w:tcBorders>
            <w:shd w:val="clear" w:color="auto" w:fill="auto"/>
            <w:vAlign w:val="center"/>
            <w:hideMark/>
          </w:tcPr>
          <w:p w14:paraId="303B0FDB" w14:textId="77777777" w:rsidR="00CF7F4C" w:rsidRPr="00A04C4E" w:rsidRDefault="00CF7F4C" w:rsidP="00A021D3">
            <w:pPr>
              <w:ind w:left="170"/>
              <w:contextualSpacing/>
              <w:rPr>
                <w:rFonts w:eastAsia="Times New Roman"/>
                <w:color w:val="000000"/>
                <w:lang w:eastAsia="en-GB"/>
              </w:rPr>
            </w:pPr>
            <w:r w:rsidRPr="00A04C4E">
              <w:rPr>
                <w:rFonts w:eastAsia="Times New Roman"/>
                <w:color w:val="000000"/>
                <w:lang w:eastAsia="en-GB"/>
              </w:rPr>
              <w:t>Platform offers quick, easy access for mandatory training and relevant modules for professional development across the cluster.</w:t>
            </w:r>
          </w:p>
        </w:tc>
      </w:tr>
    </w:tbl>
    <w:p w14:paraId="6B676226" w14:textId="77777777" w:rsidR="00CF7F4C" w:rsidRPr="00A04C4E" w:rsidRDefault="00CF7F4C" w:rsidP="00CF7F4C">
      <w:pPr>
        <w:rPr>
          <w:rFonts w:cs="Times New Roman"/>
        </w:rPr>
      </w:pPr>
    </w:p>
    <w:p w14:paraId="782D2C29" w14:textId="77777777" w:rsidR="00CF7F4C" w:rsidRPr="00A04C4E" w:rsidRDefault="00CF7F4C" w:rsidP="00CF7F4C">
      <w:pPr>
        <w:rPr>
          <w:rFonts w:cs="Times New Roman"/>
        </w:rPr>
      </w:pPr>
    </w:p>
    <w:p w14:paraId="78041182" w14:textId="77777777" w:rsidR="00CF7F4C" w:rsidRPr="00A04C4E" w:rsidRDefault="00CF7F4C" w:rsidP="00CF7F4C">
      <w:pPr>
        <w:rPr>
          <w:rFonts w:cs="Times New Roman"/>
        </w:rPr>
      </w:pPr>
    </w:p>
    <w:p w14:paraId="4F20A8BA" w14:textId="77777777" w:rsidR="00CF7F4C" w:rsidRPr="00A04C4E" w:rsidRDefault="00CF7F4C" w:rsidP="00CF7F4C">
      <w:pPr>
        <w:rPr>
          <w:rFonts w:cs="Times New Roman"/>
        </w:rPr>
      </w:pPr>
    </w:p>
    <w:p w14:paraId="32F5D531" w14:textId="77777777" w:rsidR="00CF7F4C" w:rsidRPr="00A04C4E" w:rsidRDefault="00CF7F4C" w:rsidP="00CF7F4C">
      <w:pPr>
        <w:rPr>
          <w:rFonts w:cs="Times New Roman"/>
        </w:rPr>
      </w:pPr>
    </w:p>
    <w:p w14:paraId="1C0088AD" w14:textId="77777777" w:rsidR="00CF7F4C" w:rsidRPr="00A04C4E" w:rsidRDefault="00CF7F4C" w:rsidP="00CF7F4C">
      <w:pPr>
        <w:rPr>
          <w:rFonts w:cs="Times New Roman"/>
        </w:rPr>
      </w:pPr>
    </w:p>
    <w:p w14:paraId="5B882073" w14:textId="77777777" w:rsidR="00CF7F4C" w:rsidRPr="00A04C4E" w:rsidRDefault="00CF7F4C" w:rsidP="00CF7F4C">
      <w:pPr>
        <w:rPr>
          <w:sz w:val="18"/>
          <w:szCs w:val="18"/>
          <w:lang w:eastAsia="en-GB"/>
        </w:rPr>
      </w:pPr>
      <w:r w:rsidRPr="00A04C4E">
        <w:rPr>
          <w:rFonts w:cs="Times New Roman"/>
        </w:rPr>
        <w:br w:type="page"/>
      </w:r>
    </w:p>
    <w:p w14:paraId="1051C02F" w14:textId="77777777" w:rsidR="00CF7F4C" w:rsidRPr="00A04C4E" w:rsidRDefault="00CF7F4C" w:rsidP="00CF7F4C">
      <w:pPr>
        <w:keepNext/>
        <w:keepLines/>
        <w:spacing w:before="240"/>
        <w:outlineLvl w:val="0"/>
        <w:rPr>
          <w:rFonts w:ascii="Calibri Light" w:eastAsia="Times New Roman" w:hAnsi="Calibri Light" w:cs="Times New Roman"/>
          <w:b/>
          <w:color w:val="1F4E79"/>
          <w:sz w:val="32"/>
          <w:szCs w:val="32"/>
        </w:rPr>
      </w:pPr>
      <w:bookmarkStart w:id="104" w:name="_Toc154053912"/>
      <w:bookmarkStart w:id="105" w:name="_Toc157423585"/>
      <w:r>
        <w:rPr>
          <w:rFonts w:ascii="Calibri Light" w:eastAsia="Times New Roman" w:hAnsi="Calibri Light" w:cs="Times New Roman"/>
          <w:b/>
          <w:color w:val="1F4E79"/>
          <w:sz w:val="32"/>
          <w:szCs w:val="32"/>
        </w:rPr>
        <w:lastRenderedPageBreak/>
        <w:t xml:space="preserve">LLWCHWR </w:t>
      </w:r>
      <w:r w:rsidRPr="00A04C4E">
        <w:rPr>
          <w:rFonts w:ascii="Calibri Light" w:eastAsia="Times New Roman" w:hAnsi="Calibri Light" w:cs="Times New Roman"/>
          <w:b/>
          <w:color w:val="1F4E79"/>
          <w:sz w:val="32"/>
          <w:szCs w:val="32"/>
        </w:rPr>
        <w:t>LOCAL CLUSTER COLLABORATIVE (LCC) FINANCIAL PROFILE</w:t>
      </w:r>
      <w:bookmarkEnd w:id="104"/>
      <w:bookmarkEnd w:id="105"/>
    </w:p>
    <w:p w14:paraId="2B468DD6" w14:textId="77777777" w:rsidR="00CF7F4C" w:rsidRPr="00A04C4E" w:rsidRDefault="00CF7F4C" w:rsidP="00CF7F4C">
      <w:pPr>
        <w:rPr>
          <w:rFonts w:cs="Times New Roman"/>
          <w:sz w:val="24"/>
          <w:szCs w:val="24"/>
        </w:rPr>
      </w:pPr>
      <w:r w:rsidRPr="00A04C4E">
        <w:rPr>
          <w:rFonts w:cs="Times New Roman"/>
          <w:sz w:val="24"/>
          <w:szCs w:val="24"/>
        </w:rPr>
        <w:t>Statement of allocated LCC spend decisions (As of November 2023)</w:t>
      </w:r>
    </w:p>
    <w:p w14:paraId="4CBC1E83" w14:textId="77777777" w:rsidR="00CF7F4C" w:rsidRPr="00A04C4E" w:rsidRDefault="00CF7F4C" w:rsidP="00CF7F4C">
      <w:pPr>
        <w:rPr>
          <w:rFonts w:cs="Times New Roman"/>
          <w:sz w:val="24"/>
          <w:szCs w:val="24"/>
        </w:rPr>
      </w:pPr>
    </w:p>
    <w:tbl>
      <w:tblPr>
        <w:tblW w:w="7574" w:type="dxa"/>
        <w:jc w:val="center"/>
        <w:tblLook w:val="04A0" w:firstRow="1" w:lastRow="0" w:firstColumn="1" w:lastColumn="0" w:noHBand="0" w:noVBand="1"/>
      </w:tblPr>
      <w:tblGrid>
        <w:gridCol w:w="5254"/>
        <w:gridCol w:w="2320"/>
      </w:tblGrid>
      <w:tr w:rsidR="00CF7F4C" w:rsidRPr="00A04C4E" w14:paraId="6A17FA15" w14:textId="77777777" w:rsidTr="00A021D3">
        <w:trPr>
          <w:trHeight w:val="330"/>
          <w:jc w:val="center"/>
        </w:trPr>
        <w:tc>
          <w:tcPr>
            <w:tcW w:w="5254"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14:paraId="67EB6446" w14:textId="77777777" w:rsidR="00CF7F4C" w:rsidRPr="00A04C4E" w:rsidRDefault="00CF7F4C" w:rsidP="00A021D3">
            <w:pPr>
              <w:rPr>
                <w:rFonts w:eastAsia="Times New Roman"/>
                <w:b/>
                <w:color w:val="000000"/>
                <w:lang w:eastAsia="en-GB"/>
              </w:rPr>
            </w:pPr>
            <w:r w:rsidRPr="00A04C4E">
              <w:rPr>
                <w:rFonts w:eastAsia="Times New Roman"/>
                <w:b/>
                <w:color w:val="000000"/>
                <w:lang w:eastAsia="en-GB"/>
              </w:rPr>
              <w:t>BUDGET</w:t>
            </w:r>
          </w:p>
        </w:tc>
        <w:tc>
          <w:tcPr>
            <w:tcW w:w="2320" w:type="dxa"/>
            <w:tcBorders>
              <w:top w:val="single" w:sz="8" w:space="0" w:color="auto"/>
              <w:left w:val="nil"/>
              <w:bottom w:val="single" w:sz="8" w:space="0" w:color="auto"/>
              <w:right w:val="single" w:sz="8" w:space="0" w:color="auto"/>
            </w:tcBorders>
            <w:shd w:val="clear" w:color="auto" w:fill="D9D9D9"/>
            <w:noWrap/>
            <w:vAlign w:val="center"/>
            <w:hideMark/>
          </w:tcPr>
          <w:p w14:paraId="4C72C5B8" w14:textId="77777777" w:rsidR="00CF7F4C" w:rsidRPr="00A04C4E" w:rsidRDefault="00CF7F4C" w:rsidP="00A021D3">
            <w:pPr>
              <w:rPr>
                <w:rFonts w:eastAsia="Times New Roman"/>
                <w:b/>
                <w:color w:val="000000"/>
                <w:lang w:eastAsia="en-GB"/>
              </w:rPr>
            </w:pPr>
            <w:r w:rsidRPr="00A04C4E">
              <w:rPr>
                <w:rFonts w:eastAsia="Times New Roman"/>
                <w:b/>
                <w:color w:val="000000"/>
                <w:lang w:eastAsia="en-GB"/>
              </w:rPr>
              <w:t> </w:t>
            </w:r>
          </w:p>
        </w:tc>
      </w:tr>
      <w:tr w:rsidR="00CF7F4C" w:rsidRPr="00A04C4E" w14:paraId="53C3DE49" w14:textId="77777777" w:rsidTr="00A021D3">
        <w:trPr>
          <w:trHeight w:val="330"/>
          <w:jc w:val="center"/>
        </w:trPr>
        <w:tc>
          <w:tcPr>
            <w:tcW w:w="5254" w:type="dxa"/>
            <w:tcBorders>
              <w:top w:val="nil"/>
              <w:left w:val="single" w:sz="8" w:space="0" w:color="auto"/>
              <w:bottom w:val="single" w:sz="8" w:space="0" w:color="auto"/>
              <w:right w:val="single" w:sz="8" w:space="0" w:color="auto"/>
            </w:tcBorders>
            <w:shd w:val="clear" w:color="auto" w:fill="D9D9D9"/>
            <w:noWrap/>
            <w:vAlign w:val="center"/>
            <w:hideMark/>
          </w:tcPr>
          <w:p w14:paraId="34E1FA74" w14:textId="77777777" w:rsidR="00CF7F4C" w:rsidRPr="00A04C4E" w:rsidRDefault="00CF7F4C" w:rsidP="00A021D3">
            <w:pPr>
              <w:rPr>
                <w:rFonts w:eastAsia="Times New Roman"/>
                <w:b/>
                <w:color w:val="000000"/>
                <w:lang w:eastAsia="en-GB"/>
              </w:rPr>
            </w:pPr>
            <w:r w:rsidRPr="00A04C4E">
              <w:rPr>
                <w:rFonts w:eastAsia="Times New Roman"/>
                <w:b/>
                <w:color w:val="000000"/>
                <w:lang w:eastAsia="en-GB"/>
              </w:rPr>
              <w:t>WG allocation 24/5</w:t>
            </w:r>
          </w:p>
        </w:tc>
        <w:tc>
          <w:tcPr>
            <w:tcW w:w="2320" w:type="dxa"/>
            <w:tcBorders>
              <w:top w:val="nil"/>
              <w:left w:val="nil"/>
              <w:bottom w:val="single" w:sz="8" w:space="0" w:color="auto"/>
              <w:right w:val="single" w:sz="8" w:space="0" w:color="auto"/>
            </w:tcBorders>
            <w:shd w:val="clear" w:color="auto" w:fill="D9D9D9"/>
            <w:noWrap/>
            <w:vAlign w:val="center"/>
            <w:hideMark/>
          </w:tcPr>
          <w:p w14:paraId="5C521386" w14:textId="77777777" w:rsidR="00CF7F4C" w:rsidRPr="00A04C4E" w:rsidRDefault="00CF7F4C" w:rsidP="00A021D3">
            <w:pPr>
              <w:jc w:val="right"/>
              <w:rPr>
                <w:rFonts w:eastAsia="Times New Roman"/>
                <w:b/>
                <w:lang w:eastAsia="en-GB"/>
              </w:rPr>
            </w:pPr>
            <w:r w:rsidRPr="00A04C4E">
              <w:rPr>
                <w:rFonts w:eastAsia="Times New Roman"/>
                <w:b/>
                <w:lang w:eastAsia="en-GB"/>
              </w:rPr>
              <w:t>£292,368</w:t>
            </w:r>
          </w:p>
        </w:tc>
      </w:tr>
      <w:tr w:rsidR="00CF7F4C" w:rsidRPr="00A04C4E" w14:paraId="324FF6EC" w14:textId="77777777" w:rsidTr="00A021D3">
        <w:trPr>
          <w:trHeight w:val="645"/>
          <w:jc w:val="center"/>
        </w:trPr>
        <w:tc>
          <w:tcPr>
            <w:tcW w:w="5254" w:type="dxa"/>
            <w:tcBorders>
              <w:top w:val="nil"/>
              <w:left w:val="single" w:sz="8" w:space="0" w:color="auto"/>
              <w:bottom w:val="single" w:sz="8" w:space="0" w:color="auto"/>
              <w:right w:val="single" w:sz="8" w:space="0" w:color="auto"/>
            </w:tcBorders>
            <w:shd w:val="clear" w:color="auto" w:fill="D9D9D9"/>
            <w:vAlign w:val="center"/>
            <w:hideMark/>
          </w:tcPr>
          <w:p w14:paraId="1C3371DC" w14:textId="77777777" w:rsidR="00CF7F4C" w:rsidRPr="00A04C4E" w:rsidRDefault="00CF7F4C" w:rsidP="00A021D3">
            <w:pPr>
              <w:ind w:firstLineChars="100" w:firstLine="221"/>
              <w:rPr>
                <w:rFonts w:eastAsia="Times New Roman"/>
                <w:b/>
                <w:bCs/>
                <w:color w:val="000000"/>
                <w:lang w:eastAsia="en-GB"/>
              </w:rPr>
            </w:pPr>
            <w:r w:rsidRPr="00A04C4E">
              <w:rPr>
                <w:rFonts w:eastAsia="Times New Roman"/>
                <w:b/>
                <w:bCs/>
                <w:color w:val="000000"/>
                <w:lang w:eastAsia="en-GB"/>
              </w:rPr>
              <w:t>Item / Enabler</w:t>
            </w:r>
          </w:p>
        </w:tc>
        <w:tc>
          <w:tcPr>
            <w:tcW w:w="2320" w:type="dxa"/>
            <w:tcBorders>
              <w:top w:val="nil"/>
              <w:left w:val="nil"/>
              <w:bottom w:val="single" w:sz="8" w:space="0" w:color="auto"/>
              <w:right w:val="single" w:sz="8" w:space="0" w:color="auto"/>
            </w:tcBorders>
            <w:shd w:val="clear" w:color="auto" w:fill="D9D9D9"/>
            <w:vAlign w:val="center"/>
            <w:hideMark/>
          </w:tcPr>
          <w:p w14:paraId="7CA3C881" w14:textId="77777777" w:rsidR="00CF7F4C" w:rsidRPr="00A04C4E" w:rsidRDefault="00CF7F4C" w:rsidP="00A021D3">
            <w:pPr>
              <w:jc w:val="center"/>
              <w:rPr>
                <w:rFonts w:eastAsia="Times New Roman"/>
                <w:b/>
                <w:bCs/>
                <w:color w:val="000000"/>
                <w:lang w:eastAsia="en-GB"/>
              </w:rPr>
            </w:pPr>
            <w:r w:rsidRPr="00A04C4E">
              <w:rPr>
                <w:rFonts w:eastAsia="Times New Roman"/>
                <w:b/>
                <w:bCs/>
                <w:color w:val="000000"/>
                <w:lang w:eastAsia="en-GB"/>
              </w:rPr>
              <w:t xml:space="preserve">Agreed Total Spend </w:t>
            </w:r>
          </w:p>
        </w:tc>
      </w:tr>
      <w:tr w:rsidR="00CF7F4C" w:rsidRPr="00A04C4E" w14:paraId="104A2E33" w14:textId="77777777" w:rsidTr="00A021D3">
        <w:trPr>
          <w:trHeight w:val="672"/>
          <w:jc w:val="center"/>
        </w:trPr>
        <w:tc>
          <w:tcPr>
            <w:tcW w:w="5254" w:type="dxa"/>
            <w:tcBorders>
              <w:top w:val="nil"/>
              <w:left w:val="single" w:sz="8" w:space="0" w:color="auto"/>
              <w:bottom w:val="single" w:sz="4" w:space="0" w:color="auto"/>
              <w:right w:val="single" w:sz="4" w:space="0" w:color="auto"/>
            </w:tcBorders>
            <w:shd w:val="clear" w:color="auto" w:fill="FFFFFF"/>
            <w:vAlign w:val="center"/>
            <w:hideMark/>
          </w:tcPr>
          <w:p w14:paraId="40C09187"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 xml:space="preserve">Clinical Pharmacist </w:t>
            </w:r>
          </w:p>
        </w:tc>
        <w:tc>
          <w:tcPr>
            <w:tcW w:w="2320" w:type="dxa"/>
            <w:tcBorders>
              <w:top w:val="nil"/>
              <w:left w:val="nil"/>
              <w:bottom w:val="single" w:sz="4" w:space="0" w:color="auto"/>
              <w:right w:val="single" w:sz="8" w:space="0" w:color="auto"/>
            </w:tcBorders>
            <w:shd w:val="clear" w:color="auto" w:fill="FFFFFF"/>
            <w:tcMar>
              <w:right w:w="284" w:type="dxa"/>
            </w:tcMar>
            <w:vAlign w:val="center"/>
            <w:hideMark/>
          </w:tcPr>
          <w:p w14:paraId="369BC10F"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£76,505</w:t>
            </w:r>
          </w:p>
        </w:tc>
      </w:tr>
      <w:tr w:rsidR="00CF7F4C" w:rsidRPr="00A04C4E" w14:paraId="74D64525" w14:textId="77777777" w:rsidTr="00A021D3">
        <w:trPr>
          <w:trHeight w:val="672"/>
          <w:jc w:val="center"/>
        </w:trPr>
        <w:tc>
          <w:tcPr>
            <w:tcW w:w="5254" w:type="dxa"/>
            <w:tcBorders>
              <w:top w:val="nil"/>
              <w:left w:val="single" w:sz="8" w:space="0" w:color="auto"/>
              <w:bottom w:val="single" w:sz="4" w:space="0" w:color="auto"/>
              <w:right w:val="single" w:sz="4" w:space="0" w:color="auto"/>
            </w:tcBorders>
            <w:shd w:val="clear" w:color="auto" w:fill="FFFFFF"/>
            <w:vAlign w:val="center"/>
            <w:hideMark/>
          </w:tcPr>
          <w:p w14:paraId="08DB1487"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Counselling</w:t>
            </w:r>
          </w:p>
        </w:tc>
        <w:tc>
          <w:tcPr>
            <w:tcW w:w="2320" w:type="dxa"/>
            <w:tcBorders>
              <w:top w:val="nil"/>
              <w:left w:val="nil"/>
              <w:bottom w:val="single" w:sz="4" w:space="0" w:color="auto"/>
              <w:right w:val="single" w:sz="8" w:space="0" w:color="auto"/>
            </w:tcBorders>
            <w:shd w:val="clear" w:color="auto" w:fill="FFFFFF"/>
            <w:tcMar>
              <w:right w:w="284" w:type="dxa"/>
            </w:tcMar>
            <w:vAlign w:val="center"/>
            <w:hideMark/>
          </w:tcPr>
          <w:p w14:paraId="57AF22C8"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£30,000</w:t>
            </w:r>
          </w:p>
        </w:tc>
      </w:tr>
      <w:tr w:rsidR="00CF7F4C" w:rsidRPr="00A04C4E" w14:paraId="4EE244A9" w14:textId="77777777" w:rsidTr="00A021D3">
        <w:trPr>
          <w:trHeight w:val="672"/>
          <w:jc w:val="center"/>
        </w:trPr>
        <w:tc>
          <w:tcPr>
            <w:tcW w:w="5254" w:type="dxa"/>
            <w:tcBorders>
              <w:top w:val="nil"/>
              <w:left w:val="single" w:sz="8" w:space="0" w:color="auto"/>
              <w:bottom w:val="single" w:sz="4" w:space="0" w:color="auto"/>
              <w:right w:val="single" w:sz="4" w:space="0" w:color="auto"/>
            </w:tcBorders>
            <w:shd w:val="clear" w:color="auto" w:fill="FFFFFF"/>
            <w:vAlign w:val="center"/>
            <w:hideMark/>
          </w:tcPr>
          <w:p w14:paraId="5B278B42"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LCC Support officer</w:t>
            </w:r>
          </w:p>
        </w:tc>
        <w:tc>
          <w:tcPr>
            <w:tcW w:w="2320" w:type="dxa"/>
            <w:tcBorders>
              <w:top w:val="nil"/>
              <w:left w:val="nil"/>
              <w:bottom w:val="single" w:sz="4" w:space="0" w:color="auto"/>
              <w:right w:val="single" w:sz="8" w:space="0" w:color="auto"/>
            </w:tcBorders>
            <w:shd w:val="clear" w:color="auto" w:fill="FFFFFF"/>
            <w:noWrap/>
            <w:tcMar>
              <w:right w:w="284" w:type="dxa"/>
            </w:tcMar>
            <w:vAlign w:val="center"/>
            <w:hideMark/>
          </w:tcPr>
          <w:p w14:paraId="171655B2"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£35,055</w:t>
            </w:r>
          </w:p>
        </w:tc>
      </w:tr>
      <w:tr w:rsidR="00CF7F4C" w:rsidRPr="00A04C4E" w14:paraId="1F2B5AD6" w14:textId="77777777" w:rsidTr="00A021D3">
        <w:trPr>
          <w:trHeight w:val="672"/>
          <w:jc w:val="center"/>
        </w:trPr>
        <w:tc>
          <w:tcPr>
            <w:tcW w:w="5254" w:type="dxa"/>
            <w:tcBorders>
              <w:top w:val="nil"/>
              <w:left w:val="single" w:sz="8" w:space="0" w:color="auto"/>
              <w:bottom w:val="single" w:sz="4" w:space="0" w:color="auto"/>
              <w:right w:val="single" w:sz="4" w:space="0" w:color="auto"/>
            </w:tcBorders>
            <w:shd w:val="clear" w:color="auto" w:fill="FFFFFF"/>
            <w:noWrap/>
            <w:vAlign w:val="center"/>
            <w:hideMark/>
          </w:tcPr>
          <w:p w14:paraId="5970EDAC"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BDIM</w:t>
            </w:r>
          </w:p>
        </w:tc>
        <w:tc>
          <w:tcPr>
            <w:tcW w:w="2320" w:type="dxa"/>
            <w:tcBorders>
              <w:top w:val="nil"/>
              <w:left w:val="nil"/>
              <w:bottom w:val="single" w:sz="4" w:space="0" w:color="auto"/>
              <w:right w:val="single" w:sz="8" w:space="0" w:color="auto"/>
            </w:tcBorders>
            <w:shd w:val="clear" w:color="auto" w:fill="FFFFFF"/>
            <w:noWrap/>
            <w:tcMar>
              <w:right w:w="284" w:type="dxa"/>
            </w:tcMar>
            <w:vAlign w:val="center"/>
            <w:hideMark/>
          </w:tcPr>
          <w:p w14:paraId="5C5AB700"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£51,827</w:t>
            </w:r>
          </w:p>
        </w:tc>
      </w:tr>
      <w:tr w:rsidR="00CF7F4C" w:rsidRPr="00A04C4E" w14:paraId="555BEC05" w14:textId="77777777" w:rsidTr="00A021D3">
        <w:trPr>
          <w:trHeight w:val="672"/>
          <w:jc w:val="center"/>
        </w:trPr>
        <w:tc>
          <w:tcPr>
            <w:tcW w:w="5254" w:type="dxa"/>
            <w:tcBorders>
              <w:top w:val="nil"/>
              <w:left w:val="single" w:sz="8" w:space="0" w:color="auto"/>
              <w:bottom w:val="single" w:sz="4" w:space="0" w:color="auto"/>
              <w:right w:val="single" w:sz="4" w:space="0" w:color="auto"/>
            </w:tcBorders>
            <w:shd w:val="clear" w:color="auto" w:fill="FFFFFF"/>
            <w:noWrap/>
            <w:vAlign w:val="center"/>
            <w:hideMark/>
          </w:tcPr>
          <w:p w14:paraId="5D48836E"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Healthy Lifestyle Project</w:t>
            </w:r>
          </w:p>
        </w:tc>
        <w:tc>
          <w:tcPr>
            <w:tcW w:w="2320" w:type="dxa"/>
            <w:tcBorders>
              <w:top w:val="nil"/>
              <w:left w:val="nil"/>
              <w:bottom w:val="single" w:sz="4" w:space="0" w:color="auto"/>
              <w:right w:val="single" w:sz="8" w:space="0" w:color="auto"/>
            </w:tcBorders>
            <w:shd w:val="clear" w:color="auto" w:fill="FFFFFF"/>
            <w:noWrap/>
            <w:tcMar>
              <w:right w:w="284" w:type="dxa"/>
            </w:tcMar>
            <w:vAlign w:val="center"/>
            <w:hideMark/>
          </w:tcPr>
          <w:p w14:paraId="41E6FBF0"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£23,000</w:t>
            </w:r>
          </w:p>
        </w:tc>
      </w:tr>
      <w:tr w:rsidR="00CF7F4C" w:rsidRPr="00A04C4E" w14:paraId="4A2C0D99" w14:textId="77777777" w:rsidTr="00A021D3">
        <w:trPr>
          <w:trHeight w:val="672"/>
          <w:jc w:val="center"/>
        </w:trPr>
        <w:tc>
          <w:tcPr>
            <w:tcW w:w="5254" w:type="dxa"/>
            <w:tcBorders>
              <w:top w:val="nil"/>
              <w:left w:val="single" w:sz="8" w:space="0" w:color="auto"/>
              <w:bottom w:val="single" w:sz="4" w:space="0" w:color="auto"/>
              <w:right w:val="single" w:sz="4" w:space="0" w:color="auto"/>
            </w:tcBorders>
            <w:shd w:val="clear" w:color="auto" w:fill="FFFFFF"/>
            <w:vAlign w:val="center"/>
            <w:hideMark/>
          </w:tcPr>
          <w:p w14:paraId="427A60BF"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Audiology</w:t>
            </w:r>
          </w:p>
        </w:tc>
        <w:tc>
          <w:tcPr>
            <w:tcW w:w="2320" w:type="dxa"/>
            <w:tcBorders>
              <w:top w:val="nil"/>
              <w:left w:val="nil"/>
              <w:bottom w:val="single" w:sz="4" w:space="0" w:color="auto"/>
              <w:right w:val="single" w:sz="8" w:space="0" w:color="auto"/>
            </w:tcBorders>
            <w:shd w:val="clear" w:color="auto" w:fill="FFFFFF"/>
            <w:noWrap/>
            <w:tcMar>
              <w:right w:w="284" w:type="dxa"/>
            </w:tcMar>
            <w:vAlign w:val="center"/>
            <w:hideMark/>
          </w:tcPr>
          <w:p w14:paraId="6BDE4C8F"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£10,673</w:t>
            </w:r>
          </w:p>
        </w:tc>
      </w:tr>
      <w:tr w:rsidR="00CF7F4C" w:rsidRPr="00A04C4E" w14:paraId="6919B994" w14:textId="77777777" w:rsidTr="00A021D3">
        <w:trPr>
          <w:trHeight w:val="672"/>
          <w:jc w:val="center"/>
        </w:trPr>
        <w:tc>
          <w:tcPr>
            <w:tcW w:w="5254" w:type="dxa"/>
            <w:tcBorders>
              <w:top w:val="nil"/>
              <w:left w:val="single" w:sz="8" w:space="0" w:color="auto"/>
              <w:bottom w:val="nil"/>
              <w:right w:val="single" w:sz="4" w:space="0" w:color="auto"/>
            </w:tcBorders>
            <w:shd w:val="clear" w:color="auto" w:fill="FFFFFF"/>
            <w:vAlign w:val="center"/>
            <w:hideMark/>
          </w:tcPr>
          <w:p w14:paraId="171285F8" w14:textId="77777777" w:rsidR="00CF7F4C" w:rsidRPr="00A04C4E" w:rsidRDefault="00CF7F4C" w:rsidP="00A021D3">
            <w:pPr>
              <w:ind w:firstLineChars="100" w:firstLine="220"/>
              <w:rPr>
                <w:rFonts w:eastAsia="Times New Roman"/>
                <w:color w:val="000000"/>
                <w:lang w:eastAsia="en-GB"/>
              </w:rPr>
            </w:pPr>
            <w:r w:rsidRPr="00A04C4E">
              <w:rPr>
                <w:rFonts w:eastAsia="Times New Roman"/>
                <w:color w:val="000000"/>
                <w:lang w:eastAsia="en-GB"/>
              </w:rPr>
              <w:t>Provision for salary uplift 23/24 based 5%</w:t>
            </w:r>
          </w:p>
        </w:tc>
        <w:tc>
          <w:tcPr>
            <w:tcW w:w="2320" w:type="dxa"/>
            <w:tcBorders>
              <w:top w:val="nil"/>
              <w:left w:val="nil"/>
              <w:bottom w:val="nil"/>
              <w:right w:val="single" w:sz="8" w:space="0" w:color="auto"/>
            </w:tcBorders>
            <w:shd w:val="clear" w:color="auto" w:fill="FFFFFF"/>
            <w:noWrap/>
            <w:tcMar>
              <w:right w:w="284" w:type="dxa"/>
            </w:tcMar>
            <w:vAlign w:val="center"/>
            <w:hideMark/>
          </w:tcPr>
          <w:p w14:paraId="3CAA3756" w14:textId="77777777" w:rsidR="00CF7F4C" w:rsidRPr="00A04C4E" w:rsidRDefault="00CF7F4C" w:rsidP="00A021D3">
            <w:pPr>
              <w:jc w:val="right"/>
              <w:rPr>
                <w:rFonts w:eastAsia="Times New Roman"/>
                <w:color w:val="000000"/>
                <w:lang w:eastAsia="en-GB"/>
              </w:rPr>
            </w:pPr>
            <w:r w:rsidRPr="00A04C4E">
              <w:rPr>
                <w:rFonts w:eastAsia="Times New Roman"/>
                <w:color w:val="000000"/>
                <w:lang w:eastAsia="en-GB"/>
              </w:rPr>
              <w:t>£4,000</w:t>
            </w:r>
          </w:p>
        </w:tc>
      </w:tr>
      <w:tr w:rsidR="00CF7F4C" w:rsidRPr="00A04C4E" w14:paraId="72C38010" w14:textId="77777777" w:rsidTr="00A021D3">
        <w:trPr>
          <w:trHeight w:val="330"/>
          <w:jc w:val="center"/>
        </w:trPr>
        <w:tc>
          <w:tcPr>
            <w:tcW w:w="5254"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14:paraId="1AF14CB8" w14:textId="77777777" w:rsidR="00CF7F4C" w:rsidRPr="00A04C4E" w:rsidRDefault="00CF7F4C" w:rsidP="00A021D3">
            <w:pPr>
              <w:ind w:firstLineChars="100" w:firstLine="221"/>
              <w:jc w:val="right"/>
              <w:rPr>
                <w:rFonts w:eastAsia="Times New Roman"/>
                <w:b/>
                <w:bCs/>
                <w:color w:val="000000"/>
                <w:lang w:eastAsia="en-GB"/>
              </w:rPr>
            </w:pPr>
            <w:r w:rsidRPr="00A04C4E">
              <w:rPr>
                <w:rFonts w:eastAsia="Times New Roman"/>
                <w:b/>
                <w:bCs/>
                <w:color w:val="000000"/>
                <w:lang w:eastAsia="en-GB"/>
              </w:rPr>
              <w:t>Total</w:t>
            </w:r>
          </w:p>
        </w:tc>
        <w:tc>
          <w:tcPr>
            <w:tcW w:w="2320" w:type="dxa"/>
            <w:tcBorders>
              <w:top w:val="single" w:sz="8" w:space="0" w:color="auto"/>
              <w:left w:val="nil"/>
              <w:bottom w:val="single" w:sz="8" w:space="0" w:color="auto"/>
              <w:right w:val="single" w:sz="8" w:space="0" w:color="auto"/>
            </w:tcBorders>
            <w:shd w:val="clear" w:color="auto" w:fill="D9D9D9"/>
            <w:noWrap/>
            <w:tcMar>
              <w:right w:w="284" w:type="dxa"/>
            </w:tcMar>
            <w:vAlign w:val="center"/>
            <w:hideMark/>
          </w:tcPr>
          <w:p w14:paraId="3618DC2D" w14:textId="77777777" w:rsidR="00CF7F4C" w:rsidRPr="00A04C4E" w:rsidRDefault="00CF7F4C" w:rsidP="00A021D3">
            <w:pPr>
              <w:jc w:val="right"/>
              <w:rPr>
                <w:rFonts w:eastAsia="Times New Roman"/>
                <w:b/>
                <w:bCs/>
                <w:color w:val="000000"/>
                <w:lang w:eastAsia="en-GB"/>
              </w:rPr>
            </w:pPr>
            <w:r w:rsidRPr="00A04C4E">
              <w:rPr>
                <w:rFonts w:eastAsia="Times New Roman"/>
                <w:b/>
                <w:bCs/>
                <w:color w:val="000000"/>
                <w:lang w:eastAsia="en-GB"/>
              </w:rPr>
              <w:t>£231,060</w:t>
            </w:r>
          </w:p>
        </w:tc>
      </w:tr>
    </w:tbl>
    <w:p w14:paraId="5114DE39" w14:textId="77777777" w:rsidR="00CF7F4C" w:rsidRDefault="00CF7F4C" w:rsidP="00CF7F4C">
      <w:pPr>
        <w:rPr>
          <w:rFonts w:cs="Times New Roman"/>
          <w:sz w:val="24"/>
          <w:szCs w:val="24"/>
        </w:rPr>
      </w:pPr>
    </w:p>
    <w:p w14:paraId="289E06A7" w14:textId="77777777" w:rsidR="002A3EB5" w:rsidRDefault="002A3EB5" w:rsidP="002A3EB5">
      <w:pPr>
        <w:rPr>
          <w:rFonts w:ascii="Arial" w:hAnsi="Arial" w:cs="Arial"/>
          <w:color w:val="008080"/>
        </w:rPr>
      </w:pPr>
    </w:p>
    <w:p w14:paraId="5171F541" w14:textId="77777777" w:rsidR="002A3EB5" w:rsidRDefault="00E33AD8" w:rsidP="002A3EB5">
      <w:hyperlink w:anchor="Contents" w:history="1">
        <w:r w:rsidR="002A3EB5" w:rsidRPr="002A3EB5">
          <w:rPr>
            <w:rStyle w:val="Hyperlink"/>
          </w:rPr>
          <w:t>Back to Table of Contents</w:t>
        </w:r>
      </w:hyperlink>
    </w:p>
    <w:p w14:paraId="1BDAAE7C" w14:textId="77777777" w:rsidR="002A3EB5" w:rsidRPr="00A04C4E" w:rsidRDefault="002A3EB5" w:rsidP="00CF7F4C">
      <w:pPr>
        <w:rPr>
          <w:rFonts w:cs="Times New Roman"/>
          <w:sz w:val="24"/>
          <w:szCs w:val="24"/>
        </w:rPr>
      </w:pPr>
    </w:p>
    <w:p w14:paraId="2F6485CB" w14:textId="77777777" w:rsidR="00CF7F4C" w:rsidRDefault="00CF7F4C" w:rsidP="00CF7F4C">
      <w:pPr>
        <w:rPr>
          <w:rFonts w:ascii="Arial" w:hAnsi="Arial" w:cs="Arial"/>
          <w:color w:val="008080"/>
        </w:rPr>
        <w:sectPr w:rsidR="00CF7F4C" w:rsidSect="00FD65B9">
          <w:pgSz w:w="16840" w:h="11910" w:orient="landscape"/>
          <w:pgMar w:top="1100" w:right="964" w:bottom="920"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bookmarkStart w:id="106" w:name="_NEATH_LOCAL_CLUSTER"/>
    <w:bookmarkStart w:id="107" w:name="_Toc157423586"/>
    <w:bookmarkEnd w:id="106"/>
    <w:p w14:paraId="3E6D7FCF" w14:textId="77777777" w:rsidR="00CF7F4C" w:rsidRDefault="00CF7F4C" w:rsidP="00E9744E">
      <w:pPr>
        <w:pStyle w:val="Heading1"/>
      </w:pPr>
      <w:r w:rsidRPr="004769C8">
        <w:rPr>
          <w:rFonts w:cstheme="majorHAnsi"/>
          <w:noProof/>
          <w:color w:val="2F5496" w:themeColor="accent5" w:themeShade="BF"/>
          <w:sz w:val="44"/>
          <w:szCs w:val="44"/>
          <w:lang w:eastAsia="en-GB"/>
        </w:rPr>
        <w:lastRenderedPageBreak/>
        <mc:AlternateContent>
          <mc:Choice Requires="wps">
            <w:drawing>
              <wp:anchor distT="45720" distB="45720" distL="114300" distR="114300" simplePos="0" relativeHeight="251673600" behindDoc="0" locked="0" layoutInCell="1" allowOverlap="1" wp14:anchorId="6C6EE6B2" wp14:editId="7595225D">
                <wp:simplePos x="0" y="0"/>
                <wp:positionH relativeFrom="column">
                  <wp:posOffset>-228600</wp:posOffset>
                </wp:positionH>
                <wp:positionV relativeFrom="paragraph">
                  <wp:posOffset>0</wp:posOffset>
                </wp:positionV>
                <wp:extent cx="1504950" cy="1914525"/>
                <wp:effectExtent l="0" t="0" r="0" b="9525"/>
                <wp:wrapSquare wrapText="bothSides"/>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914525"/>
                        </a:xfrm>
                        <a:prstGeom prst="rect">
                          <a:avLst/>
                        </a:prstGeom>
                        <a:solidFill>
                          <a:srgbClr val="FFFFFF"/>
                        </a:solidFill>
                        <a:ln w="9525">
                          <a:noFill/>
                          <a:miter lim="800000"/>
                          <a:headEnd/>
                          <a:tailEnd/>
                        </a:ln>
                      </wps:spPr>
                      <wps:txbx>
                        <w:txbxContent>
                          <w:p w14:paraId="7FE15DDC" w14:textId="77777777" w:rsidR="00113634" w:rsidRDefault="00113634" w:rsidP="00CF7F4C">
                            <w:r w:rsidRPr="00814C84">
                              <w:rPr>
                                <w:rFonts w:ascii="Arial" w:hAnsi="Arial" w:cs="Arial"/>
                                <w:b/>
                                <w:noProof/>
                                <w:color w:val="BFBFBF" w:themeColor="background1" w:themeShade="BF"/>
                                <w:sz w:val="40"/>
                                <w:szCs w:val="40"/>
                                <w:lang w:eastAsia="en-GB"/>
                              </w:rPr>
                              <w:drawing>
                                <wp:inline distT="0" distB="0" distL="0" distR="0" wp14:anchorId="1864C9D1" wp14:editId="6D9F0BE6">
                                  <wp:extent cx="1295400" cy="172112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CN Cluster logo.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295400" cy="172112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48F735" id="_x0000_s1031" type="#_x0000_t202" style="position:absolute;margin-left:-18pt;margin-top:0;width:118.5pt;height:150.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" stroked="f">
                <v:textbox>
                  <w:txbxContent>
                    <w:p w:rsidR="00113634" w:rsidRDefault="00113634" w:rsidP="00CF7F4C">
                      <w:r w:rsidRPr="00814C84">
                        <w:rPr>
                          <w:rFonts w:ascii="Arial" w:hAnsi="Arial" w:cs="Arial"/>
                          <w:b/>
                          <w:noProof/>
                          <w:color w:val="BFBFBF" w:themeColor="background1" w:themeShade="BF"/>
                          <w:sz w:val="40"/>
                          <w:szCs w:val="40"/>
                          <w:lang w:eastAsia="en-GB"/>
                        </w:rPr>
                        <w:drawing>
                          <wp:inline distT="0" distB="0" distL="0" distR="0" wp14:anchorId="4C309189" wp14:editId="7E4C11AD">
                            <wp:extent cx="1295400" cy="172112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CN Cluster logo.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295400" cy="1721126"/>
                                    </a:xfrm>
                                    <a:prstGeom prst="rect">
                                      <a:avLst/>
                                    </a:prstGeom>
                                  </pic:spPr>
                                </pic:pic>
                              </a:graphicData>
                            </a:graphic>
                          </wp:inline>
                        </w:drawing>
                      </w:r>
                    </w:p>
                  </w:txbxContent>
                </v:textbox>
                <w10:wrap type="square"/>
              </v:shape>
            </w:pict>
          </mc:Fallback>
        </mc:AlternateContent>
      </w:r>
      <w:r w:rsidR="005B0A05">
        <w:t>NEATH</w:t>
      </w:r>
      <w:r w:rsidR="005B0A05" w:rsidRPr="00035387">
        <w:t xml:space="preserve"> LOCAL CLUSTER COLLABORATIVE FORWARD LOOK</w:t>
      </w:r>
      <w:bookmarkEnd w:id="107"/>
    </w:p>
    <w:p w14:paraId="09CCF17C" w14:textId="77777777" w:rsidR="00CF7F4C" w:rsidRDefault="00CF7F4C" w:rsidP="00CF7F4C">
      <w:pPr>
        <w:jc w:val="both"/>
        <w:textAlignment w:val="baseline"/>
        <w:rPr>
          <w:rFonts w:eastAsia="Times New Roman"/>
          <w:sz w:val="24"/>
          <w:szCs w:val="24"/>
          <w:lang w:eastAsia="en-GB"/>
        </w:rPr>
      </w:pPr>
    </w:p>
    <w:p w14:paraId="1658C7E3" w14:textId="77777777" w:rsidR="00CF7F4C" w:rsidRPr="00C92B57" w:rsidRDefault="00CF7F4C" w:rsidP="00CF7F4C">
      <w:pPr>
        <w:jc w:val="both"/>
        <w:textAlignment w:val="baseline"/>
        <w:rPr>
          <w:rFonts w:ascii="Segoe UI" w:eastAsia="Times New Roman" w:hAnsi="Segoe UI" w:cs="Segoe UI"/>
          <w:sz w:val="18"/>
          <w:szCs w:val="18"/>
          <w:lang w:eastAsia="en-GB"/>
        </w:rPr>
      </w:pPr>
      <w:r w:rsidRPr="00C92B57">
        <w:rPr>
          <w:rFonts w:eastAsia="Times New Roman"/>
          <w:sz w:val="24"/>
          <w:szCs w:val="24"/>
          <w:lang w:eastAsia="en-GB"/>
        </w:rPr>
        <w:t>Welcome to Neath Clust</w:t>
      </w:r>
      <w:r>
        <w:rPr>
          <w:rFonts w:eastAsia="Times New Roman"/>
          <w:sz w:val="24"/>
          <w:szCs w:val="24"/>
          <w:lang w:eastAsia="en-GB"/>
        </w:rPr>
        <w:t xml:space="preserve">er’s Delivery Plan for 2024-25. </w:t>
      </w:r>
      <w:r w:rsidRPr="00C92B57">
        <w:rPr>
          <w:rFonts w:eastAsia="Times New Roman"/>
          <w:sz w:val="24"/>
          <w:szCs w:val="24"/>
          <w:lang w:eastAsia="en-GB"/>
        </w:rPr>
        <w:t>We have continued to work collaboratively towards a common vision moving us away from the traditional model of care and developing a Multidisciplinary Cluster Team. The MDT is made up of a Community Clinician, 2 Pharmacists, a Pharmacy Technician, Physiotherapist, Audiologists, Mental Health Workers supported by a Business Implementation and Development Manager.  We are continuing to review and expand where able.  </w:t>
      </w:r>
    </w:p>
    <w:p w14:paraId="66F91EE3" w14:textId="77777777" w:rsidR="00CF7F4C" w:rsidRDefault="00CF7F4C" w:rsidP="00CF7F4C">
      <w:pPr>
        <w:jc w:val="both"/>
        <w:textAlignment w:val="baseline"/>
        <w:rPr>
          <w:rFonts w:eastAsia="Times New Roman"/>
          <w:sz w:val="24"/>
          <w:szCs w:val="24"/>
          <w:lang w:eastAsia="en-GB"/>
        </w:rPr>
      </w:pPr>
    </w:p>
    <w:p w14:paraId="7E22D8FB" w14:textId="77777777" w:rsidR="00CF7F4C" w:rsidRDefault="00CF7F4C" w:rsidP="00CF7F4C">
      <w:pPr>
        <w:jc w:val="both"/>
        <w:textAlignment w:val="baseline"/>
        <w:rPr>
          <w:rFonts w:eastAsia="Times New Roman"/>
          <w:sz w:val="24"/>
          <w:szCs w:val="24"/>
          <w:lang w:eastAsia="en-GB"/>
        </w:rPr>
      </w:pPr>
      <w:r w:rsidRPr="00C92B57">
        <w:rPr>
          <w:rFonts w:eastAsia="Times New Roman"/>
          <w:sz w:val="24"/>
          <w:szCs w:val="24"/>
          <w:lang w:eastAsia="en-GB"/>
        </w:rPr>
        <w:t>The Cluster continued to work closely with all partners and has welcomed the representation, support, and new ideas put forward from the Third Sector, Allied Health Care, Nursing, Mental Health, Dentistry, Optometry and Community Pharmacy collaboratives.  </w:t>
      </w:r>
    </w:p>
    <w:p w14:paraId="19EB1251" w14:textId="77777777" w:rsidR="00CF7F4C" w:rsidRPr="00C92B57" w:rsidRDefault="00CF7F4C" w:rsidP="00CF7F4C">
      <w:pPr>
        <w:jc w:val="both"/>
        <w:textAlignment w:val="baseline"/>
        <w:rPr>
          <w:rFonts w:ascii="Segoe UI" w:eastAsia="Times New Roman" w:hAnsi="Segoe UI" w:cs="Segoe UI"/>
          <w:sz w:val="18"/>
          <w:szCs w:val="18"/>
          <w:lang w:eastAsia="en-GB"/>
        </w:rPr>
      </w:pPr>
    </w:p>
    <w:p w14:paraId="6A2A6E16" w14:textId="77777777" w:rsidR="00CF7F4C" w:rsidRDefault="00CF7F4C" w:rsidP="00CF7F4C">
      <w:pPr>
        <w:jc w:val="both"/>
        <w:textAlignment w:val="baseline"/>
        <w:rPr>
          <w:rFonts w:eastAsia="Times New Roman"/>
          <w:sz w:val="24"/>
          <w:szCs w:val="24"/>
          <w:lang w:eastAsia="en-GB"/>
        </w:rPr>
      </w:pPr>
      <w:r w:rsidRPr="00C92B57">
        <w:rPr>
          <w:rFonts w:eastAsia="Times New Roman"/>
          <w:sz w:val="24"/>
          <w:szCs w:val="24"/>
          <w:lang w:eastAsia="en-GB"/>
        </w:rPr>
        <w:t xml:space="preserve">This year has seen us meet the challenges following the Global Pandemic. 2023/24 has however continued to be very trying at times for </w:t>
      </w:r>
      <w:r>
        <w:rPr>
          <w:rFonts w:eastAsia="Times New Roman"/>
          <w:sz w:val="24"/>
          <w:szCs w:val="24"/>
          <w:lang w:eastAsia="en-GB"/>
        </w:rPr>
        <w:t xml:space="preserve">community practitioners and </w:t>
      </w:r>
      <w:r w:rsidRPr="00C92B57">
        <w:rPr>
          <w:rFonts w:eastAsia="Times New Roman"/>
          <w:sz w:val="24"/>
          <w:szCs w:val="24"/>
          <w:lang w:eastAsia="en-GB"/>
        </w:rPr>
        <w:t>partners. As always, without the continued support and dedication of all our partners we would not be in such a progressive position as we find ourselves.   </w:t>
      </w:r>
    </w:p>
    <w:p w14:paraId="78CE38D3" w14:textId="77777777" w:rsidR="00CF7F4C" w:rsidRPr="00C92B57" w:rsidRDefault="00CF7F4C" w:rsidP="00CF7F4C">
      <w:pPr>
        <w:jc w:val="both"/>
        <w:textAlignment w:val="baseline"/>
        <w:rPr>
          <w:rFonts w:ascii="Segoe UI" w:eastAsia="Times New Roman" w:hAnsi="Segoe UI" w:cs="Segoe UI"/>
          <w:sz w:val="18"/>
          <w:szCs w:val="18"/>
          <w:lang w:eastAsia="en-GB"/>
        </w:rPr>
      </w:pPr>
    </w:p>
    <w:p w14:paraId="1A66FA01" w14:textId="77777777" w:rsidR="00CF7F4C" w:rsidRDefault="00CF7F4C" w:rsidP="00CF7F4C">
      <w:pPr>
        <w:jc w:val="both"/>
        <w:textAlignment w:val="baseline"/>
        <w:rPr>
          <w:rFonts w:eastAsia="Times New Roman"/>
          <w:sz w:val="24"/>
          <w:szCs w:val="24"/>
          <w:lang w:eastAsia="en-GB"/>
        </w:rPr>
      </w:pPr>
      <w:r w:rsidRPr="00C92B57">
        <w:rPr>
          <w:rFonts w:eastAsia="Times New Roman"/>
          <w:sz w:val="24"/>
          <w:szCs w:val="24"/>
          <w:lang w:eastAsia="en-GB"/>
        </w:rPr>
        <w:t>We have been proud to develop, with our partners, a range of projects to support our locality. Our collaborators have been central to this and have been able to identify the strengths and opportunities each partner possesses when seeking to identify who is best to deliver upon identified population needs.  </w:t>
      </w:r>
    </w:p>
    <w:p w14:paraId="7B91BBDF" w14:textId="77777777" w:rsidR="00CF7F4C" w:rsidRPr="00C92B57" w:rsidRDefault="00CF7F4C" w:rsidP="00CF7F4C">
      <w:pPr>
        <w:jc w:val="both"/>
        <w:textAlignment w:val="baseline"/>
        <w:rPr>
          <w:rFonts w:ascii="Segoe UI" w:eastAsia="Times New Roman" w:hAnsi="Segoe UI" w:cs="Segoe UI"/>
          <w:sz w:val="18"/>
          <w:szCs w:val="18"/>
          <w:lang w:eastAsia="en-GB"/>
        </w:rPr>
      </w:pPr>
    </w:p>
    <w:p w14:paraId="20E14D1B" w14:textId="77777777" w:rsidR="00CF7F4C" w:rsidRPr="00C92B57" w:rsidRDefault="00CF7F4C" w:rsidP="00CF7F4C">
      <w:pPr>
        <w:jc w:val="both"/>
        <w:textAlignment w:val="baseline"/>
        <w:rPr>
          <w:rFonts w:ascii="Segoe UI" w:eastAsia="Times New Roman" w:hAnsi="Segoe UI" w:cs="Segoe UI"/>
          <w:sz w:val="18"/>
          <w:szCs w:val="18"/>
          <w:lang w:eastAsia="en-GB"/>
        </w:rPr>
      </w:pPr>
      <w:r w:rsidRPr="00C92B57">
        <w:rPr>
          <w:rFonts w:eastAsia="Times New Roman"/>
          <w:sz w:val="24"/>
          <w:szCs w:val="24"/>
          <w:lang w:eastAsia="en-GB"/>
        </w:rPr>
        <w:t>We are excited to see this continue in 2024-25. 2023-24 shows early positive evidence of enhanced service delivery so I have no doubt that the cluster we will continue to thrive and prosper. </w:t>
      </w:r>
    </w:p>
    <w:p w14:paraId="7E57B848" w14:textId="77777777" w:rsidR="00CF7F4C" w:rsidRPr="00C92B57" w:rsidRDefault="00CF7F4C" w:rsidP="00CF7F4C">
      <w:pPr>
        <w:jc w:val="both"/>
        <w:textAlignment w:val="baseline"/>
        <w:rPr>
          <w:rFonts w:ascii="Segoe UI" w:eastAsia="Times New Roman" w:hAnsi="Segoe UI" w:cs="Segoe UI"/>
          <w:sz w:val="18"/>
          <w:szCs w:val="18"/>
          <w:lang w:eastAsia="en-GB"/>
        </w:rPr>
      </w:pPr>
      <w:r w:rsidRPr="00C92B57">
        <w:rPr>
          <w:rFonts w:eastAsia="Times New Roman"/>
          <w:sz w:val="24"/>
          <w:szCs w:val="24"/>
          <w:lang w:eastAsia="en-GB"/>
        </w:rPr>
        <w:t>Working closer with other partners at the pan cluster level is also starting to bring great opportunities. Shared intelligence and economies of scale will allow for much greater opportunity and will act as a key conduit for development over the coming year. </w:t>
      </w:r>
    </w:p>
    <w:p w14:paraId="06459A32" w14:textId="77777777" w:rsidR="00CF7F4C" w:rsidRDefault="00CF7F4C" w:rsidP="00CF7F4C">
      <w:pPr>
        <w:jc w:val="both"/>
        <w:textAlignment w:val="baseline"/>
        <w:rPr>
          <w:rFonts w:eastAsia="Times New Roman"/>
          <w:sz w:val="24"/>
          <w:szCs w:val="24"/>
          <w:lang w:eastAsia="en-GB"/>
        </w:rPr>
      </w:pPr>
      <w:r w:rsidRPr="00C92B57">
        <w:rPr>
          <w:rFonts w:eastAsia="Times New Roman"/>
          <w:sz w:val="24"/>
          <w:szCs w:val="24"/>
          <w:lang w:eastAsia="en-GB"/>
        </w:rPr>
        <w:t>In developing this annual delivery plan, the cluster has: - </w:t>
      </w:r>
    </w:p>
    <w:p w14:paraId="37392357" w14:textId="77777777" w:rsidR="00CF7F4C" w:rsidRPr="00C92B57" w:rsidRDefault="00CF7F4C" w:rsidP="00CF7F4C">
      <w:pPr>
        <w:jc w:val="both"/>
        <w:textAlignment w:val="baseline"/>
        <w:rPr>
          <w:rFonts w:ascii="Segoe UI" w:eastAsia="Times New Roman" w:hAnsi="Segoe UI" w:cs="Segoe UI"/>
          <w:sz w:val="18"/>
          <w:szCs w:val="18"/>
          <w:lang w:eastAsia="en-GB"/>
        </w:rPr>
      </w:pPr>
    </w:p>
    <w:p w14:paraId="260D9CC5" w14:textId="77777777" w:rsidR="00CF7F4C" w:rsidRPr="00ED23F5" w:rsidRDefault="00CF7F4C" w:rsidP="00CF7F4C">
      <w:pPr>
        <w:pStyle w:val="ListParagraph"/>
        <w:numPr>
          <w:ilvl w:val="0"/>
          <w:numId w:val="2"/>
        </w:numPr>
        <w:spacing w:after="0" w:line="240" w:lineRule="auto"/>
        <w:jc w:val="both"/>
        <w:textAlignment w:val="baseline"/>
        <w:rPr>
          <w:rFonts w:eastAsia="Times New Roman"/>
          <w:sz w:val="24"/>
          <w:szCs w:val="24"/>
          <w:lang w:eastAsia="en-GB"/>
        </w:rPr>
      </w:pPr>
      <w:r w:rsidRPr="00ED23F5">
        <w:rPr>
          <w:rFonts w:eastAsia="Times New Roman"/>
          <w:sz w:val="24"/>
          <w:szCs w:val="24"/>
          <w:lang w:eastAsia="en-GB"/>
        </w:rPr>
        <w:t>Again, reflected on their collective experiences moving out of the Covid-19 pandemic and considered which elements of the cluster Covid-19 response will need to be stepped down / reactivated though 2024/25 in response to any future waves/outbreaks. </w:t>
      </w:r>
    </w:p>
    <w:p w14:paraId="7343F513" w14:textId="77777777" w:rsidR="00CF7F4C" w:rsidRPr="00ED23F5" w:rsidRDefault="00CF7F4C" w:rsidP="00CF7F4C">
      <w:pPr>
        <w:pStyle w:val="ListParagraph"/>
        <w:numPr>
          <w:ilvl w:val="0"/>
          <w:numId w:val="2"/>
        </w:numPr>
        <w:spacing w:after="0" w:line="240" w:lineRule="auto"/>
        <w:jc w:val="both"/>
        <w:textAlignment w:val="baseline"/>
        <w:rPr>
          <w:rFonts w:eastAsia="Times New Roman"/>
          <w:sz w:val="24"/>
          <w:szCs w:val="24"/>
          <w:lang w:eastAsia="en-GB"/>
        </w:rPr>
      </w:pPr>
      <w:r w:rsidRPr="00ED23F5">
        <w:rPr>
          <w:rFonts w:eastAsia="Times New Roman"/>
          <w:sz w:val="24"/>
          <w:szCs w:val="24"/>
          <w:lang w:eastAsia="en-GB"/>
        </w:rPr>
        <w:lastRenderedPageBreak/>
        <w:t>Reviewed their current 3-year Cluster IMTP plans 2023/24 and considered, in light of ACD, elements of the plan that are now redundant, or can be updated/enhanced, and which elements of the plans will continue to be delivered or perhaps accelerated delivery as a beneficial consequence of ACD.  </w:t>
      </w:r>
    </w:p>
    <w:p w14:paraId="111DCCFF" w14:textId="77777777" w:rsidR="00CF7F4C" w:rsidRPr="00ED23F5" w:rsidRDefault="00CF7F4C" w:rsidP="00CF7F4C">
      <w:pPr>
        <w:pStyle w:val="ListParagraph"/>
        <w:numPr>
          <w:ilvl w:val="0"/>
          <w:numId w:val="2"/>
        </w:numPr>
        <w:spacing w:after="0" w:line="240" w:lineRule="auto"/>
        <w:jc w:val="both"/>
        <w:textAlignment w:val="baseline"/>
        <w:rPr>
          <w:rFonts w:eastAsia="Times New Roman"/>
          <w:sz w:val="24"/>
          <w:szCs w:val="24"/>
          <w:lang w:eastAsia="en-GB"/>
        </w:rPr>
      </w:pPr>
      <w:r w:rsidRPr="00ED23F5">
        <w:rPr>
          <w:rFonts w:eastAsia="Times New Roman"/>
          <w:sz w:val="24"/>
          <w:szCs w:val="24"/>
          <w:lang w:eastAsia="en-GB"/>
        </w:rPr>
        <w:t>MDT working remains high priority. Having a Business Implementation and Development Manager in place has allowed the cluster to work up and progress new projects at pace and existing ones to flourish. It has also allowed us to show our outcomes and prove the benefit and worth of these.  </w:t>
      </w:r>
    </w:p>
    <w:p w14:paraId="3F4E061D" w14:textId="77777777" w:rsidR="00CF7F4C" w:rsidRPr="00ED23F5" w:rsidRDefault="00CF7F4C" w:rsidP="00CF7F4C">
      <w:pPr>
        <w:pStyle w:val="ListParagraph"/>
        <w:numPr>
          <w:ilvl w:val="0"/>
          <w:numId w:val="2"/>
        </w:numPr>
        <w:spacing w:after="0" w:line="240" w:lineRule="auto"/>
        <w:jc w:val="both"/>
        <w:textAlignment w:val="baseline"/>
        <w:rPr>
          <w:rFonts w:eastAsia="Times New Roman"/>
          <w:sz w:val="24"/>
          <w:szCs w:val="24"/>
          <w:lang w:eastAsia="en-GB"/>
        </w:rPr>
      </w:pPr>
      <w:r w:rsidRPr="00ED23F5">
        <w:rPr>
          <w:rFonts w:eastAsia="Times New Roman"/>
          <w:sz w:val="24"/>
          <w:szCs w:val="24"/>
          <w:lang w:eastAsia="en-GB"/>
        </w:rPr>
        <w:t>Identified a set of cluster priorities and SMART actions for 2024/25 outlining how the cluster arrived at these priorities (rationale) and how the cluster will address/deliver/monitor the actions.  </w:t>
      </w:r>
    </w:p>
    <w:p w14:paraId="2F4D5835" w14:textId="77777777" w:rsidR="00CF7F4C" w:rsidRDefault="00CF7F4C" w:rsidP="00CF7F4C">
      <w:pPr>
        <w:ind w:left="60"/>
        <w:jc w:val="both"/>
        <w:textAlignment w:val="baseline"/>
        <w:rPr>
          <w:rFonts w:eastAsia="Times New Roman"/>
          <w:sz w:val="24"/>
          <w:szCs w:val="24"/>
          <w:lang w:eastAsia="en-GB"/>
        </w:rPr>
      </w:pPr>
    </w:p>
    <w:p w14:paraId="453DC2A5" w14:textId="77777777" w:rsidR="00CF7F4C" w:rsidRDefault="00CF7F4C" w:rsidP="00CF7F4C">
      <w:pPr>
        <w:ind w:left="60"/>
        <w:jc w:val="both"/>
        <w:textAlignment w:val="baseline"/>
        <w:rPr>
          <w:rFonts w:eastAsia="Times New Roman"/>
          <w:sz w:val="24"/>
          <w:szCs w:val="24"/>
          <w:lang w:eastAsia="en-GB"/>
        </w:rPr>
      </w:pPr>
      <w:r w:rsidRPr="00C92B57">
        <w:rPr>
          <w:rFonts w:eastAsia="Times New Roman"/>
          <w:sz w:val="24"/>
          <w:szCs w:val="24"/>
          <w:lang w:eastAsia="en-GB"/>
        </w:rPr>
        <w:t>Moving forward, we have started having fewer but more impactful actions whilst considering future cluster priorities.  2024/25 will see the cluster pressing forward at pace as ACD settles into our strategic planning structures. We feel we are in a stronger position to deal with any further waves of the Pandemic. However, we need to be mindful of the legacy following Covid-19 with increased patient demand, subsequent impact it has on our staff and moral.  </w:t>
      </w:r>
    </w:p>
    <w:p w14:paraId="6D61022A" w14:textId="77777777" w:rsidR="00CF7F4C" w:rsidRPr="00C92B57" w:rsidRDefault="00CF7F4C" w:rsidP="00CF7F4C">
      <w:pPr>
        <w:ind w:left="60"/>
        <w:jc w:val="both"/>
        <w:textAlignment w:val="baseline"/>
        <w:rPr>
          <w:rFonts w:ascii="Segoe UI" w:eastAsia="Times New Roman" w:hAnsi="Segoe UI" w:cs="Segoe UI"/>
          <w:sz w:val="18"/>
          <w:szCs w:val="18"/>
          <w:lang w:eastAsia="en-GB"/>
        </w:rPr>
      </w:pPr>
    </w:p>
    <w:p w14:paraId="3D9CF760" w14:textId="77777777" w:rsidR="00CF7F4C" w:rsidRPr="00C92B57" w:rsidRDefault="00CF7F4C" w:rsidP="00CF7F4C">
      <w:pPr>
        <w:jc w:val="both"/>
        <w:textAlignment w:val="baseline"/>
        <w:rPr>
          <w:rFonts w:ascii="Segoe UI" w:eastAsia="Times New Roman" w:hAnsi="Segoe UI" w:cs="Segoe UI"/>
          <w:sz w:val="18"/>
          <w:szCs w:val="18"/>
          <w:lang w:eastAsia="en-GB"/>
        </w:rPr>
      </w:pPr>
      <w:r w:rsidRPr="005D3E58">
        <w:rPr>
          <w:noProof/>
          <w:sz w:val="24"/>
          <w:szCs w:val="24"/>
          <w:lang w:eastAsia="en-GB"/>
        </w:rPr>
        <w:drawing>
          <wp:anchor distT="0" distB="0" distL="114300" distR="114300" simplePos="0" relativeHeight="251675648" behindDoc="0" locked="0" layoutInCell="1" allowOverlap="1" wp14:anchorId="7554329B" wp14:editId="3A266902">
            <wp:simplePos x="0" y="0"/>
            <wp:positionH relativeFrom="column">
              <wp:posOffset>7480935</wp:posOffset>
            </wp:positionH>
            <wp:positionV relativeFrom="paragraph">
              <wp:posOffset>667686</wp:posOffset>
            </wp:positionV>
            <wp:extent cx="1096290" cy="1658626"/>
            <wp:effectExtent l="0" t="0" r="889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1096290" cy="1658626"/>
                    </a:xfrm>
                    <a:prstGeom prst="rect">
                      <a:avLst/>
                    </a:prstGeom>
                    <a:noFill/>
                  </pic:spPr>
                </pic:pic>
              </a:graphicData>
            </a:graphic>
            <wp14:sizeRelH relativeFrom="margin">
              <wp14:pctWidth>0</wp14:pctWidth>
            </wp14:sizeRelH>
            <wp14:sizeRelV relativeFrom="margin">
              <wp14:pctHeight>0</wp14:pctHeight>
            </wp14:sizeRelV>
          </wp:anchor>
        </w:drawing>
      </w:r>
      <w:r w:rsidRPr="00C92B57">
        <w:rPr>
          <w:rFonts w:eastAsia="Times New Roman"/>
          <w:sz w:val="24"/>
          <w:szCs w:val="24"/>
          <w:lang w:eastAsia="en-GB"/>
        </w:rPr>
        <w:t>Going forward, the future direction for Clusters including what should be considered as now mainstreaming and not transitioning to Accelerated Cluster Development. Neath LCC is now changing how we operate significantly and ensuring that we and our partners ensure our patients, families and carers have a better future. The breath of activity, locally and pan cluster, will be living proof of the benefits of how collaborative working can improve the lives of those we serve. </w:t>
      </w:r>
    </w:p>
    <w:p w14:paraId="49CAE9ED" w14:textId="77777777" w:rsidR="00CF7F4C" w:rsidRDefault="00CF7F4C" w:rsidP="00CF7F4C">
      <w:pPr>
        <w:rPr>
          <w:rFonts w:cstheme="majorHAnsi"/>
          <w:color w:val="2F5496" w:themeColor="accent5" w:themeShade="BF"/>
          <w:sz w:val="56"/>
        </w:rPr>
      </w:pPr>
    </w:p>
    <w:p w14:paraId="087D10F4" w14:textId="77777777" w:rsidR="00CF7F4C" w:rsidRDefault="00CF7F4C" w:rsidP="00CF7F4C">
      <w:pPr>
        <w:rPr>
          <w:rFonts w:cstheme="majorHAnsi"/>
          <w:color w:val="2F5496" w:themeColor="accent5" w:themeShade="BF"/>
          <w:sz w:val="56"/>
        </w:rPr>
      </w:pPr>
    </w:p>
    <w:p w14:paraId="41000AAD" w14:textId="77777777" w:rsidR="00CF7F4C" w:rsidRDefault="00CF7F4C" w:rsidP="00CF7F4C">
      <w:pPr>
        <w:rPr>
          <w:b/>
          <w:color w:val="1F4E79" w:themeColor="accent1" w:themeShade="80"/>
          <w:sz w:val="28"/>
        </w:rPr>
      </w:pPr>
      <w:r w:rsidRPr="005D3E58">
        <w:rPr>
          <w:noProof/>
          <w:sz w:val="24"/>
          <w:szCs w:val="24"/>
          <w:lang w:eastAsia="en-GB"/>
        </w:rPr>
        <mc:AlternateContent>
          <mc:Choice Requires="wps">
            <w:drawing>
              <wp:anchor distT="45720" distB="45720" distL="114300" distR="114300" simplePos="0" relativeHeight="251676672" behindDoc="0" locked="0" layoutInCell="1" allowOverlap="1" wp14:anchorId="6E973F93" wp14:editId="3B6EE00A">
                <wp:simplePos x="0" y="0"/>
                <wp:positionH relativeFrom="column">
                  <wp:posOffset>6080289</wp:posOffset>
                </wp:positionH>
                <wp:positionV relativeFrom="paragraph">
                  <wp:posOffset>490083</wp:posOffset>
                </wp:positionV>
                <wp:extent cx="2849880" cy="320511"/>
                <wp:effectExtent l="0" t="0" r="7620" b="3810"/>
                <wp:wrapNone/>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9880" cy="320511"/>
                        </a:xfrm>
                        <a:prstGeom prst="rect">
                          <a:avLst/>
                        </a:prstGeom>
                        <a:solidFill>
                          <a:srgbClr val="FFFFFF"/>
                        </a:solidFill>
                        <a:ln w="9525">
                          <a:noFill/>
                          <a:miter lim="800000"/>
                          <a:headEnd/>
                          <a:tailEnd/>
                        </a:ln>
                      </wps:spPr>
                      <wps:txbx>
                        <w:txbxContent>
                          <w:p w14:paraId="77D41587" w14:textId="77777777" w:rsidR="00113634" w:rsidRPr="005D3E58" w:rsidRDefault="00113634" w:rsidP="00CF7F4C">
                            <w:pPr>
                              <w:rPr>
                                <w:sz w:val="24"/>
                                <w:szCs w:val="24"/>
                              </w:rPr>
                            </w:pPr>
                            <w:r w:rsidRPr="005D3E58">
                              <w:rPr>
                                <w:b/>
                                <w:sz w:val="24"/>
                                <w:szCs w:val="24"/>
                              </w:rPr>
                              <w:t>Dr Deborah Burge-Jones, Neath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DF4BD6" id="_x0000_s1032" type="#_x0000_t202" style="position:absolute;margin-left:478.75pt;margin-top:38.6pt;width:224.4pt;height:25.2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" stroked="f">
                <v:textbox>
                  <w:txbxContent>
                    <w:p w:rsidR="00113634" w:rsidRPr="005D3E58" w:rsidRDefault="00113634" w:rsidP="00CF7F4C">
                      <w:pPr>
                        <w:rPr>
                          <w:sz w:val="24"/>
                          <w:szCs w:val="24"/>
                        </w:rPr>
                      </w:pPr>
                      <w:r w:rsidRPr="005D3E58">
                        <w:rPr>
                          <w:b/>
                          <w:sz w:val="24"/>
                          <w:szCs w:val="24"/>
                        </w:rPr>
                        <w:t>Dr Deborah Burge-Jones, Neath LCC Lead</w:t>
                      </w:r>
                    </w:p>
                  </w:txbxContent>
                </v:textbox>
              </v:shape>
            </w:pict>
          </mc:Fallback>
        </mc:AlternateContent>
      </w:r>
      <w:r>
        <w:rPr>
          <w:b/>
          <w:color w:val="1F4E79" w:themeColor="accent1" w:themeShade="80"/>
          <w:sz w:val="28"/>
        </w:rPr>
        <w:br w:type="page"/>
      </w:r>
    </w:p>
    <w:bookmarkStart w:id="108" w:name="_Toc154055467"/>
    <w:bookmarkStart w:id="109" w:name="_Toc157423587"/>
    <w:p w14:paraId="39A664DE" w14:textId="13996E38" w:rsidR="00CF7F4C" w:rsidRPr="00920028" w:rsidRDefault="00DB11F6" w:rsidP="002164CB">
      <w:pPr>
        <w:pStyle w:val="Heading2"/>
        <w:rPr>
          <w:rFonts w:eastAsia="Times New Roman"/>
        </w:rPr>
      </w:pPr>
      <w:r>
        <w:rPr>
          <w:rFonts w:ascii="Times New Roman" w:hAnsi="Times New Roman" w:cs="Times New Roman"/>
          <w:noProof/>
          <w:sz w:val="24"/>
          <w:szCs w:val="24"/>
          <w:lang w:eastAsia="en-GB"/>
        </w:rPr>
        <w:lastRenderedPageBreak/>
        <mc:AlternateContent>
          <mc:Choice Requires="wps">
            <w:drawing>
              <wp:anchor distT="45720" distB="45720" distL="114300" distR="114300" simplePos="0" relativeHeight="251700224" behindDoc="0" locked="0" layoutInCell="1" allowOverlap="1" wp14:anchorId="723E8C86" wp14:editId="3FB83A09">
                <wp:simplePos x="0" y="0"/>
                <wp:positionH relativeFrom="margin">
                  <wp:posOffset>6997700</wp:posOffset>
                </wp:positionH>
                <wp:positionV relativeFrom="paragraph">
                  <wp:posOffset>76200</wp:posOffset>
                </wp:positionV>
                <wp:extent cx="2275840" cy="1593215"/>
                <wp:effectExtent l="38100" t="76200" r="140335" b="98425"/>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840" cy="1593215"/>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324CCF2A" w14:textId="77777777" w:rsidR="00DB11F6" w:rsidRDefault="00DB11F6" w:rsidP="00DB11F6">
                            <w:pPr>
                              <w:jc w:val="center"/>
                            </w:pPr>
                            <w:r>
                              <w:rPr>
                                <w:b/>
                              </w:rPr>
                              <w:object w:dxaOrig="1596" w:dyaOrig="1033" w14:anchorId="64A1E7F7">
                                <v:shape id="_x0000_i1038" type="#_x0000_t75" style="width:160.5pt;height:105pt">
                                  <v:imagedata r:id="rId53" o:title=""/>
                                </v:shape>
                                <o:OLEObject Type="Link" ProgID="Word.Document.12" ShapeID="_x0000_i1038" DrawAspect="Icon" r:id="rId54" UpdateMode="Always">
                                  <o:LinkType>EnhancedMetaFile</o:LinkType>
                                  <o:LockedField>false</o:LockedField>
                                  <o:FieldCodes>\f 0</o:FieldCodes>
                                </o:OLEObject>
                              </w:object>
                            </w:r>
                          </w:p>
                        </w:txbxContent>
                      </wps:txbx>
                      <wps:bodyPr rot="0" vertOverflow="clip" horzOverflow="clip"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23E8C86" id="Text Box 12" o:spid="_x0000_s1038" type="#_x0000_t202" style="position:absolute;margin-left:551pt;margin-top:6pt;width:179.2pt;height:125.45pt;z-index:25170022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" strokecolor="#1f4d78 [1604]" strokeweight="4.5pt">
                <v:shadow on="t" color="black" opacity="26214f" origin="-.5" offset="3pt,0"/>
                <v:textbox style="mso-fit-shape-to-text:t">
                  <w:txbxContent>
                    <w:p w14:paraId="324CCF2A" w14:textId="77777777" w:rsidR="00DB11F6" w:rsidRDefault="00DB11F6" w:rsidP="00DB11F6">
                      <w:pPr>
                        <w:jc w:val="center"/>
                      </w:pPr>
                      <w:r>
                        <w:object w:dxaOrig="3210" w:dyaOrig="2100" w14:anchorId="64A1E7F7">
                          <v:shape id="_x0000_i1091" type="#_x0000_t75" style="width:160.5pt;height:105pt">
                            <v:imagedata r:id="rId55" o:title=""/>
                          </v:shape>
                          <o:OLEObject Type="Link" ProgID="Word.Document.12" ShapeID="_x0000_i1091" DrawAspect="Icon" r:id="rId56" UpdateMode="Always">
                            <o:LinkType>EnhancedMetaFile</o:LinkType>
                            <o:LockedField>false</o:LockedField>
                            <o:FieldCodes>\f 0</o:FieldCodes>
                          </o:OLEObject>
                        </w:object>
                      </w:r>
                    </w:p>
                  </w:txbxContent>
                </v:textbox>
                <w10:wrap type="square" anchorx="margin"/>
              </v:shape>
            </w:pict>
          </mc:Fallback>
        </mc:AlternateContent>
      </w:r>
      <w:r w:rsidR="00CF7F4C" w:rsidRPr="00920028">
        <w:rPr>
          <w:rFonts w:eastAsia="Times New Roman"/>
          <w:noProof/>
          <w:lang w:eastAsia="en-GB"/>
        </w:rPr>
        <mc:AlternateContent>
          <mc:Choice Requires="wps">
            <w:drawing>
              <wp:anchor distT="45720" distB="45720" distL="114300" distR="114300" simplePos="0" relativeHeight="251677696" behindDoc="0" locked="0" layoutInCell="1" allowOverlap="1" wp14:anchorId="2795C05E" wp14:editId="37019CBB">
                <wp:simplePos x="0" y="0"/>
                <wp:positionH relativeFrom="column">
                  <wp:posOffset>6364605</wp:posOffset>
                </wp:positionH>
                <wp:positionV relativeFrom="paragraph">
                  <wp:posOffset>-4231640</wp:posOffset>
                </wp:positionV>
                <wp:extent cx="2626995" cy="1581150"/>
                <wp:effectExtent l="38100" t="76200" r="135255" b="95250"/>
                <wp:wrapNone/>
                <wp:docPr id="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6995" cy="1581150"/>
                        </a:xfrm>
                        <a:prstGeom prst="rect">
                          <a:avLst/>
                        </a:prstGeom>
                        <a:solidFill>
                          <a:srgbClr val="FFFFFF"/>
                        </a:solidFill>
                        <a:ln w="57150">
                          <a:solidFill>
                            <a:srgbClr val="5B9BD5">
                              <a:lumMod val="50000"/>
                            </a:srgbClr>
                          </a:solidFill>
                          <a:miter lim="800000"/>
                          <a:headEnd/>
                          <a:tailEnd/>
                        </a:ln>
                        <a:effectLst>
                          <a:outerShdw blurRad="50800" dist="38100" algn="l" rotWithShape="0">
                            <a:prstClr val="black">
                              <a:alpha val="40000"/>
                            </a:prstClr>
                          </a:outerShdw>
                        </a:effectLst>
                      </wps:spPr>
                      <wps:txbx>
                        <w:txbxContent>
                          <w:p w14:paraId="3760A089" w14:textId="77777777" w:rsidR="00113634" w:rsidRDefault="00113634" w:rsidP="00CF7F4C">
                            <w:r w:rsidRPr="00920028">
                              <w:rPr>
                                <w:rFonts w:cs="Times New Roman"/>
                                <w:b/>
                              </w:rPr>
                              <w:object w:dxaOrig="1530" w:dyaOrig="990" w14:anchorId="09986082">
                                <v:shape id="_x0000_i1040" type="#_x0000_t75" style="width:189.05pt;height:122.25pt">
                                  <v:imagedata r:id="rId57" o:title=""/>
                                </v:shape>
                                <o:OLEObject Type="Embed" ProgID="Word.Document.12" ShapeID="_x0000_i1040" DrawAspect="Icon" ObjectID="_1793437369" r:id="rId58">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06B9C3" id="_x0000_s1033" type="#_x0000_t202" style="position:absolute;margin-left:501.15pt;margin-top:-333.2pt;width:206.85pt;height:124.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" strokecolor="#1f4e79" strokeweight="4.5pt">
                <v:shadow on="t" color="black" opacity="26214f" origin="-.5" offset="3pt,0"/>
                <v:textbox>
                  <w:txbxContent>
                    <w:p w:rsidR="00113634" w:rsidRDefault="00113634" w:rsidP="00CF7F4C">
                      <w:r w:rsidRPr="00920028">
                        <w:rPr>
                          <w:rFonts w:cs="Times New Roman"/>
                          <w:b/>
                        </w:rPr>
                        <w:object w:dxaOrig="1530" w:dyaOrig="990" w14:anchorId="777C16FF">
                          <v:shape id="_x0000_i1028" type="#_x0000_t75" style="width:189.05pt;height:122.25pt">
                            <v:imagedata r:id="rId59" o:title=""/>
                          </v:shape>
                          <o:OLEObject Type="Embed" ProgID="Word.Document.12" ShapeID="_x0000_i1028" DrawAspect="Icon" ObjectID="_1768715853" r:id="rId60">
                            <o:FieldCodes>\s</o:FieldCodes>
                          </o:OLEObject>
                        </w:object>
                      </w:r>
                    </w:p>
                  </w:txbxContent>
                </v:textbox>
              </v:shape>
            </w:pict>
          </mc:Fallback>
        </mc:AlternateContent>
      </w:r>
      <w:r w:rsidR="00CF7F4C" w:rsidRPr="00920028">
        <w:rPr>
          <w:rFonts w:eastAsia="Times New Roman"/>
        </w:rPr>
        <w:t>NEATH CLUSTER ACTION PLAN 2024/25</w:t>
      </w:r>
      <w:bookmarkEnd w:id="108"/>
      <w:bookmarkEnd w:id="109"/>
    </w:p>
    <w:p w14:paraId="3F786035" w14:textId="640C555A" w:rsidR="00CF7F4C" w:rsidRPr="00920028" w:rsidRDefault="00CF7F4C" w:rsidP="00CF7F4C">
      <w:pPr>
        <w:rPr>
          <w:rFonts w:cs="Times New Roman"/>
        </w:rPr>
      </w:pPr>
    </w:p>
    <w:p w14:paraId="080F96A4" w14:textId="69F5BE7B" w:rsidR="009967F7" w:rsidRPr="001E56C9" w:rsidRDefault="009967F7" w:rsidP="009967F7">
      <w:pPr>
        <w:textAlignment w:val="baseline"/>
        <w:rPr>
          <w:rFonts w:eastAsia="Times New Roman" w:cs="Segoe UI"/>
          <w:lang w:val="en" w:eastAsia="en-GB"/>
        </w:rPr>
      </w:pPr>
      <w:r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Pr>
          <w:rFonts w:eastAsia="Times New Roman" w:cs="Segoe UI"/>
          <w:lang w:val="en" w:eastAsia="en-GB"/>
        </w:rPr>
        <w:t xml:space="preserve">  This is presented at each LCC meeting and available from the Cluster Business Development &amp; Implementation Manager.  Refer to </w:t>
      </w:r>
      <w:hyperlink w:anchor="Glossary" w:history="1">
        <w:r w:rsidRPr="004F70D9">
          <w:rPr>
            <w:rStyle w:val="Hyperlink"/>
            <w:rFonts w:eastAsia="Times New Roman" w:cs="Segoe UI"/>
            <w:lang w:val="en" w:eastAsia="en-GB"/>
          </w:rPr>
          <w:t>Glossary of Terms</w:t>
        </w:r>
      </w:hyperlink>
      <w:r>
        <w:rPr>
          <w:rFonts w:eastAsia="Times New Roman" w:cs="Segoe UI"/>
          <w:lang w:val="en" w:eastAsia="en-GB"/>
        </w:rPr>
        <w:t xml:space="preserve"> for definition of acronyms.</w:t>
      </w:r>
      <w:r w:rsidR="00DB11F6" w:rsidRPr="00DB11F6">
        <w:rPr>
          <w:rFonts w:ascii="Times New Roman" w:hAnsi="Times New Roman" w:cs="Times New Roman"/>
          <w:sz w:val="24"/>
          <w:szCs w:val="24"/>
          <w:lang w:eastAsia="en-GB"/>
        </w:rPr>
        <w:t xml:space="preserve"> </w:t>
      </w:r>
    </w:p>
    <w:p w14:paraId="5912CCB2" w14:textId="77777777" w:rsidR="00CF7F4C" w:rsidRPr="00920028" w:rsidRDefault="00CF7F4C" w:rsidP="00CF7F4C">
      <w:pPr>
        <w:rPr>
          <w:rFonts w:cs="Times New Roman"/>
          <w:b/>
          <w:color w:val="1F4E79"/>
          <w:sz w:val="28"/>
        </w:rPr>
      </w:pPr>
    </w:p>
    <w:p w14:paraId="4143AE91" w14:textId="77777777" w:rsidR="00CF7F4C" w:rsidRPr="00E9744E" w:rsidRDefault="00CF7F4C" w:rsidP="00E9744E">
      <w:pPr>
        <w:rPr>
          <w:b/>
          <w:color w:val="1F4E79" w:themeColor="accent1" w:themeShade="80"/>
          <w:sz w:val="24"/>
        </w:rPr>
      </w:pPr>
      <w:bookmarkStart w:id="110" w:name="_Toc154055468"/>
      <w:r w:rsidRPr="00E9744E">
        <w:rPr>
          <w:b/>
          <w:color w:val="1F4E79" w:themeColor="accent1" w:themeShade="80"/>
          <w:sz w:val="24"/>
        </w:rPr>
        <w:t>IMPROVING PLANNED CARE</w:t>
      </w:r>
      <w:bookmarkEnd w:id="110"/>
    </w:p>
    <w:tbl>
      <w:tblPr>
        <w:tblStyle w:val="TableGrid4"/>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
        <w:gridCol w:w="3839"/>
        <w:gridCol w:w="3863"/>
        <w:gridCol w:w="3855"/>
        <w:gridCol w:w="2371"/>
      </w:tblGrid>
      <w:tr w:rsidR="00CF7F4C" w:rsidRPr="00920028" w14:paraId="2088A6B7" w14:textId="77777777" w:rsidTr="00A021D3">
        <w:trPr>
          <w:trHeight w:val="536"/>
          <w:tblHeader/>
        </w:trPr>
        <w:tc>
          <w:tcPr>
            <w:tcW w:w="815" w:type="dxa"/>
            <w:tcBorders>
              <w:bottom w:val="single" w:sz="4" w:space="0" w:color="1F4E79"/>
              <w:right w:val="single" w:sz="4" w:space="0" w:color="1F4E79"/>
            </w:tcBorders>
          </w:tcPr>
          <w:p w14:paraId="5C8CCBB6" w14:textId="77777777" w:rsidR="00CF7F4C" w:rsidRPr="00920028" w:rsidRDefault="00CF7F4C" w:rsidP="00A021D3">
            <w:pPr>
              <w:rPr>
                <w:rFonts w:cs="Times New Roman"/>
              </w:rPr>
            </w:pPr>
          </w:p>
        </w:tc>
        <w:tc>
          <w:tcPr>
            <w:tcW w:w="3839" w:type="dxa"/>
            <w:tcBorders>
              <w:top w:val="single" w:sz="4" w:space="0" w:color="1F4E79"/>
              <w:left w:val="single" w:sz="4" w:space="0" w:color="1F4E79"/>
              <w:bottom w:val="single" w:sz="4" w:space="0" w:color="1F4E79"/>
              <w:right w:val="single" w:sz="4" w:space="0" w:color="1F4E79"/>
            </w:tcBorders>
            <w:shd w:val="clear" w:color="auto" w:fill="2E74B5"/>
          </w:tcPr>
          <w:p w14:paraId="206FF98F" w14:textId="77777777" w:rsidR="00CF7F4C" w:rsidRPr="00920028" w:rsidRDefault="00CF7F4C" w:rsidP="00A021D3">
            <w:pPr>
              <w:ind w:right="153"/>
              <w:rPr>
                <w:color w:val="FFFFFF"/>
              </w:rPr>
            </w:pPr>
            <w:r w:rsidRPr="00920028">
              <w:rPr>
                <w:color w:val="FFFFFF"/>
              </w:rPr>
              <w:t>GOALS</w:t>
            </w:r>
          </w:p>
        </w:tc>
        <w:tc>
          <w:tcPr>
            <w:tcW w:w="3863" w:type="dxa"/>
            <w:tcBorders>
              <w:top w:val="single" w:sz="4" w:space="0" w:color="1F4E79"/>
              <w:left w:val="single" w:sz="4" w:space="0" w:color="1F4E79"/>
              <w:bottom w:val="single" w:sz="4" w:space="0" w:color="1F4E79"/>
              <w:right w:val="single" w:sz="4" w:space="0" w:color="1F4E79"/>
            </w:tcBorders>
            <w:shd w:val="clear" w:color="auto" w:fill="2E74B5"/>
          </w:tcPr>
          <w:p w14:paraId="02C5A0C5" w14:textId="77777777" w:rsidR="00CF7F4C" w:rsidRPr="00920028" w:rsidRDefault="00CF7F4C" w:rsidP="00A021D3">
            <w:pPr>
              <w:ind w:left="-2" w:right="153"/>
              <w:rPr>
                <w:color w:val="FFFFFF"/>
              </w:rPr>
            </w:pPr>
            <w:r w:rsidRPr="00920028">
              <w:rPr>
                <w:color w:val="FFFFFF"/>
              </w:rPr>
              <w:t>METHODS</w:t>
            </w:r>
          </w:p>
        </w:tc>
        <w:tc>
          <w:tcPr>
            <w:tcW w:w="3855" w:type="dxa"/>
            <w:tcBorders>
              <w:top w:val="single" w:sz="4" w:space="0" w:color="1F4E79"/>
              <w:left w:val="single" w:sz="4" w:space="0" w:color="1F4E79"/>
              <w:bottom w:val="single" w:sz="4" w:space="0" w:color="1F4E79"/>
              <w:right w:val="single" w:sz="4" w:space="0" w:color="1F4E79"/>
            </w:tcBorders>
            <w:shd w:val="clear" w:color="auto" w:fill="2E74B5"/>
          </w:tcPr>
          <w:p w14:paraId="72B5536B" w14:textId="77777777" w:rsidR="00CF7F4C" w:rsidRPr="00920028" w:rsidRDefault="00CF7F4C" w:rsidP="00A021D3">
            <w:pPr>
              <w:ind w:left="-2" w:right="153"/>
              <w:rPr>
                <w:color w:val="FFFFFF"/>
              </w:rPr>
            </w:pPr>
            <w:r w:rsidRPr="00920028">
              <w:rPr>
                <w:color w:val="FFFFFF"/>
              </w:rPr>
              <w:t>OUTCOMES</w:t>
            </w:r>
          </w:p>
        </w:tc>
        <w:tc>
          <w:tcPr>
            <w:tcW w:w="2371" w:type="dxa"/>
            <w:tcBorders>
              <w:top w:val="single" w:sz="4" w:space="0" w:color="1F4E79"/>
              <w:left w:val="single" w:sz="4" w:space="0" w:color="1F4E79"/>
              <w:bottom w:val="single" w:sz="4" w:space="0" w:color="1F4E79"/>
              <w:right w:val="single" w:sz="4" w:space="0" w:color="1F4E79"/>
            </w:tcBorders>
            <w:shd w:val="clear" w:color="auto" w:fill="2E74B5"/>
          </w:tcPr>
          <w:p w14:paraId="314E365F" w14:textId="77777777" w:rsidR="00CF7F4C" w:rsidRPr="00920028" w:rsidRDefault="00CF7F4C" w:rsidP="00A021D3">
            <w:pPr>
              <w:ind w:right="153"/>
              <w:rPr>
                <w:color w:val="FFFFFF"/>
              </w:rPr>
            </w:pPr>
            <w:r w:rsidRPr="00920028">
              <w:rPr>
                <w:color w:val="FFFFFF"/>
              </w:rPr>
              <w:t>RESPONSIBLE OWNER</w:t>
            </w:r>
          </w:p>
        </w:tc>
      </w:tr>
      <w:tr w:rsidR="00CF7F4C" w:rsidRPr="00920028" w14:paraId="4B0E762C" w14:textId="77777777" w:rsidTr="00A021D3">
        <w:trPr>
          <w:trHeight w:val="2683"/>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357089E8" w14:textId="77777777" w:rsidR="00CF7F4C" w:rsidRPr="00920028" w:rsidRDefault="00CF7F4C" w:rsidP="00A021D3">
            <w:pPr>
              <w:ind w:left="320"/>
              <w:contextualSpacing/>
              <w:rPr>
                <w:rFonts w:cs="Times New Roman"/>
              </w:rPr>
            </w:pPr>
            <w:r w:rsidRPr="00920028">
              <w:rPr>
                <w:rFonts w:cs="Times New Roman"/>
              </w:rPr>
              <w:t>1.1</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39675170" w14:textId="77777777" w:rsidR="00CF7F4C" w:rsidRPr="00920028" w:rsidRDefault="00CF7F4C" w:rsidP="00A021D3">
            <w:pPr>
              <w:ind w:right="153"/>
              <w:rPr>
                <w:rFonts w:eastAsia="Times New Roman"/>
                <w:color w:val="000000"/>
                <w:lang w:eastAsia="en-GB"/>
              </w:rPr>
            </w:pPr>
            <w:r w:rsidRPr="00920028">
              <w:rPr>
                <w:rFonts w:eastAsia="Times New Roman"/>
                <w:color w:val="000000"/>
                <w:lang w:eastAsia="en-GB"/>
              </w:rPr>
              <w:t>To achieve prescribing targets by reducing Antimicrobial/ bacterial prescribing</w:t>
            </w: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4BAC0C74"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Professional collaboratives to agree actions to improve antimicrobial stewardship locally</w:t>
            </w:r>
          </w:p>
          <w:p w14:paraId="2266A505"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Review patients currently prescribed antibiotics on repeat</w:t>
            </w:r>
          </w:p>
          <w:p w14:paraId="56D5735A"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lang w:eastAsia="en-GB"/>
              </w:rPr>
              <w:t>Engage in innovative projects to enhance antimicrobial stewardship</w:t>
            </w:r>
          </w:p>
        </w:tc>
        <w:tc>
          <w:tcPr>
            <w:tcW w:w="3855" w:type="dxa"/>
            <w:tcBorders>
              <w:top w:val="single" w:sz="4" w:space="0" w:color="1F4E79"/>
              <w:left w:val="single" w:sz="4" w:space="0" w:color="1F4E79"/>
              <w:bottom w:val="single" w:sz="4" w:space="0" w:color="1F4E79"/>
              <w:right w:val="single" w:sz="4" w:space="0" w:color="1F4E79"/>
            </w:tcBorders>
            <w:shd w:val="clear" w:color="auto" w:fill="DEEAF6"/>
          </w:tcPr>
          <w:p w14:paraId="55B728EC"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Maintenance or reduction in overall prescribing rates, targeting specific drugs where necessary</w:t>
            </w:r>
          </w:p>
          <w:p w14:paraId="6EA9CEC8"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Reduction in 4C (Broad Spectrum) antibiotics prescribing year on year OR maintain prescribing within the lowest Welsh quartile of 4C prescribing</w:t>
            </w: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036EC1D3" w14:textId="77777777" w:rsidR="00CF7F4C" w:rsidRPr="00920028" w:rsidRDefault="00CF7F4C" w:rsidP="00A021D3">
            <w:pPr>
              <w:ind w:right="153"/>
            </w:pPr>
            <w:r w:rsidRPr="00920028">
              <w:t>GMS/ Medicines Management</w:t>
            </w:r>
          </w:p>
        </w:tc>
      </w:tr>
      <w:tr w:rsidR="00CF7F4C" w:rsidRPr="00920028" w14:paraId="26A44AA1" w14:textId="77777777" w:rsidTr="00A021D3">
        <w:trPr>
          <w:trHeight w:val="1855"/>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04D84A82" w14:textId="77777777" w:rsidR="00CF7F4C" w:rsidRPr="00920028" w:rsidRDefault="00CF7F4C" w:rsidP="00A021D3">
            <w:pPr>
              <w:ind w:left="320"/>
              <w:contextualSpacing/>
              <w:rPr>
                <w:rFonts w:cs="Times New Roman"/>
              </w:rPr>
            </w:pPr>
            <w:r w:rsidRPr="00920028">
              <w:rPr>
                <w:rFonts w:cs="Times New Roman"/>
              </w:rPr>
              <w:t>1.2</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78AF0C81" w14:textId="77777777" w:rsidR="00CF7F4C" w:rsidRPr="00920028" w:rsidRDefault="00CF7F4C" w:rsidP="00A021D3">
            <w:pPr>
              <w:ind w:right="153"/>
            </w:pPr>
            <w:r w:rsidRPr="00920028">
              <w:t>Reduce the environmental impacts of inhaler use in Swansea Bay University Health Board through achievement of the All Wales prescribing target for 'low global warming potential' inhalers</w:t>
            </w: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6E7FA24D"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Professional Collaboratives to agree actions to reduce the environmental impacts of inhaler use locally, with the aim of also improving patient outcomes</w:t>
            </w:r>
          </w:p>
          <w:p w14:paraId="3182647A"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Healthcare professionals to prescribe inhalers with a low GWP where appropriate</w:t>
            </w:r>
          </w:p>
          <w:p w14:paraId="72556393"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Provide education on the environmental impacts of inhalers</w:t>
            </w:r>
          </w:p>
          <w:p w14:paraId="50D9F4A3"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lang w:eastAsia="en-GB"/>
              </w:rPr>
              <w:t>Engage in innovative projects (e.g. Green inhaler project)</w:t>
            </w:r>
          </w:p>
        </w:tc>
        <w:tc>
          <w:tcPr>
            <w:tcW w:w="3855" w:type="dxa"/>
            <w:tcBorders>
              <w:top w:val="single" w:sz="4" w:space="0" w:color="1F4E79"/>
              <w:left w:val="single" w:sz="4" w:space="0" w:color="1F4E79"/>
              <w:bottom w:val="single" w:sz="4" w:space="0" w:color="1F4E79"/>
              <w:right w:val="single" w:sz="4" w:space="0" w:color="1F4E79"/>
            </w:tcBorders>
            <w:shd w:val="clear" w:color="auto" w:fill="DEEAF6"/>
          </w:tcPr>
          <w:p w14:paraId="548B0354"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Increased number of LCC staff and healthcare professionals educated on this topic.</w:t>
            </w:r>
          </w:p>
          <w:p w14:paraId="740B9FDA"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lang w:eastAsia="en-GB"/>
              </w:rPr>
              <w:t xml:space="preserve">Increased percentage of inhalers prescribing with a low global warming potential (GWP). Welsh government have set an ambitious target of 80% of all inhalers having a low GWP by 2025.  </w:t>
            </w:r>
          </w:p>
          <w:p w14:paraId="7D007570"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 xml:space="preserve">Utilize commissioned pharmacies to conduct a targeted number of national inhaler reviews.as part of </w:t>
            </w:r>
            <w:r w:rsidRPr="00920028">
              <w:rPr>
                <w:rFonts w:eastAsia="Times New Roman"/>
                <w:color w:val="000000"/>
                <w:lang w:eastAsia="en-GB"/>
              </w:rPr>
              <w:lastRenderedPageBreak/>
              <w:t>the national community inhaler review.</w:t>
            </w: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15A644A6" w14:textId="77777777" w:rsidR="00CF7F4C" w:rsidRPr="00920028" w:rsidRDefault="00CF7F4C" w:rsidP="00A021D3">
            <w:pPr>
              <w:ind w:right="153"/>
            </w:pPr>
            <w:r w:rsidRPr="00920028">
              <w:lastRenderedPageBreak/>
              <w:t>GMS/ Medicines Management</w:t>
            </w:r>
          </w:p>
        </w:tc>
      </w:tr>
      <w:tr w:rsidR="00CF7F4C" w:rsidRPr="00920028" w14:paraId="56ED0D02" w14:textId="77777777" w:rsidTr="00A021D3">
        <w:trPr>
          <w:trHeight w:val="2394"/>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07CFD06B" w14:textId="77777777" w:rsidR="00CF7F4C" w:rsidRPr="00920028" w:rsidRDefault="00CF7F4C" w:rsidP="00A021D3">
            <w:pPr>
              <w:ind w:left="320"/>
              <w:contextualSpacing/>
              <w:rPr>
                <w:rFonts w:cs="Times New Roman"/>
              </w:rPr>
            </w:pPr>
            <w:r w:rsidRPr="00920028">
              <w:rPr>
                <w:rFonts w:cs="Times New Roman"/>
              </w:rPr>
              <w:t>1.3</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4A7B48C0" w14:textId="77777777" w:rsidR="00CF7F4C" w:rsidRPr="00920028" w:rsidRDefault="00CF7F4C" w:rsidP="00A021D3">
            <w:pPr>
              <w:ind w:right="153"/>
            </w:pPr>
            <w:r w:rsidRPr="00920028">
              <w:t>Improve patient autonomy, safety, reduce waste and impact on the health board carbon footprint by optimising medication ordering in Neath Cluster</w:t>
            </w: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76A2CA35"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In collaboration with Community Pharmacies, redesign the medication re-ordering process</w:t>
            </w:r>
          </w:p>
          <w:p w14:paraId="5E345900"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Develop a communication strategy to support change</w:t>
            </w:r>
          </w:p>
          <w:p w14:paraId="194737AF"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Identify GP practice patient liaison champions to implement change</w:t>
            </w:r>
          </w:p>
          <w:p w14:paraId="5C2FF084"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Launch revised process</w:t>
            </w:r>
          </w:p>
        </w:tc>
        <w:tc>
          <w:tcPr>
            <w:tcW w:w="3855" w:type="dxa"/>
            <w:tcBorders>
              <w:top w:val="single" w:sz="4" w:space="0" w:color="1F4E79"/>
              <w:left w:val="single" w:sz="4" w:space="0" w:color="1F4E79"/>
              <w:bottom w:val="single" w:sz="4" w:space="0" w:color="1F4E79"/>
              <w:right w:val="single" w:sz="4" w:space="0" w:color="1F4E79"/>
            </w:tcBorders>
            <w:shd w:val="clear" w:color="auto" w:fill="DEEAF6"/>
          </w:tcPr>
          <w:p w14:paraId="362ADDC8"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Reduction in number of unnecessary prescriptions ordered</w:t>
            </w:r>
          </w:p>
          <w:p w14:paraId="258B15BA"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Reduction in overall cost of prescribing (waste) for the cluster</w:t>
            </w: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63CD52C4" w14:textId="77777777" w:rsidR="00CF7F4C" w:rsidRPr="00920028" w:rsidRDefault="00CF7F4C" w:rsidP="00A021D3">
            <w:pPr>
              <w:ind w:right="153"/>
            </w:pPr>
            <w:r w:rsidRPr="00920028">
              <w:t>GMS, Meds Management</w:t>
            </w:r>
          </w:p>
        </w:tc>
      </w:tr>
      <w:tr w:rsidR="00CF7F4C" w:rsidRPr="00920028" w14:paraId="57919446" w14:textId="77777777" w:rsidTr="00A021D3">
        <w:trPr>
          <w:trHeight w:val="2399"/>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5F18DD77" w14:textId="77777777" w:rsidR="00CF7F4C" w:rsidRPr="00920028" w:rsidRDefault="00CF7F4C" w:rsidP="00A021D3">
            <w:pPr>
              <w:ind w:left="320"/>
              <w:contextualSpacing/>
              <w:rPr>
                <w:rFonts w:cs="Times New Roman"/>
              </w:rPr>
            </w:pPr>
            <w:r w:rsidRPr="00920028">
              <w:rPr>
                <w:rFonts w:cs="Times New Roman"/>
              </w:rPr>
              <w:t>1.4</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57F512F8" w14:textId="77777777" w:rsidR="00CF7F4C" w:rsidRPr="00920028" w:rsidRDefault="00CF7F4C" w:rsidP="00A021D3">
            <w:pPr>
              <w:ind w:right="153"/>
            </w:pPr>
            <w:r w:rsidRPr="00920028">
              <w:t>Proactively help identify and manage “at risk” patients in relation to the safe use of their medicines.</w:t>
            </w: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6FE58DC8" w14:textId="77777777" w:rsidR="00CF7F4C" w:rsidRPr="00920028" w:rsidRDefault="00CF7F4C" w:rsidP="00CF7F4C">
            <w:pPr>
              <w:numPr>
                <w:ilvl w:val="0"/>
                <w:numId w:val="16"/>
              </w:numPr>
              <w:ind w:left="358" w:right="153"/>
              <w:contextualSpacing/>
              <w:rPr>
                <w:rFonts w:eastAsia="Times New Roman"/>
                <w:lang w:eastAsia="en-GB"/>
              </w:rPr>
            </w:pPr>
            <w:r w:rsidRPr="00920028">
              <w:rPr>
                <w:rFonts w:eastAsia="Times New Roman"/>
                <w:lang w:eastAsia="en-GB"/>
              </w:rPr>
              <w:t>Cluster pharmacists and pharmacy technician support GP practices’ Chronic conditions management clinics to review medication</w:t>
            </w:r>
          </w:p>
          <w:p w14:paraId="547D1BC1" w14:textId="77777777" w:rsidR="00CF7F4C" w:rsidRPr="00920028" w:rsidRDefault="00CF7F4C" w:rsidP="00CF7F4C">
            <w:pPr>
              <w:numPr>
                <w:ilvl w:val="0"/>
                <w:numId w:val="16"/>
              </w:numPr>
              <w:ind w:left="358" w:right="153"/>
              <w:contextualSpacing/>
              <w:rPr>
                <w:rFonts w:eastAsia="Times New Roman"/>
                <w:lang w:eastAsia="en-GB"/>
              </w:rPr>
            </w:pPr>
            <w:r w:rsidRPr="00920028">
              <w:rPr>
                <w:rFonts w:eastAsia="Times New Roman"/>
                <w:lang w:eastAsia="en-GB"/>
              </w:rPr>
              <w:t>Repeat prescription monitoring, synchronisation, changes and reconciliation</w:t>
            </w:r>
          </w:p>
          <w:p w14:paraId="5E9E9CBE" w14:textId="77777777" w:rsidR="00CF7F4C" w:rsidRPr="00920028" w:rsidRDefault="00CF7F4C" w:rsidP="00CF7F4C">
            <w:pPr>
              <w:numPr>
                <w:ilvl w:val="0"/>
                <w:numId w:val="16"/>
              </w:numPr>
              <w:ind w:left="358" w:right="153"/>
              <w:contextualSpacing/>
              <w:rPr>
                <w:rFonts w:eastAsia="Times New Roman"/>
                <w:lang w:eastAsia="en-GB"/>
              </w:rPr>
            </w:pPr>
            <w:r w:rsidRPr="00920028">
              <w:rPr>
                <w:rFonts w:eastAsia="Times New Roman"/>
                <w:lang w:eastAsia="en-GB"/>
              </w:rPr>
              <w:t>Drug safety audits</w:t>
            </w:r>
          </w:p>
        </w:tc>
        <w:tc>
          <w:tcPr>
            <w:tcW w:w="3855" w:type="dxa"/>
            <w:tcBorders>
              <w:top w:val="single" w:sz="4" w:space="0" w:color="1F4E79"/>
              <w:left w:val="single" w:sz="4" w:space="0" w:color="1F4E79"/>
              <w:bottom w:val="single" w:sz="4" w:space="0" w:color="1F4E79"/>
              <w:right w:val="single" w:sz="4" w:space="0" w:color="1F4E79"/>
            </w:tcBorders>
            <w:shd w:val="clear" w:color="auto" w:fill="DEEAF6"/>
          </w:tcPr>
          <w:p w14:paraId="05F018DE" w14:textId="77777777" w:rsidR="00CF7F4C" w:rsidRPr="00920028" w:rsidRDefault="00CF7F4C" w:rsidP="00CF7F4C">
            <w:pPr>
              <w:numPr>
                <w:ilvl w:val="0"/>
                <w:numId w:val="16"/>
              </w:numPr>
              <w:ind w:left="358" w:right="153"/>
              <w:contextualSpacing/>
              <w:rPr>
                <w:rFonts w:eastAsia="Times New Roman"/>
                <w:lang w:eastAsia="en-GB"/>
              </w:rPr>
            </w:pPr>
            <w:r w:rsidRPr="00920028">
              <w:rPr>
                <w:rFonts w:eastAsia="Times New Roman"/>
                <w:lang w:eastAsia="en-GB"/>
              </w:rPr>
              <w:t>Improved medication management</w:t>
            </w:r>
          </w:p>
          <w:p w14:paraId="66F6A914" w14:textId="77777777" w:rsidR="00CF7F4C" w:rsidRPr="00920028" w:rsidRDefault="00CF7F4C" w:rsidP="00CF7F4C">
            <w:pPr>
              <w:numPr>
                <w:ilvl w:val="0"/>
                <w:numId w:val="16"/>
              </w:numPr>
              <w:ind w:left="358" w:right="153"/>
              <w:contextualSpacing/>
              <w:rPr>
                <w:rFonts w:eastAsia="Times New Roman"/>
                <w:lang w:eastAsia="en-GB"/>
              </w:rPr>
            </w:pPr>
            <w:r w:rsidRPr="00920028">
              <w:rPr>
                <w:rFonts w:eastAsia="Times New Roman"/>
                <w:lang w:eastAsia="en-GB"/>
              </w:rPr>
              <w:t>Improved patient safety</w:t>
            </w: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1FC15975" w14:textId="77777777" w:rsidR="00CF7F4C" w:rsidRPr="00920028" w:rsidRDefault="00CF7F4C" w:rsidP="00A021D3">
            <w:pPr>
              <w:ind w:right="153"/>
            </w:pPr>
            <w:r w:rsidRPr="00920028">
              <w:t>GMS/ Medicines Management</w:t>
            </w:r>
            <w:r w:rsidRPr="00920028">
              <w:br/>
            </w:r>
            <w:r w:rsidRPr="00920028">
              <w:br/>
            </w:r>
          </w:p>
        </w:tc>
      </w:tr>
      <w:tr w:rsidR="00CF7F4C" w:rsidRPr="00920028" w14:paraId="68B5AC4C" w14:textId="77777777" w:rsidTr="00A021D3">
        <w:trPr>
          <w:trHeight w:val="721"/>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06F2392B" w14:textId="77777777" w:rsidR="00CF7F4C" w:rsidRPr="00920028" w:rsidRDefault="00CF7F4C" w:rsidP="00A021D3">
            <w:pPr>
              <w:ind w:left="320"/>
              <w:contextualSpacing/>
              <w:rPr>
                <w:rFonts w:cs="Times New Roman"/>
                <w:color w:val="FF0000"/>
              </w:rPr>
            </w:pPr>
            <w:r w:rsidRPr="00920028">
              <w:rPr>
                <w:rFonts w:cs="Times New Roman"/>
              </w:rPr>
              <w:t>1.5</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1587E424" w14:textId="77777777" w:rsidR="00CF7F4C" w:rsidRPr="00920028" w:rsidRDefault="00CF7F4C" w:rsidP="00A021D3">
            <w:pPr>
              <w:ind w:right="153"/>
              <w:rPr>
                <w:rFonts w:eastAsia="Times New Roman"/>
                <w:color w:val="000000"/>
                <w:lang w:eastAsia="en-GB"/>
              </w:rPr>
            </w:pPr>
            <w:r w:rsidRPr="00920028">
              <w:rPr>
                <w:rFonts w:eastAsia="Times New Roman"/>
                <w:color w:val="000000"/>
                <w:lang w:eastAsia="en-GB"/>
              </w:rPr>
              <w:t>Ensure fair and equal access to Audiology services in all LCC regions</w:t>
            </w: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1947F16D"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Provision of a Primary Care Audiology Service</w:t>
            </w:r>
          </w:p>
          <w:p w14:paraId="7805ACD9"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Offer Cluster based Audiology appointments in central locations</w:t>
            </w:r>
          </w:p>
        </w:tc>
        <w:tc>
          <w:tcPr>
            <w:tcW w:w="3855" w:type="dxa"/>
            <w:tcBorders>
              <w:top w:val="single" w:sz="4" w:space="0" w:color="1F4E79"/>
              <w:left w:val="single" w:sz="4" w:space="0" w:color="1F4E79"/>
              <w:bottom w:val="single" w:sz="4" w:space="0" w:color="1F4E79"/>
              <w:right w:val="single" w:sz="4" w:space="0" w:color="1F4E79"/>
            </w:tcBorders>
            <w:shd w:val="clear" w:color="auto" w:fill="DEEAF6"/>
          </w:tcPr>
          <w:p w14:paraId="0CC50143"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Maintain good capacity for individuals requiring treatment for problematic wax, hearing and tinnitus concerns</w:t>
            </w:r>
          </w:p>
          <w:p w14:paraId="7CCE27B3" w14:textId="77777777" w:rsidR="00CF7F4C"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Equity of access across the Cluster area achieved – annually reported</w:t>
            </w:r>
          </w:p>
          <w:p w14:paraId="0BD5FF5B" w14:textId="77777777" w:rsidR="002F60B3" w:rsidRPr="00920028" w:rsidRDefault="002F60B3" w:rsidP="002F60B3">
            <w:pPr>
              <w:ind w:left="358" w:right="153"/>
              <w:contextualSpacing/>
              <w:rPr>
                <w:rFonts w:eastAsia="Times New Roman"/>
                <w:color w:val="000000"/>
                <w:lang w:eastAsia="en-GB"/>
              </w:rPr>
            </w:pP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2BB20D51" w14:textId="77777777" w:rsidR="00CF7F4C" w:rsidRPr="00920028" w:rsidRDefault="0080685E" w:rsidP="00A021D3">
            <w:pPr>
              <w:ind w:right="153"/>
              <w:rPr>
                <w:color w:val="FF0000"/>
              </w:rPr>
            </w:pPr>
            <w:r>
              <w:t>AHP&amp;HS</w:t>
            </w:r>
          </w:p>
        </w:tc>
      </w:tr>
      <w:tr w:rsidR="00CF7F4C" w:rsidRPr="00920028" w14:paraId="3DCE5885" w14:textId="77777777" w:rsidTr="00A021D3">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1C9FD194" w14:textId="77777777" w:rsidR="00CF7F4C" w:rsidRPr="00920028" w:rsidRDefault="00CF7F4C" w:rsidP="00A021D3">
            <w:pPr>
              <w:ind w:left="320"/>
              <w:contextualSpacing/>
              <w:rPr>
                <w:rFonts w:cs="Times New Roman"/>
              </w:rPr>
            </w:pPr>
            <w:r w:rsidRPr="00920028">
              <w:rPr>
                <w:rFonts w:cs="Times New Roman"/>
              </w:rPr>
              <w:lastRenderedPageBreak/>
              <w:t>1.6</w:t>
            </w:r>
          </w:p>
        </w:tc>
        <w:tc>
          <w:tcPr>
            <w:tcW w:w="3839" w:type="dxa"/>
            <w:tcBorders>
              <w:top w:val="single" w:sz="4" w:space="0" w:color="1F4E79"/>
              <w:left w:val="single" w:sz="4" w:space="0" w:color="1F4E79"/>
              <w:bottom w:val="single" w:sz="4" w:space="0" w:color="1F4E79"/>
              <w:right w:val="single" w:sz="4" w:space="0" w:color="1F4E79"/>
            </w:tcBorders>
            <w:shd w:val="clear" w:color="auto" w:fill="DEEAF6"/>
          </w:tcPr>
          <w:p w14:paraId="3A37D8CF" w14:textId="77777777" w:rsidR="00CF7F4C" w:rsidRPr="00920028" w:rsidRDefault="00CF7F4C" w:rsidP="00A021D3">
            <w:pPr>
              <w:ind w:right="153"/>
              <w:rPr>
                <w:rFonts w:eastAsia="Times New Roman"/>
                <w:lang w:eastAsia="en-GB"/>
              </w:rPr>
            </w:pPr>
            <w:r w:rsidRPr="00920028">
              <w:rPr>
                <w:rFonts w:eastAsia="Times New Roman"/>
                <w:lang w:eastAsia="en-GB"/>
              </w:rPr>
              <w:t>Increase availability and accessibility of specialised eye care within the Primary care setting</w:t>
            </w:r>
          </w:p>
          <w:p w14:paraId="0B853FF7" w14:textId="77777777" w:rsidR="00CF7F4C" w:rsidRPr="00920028" w:rsidRDefault="00CF7F4C" w:rsidP="00A021D3">
            <w:pPr>
              <w:ind w:right="153"/>
              <w:rPr>
                <w:rFonts w:eastAsia="Times New Roman"/>
                <w:lang w:eastAsia="en-GB"/>
              </w:rPr>
            </w:pP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11F39424" w14:textId="77777777" w:rsidR="00CF7F4C" w:rsidRPr="00920028" w:rsidRDefault="00CF7F4C" w:rsidP="00CF7F4C">
            <w:pPr>
              <w:numPr>
                <w:ilvl w:val="0"/>
                <w:numId w:val="16"/>
              </w:numPr>
              <w:ind w:left="358" w:right="153"/>
              <w:contextualSpacing/>
              <w:rPr>
                <w:rFonts w:eastAsia="Times New Roman"/>
                <w:color w:val="000000"/>
                <w:lang w:eastAsia="en-GB"/>
              </w:rPr>
            </w:pPr>
            <w:r w:rsidRPr="002B3F95">
              <w:rPr>
                <w:rFonts w:eastAsia="Times New Roman"/>
                <w:color w:val="000000"/>
                <w:lang w:eastAsia="en-GB"/>
              </w:rPr>
              <w:t>Fund advanced training courses offered</w:t>
            </w:r>
            <w:r w:rsidR="00D351B4" w:rsidRPr="002B3F95">
              <w:rPr>
                <w:rFonts w:eastAsia="Times New Roman"/>
                <w:color w:val="000000"/>
                <w:lang w:eastAsia="en-GB"/>
              </w:rPr>
              <w:t xml:space="preserve"> by Wales Optometry Postgraduate Education Centre (WOPEC) for Primary </w:t>
            </w:r>
            <w:r w:rsidRPr="002B3F95">
              <w:rPr>
                <w:rFonts w:eastAsia="Times New Roman"/>
                <w:color w:val="000000"/>
                <w:lang w:eastAsia="en-GB"/>
              </w:rPr>
              <w:t>care optometrists for further</w:t>
            </w:r>
            <w:r w:rsidRPr="00920028">
              <w:rPr>
                <w:rFonts w:eastAsia="Times New Roman"/>
                <w:color w:val="000000"/>
                <w:lang w:eastAsia="en-GB"/>
              </w:rPr>
              <w:t xml:space="preserve"> qualifications to enhance their skills and reduce the need for referrals</w:t>
            </w:r>
          </w:p>
        </w:tc>
        <w:tc>
          <w:tcPr>
            <w:tcW w:w="3855" w:type="dxa"/>
            <w:tcBorders>
              <w:top w:val="single" w:sz="4" w:space="0" w:color="1F4E79"/>
              <w:left w:val="single" w:sz="4" w:space="0" w:color="1F4E79"/>
              <w:bottom w:val="single" w:sz="4" w:space="0" w:color="1F4E79"/>
              <w:right w:val="single" w:sz="4" w:space="0" w:color="1F4E79"/>
            </w:tcBorders>
            <w:shd w:val="clear" w:color="auto" w:fill="DEEAF6"/>
          </w:tcPr>
          <w:p w14:paraId="4886DF67"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Primary Care Optometrists will have additional qualifications allowing them to conduct more specialised tests.</w:t>
            </w:r>
          </w:p>
          <w:p w14:paraId="79354057"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Reduced number of patients being referred to secondary care, thus minimizing their travel and wait times</w:t>
            </w:r>
          </w:p>
          <w:p w14:paraId="0AF24637" w14:textId="77777777" w:rsidR="00CF7F4C" w:rsidRPr="00920028" w:rsidRDefault="00CF7F4C" w:rsidP="00CF7F4C">
            <w:pPr>
              <w:numPr>
                <w:ilvl w:val="0"/>
                <w:numId w:val="16"/>
              </w:numPr>
              <w:ind w:left="358" w:right="153"/>
              <w:contextualSpacing/>
              <w:rPr>
                <w:rFonts w:eastAsia="Times New Roman"/>
                <w:color w:val="000000"/>
                <w:lang w:eastAsia="en-GB"/>
              </w:rPr>
            </w:pPr>
            <w:r w:rsidRPr="00920028">
              <w:rPr>
                <w:rFonts w:eastAsia="Times New Roman"/>
                <w:color w:val="000000"/>
                <w:lang w:eastAsia="en-GB"/>
              </w:rPr>
              <w:t>Increased availability and accessibility of specialised care within the Primary care setting, closer to the patients home</w:t>
            </w: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0B7C6228" w14:textId="77777777" w:rsidR="00CF7F4C" w:rsidRPr="00920028" w:rsidRDefault="00CF7F4C" w:rsidP="00A021D3">
            <w:pPr>
              <w:ind w:right="153"/>
            </w:pPr>
            <w:r w:rsidRPr="00920028">
              <w:t>Optometry</w:t>
            </w:r>
            <w:r w:rsidRPr="00920028">
              <w:br/>
            </w:r>
            <w:r w:rsidRPr="00920028">
              <w:br/>
            </w:r>
            <w:r w:rsidRPr="00920028">
              <w:br/>
            </w:r>
          </w:p>
        </w:tc>
      </w:tr>
    </w:tbl>
    <w:p w14:paraId="3026C4CD" w14:textId="77777777" w:rsidR="00CF7F4C" w:rsidRDefault="00CF7F4C" w:rsidP="00CF7F4C">
      <w:pPr>
        <w:rPr>
          <w:rFonts w:cs="Times New Roman"/>
        </w:rPr>
      </w:pPr>
    </w:p>
    <w:p w14:paraId="5A58C82F" w14:textId="77777777" w:rsidR="00277BB6" w:rsidRPr="00920028" w:rsidRDefault="00277BB6" w:rsidP="00CF7F4C">
      <w:pPr>
        <w:rPr>
          <w:rFonts w:cs="Times New Roman"/>
        </w:rPr>
      </w:pPr>
    </w:p>
    <w:p w14:paraId="1B049981" w14:textId="77777777" w:rsidR="00CF7F4C" w:rsidRPr="00E9744E" w:rsidRDefault="00CF7F4C" w:rsidP="00E9744E">
      <w:pPr>
        <w:rPr>
          <w:b/>
          <w:color w:val="1F4E79" w:themeColor="accent1" w:themeShade="80"/>
          <w:sz w:val="24"/>
        </w:rPr>
      </w:pPr>
      <w:bookmarkStart w:id="111" w:name="_Toc154055469"/>
      <w:r w:rsidRPr="00E9744E">
        <w:rPr>
          <w:b/>
          <w:color w:val="1F4E79" w:themeColor="accent1" w:themeShade="80"/>
          <w:sz w:val="24"/>
        </w:rPr>
        <w:t>IMPROVING CANCER &amp; PALLIATIVE CARE</w:t>
      </w:r>
      <w:bookmarkEnd w:id="111"/>
    </w:p>
    <w:tbl>
      <w:tblPr>
        <w:tblStyle w:val="TableGrid4"/>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
        <w:gridCol w:w="3835"/>
        <w:gridCol w:w="3852"/>
        <w:gridCol w:w="3869"/>
        <w:gridCol w:w="2372"/>
      </w:tblGrid>
      <w:tr w:rsidR="00CF7F4C" w:rsidRPr="00920028" w14:paraId="74F3050B" w14:textId="77777777" w:rsidTr="00A021D3">
        <w:trPr>
          <w:trHeight w:val="536"/>
          <w:tblHeader/>
        </w:trPr>
        <w:tc>
          <w:tcPr>
            <w:tcW w:w="815" w:type="dxa"/>
            <w:tcBorders>
              <w:bottom w:val="single" w:sz="4" w:space="0" w:color="1F4E79"/>
              <w:right w:val="single" w:sz="4" w:space="0" w:color="1F4E79"/>
            </w:tcBorders>
          </w:tcPr>
          <w:p w14:paraId="1A81A8F5" w14:textId="77777777" w:rsidR="00CF7F4C" w:rsidRPr="00920028" w:rsidRDefault="00CF7F4C" w:rsidP="00A021D3">
            <w:pPr>
              <w:rPr>
                <w:rFonts w:cs="Times New Roman"/>
              </w:rPr>
            </w:pPr>
          </w:p>
        </w:tc>
        <w:tc>
          <w:tcPr>
            <w:tcW w:w="3835" w:type="dxa"/>
            <w:tcBorders>
              <w:top w:val="single" w:sz="4" w:space="0" w:color="1F4E79"/>
              <w:left w:val="single" w:sz="4" w:space="0" w:color="1F4E79"/>
              <w:bottom w:val="single" w:sz="4" w:space="0" w:color="1F4E79"/>
              <w:right w:val="single" w:sz="4" w:space="0" w:color="1F4E79"/>
            </w:tcBorders>
            <w:shd w:val="clear" w:color="auto" w:fill="2E74B5"/>
          </w:tcPr>
          <w:p w14:paraId="7B3B703A" w14:textId="77777777" w:rsidR="00CF7F4C" w:rsidRPr="00920028" w:rsidRDefault="00CF7F4C" w:rsidP="00A021D3">
            <w:pPr>
              <w:ind w:right="158"/>
              <w:rPr>
                <w:rFonts w:cs="Times New Roman"/>
                <w:color w:val="FFFFFF"/>
              </w:rPr>
            </w:pPr>
            <w:r w:rsidRPr="00920028">
              <w:rPr>
                <w:rFonts w:cs="Times New Roman"/>
                <w:color w:val="FFFFFF"/>
              </w:rPr>
              <w:t>GOALS</w:t>
            </w:r>
          </w:p>
        </w:tc>
        <w:tc>
          <w:tcPr>
            <w:tcW w:w="3852" w:type="dxa"/>
            <w:tcBorders>
              <w:top w:val="single" w:sz="4" w:space="0" w:color="1F4E79"/>
              <w:left w:val="single" w:sz="4" w:space="0" w:color="1F4E79"/>
              <w:bottom w:val="single" w:sz="4" w:space="0" w:color="1F4E79"/>
              <w:right w:val="single" w:sz="4" w:space="0" w:color="1F4E79"/>
            </w:tcBorders>
            <w:shd w:val="clear" w:color="auto" w:fill="2E74B5"/>
          </w:tcPr>
          <w:p w14:paraId="324D6E3D" w14:textId="77777777" w:rsidR="00CF7F4C" w:rsidRPr="00920028" w:rsidRDefault="00CF7F4C" w:rsidP="00A021D3">
            <w:pPr>
              <w:ind w:left="-1" w:right="158"/>
              <w:rPr>
                <w:rFonts w:cs="Times New Roman"/>
                <w:color w:val="FFFFFF"/>
              </w:rPr>
            </w:pPr>
            <w:r w:rsidRPr="00920028">
              <w:rPr>
                <w:rFonts w:cs="Times New Roman"/>
                <w:color w:val="FFFFFF"/>
              </w:rPr>
              <w:t>METHODS</w:t>
            </w:r>
          </w:p>
        </w:tc>
        <w:tc>
          <w:tcPr>
            <w:tcW w:w="3869" w:type="dxa"/>
            <w:tcBorders>
              <w:top w:val="single" w:sz="4" w:space="0" w:color="1F4E79"/>
              <w:left w:val="single" w:sz="4" w:space="0" w:color="1F4E79"/>
              <w:bottom w:val="single" w:sz="4" w:space="0" w:color="1F4E79"/>
              <w:right w:val="single" w:sz="4" w:space="0" w:color="1F4E79"/>
            </w:tcBorders>
            <w:shd w:val="clear" w:color="auto" w:fill="2E74B5"/>
          </w:tcPr>
          <w:p w14:paraId="5F8AD5BA" w14:textId="77777777" w:rsidR="00CF7F4C" w:rsidRPr="00920028" w:rsidRDefault="00CF7F4C" w:rsidP="00A021D3">
            <w:pPr>
              <w:ind w:left="-1" w:right="158"/>
              <w:rPr>
                <w:rFonts w:cs="Times New Roman"/>
                <w:color w:val="FFFFFF"/>
              </w:rPr>
            </w:pPr>
            <w:r w:rsidRPr="00920028">
              <w:rPr>
                <w:rFonts w:cs="Times New Roman"/>
                <w:color w:val="FFFFFF"/>
              </w:rPr>
              <w:t>OUTCOMES</w:t>
            </w:r>
          </w:p>
        </w:tc>
        <w:tc>
          <w:tcPr>
            <w:tcW w:w="2372" w:type="dxa"/>
            <w:tcBorders>
              <w:top w:val="single" w:sz="4" w:space="0" w:color="1F4E79"/>
              <w:left w:val="single" w:sz="4" w:space="0" w:color="1F4E79"/>
              <w:bottom w:val="single" w:sz="4" w:space="0" w:color="1F4E79"/>
              <w:right w:val="single" w:sz="4" w:space="0" w:color="1F4E79"/>
            </w:tcBorders>
            <w:shd w:val="clear" w:color="auto" w:fill="2E74B5"/>
          </w:tcPr>
          <w:p w14:paraId="6C3629EB" w14:textId="77777777" w:rsidR="00CF7F4C" w:rsidRPr="00920028" w:rsidRDefault="00CF7F4C" w:rsidP="00A021D3">
            <w:pPr>
              <w:ind w:right="158"/>
              <w:rPr>
                <w:rFonts w:cs="Times New Roman"/>
                <w:color w:val="FFFFFF"/>
              </w:rPr>
            </w:pPr>
            <w:r w:rsidRPr="00920028">
              <w:rPr>
                <w:rFonts w:cs="Times New Roman"/>
                <w:color w:val="FFFFFF"/>
              </w:rPr>
              <w:t>RESPONSIBLE OWNER</w:t>
            </w:r>
          </w:p>
        </w:tc>
      </w:tr>
      <w:tr w:rsidR="00CF7F4C" w:rsidRPr="00920028" w14:paraId="7E73CBAB" w14:textId="77777777" w:rsidTr="00A021D3">
        <w:trPr>
          <w:trHeight w:val="1321"/>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2A156DC2" w14:textId="77777777" w:rsidR="00CF7F4C" w:rsidRPr="00920028" w:rsidRDefault="00CF7F4C" w:rsidP="00A021D3">
            <w:pPr>
              <w:ind w:left="320"/>
              <w:contextualSpacing/>
              <w:rPr>
                <w:rFonts w:cs="Times New Roman"/>
              </w:rPr>
            </w:pPr>
            <w:r w:rsidRPr="00920028">
              <w:rPr>
                <w:rFonts w:cs="Times New Roman"/>
              </w:rPr>
              <w:t>2.1</w:t>
            </w:r>
          </w:p>
        </w:tc>
        <w:tc>
          <w:tcPr>
            <w:tcW w:w="3835" w:type="dxa"/>
            <w:tcBorders>
              <w:top w:val="single" w:sz="4" w:space="0" w:color="1F4E79"/>
              <w:left w:val="single" w:sz="4" w:space="0" w:color="1F4E79"/>
              <w:bottom w:val="single" w:sz="4" w:space="0" w:color="1F4E79"/>
              <w:right w:val="single" w:sz="4" w:space="0" w:color="1F4E79"/>
            </w:tcBorders>
            <w:shd w:val="clear" w:color="auto" w:fill="DEEAF6"/>
          </w:tcPr>
          <w:p w14:paraId="13208192" w14:textId="77777777" w:rsidR="00CF7F4C" w:rsidRPr="00920028" w:rsidRDefault="00CF7F4C" w:rsidP="00A021D3">
            <w:pPr>
              <w:ind w:right="158"/>
              <w:rPr>
                <w:rFonts w:cs="Times New Roman"/>
              </w:rPr>
            </w:pPr>
            <w:r w:rsidRPr="00920028">
              <w:t>Encourage uptake of public health screening programmes</w:t>
            </w:r>
          </w:p>
        </w:tc>
        <w:tc>
          <w:tcPr>
            <w:tcW w:w="3852" w:type="dxa"/>
            <w:tcBorders>
              <w:top w:val="single" w:sz="4" w:space="0" w:color="1F4E79"/>
              <w:left w:val="single" w:sz="4" w:space="0" w:color="1F4E79"/>
              <w:bottom w:val="single" w:sz="4" w:space="0" w:color="1F4E79"/>
              <w:right w:val="single" w:sz="4" w:space="0" w:color="1F4E79"/>
            </w:tcBorders>
            <w:shd w:val="clear" w:color="auto" w:fill="DEEAF6"/>
          </w:tcPr>
          <w:p w14:paraId="61178C90"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Continue to promote and encourage patient engagement with all Public Health screening programmes</w:t>
            </w:r>
          </w:p>
        </w:tc>
        <w:tc>
          <w:tcPr>
            <w:tcW w:w="3869" w:type="dxa"/>
            <w:tcBorders>
              <w:top w:val="single" w:sz="4" w:space="0" w:color="1F4E79"/>
              <w:left w:val="single" w:sz="4" w:space="0" w:color="1F4E79"/>
              <w:bottom w:val="single" w:sz="4" w:space="0" w:color="1F4E79"/>
              <w:right w:val="single" w:sz="4" w:space="0" w:color="1F4E79"/>
            </w:tcBorders>
            <w:shd w:val="clear" w:color="auto" w:fill="DEEAF6"/>
          </w:tcPr>
          <w:p w14:paraId="5F7857F0"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Increased uptake of screening against 2023/24 end of year figures working towards national targets (if not achieved)</w:t>
            </w:r>
          </w:p>
        </w:tc>
        <w:tc>
          <w:tcPr>
            <w:tcW w:w="2372" w:type="dxa"/>
            <w:tcBorders>
              <w:top w:val="single" w:sz="4" w:space="0" w:color="1F4E79"/>
              <w:left w:val="single" w:sz="4" w:space="0" w:color="1F4E79"/>
              <w:bottom w:val="single" w:sz="4" w:space="0" w:color="1F4E79"/>
              <w:right w:val="single" w:sz="4" w:space="0" w:color="1F4E79"/>
            </w:tcBorders>
            <w:shd w:val="clear" w:color="auto" w:fill="DEEAF6"/>
          </w:tcPr>
          <w:p w14:paraId="26D2740C" w14:textId="77777777" w:rsidR="00CF7F4C" w:rsidRPr="00920028" w:rsidRDefault="00CF7F4C" w:rsidP="00A021D3">
            <w:pPr>
              <w:ind w:right="158"/>
              <w:rPr>
                <w:rFonts w:cs="Times New Roman"/>
              </w:rPr>
            </w:pPr>
            <w:r w:rsidRPr="00920028">
              <w:rPr>
                <w:rFonts w:cs="Times New Roman"/>
              </w:rPr>
              <w:t>GMS</w:t>
            </w:r>
          </w:p>
          <w:p w14:paraId="72BAAC60" w14:textId="77777777" w:rsidR="00CF7F4C" w:rsidRPr="00920028" w:rsidRDefault="00CF7F4C" w:rsidP="00A021D3">
            <w:pPr>
              <w:ind w:right="158"/>
              <w:rPr>
                <w:rFonts w:cs="Times New Roman"/>
              </w:rPr>
            </w:pPr>
            <w:r w:rsidRPr="00920028">
              <w:rPr>
                <w:rFonts w:cs="Times New Roman"/>
              </w:rPr>
              <w:t>OPTOMETRY</w:t>
            </w:r>
          </w:p>
        </w:tc>
      </w:tr>
      <w:tr w:rsidR="00CF7F4C" w:rsidRPr="00920028" w14:paraId="1B42727B" w14:textId="77777777" w:rsidTr="00A021D3">
        <w:trPr>
          <w:trHeight w:val="2848"/>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3B59556F" w14:textId="77777777" w:rsidR="00CF7F4C" w:rsidRPr="00920028" w:rsidRDefault="00CF7F4C" w:rsidP="00A021D3">
            <w:pPr>
              <w:ind w:left="320"/>
              <w:contextualSpacing/>
              <w:rPr>
                <w:rFonts w:cs="Times New Roman"/>
              </w:rPr>
            </w:pPr>
            <w:r w:rsidRPr="00920028">
              <w:rPr>
                <w:rFonts w:cs="Times New Roman"/>
              </w:rPr>
              <w:lastRenderedPageBreak/>
              <w:t>2.2</w:t>
            </w:r>
          </w:p>
        </w:tc>
        <w:tc>
          <w:tcPr>
            <w:tcW w:w="3835" w:type="dxa"/>
            <w:tcBorders>
              <w:top w:val="single" w:sz="4" w:space="0" w:color="1F4E79"/>
              <w:left w:val="single" w:sz="4" w:space="0" w:color="1F4E79"/>
              <w:bottom w:val="single" w:sz="4" w:space="0" w:color="1F4E79"/>
              <w:right w:val="single" w:sz="4" w:space="0" w:color="1F4E79"/>
            </w:tcBorders>
            <w:shd w:val="clear" w:color="auto" w:fill="DEEAF6"/>
          </w:tcPr>
          <w:p w14:paraId="6D2F55F8" w14:textId="77777777" w:rsidR="00CF7F4C" w:rsidRPr="00920028" w:rsidRDefault="00CF7F4C" w:rsidP="00A021D3">
            <w:pPr>
              <w:ind w:right="158"/>
              <w:rPr>
                <w:rFonts w:eastAsia="Times New Roman"/>
                <w:lang w:eastAsia="en-GB"/>
              </w:rPr>
            </w:pPr>
            <w:r w:rsidRPr="00920028">
              <w:rPr>
                <w:rFonts w:eastAsia="Times New Roman"/>
                <w:lang w:eastAsia="en-GB"/>
              </w:rPr>
              <w:t>Reduce the prevalence of smoking in the community.</w:t>
            </w:r>
          </w:p>
        </w:tc>
        <w:tc>
          <w:tcPr>
            <w:tcW w:w="3852" w:type="dxa"/>
            <w:tcBorders>
              <w:top w:val="single" w:sz="4" w:space="0" w:color="1F4E79"/>
              <w:left w:val="single" w:sz="4" w:space="0" w:color="1F4E79"/>
              <w:bottom w:val="single" w:sz="4" w:space="0" w:color="1F4E79"/>
              <w:right w:val="single" w:sz="4" w:space="0" w:color="1F4E79"/>
            </w:tcBorders>
            <w:shd w:val="clear" w:color="auto" w:fill="DEEAF6"/>
          </w:tcPr>
          <w:p w14:paraId="4C01F258"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Continuously promote the "Help Me Quit" campaign.</w:t>
            </w:r>
          </w:p>
          <w:p w14:paraId="01BAFF80"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Foster partnerships with local pharmacies, dental services, and other healthcare providers.</w:t>
            </w:r>
          </w:p>
          <w:p w14:paraId="7DE889B1"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Promote Smoking Cessation initiative to Primary Dental Care.</w:t>
            </w:r>
          </w:p>
          <w:p w14:paraId="5CF75458"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Monitor usage rates across Clusters and share best practices to address variance</w:t>
            </w:r>
          </w:p>
          <w:p w14:paraId="176BAD48"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t>Liaise with pharmacy colleagues to consider future action, increasing engagement with level 3 service</w:t>
            </w:r>
          </w:p>
        </w:tc>
        <w:tc>
          <w:tcPr>
            <w:tcW w:w="3869" w:type="dxa"/>
            <w:tcBorders>
              <w:top w:val="single" w:sz="4" w:space="0" w:color="1F4E79"/>
              <w:left w:val="single" w:sz="4" w:space="0" w:color="1F4E79"/>
              <w:bottom w:val="single" w:sz="4" w:space="0" w:color="1F4E79"/>
              <w:right w:val="single" w:sz="4" w:space="0" w:color="1F4E79"/>
            </w:tcBorders>
            <w:shd w:val="clear" w:color="auto" w:fill="DEEAF6"/>
          </w:tcPr>
          <w:p w14:paraId="18E3598F"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Heightened awareness and interest, evidenced by increased engagement to the "Help Me Quit" program.</w:t>
            </w:r>
          </w:p>
          <w:p w14:paraId="64EF717A"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Achieve consistent levels by implementing best practices identified from cross Cluster comparisons</w:t>
            </w:r>
          </w:p>
          <w:p w14:paraId="50E14DCE"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t>Increased engagement from patients with level 3 service</w:t>
            </w:r>
          </w:p>
        </w:tc>
        <w:tc>
          <w:tcPr>
            <w:tcW w:w="2372" w:type="dxa"/>
            <w:tcBorders>
              <w:top w:val="single" w:sz="4" w:space="0" w:color="1F4E79"/>
              <w:left w:val="single" w:sz="4" w:space="0" w:color="1F4E79"/>
              <w:bottom w:val="single" w:sz="4" w:space="0" w:color="1F4E79"/>
              <w:right w:val="single" w:sz="4" w:space="0" w:color="1F4E79"/>
            </w:tcBorders>
            <w:shd w:val="clear" w:color="auto" w:fill="DEEAF6"/>
          </w:tcPr>
          <w:p w14:paraId="6E72B4AB" w14:textId="77777777" w:rsidR="00CF7F4C" w:rsidRPr="00920028" w:rsidRDefault="00CF7F4C" w:rsidP="00A021D3">
            <w:pPr>
              <w:ind w:right="158"/>
              <w:rPr>
                <w:rFonts w:cs="Times New Roman"/>
              </w:rPr>
            </w:pPr>
            <w:r w:rsidRPr="00920028">
              <w:rPr>
                <w:rFonts w:cs="Times New Roman"/>
              </w:rPr>
              <w:t>GMS</w:t>
            </w:r>
          </w:p>
          <w:p w14:paraId="418A0659" w14:textId="77777777" w:rsidR="00CF7F4C" w:rsidRPr="00920028" w:rsidRDefault="00CF7F4C" w:rsidP="00A021D3">
            <w:pPr>
              <w:ind w:right="158"/>
              <w:rPr>
                <w:rFonts w:cs="Times New Roman"/>
              </w:rPr>
            </w:pPr>
            <w:r w:rsidRPr="00920028">
              <w:rPr>
                <w:rFonts w:cs="Times New Roman"/>
              </w:rPr>
              <w:t>Dental</w:t>
            </w:r>
          </w:p>
          <w:p w14:paraId="6722527B" w14:textId="77777777" w:rsidR="00CF7F4C" w:rsidRPr="00920028" w:rsidRDefault="00CF7F4C" w:rsidP="00A021D3">
            <w:pPr>
              <w:ind w:right="158"/>
              <w:rPr>
                <w:rFonts w:cs="Times New Roman"/>
              </w:rPr>
            </w:pPr>
            <w:r w:rsidRPr="00920028">
              <w:rPr>
                <w:rFonts w:cs="Times New Roman"/>
              </w:rPr>
              <w:t>Optometry</w:t>
            </w:r>
          </w:p>
          <w:p w14:paraId="2AC323D5" w14:textId="77777777" w:rsidR="00CF7F4C" w:rsidRPr="00920028" w:rsidRDefault="00CF7F4C" w:rsidP="00A021D3">
            <w:pPr>
              <w:ind w:right="158"/>
              <w:rPr>
                <w:rFonts w:cs="Times New Roman"/>
              </w:rPr>
            </w:pPr>
            <w:r w:rsidRPr="00920028">
              <w:rPr>
                <w:rFonts w:cs="Times New Roman"/>
              </w:rPr>
              <w:t>Pharmacy</w:t>
            </w:r>
            <w:r w:rsidRPr="00920028">
              <w:rPr>
                <w:rFonts w:cs="Times New Roman"/>
              </w:rPr>
              <w:br/>
            </w:r>
            <w:r w:rsidRPr="00920028">
              <w:rPr>
                <w:rFonts w:cs="Times New Roman"/>
              </w:rPr>
              <w:br/>
            </w:r>
          </w:p>
        </w:tc>
      </w:tr>
    </w:tbl>
    <w:p w14:paraId="5F2E92D4" w14:textId="77777777" w:rsidR="00CF7F4C" w:rsidRDefault="00CF7F4C" w:rsidP="00CF7F4C">
      <w:pPr>
        <w:rPr>
          <w:rFonts w:cs="Times New Roman"/>
        </w:rPr>
      </w:pPr>
    </w:p>
    <w:p w14:paraId="18C3A70F" w14:textId="77777777" w:rsidR="00F77031" w:rsidRDefault="00F77031" w:rsidP="00E9744E">
      <w:pPr>
        <w:rPr>
          <w:b/>
          <w:color w:val="1F4E79" w:themeColor="accent1" w:themeShade="80"/>
          <w:sz w:val="24"/>
        </w:rPr>
      </w:pPr>
      <w:bookmarkStart w:id="112" w:name="_Toc154055470"/>
    </w:p>
    <w:p w14:paraId="24ECAE56" w14:textId="77777777" w:rsidR="00F77031" w:rsidRDefault="00F77031" w:rsidP="00E9744E">
      <w:pPr>
        <w:rPr>
          <w:b/>
          <w:color w:val="1F4E79" w:themeColor="accent1" w:themeShade="80"/>
          <w:sz w:val="24"/>
        </w:rPr>
      </w:pPr>
    </w:p>
    <w:p w14:paraId="26E8E273" w14:textId="77777777" w:rsidR="00F77031" w:rsidRDefault="00F77031" w:rsidP="00E9744E">
      <w:pPr>
        <w:rPr>
          <w:b/>
          <w:color w:val="1F4E79" w:themeColor="accent1" w:themeShade="80"/>
          <w:sz w:val="24"/>
        </w:rPr>
      </w:pPr>
    </w:p>
    <w:p w14:paraId="4F441B03" w14:textId="77777777" w:rsidR="00CF7F4C" w:rsidRPr="00E9744E" w:rsidRDefault="00CF7F4C" w:rsidP="00E9744E">
      <w:pPr>
        <w:rPr>
          <w:b/>
          <w:color w:val="1F4E79" w:themeColor="accent1" w:themeShade="80"/>
          <w:sz w:val="24"/>
        </w:rPr>
      </w:pPr>
      <w:r w:rsidRPr="00E9744E">
        <w:rPr>
          <w:b/>
          <w:color w:val="1F4E79" w:themeColor="accent1" w:themeShade="80"/>
          <w:sz w:val="24"/>
        </w:rPr>
        <w:t>IMPROVING UNSCHEDULED CARE</w:t>
      </w:r>
      <w:bookmarkEnd w:id="112"/>
    </w:p>
    <w:tbl>
      <w:tblPr>
        <w:tblStyle w:val="TableGrid4"/>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
        <w:gridCol w:w="3835"/>
        <w:gridCol w:w="3865"/>
        <w:gridCol w:w="3861"/>
        <w:gridCol w:w="2367"/>
      </w:tblGrid>
      <w:tr w:rsidR="00CF7F4C" w:rsidRPr="00920028" w14:paraId="7C68A0A1" w14:textId="77777777" w:rsidTr="00A021D3">
        <w:trPr>
          <w:trHeight w:val="536"/>
          <w:tblHeader/>
        </w:trPr>
        <w:tc>
          <w:tcPr>
            <w:tcW w:w="815" w:type="dxa"/>
            <w:tcBorders>
              <w:bottom w:val="single" w:sz="4" w:space="0" w:color="1F4E79"/>
              <w:right w:val="single" w:sz="4" w:space="0" w:color="1F4E79"/>
            </w:tcBorders>
          </w:tcPr>
          <w:p w14:paraId="02CD15A4" w14:textId="77777777" w:rsidR="00CF7F4C" w:rsidRPr="00920028" w:rsidRDefault="00CF7F4C" w:rsidP="00A021D3">
            <w:pPr>
              <w:rPr>
                <w:rFonts w:cs="Times New Roman"/>
              </w:rPr>
            </w:pPr>
          </w:p>
        </w:tc>
        <w:tc>
          <w:tcPr>
            <w:tcW w:w="3835"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0C3D600" w14:textId="77777777" w:rsidR="00CF7F4C" w:rsidRPr="00920028" w:rsidRDefault="00CF7F4C" w:rsidP="00A021D3">
            <w:pPr>
              <w:rPr>
                <w:rFonts w:cs="Times New Roman"/>
                <w:color w:val="FFFFFF"/>
              </w:rPr>
            </w:pPr>
            <w:r w:rsidRPr="00920028">
              <w:rPr>
                <w:rFonts w:cs="Times New Roman"/>
                <w:color w:val="FFFFFF"/>
              </w:rPr>
              <w:t>GOALS</w:t>
            </w:r>
          </w:p>
        </w:tc>
        <w:tc>
          <w:tcPr>
            <w:tcW w:w="3865"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3F571EE" w14:textId="77777777" w:rsidR="00CF7F4C" w:rsidRPr="00920028" w:rsidRDefault="00CF7F4C" w:rsidP="00A021D3">
            <w:pPr>
              <w:rPr>
                <w:rFonts w:cs="Times New Roman"/>
                <w:color w:val="FFFFFF"/>
              </w:rPr>
            </w:pPr>
            <w:r w:rsidRPr="00920028">
              <w:rPr>
                <w:rFonts w:cs="Times New Roman"/>
                <w:color w:val="FFFFFF"/>
              </w:rPr>
              <w:t>METHODS</w:t>
            </w:r>
          </w:p>
        </w:tc>
        <w:tc>
          <w:tcPr>
            <w:tcW w:w="386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A207D38" w14:textId="77777777" w:rsidR="00CF7F4C" w:rsidRPr="00920028" w:rsidRDefault="00CF7F4C" w:rsidP="00A021D3">
            <w:pPr>
              <w:rPr>
                <w:rFonts w:cs="Times New Roman"/>
                <w:color w:val="FFFFFF"/>
              </w:rPr>
            </w:pPr>
            <w:r w:rsidRPr="00920028">
              <w:rPr>
                <w:rFonts w:cs="Times New Roman"/>
                <w:color w:val="FFFFFF"/>
              </w:rPr>
              <w:t>OUTCOMES</w:t>
            </w:r>
          </w:p>
        </w:tc>
        <w:tc>
          <w:tcPr>
            <w:tcW w:w="23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B70AB4F" w14:textId="77777777" w:rsidR="00CF7F4C" w:rsidRPr="00920028" w:rsidRDefault="00CF7F4C" w:rsidP="00A021D3">
            <w:pPr>
              <w:jc w:val="center"/>
              <w:rPr>
                <w:rFonts w:cs="Times New Roman"/>
                <w:color w:val="FFFFFF"/>
              </w:rPr>
            </w:pPr>
            <w:r w:rsidRPr="00920028">
              <w:rPr>
                <w:rFonts w:cs="Times New Roman"/>
                <w:color w:val="FFFFFF"/>
              </w:rPr>
              <w:t>RESPONSIBLE OWNER</w:t>
            </w:r>
          </w:p>
        </w:tc>
      </w:tr>
      <w:tr w:rsidR="00CF7F4C" w:rsidRPr="00920028" w14:paraId="5B3785F0" w14:textId="77777777" w:rsidTr="00A021D3">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54E743C3" w14:textId="77777777" w:rsidR="00CF7F4C" w:rsidRPr="00920028" w:rsidRDefault="00CF7F4C" w:rsidP="00A021D3">
            <w:pPr>
              <w:ind w:left="320"/>
              <w:contextualSpacing/>
              <w:rPr>
                <w:rFonts w:cs="Times New Roman"/>
              </w:rPr>
            </w:pPr>
            <w:r w:rsidRPr="00920028">
              <w:rPr>
                <w:rFonts w:cs="Times New Roman"/>
              </w:rPr>
              <w:t>3.1</w:t>
            </w:r>
          </w:p>
        </w:tc>
        <w:tc>
          <w:tcPr>
            <w:tcW w:w="3835" w:type="dxa"/>
            <w:tcBorders>
              <w:top w:val="single" w:sz="4" w:space="0" w:color="1F4E79"/>
              <w:left w:val="single" w:sz="4" w:space="0" w:color="1F4E79"/>
              <w:bottom w:val="single" w:sz="4" w:space="0" w:color="1F4E79"/>
              <w:right w:val="single" w:sz="4" w:space="0" w:color="1F4E79"/>
            </w:tcBorders>
            <w:shd w:val="clear" w:color="auto" w:fill="DEEAF6"/>
          </w:tcPr>
          <w:p w14:paraId="471F72AC" w14:textId="77777777" w:rsidR="00CF7F4C" w:rsidRPr="00920028" w:rsidRDefault="00CF7F4C" w:rsidP="00A021D3">
            <w:r w:rsidRPr="00920028">
              <w:t>Provide a timely, responsive home visiting service to ensure clinical assessments, reviews and urgent care meet patients’ needs.</w:t>
            </w:r>
          </w:p>
        </w:tc>
        <w:tc>
          <w:tcPr>
            <w:tcW w:w="3865" w:type="dxa"/>
            <w:tcBorders>
              <w:top w:val="single" w:sz="4" w:space="0" w:color="1F4E79"/>
              <w:left w:val="single" w:sz="4" w:space="0" w:color="1F4E79"/>
              <w:bottom w:val="single" w:sz="4" w:space="0" w:color="1F4E79"/>
              <w:right w:val="single" w:sz="4" w:space="0" w:color="1F4E79"/>
            </w:tcBorders>
            <w:shd w:val="clear" w:color="auto" w:fill="DEEAF6"/>
          </w:tcPr>
          <w:p w14:paraId="1C7EFA5E"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Recruitment of Community Clinician</w:t>
            </w:r>
          </w:p>
          <w:p w14:paraId="4E579F5F"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Delivery of home visiting service by the Community Clinician</w:t>
            </w:r>
          </w:p>
          <w:p w14:paraId="1289D455"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Scope the feasibility of developing a DN-service-led housebound phlebotomy service</w:t>
            </w:r>
          </w:p>
        </w:tc>
        <w:tc>
          <w:tcPr>
            <w:tcW w:w="3861" w:type="dxa"/>
            <w:tcBorders>
              <w:top w:val="single" w:sz="4" w:space="0" w:color="1F4E79"/>
              <w:left w:val="single" w:sz="4" w:space="0" w:color="1F4E79"/>
              <w:bottom w:val="single" w:sz="4" w:space="0" w:color="1F4E79"/>
              <w:right w:val="single" w:sz="4" w:space="0" w:color="1F4E79"/>
            </w:tcBorders>
            <w:shd w:val="clear" w:color="auto" w:fill="DEEAF6"/>
          </w:tcPr>
          <w:p w14:paraId="4CA38C08"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Reduced demand on acute services</w:t>
            </w:r>
          </w:p>
          <w:p w14:paraId="393FEFDD"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 xml:space="preserve">Increased GP time and capacity saved, thereby freeing up more time to address </w:t>
            </w:r>
            <w:r w:rsidRPr="00920028">
              <w:rPr>
                <w:rFonts w:eastAsia="Times New Roman"/>
                <w:lang w:eastAsia="en-GB"/>
              </w:rPr>
              <w:t>more complex cases</w:t>
            </w:r>
          </w:p>
          <w:p w14:paraId="64E1CCC5"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Timely patient care;</w:t>
            </w:r>
          </w:p>
          <w:p w14:paraId="45799974" w14:textId="77777777" w:rsidR="00CF7F4C"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Increased numbers of clinical assessments and diagnosis as close to home as possible.</w:t>
            </w:r>
          </w:p>
          <w:p w14:paraId="6500C297" w14:textId="77777777" w:rsidR="002F60B3" w:rsidRPr="00920028" w:rsidRDefault="002F60B3" w:rsidP="002F60B3">
            <w:pPr>
              <w:ind w:left="359" w:right="158"/>
              <w:contextualSpacing/>
              <w:rPr>
                <w:rFonts w:eastAsia="Times New Roman"/>
                <w:color w:val="000000"/>
                <w:lang w:eastAsia="en-GB"/>
              </w:rPr>
            </w:pPr>
          </w:p>
        </w:tc>
        <w:tc>
          <w:tcPr>
            <w:tcW w:w="2367" w:type="dxa"/>
            <w:tcBorders>
              <w:top w:val="single" w:sz="4" w:space="0" w:color="1F4E79"/>
              <w:left w:val="single" w:sz="4" w:space="0" w:color="1F4E79"/>
              <w:bottom w:val="single" w:sz="4" w:space="0" w:color="1F4E79"/>
              <w:right w:val="single" w:sz="4" w:space="0" w:color="1F4E79"/>
            </w:tcBorders>
            <w:shd w:val="clear" w:color="auto" w:fill="DEEAF6"/>
          </w:tcPr>
          <w:p w14:paraId="693617AF" w14:textId="77777777" w:rsidR="00CF7F4C" w:rsidRPr="00920028" w:rsidRDefault="00CF7F4C" w:rsidP="00A021D3">
            <w:pPr>
              <w:rPr>
                <w:rFonts w:cs="Times New Roman"/>
              </w:rPr>
            </w:pPr>
            <w:r w:rsidRPr="00920028">
              <w:rPr>
                <w:rFonts w:cs="Times New Roman"/>
              </w:rPr>
              <w:t>GMS</w:t>
            </w:r>
          </w:p>
        </w:tc>
      </w:tr>
      <w:tr w:rsidR="00CF7F4C" w:rsidRPr="00920028" w14:paraId="0D233C22" w14:textId="77777777" w:rsidTr="00A021D3">
        <w:trPr>
          <w:trHeight w:val="1321"/>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7C1A4191" w14:textId="77777777" w:rsidR="00CF7F4C" w:rsidRPr="00920028" w:rsidRDefault="00CF7F4C" w:rsidP="00A021D3">
            <w:pPr>
              <w:ind w:left="320"/>
              <w:contextualSpacing/>
              <w:rPr>
                <w:rFonts w:cs="Times New Roman"/>
              </w:rPr>
            </w:pPr>
            <w:r w:rsidRPr="00920028">
              <w:rPr>
                <w:rFonts w:cs="Times New Roman"/>
              </w:rPr>
              <w:lastRenderedPageBreak/>
              <w:t>3.2</w:t>
            </w:r>
          </w:p>
        </w:tc>
        <w:tc>
          <w:tcPr>
            <w:tcW w:w="3835" w:type="dxa"/>
            <w:tcBorders>
              <w:top w:val="single" w:sz="4" w:space="0" w:color="1F4E79"/>
              <w:left w:val="single" w:sz="4" w:space="0" w:color="1F4E79"/>
              <w:bottom w:val="single" w:sz="4" w:space="0" w:color="1F4E79"/>
              <w:right w:val="single" w:sz="4" w:space="0" w:color="1F4E79"/>
            </w:tcBorders>
            <w:shd w:val="clear" w:color="auto" w:fill="DEEAF6"/>
          </w:tcPr>
          <w:p w14:paraId="165261C6" w14:textId="77777777" w:rsidR="00CF7F4C" w:rsidRPr="00920028" w:rsidRDefault="00CF7F4C" w:rsidP="00A021D3">
            <w:r w:rsidRPr="00920028">
              <w:rPr>
                <w:rFonts w:eastAsia="Times New Roman"/>
                <w:color w:val="000000"/>
                <w:lang w:eastAsia="en-GB"/>
              </w:rPr>
              <w:t>Streamline and improve patient care by optimizing the use of Consultant Connect</w:t>
            </w:r>
            <w:r w:rsidRPr="00920028">
              <w:t xml:space="preserve"> </w:t>
            </w:r>
          </w:p>
        </w:tc>
        <w:tc>
          <w:tcPr>
            <w:tcW w:w="3865" w:type="dxa"/>
            <w:tcBorders>
              <w:top w:val="single" w:sz="4" w:space="0" w:color="1F4E79"/>
              <w:left w:val="single" w:sz="4" w:space="0" w:color="1F4E79"/>
              <w:bottom w:val="single" w:sz="4" w:space="0" w:color="1F4E79"/>
              <w:right w:val="single" w:sz="4" w:space="0" w:color="1F4E79"/>
            </w:tcBorders>
            <w:shd w:val="clear" w:color="auto" w:fill="DEEAF6"/>
          </w:tcPr>
          <w:p w14:paraId="717D9369"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Monitor usage rates across Clusters and share best practices to address variance</w:t>
            </w:r>
          </w:p>
          <w:p w14:paraId="798D22F8"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Implement service improvement methodologies</w:t>
            </w:r>
          </w:p>
        </w:tc>
        <w:tc>
          <w:tcPr>
            <w:tcW w:w="3861" w:type="dxa"/>
            <w:tcBorders>
              <w:top w:val="single" w:sz="4" w:space="0" w:color="1F4E79"/>
              <w:left w:val="single" w:sz="4" w:space="0" w:color="1F4E79"/>
              <w:bottom w:val="single" w:sz="4" w:space="0" w:color="1F4E79"/>
              <w:right w:val="single" w:sz="4" w:space="0" w:color="1F4E79"/>
            </w:tcBorders>
            <w:shd w:val="clear" w:color="auto" w:fill="DEEAF6"/>
          </w:tcPr>
          <w:p w14:paraId="36837FCD"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Increased usage of Consultant Connect</w:t>
            </w:r>
          </w:p>
          <w:p w14:paraId="6DCAB11D"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Increased number of patients treated in Primary and Community care settings</w:t>
            </w:r>
          </w:p>
          <w:p w14:paraId="13F996FB" w14:textId="77777777" w:rsidR="00CF7F4C"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Achieve consistent usage levels by implementing best practices identified from Cluster comparisons</w:t>
            </w:r>
          </w:p>
          <w:p w14:paraId="6921CEF5" w14:textId="77777777" w:rsidR="002F60B3" w:rsidRPr="00920028" w:rsidRDefault="002F60B3" w:rsidP="002F60B3">
            <w:pPr>
              <w:ind w:left="359" w:right="158"/>
              <w:contextualSpacing/>
              <w:rPr>
                <w:rFonts w:eastAsia="Times New Roman"/>
                <w:color w:val="000000"/>
                <w:lang w:eastAsia="en-GB"/>
              </w:rPr>
            </w:pPr>
          </w:p>
        </w:tc>
        <w:tc>
          <w:tcPr>
            <w:tcW w:w="2367" w:type="dxa"/>
            <w:tcBorders>
              <w:top w:val="single" w:sz="4" w:space="0" w:color="1F4E79"/>
              <w:left w:val="single" w:sz="4" w:space="0" w:color="1F4E79"/>
              <w:bottom w:val="single" w:sz="4" w:space="0" w:color="1F4E79"/>
              <w:right w:val="single" w:sz="4" w:space="0" w:color="1F4E79"/>
            </w:tcBorders>
            <w:shd w:val="clear" w:color="auto" w:fill="DEEAF6"/>
          </w:tcPr>
          <w:p w14:paraId="510D7A8C" w14:textId="77777777" w:rsidR="00CF7F4C" w:rsidRPr="00920028" w:rsidRDefault="00CF7F4C" w:rsidP="00A021D3">
            <w:pPr>
              <w:rPr>
                <w:rFonts w:cs="Times New Roman"/>
              </w:rPr>
            </w:pPr>
            <w:r w:rsidRPr="00920028">
              <w:rPr>
                <w:rFonts w:cs="Times New Roman"/>
              </w:rPr>
              <w:t>GMS</w:t>
            </w:r>
          </w:p>
        </w:tc>
      </w:tr>
    </w:tbl>
    <w:p w14:paraId="1BC68DB7" w14:textId="77777777" w:rsidR="00CF7F4C" w:rsidRPr="00920028" w:rsidRDefault="00CF7F4C" w:rsidP="00CF7F4C">
      <w:pPr>
        <w:rPr>
          <w:rFonts w:cs="Times New Roman"/>
        </w:rPr>
      </w:pPr>
    </w:p>
    <w:p w14:paraId="2B376326" w14:textId="77777777" w:rsidR="00CF7F4C" w:rsidRPr="00E9744E" w:rsidRDefault="00CF7F4C" w:rsidP="00E9744E">
      <w:pPr>
        <w:rPr>
          <w:b/>
          <w:color w:val="1F4E79" w:themeColor="accent1" w:themeShade="80"/>
          <w:sz w:val="24"/>
        </w:rPr>
      </w:pPr>
      <w:bookmarkStart w:id="113" w:name="_Toc154055471"/>
      <w:r w:rsidRPr="00E9744E">
        <w:rPr>
          <w:b/>
          <w:color w:val="1F4E79" w:themeColor="accent1" w:themeShade="80"/>
          <w:sz w:val="24"/>
        </w:rPr>
        <w:t>IMPROVING MENTAL HEALTH &amp; LEARNING DISABILITIES</w:t>
      </w:r>
      <w:bookmarkEnd w:id="113"/>
    </w:p>
    <w:tbl>
      <w:tblPr>
        <w:tblStyle w:val="TableGrid4"/>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
        <w:gridCol w:w="3833"/>
        <w:gridCol w:w="3863"/>
        <w:gridCol w:w="3861"/>
        <w:gridCol w:w="2371"/>
      </w:tblGrid>
      <w:tr w:rsidR="00CF7F4C" w:rsidRPr="00920028" w14:paraId="32D3BD0D" w14:textId="77777777" w:rsidTr="00A021D3">
        <w:trPr>
          <w:trHeight w:val="536"/>
          <w:tblHeader/>
        </w:trPr>
        <w:tc>
          <w:tcPr>
            <w:tcW w:w="815" w:type="dxa"/>
            <w:tcBorders>
              <w:bottom w:val="single" w:sz="4" w:space="0" w:color="1F4E79"/>
              <w:right w:val="single" w:sz="4" w:space="0" w:color="1F4E79"/>
            </w:tcBorders>
          </w:tcPr>
          <w:p w14:paraId="06E36F17" w14:textId="77777777" w:rsidR="00CF7F4C" w:rsidRPr="00920028" w:rsidRDefault="00CF7F4C" w:rsidP="00A021D3">
            <w:pPr>
              <w:rPr>
                <w:rFonts w:cs="Times New Roman"/>
              </w:rPr>
            </w:pPr>
          </w:p>
        </w:tc>
        <w:tc>
          <w:tcPr>
            <w:tcW w:w="383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E29875E" w14:textId="77777777" w:rsidR="00CF7F4C" w:rsidRPr="00920028" w:rsidRDefault="00CF7F4C" w:rsidP="00A021D3">
            <w:pPr>
              <w:rPr>
                <w:rFonts w:cs="Times New Roman"/>
                <w:color w:val="FFFFFF"/>
              </w:rPr>
            </w:pPr>
            <w:r w:rsidRPr="00920028">
              <w:rPr>
                <w:rFonts w:cs="Times New Roman"/>
                <w:color w:val="FFFFFF"/>
              </w:rPr>
              <w:t>GOALS</w:t>
            </w:r>
          </w:p>
        </w:tc>
        <w:tc>
          <w:tcPr>
            <w:tcW w:w="386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A3AFBF5" w14:textId="77777777" w:rsidR="00CF7F4C" w:rsidRPr="00920028" w:rsidRDefault="00CF7F4C" w:rsidP="00A021D3">
            <w:pPr>
              <w:rPr>
                <w:rFonts w:cs="Times New Roman"/>
                <w:color w:val="FFFFFF"/>
              </w:rPr>
            </w:pPr>
            <w:r w:rsidRPr="00920028">
              <w:rPr>
                <w:rFonts w:cs="Times New Roman"/>
                <w:color w:val="FFFFFF"/>
              </w:rPr>
              <w:t>METHODS</w:t>
            </w:r>
          </w:p>
        </w:tc>
        <w:tc>
          <w:tcPr>
            <w:tcW w:w="386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3E0EBE7" w14:textId="77777777" w:rsidR="00CF7F4C" w:rsidRPr="00920028" w:rsidRDefault="00CF7F4C" w:rsidP="00A021D3">
            <w:pPr>
              <w:rPr>
                <w:rFonts w:cs="Times New Roman"/>
                <w:color w:val="FFFFFF"/>
              </w:rPr>
            </w:pPr>
            <w:r w:rsidRPr="00920028">
              <w:rPr>
                <w:rFonts w:cs="Times New Roman"/>
                <w:color w:val="FFFFFF"/>
              </w:rPr>
              <w:t>OUTCOMES</w:t>
            </w:r>
          </w:p>
        </w:tc>
        <w:tc>
          <w:tcPr>
            <w:tcW w:w="2371"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6C6C72C" w14:textId="77777777" w:rsidR="00CF7F4C" w:rsidRPr="00920028" w:rsidRDefault="00CF7F4C" w:rsidP="00A021D3">
            <w:pPr>
              <w:jc w:val="center"/>
              <w:rPr>
                <w:rFonts w:cs="Times New Roman"/>
                <w:color w:val="FFFFFF"/>
              </w:rPr>
            </w:pPr>
            <w:r w:rsidRPr="00920028">
              <w:rPr>
                <w:rFonts w:cs="Times New Roman"/>
                <w:color w:val="FFFFFF"/>
              </w:rPr>
              <w:t>RESPONSIBLE OWNER</w:t>
            </w:r>
          </w:p>
        </w:tc>
      </w:tr>
      <w:tr w:rsidR="00CF7F4C" w:rsidRPr="002B3F95" w14:paraId="23BF3ACE" w14:textId="77777777" w:rsidTr="00277BB6">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00085BF1" w14:textId="77777777" w:rsidR="00CF7F4C" w:rsidRPr="002B3F95" w:rsidRDefault="00CF7F4C" w:rsidP="00A021D3">
            <w:pPr>
              <w:ind w:left="320"/>
              <w:contextualSpacing/>
              <w:rPr>
                <w:rFonts w:cs="Times New Roman"/>
              </w:rPr>
            </w:pPr>
            <w:r w:rsidRPr="002B3F95">
              <w:rPr>
                <w:rFonts w:cs="Times New Roman"/>
              </w:rPr>
              <w:t>4.1</w:t>
            </w:r>
          </w:p>
        </w:tc>
        <w:tc>
          <w:tcPr>
            <w:tcW w:w="3833" w:type="dxa"/>
            <w:tcBorders>
              <w:top w:val="single" w:sz="4" w:space="0" w:color="1F4E79"/>
              <w:left w:val="single" w:sz="4" w:space="0" w:color="1F4E79"/>
              <w:bottom w:val="single" w:sz="4" w:space="0" w:color="1F4E79"/>
              <w:right w:val="single" w:sz="4" w:space="0" w:color="1F4E79"/>
            </w:tcBorders>
            <w:shd w:val="clear" w:color="auto" w:fill="DEEAF6"/>
          </w:tcPr>
          <w:p w14:paraId="5BBBD336" w14:textId="77777777" w:rsidR="00CF7F4C" w:rsidRPr="002B3F95" w:rsidRDefault="00CF7F4C" w:rsidP="00A021D3">
            <w:r w:rsidRPr="002B3F95">
              <w:t>Support services to improve mental health and wellbeing of patients.</w:t>
            </w:r>
          </w:p>
        </w:tc>
        <w:tc>
          <w:tcPr>
            <w:tcW w:w="3863" w:type="dxa"/>
            <w:tcBorders>
              <w:top w:val="single" w:sz="4" w:space="0" w:color="1F4E79"/>
              <w:left w:val="single" w:sz="4" w:space="0" w:color="1F4E79"/>
              <w:bottom w:val="single" w:sz="4" w:space="0" w:color="1F4E79"/>
              <w:right w:val="single" w:sz="4" w:space="0" w:color="1F4E79"/>
            </w:tcBorders>
            <w:shd w:val="clear" w:color="auto" w:fill="DEEAF6"/>
          </w:tcPr>
          <w:p w14:paraId="4FA2B455"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 xml:space="preserve">Continue to support and further enhance the </w:t>
            </w:r>
            <w:r w:rsidR="00177752" w:rsidRPr="002B3F95">
              <w:rPr>
                <w:rFonts w:eastAsia="Times New Roman"/>
                <w:color w:val="000000"/>
                <w:lang w:eastAsia="en-GB"/>
              </w:rPr>
              <w:t>Social Prescriber (</w:t>
            </w:r>
            <w:r w:rsidRPr="002B3F95">
              <w:rPr>
                <w:rFonts w:eastAsia="Times New Roman"/>
                <w:color w:val="000000"/>
                <w:lang w:eastAsia="en-GB"/>
              </w:rPr>
              <w:t>SP</w:t>
            </w:r>
            <w:r w:rsidR="00177752" w:rsidRPr="002B3F95">
              <w:rPr>
                <w:rFonts w:eastAsia="Times New Roman"/>
                <w:color w:val="000000"/>
                <w:lang w:eastAsia="en-GB"/>
              </w:rPr>
              <w:t>)</w:t>
            </w:r>
            <w:r w:rsidRPr="002B3F95">
              <w:rPr>
                <w:rFonts w:eastAsia="Times New Roman"/>
                <w:color w:val="000000"/>
                <w:lang w:eastAsia="en-GB"/>
              </w:rPr>
              <w:t xml:space="preserve"> and </w:t>
            </w:r>
            <w:r w:rsidR="00177752" w:rsidRPr="002B3F95">
              <w:rPr>
                <w:rFonts w:eastAsia="Times New Roman"/>
                <w:color w:val="000000"/>
                <w:lang w:eastAsia="en-GB"/>
              </w:rPr>
              <w:t>Mental Health (</w:t>
            </w:r>
            <w:r w:rsidRPr="002B3F95">
              <w:rPr>
                <w:rFonts w:eastAsia="Times New Roman"/>
                <w:color w:val="000000"/>
                <w:lang w:eastAsia="en-GB"/>
              </w:rPr>
              <w:t>MH</w:t>
            </w:r>
            <w:r w:rsidR="00177752" w:rsidRPr="002B3F95">
              <w:rPr>
                <w:rFonts w:eastAsia="Times New Roman"/>
                <w:color w:val="000000"/>
                <w:lang w:eastAsia="en-GB"/>
              </w:rPr>
              <w:t>)</w:t>
            </w:r>
            <w:r w:rsidRPr="002B3F95">
              <w:rPr>
                <w:rFonts w:eastAsia="Times New Roman"/>
                <w:color w:val="000000"/>
                <w:lang w:eastAsia="en-GB"/>
              </w:rPr>
              <w:t xml:space="preserve"> Wellbeing service</w:t>
            </w:r>
          </w:p>
          <w:p w14:paraId="2FECEFB4"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 xml:space="preserve">Continue to support the roll out of the </w:t>
            </w:r>
            <w:r w:rsidR="003B5806" w:rsidRPr="002B3F95">
              <w:rPr>
                <w:rStyle w:val="ui-provider"/>
              </w:rPr>
              <w:t>Local Primary Mental Health Support Service</w:t>
            </w:r>
            <w:r w:rsidR="003B5806" w:rsidRPr="002B3F95">
              <w:rPr>
                <w:rFonts w:eastAsia="Times New Roman"/>
                <w:color w:val="000000"/>
                <w:lang w:eastAsia="en-GB"/>
              </w:rPr>
              <w:t xml:space="preserve"> (</w:t>
            </w:r>
            <w:r w:rsidRPr="002B3F95">
              <w:rPr>
                <w:rFonts w:eastAsia="Times New Roman"/>
                <w:color w:val="000000"/>
                <w:lang w:eastAsia="en-GB"/>
              </w:rPr>
              <w:t>LPMHSS</w:t>
            </w:r>
            <w:r w:rsidR="003B5806" w:rsidRPr="002B3F95">
              <w:rPr>
                <w:rFonts w:eastAsia="Times New Roman"/>
                <w:color w:val="000000"/>
                <w:lang w:eastAsia="en-GB"/>
              </w:rPr>
              <w:t xml:space="preserve">) </w:t>
            </w:r>
            <w:r w:rsidRPr="002B3F95">
              <w:rPr>
                <w:rFonts w:eastAsia="Times New Roman"/>
                <w:color w:val="000000"/>
                <w:lang w:eastAsia="en-GB"/>
              </w:rPr>
              <w:t>link worker to facilitate access that is more streamlined.</w:t>
            </w:r>
          </w:p>
          <w:p w14:paraId="2FB4A987" w14:textId="77777777" w:rsidR="00CF7F4C"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 xml:space="preserve">Support the roll out of a new </w:t>
            </w:r>
            <w:r w:rsidR="00D351B4" w:rsidRPr="002B3F95">
              <w:rPr>
                <w:rFonts w:eastAsia="Times New Roman"/>
                <w:color w:val="000000"/>
                <w:lang w:eastAsia="en-GB"/>
              </w:rPr>
              <w:t>pilot Child and Adolescent Mental Health Services (CAMHS) lin</w:t>
            </w:r>
            <w:r w:rsidRPr="002B3F95">
              <w:rPr>
                <w:rFonts w:eastAsia="Times New Roman"/>
                <w:color w:val="000000"/>
                <w:lang w:eastAsia="en-GB"/>
              </w:rPr>
              <w:t>k services to facilitate more streamlined access to appropriate forms of care for children and young people.</w:t>
            </w:r>
          </w:p>
          <w:p w14:paraId="40D8716A" w14:textId="77777777" w:rsidR="002F60B3" w:rsidRPr="002B3F95" w:rsidRDefault="002F60B3" w:rsidP="002F60B3">
            <w:pPr>
              <w:ind w:left="359" w:right="158"/>
              <w:contextualSpacing/>
              <w:rPr>
                <w:rFonts w:eastAsia="Times New Roman"/>
                <w:color w:val="000000"/>
                <w:lang w:eastAsia="en-GB"/>
              </w:rPr>
            </w:pPr>
          </w:p>
        </w:tc>
        <w:tc>
          <w:tcPr>
            <w:tcW w:w="3861" w:type="dxa"/>
            <w:tcBorders>
              <w:top w:val="single" w:sz="4" w:space="0" w:color="1F4E79"/>
              <w:left w:val="single" w:sz="4" w:space="0" w:color="1F4E79"/>
              <w:bottom w:val="single" w:sz="4" w:space="0" w:color="1F4E79"/>
              <w:right w:val="single" w:sz="4" w:space="0" w:color="1F4E79"/>
            </w:tcBorders>
            <w:shd w:val="clear" w:color="auto" w:fill="DEEAF6"/>
          </w:tcPr>
          <w:p w14:paraId="4A83D363"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 xml:space="preserve">Reduction in demand on GP services, </w:t>
            </w:r>
          </w:p>
          <w:p w14:paraId="3E515BAD"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Improved patient reported outcomes</w:t>
            </w:r>
          </w:p>
          <w:p w14:paraId="5236C61A"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Patients linked to more appropriate services based on their needs</w:t>
            </w:r>
          </w:p>
        </w:tc>
        <w:tc>
          <w:tcPr>
            <w:tcW w:w="2371" w:type="dxa"/>
            <w:tcBorders>
              <w:top w:val="single" w:sz="4" w:space="0" w:color="1F4E79"/>
              <w:left w:val="single" w:sz="4" w:space="0" w:color="1F4E79"/>
              <w:bottom w:val="single" w:sz="4" w:space="0" w:color="1F4E79"/>
              <w:right w:val="single" w:sz="4" w:space="0" w:color="1F4E79"/>
            </w:tcBorders>
            <w:shd w:val="clear" w:color="auto" w:fill="DEEAF6"/>
          </w:tcPr>
          <w:p w14:paraId="1A5AAD83" w14:textId="77777777" w:rsidR="00CF7F4C" w:rsidRPr="002B3F95" w:rsidRDefault="00CF7F4C" w:rsidP="00A021D3">
            <w:pPr>
              <w:rPr>
                <w:rFonts w:cs="Times New Roman"/>
              </w:rPr>
            </w:pPr>
            <w:r w:rsidRPr="002B3F95">
              <w:rPr>
                <w:rFonts w:cs="Times New Roman"/>
              </w:rPr>
              <w:t>Mental Health</w:t>
            </w:r>
          </w:p>
        </w:tc>
      </w:tr>
    </w:tbl>
    <w:p w14:paraId="7A3FBDDC" w14:textId="77777777" w:rsidR="00CF7F4C" w:rsidRPr="002B3F95" w:rsidRDefault="00CF7F4C" w:rsidP="00CF7F4C">
      <w:pPr>
        <w:rPr>
          <w:rFonts w:cs="Times New Roman"/>
        </w:rPr>
      </w:pPr>
    </w:p>
    <w:p w14:paraId="7A6396A2" w14:textId="77777777" w:rsidR="00CF7F4C" w:rsidRPr="002B3F95" w:rsidRDefault="00CF7F4C" w:rsidP="00E9744E">
      <w:pPr>
        <w:rPr>
          <w:b/>
          <w:color w:val="1F4E79" w:themeColor="accent1" w:themeShade="80"/>
          <w:sz w:val="24"/>
        </w:rPr>
      </w:pPr>
      <w:bookmarkStart w:id="114" w:name="_Toc154055472"/>
      <w:r w:rsidRPr="002B3F95">
        <w:rPr>
          <w:b/>
          <w:color w:val="1F4E79" w:themeColor="accent1" w:themeShade="80"/>
          <w:sz w:val="24"/>
        </w:rPr>
        <w:lastRenderedPageBreak/>
        <w:t>CHILDREN, YOUNG PEOPLE &amp; MATERNITY</w:t>
      </w:r>
      <w:bookmarkEnd w:id="114"/>
    </w:p>
    <w:tbl>
      <w:tblPr>
        <w:tblStyle w:val="TableGrid4"/>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
        <w:gridCol w:w="3826"/>
        <w:gridCol w:w="3867"/>
        <w:gridCol w:w="3868"/>
        <w:gridCol w:w="2367"/>
      </w:tblGrid>
      <w:tr w:rsidR="00CF7F4C" w:rsidRPr="002B3F95" w14:paraId="47C8A8E4" w14:textId="77777777" w:rsidTr="00A021D3">
        <w:trPr>
          <w:trHeight w:val="536"/>
          <w:tblHeader/>
        </w:trPr>
        <w:tc>
          <w:tcPr>
            <w:tcW w:w="815" w:type="dxa"/>
            <w:tcBorders>
              <w:bottom w:val="single" w:sz="4" w:space="0" w:color="1F4E79"/>
              <w:right w:val="single" w:sz="4" w:space="0" w:color="1F4E79"/>
            </w:tcBorders>
          </w:tcPr>
          <w:p w14:paraId="5996AC7A" w14:textId="77777777" w:rsidR="00CF7F4C" w:rsidRPr="002B3F95" w:rsidRDefault="00CF7F4C" w:rsidP="00A021D3">
            <w:pPr>
              <w:rPr>
                <w:rFonts w:cs="Times New Roman"/>
              </w:rPr>
            </w:pPr>
          </w:p>
        </w:tc>
        <w:tc>
          <w:tcPr>
            <w:tcW w:w="382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463A641" w14:textId="77777777" w:rsidR="00CF7F4C" w:rsidRPr="002B3F95" w:rsidRDefault="00CF7F4C" w:rsidP="00A021D3">
            <w:pPr>
              <w:rPr>
                <w:rFonts w:cs="Times New Roman"/>
                <w:color w:val="FFFFFF"/>
              </w:rPr>
            </w:pPr>
            <w:r w:rsidRPr="002B3F95">
              <w:rPr>
                <w:rFonts w:cs="Times New Roman"/>
                <w:color w:val="FFFFFF"/>
              </w:rPr>
              <w:t>GOALS</w:t>
            </w:r>
          </w:p>
        </w:tc>
        <w:tc>
          <w:tcPr>
            <w:tcW w:w="38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DEDCE99" w14:textId="77777777" w:rsidR="00CF7F4C" w:rsidRPr="002B3F95" w:rsidRDefault="00CF7F4C" w:rsidP="00A021D3">
            <w:pPr>
              <w:rPr>
                <w:rFonts w:cs="Times New Roman"/>
                <w:color w:val="FFFFFF"/>
              </w:rPr>
            </w:pPr>
            <w:r w:rsidRPr="002B3F95">
              <w:rPr>
                <w:rFonts w:cs="Times New Roman"/>
                <w:color w:val="FFFFFF"/>
              </w:rPr>
              <w:t>METHODS</w:t>
            </w:r>
          </w:p>
        </w:tc>
        <w:tc>
          <w:tcPr>
            <w:tcW w:w="386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71BAC42" w14:textId="77777777" w:rsidR="00CF7F4C" w:rsidRPr="002B3F95" w:rsidRDefault="00CF7F4C" w:rsidP="00A021D3">
            <w:pPr>
              <w:rPr>
                <w:rFonts w:cs="Times New Roman"/>
                <w:color w:val="FFFFFF"/>
              </w:rPr>
            </w:pPr>
            <w:r w:rsidRPr="002B3F95">
              <w:rPr>
                <w:rFonts w:cs="Times New Roman"/>
                <w:color w:val="FFFFFF"/>
              </w:rPr>
              <w:t>OUTCOMES</w:t>
            </w:r>
          </w:p>
        </w:tc>
        <w:tc>
          <w:tcPr>
            <w:tcW w:w="23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BAC305F" w14:textId="77777777" w:rsidR="00CF7F4C" w:rsidRPr="002B3F95" w:rsidRDefault="00CF7F4C" w:rsidP="00A021D3">
            <w:pPr>
              <w:jc w:val="center"/>
              <w:rPr>
                <w:rFonts w:cs="Times New Roman"/>
                <w:color w:val="FFFFFF"/>
              </w:rPr>
            </w:pPr>
            <w:r w:rsidRPr="002B3F95">
              <w:rPr>
                <w:rFonts w:cs="Times New Roman"/>
                <w:color w:val="FFFFFF"/>
              </w:rPr>
              <w:t>RESPONSIBLE OWNER</w:t>
            </w:r>
          </w:p>
        </w:tc>
      </w:tr>
      <w:tr w:rsidR="00CF7F4C" w:rsidRPr="00920028" w14:paraId="76B35B21" w14:textId="77777777" w:rsidTr="0012254E">
        <w:trPr>
          <w:trHeight w:val="726"/>
        </w:trPr>
        <w:tc>
          <w:tcPr>
            <w:tcW w:w="815" w:type="dxa"/>
            <w:tcBorders>
              <w:top w:val="single" w:sz="4" w:space="0" w:color="1F4E79"/>
              <w:left w:val="single" w:sz="4" w:space="0" w:color="1F4E79"/>
              <w:bottom w:val="single" w:sz="4" w:space="0" w:color="1F4E79"/>
              <w:right w:val="single" w:sz="4" w:space="0" w:color="1F4E79"/>
            </w:tcBorders>
            <w:shd w:val="clear" w:color="auto" w:fill="DEEAF6"/>
          </w:tcPr>
          <w:p w14:paraId="780420BF" w14:textId="77777777" w:rsidR="00CF7F4C" w:rsidRPr="002B3F95" w:rsidRDefault="00CF7F4C" w:rsidP="00A021D3">
            <w:pPr>
              <w:ind w:left="320"/>
              <w:contextualSpacing/>
              <w:rPr>
                <w:rFonts w:cs="Times New Roman"/>
              </w:rPr>
            </w:pPr>
            <w:r w:rsidRPr="002B3F95">
              <w:rPr>
                <w:rFonts w:cs="Times New Roman"/>
              </w:rPr>
              <w:t>5.1</w:t>
            </w:r>
          </w:p>
        </w:tc>
        <w:tc>
          <w:tcPr>
            <w:tcW w:w="3826" w:type="dxa"/>
            <w:tcBorders>
              <w:top w:val="single" w:sz="4" w:space="0" w:color="1F4E79"/>
              <w:left w:val="single" w:sz="4" w:space="0" w:color="1F4E79"/>
              <w:bottom w:val="single" w:sz="4" w:space="0" w:color="1F4E79"/>
              <w:right w:val="single" w:sz="4" w:space="0" w:color="1F4E79"/>
            </w:tcBorders>
            <w:shd w:val="clear" w:color="auto" w:fill="DEEAF6"/>
          </w:tcPr>
          <w:p w14:paraId="51692B22" w14:textId="77777777" w:rsidR="00CF7F4C" w:rsidRPr="002B3F95" w:rsidRDefault="00CF7F4C" w:rsidP="00A021D3">
            <w:r w:rsidRPr="002B3F95">
              <w:rPr>
                <w:rFonts w:cs="Times New Roman"/>
              </w:rPr>
              <w:t xml:space="preserve">Improve outcomes for the most vulnerable families </w:t>
            </w:r>
            <w:r w:rsidR="00C758B1" w:rsidRPr="002B3F95">
              <w:rPr>
                <w:rFonts w:cs="Times New Roman"/>
              </w:rPr>
              <w:t>within the Neath Port Talbot (NPT) clusters  </w:t>
            </w:r>
          </w:p>
        </w:tc>
        <w:tc>
          <w:tcPr>
            <w:tcW w:w="3867" w:type="dxa"/>
            <w:tcBorders>
              <w:top w:val="single" w:sz="4" w:space="0" w:color="1F4E79"/>
              <w:left w:val="single" w:sz="4" w:space="0" w:color="1F4E79"/>
              <w:bottom w:val="single" w:sz="4" w:space="0" w:color="1F4E79"/>
              <w:right w:val="single" w:sz="4" w:space="0" w:color="1F4E79"/>
            </w:tcBorders>
            <w:shd w:val="clear" w:color="auto" w:fill="DEEAF6"/>
          </w:tcPr>
          <w:p w14:paraId="4AA898FC"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Quarterly review of the Specialist Health Visitor Service. </w:t>
            </w:r>
          </w:p>
          <w:p w14:paraId="4101C906"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Support the extension of the Specialist Health Visitor role </w:t>
            </w:r>
          </w:p>
          <w:p w14:paraId="7C89BDF9"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Provide specialist health visiting advice and service to the child and family team across the age span</w:t>
            </w:r>
          </w:p>
          <w:p w14:paraId="4B49EEA5"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lang w:val="en"/>
              </w:rPr>
              <w:t>Ensure adherence to the All Wales Safeguarding Procedures through comprehensive reviews and updates of local policies, consistent training for all Cluster staff, and annual audits to benchmark safeguarding practices within the cluster against national standards/ Health Board policy.</w:t>
            </w:r>
          </w:p>
        </w:tc>
        <w:tc>
          <w:tcPr>
            <w:tcW w:w="3868" w:type="dxa"/>
            <w:tcBorders>
              <w:top w:val="single" w:sz="4" w:space="0" w:color="1F4E79"/>
              <w:left w:val="single" w:sz="4" w:space="0" w:color="1F4E79"/>
              <w:bottom w:val="single" w:sz="4" w:space="0" w:color="1F4E79"/>
              <w:right w:val="single" w:sz="4" w:space="0" w:color="1F4E79"/>
            </w:tcBorders>
            <w:shd w:val="clear" w:color="auto" w:fill="DEEAF6"/>
          </w:tcPr>
          <w:p w14:paraId="6E550D13"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Integrated approach to assessments, thresholds and referrals.  </w:t>
            </w:r>
          </w:p>
          <w:p w14:paraId="4FE389A3"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Improved outcomes for the most vulnerable families </w:t>
            </w:r>
          </w:p>
          <w:p w14:paraId="6724163E"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Improved communication between health, social services and third-party agencies </w:t>
            </w:r>
          </w:p>
          <w:p w14:paraId="6E76352B"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Improved education for health partners </w:t>
            </w:r>
          </w:p>
          <w:p w14:paraId="47E29AFF"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Effective and efficient referral pathway for health partners </w:t>
            </w:r>
          </w:p>
          <w:p w14:paraId="5B610386" w14:textId="77777777" w:rsidR="00CF7F4C" w:rsidRPr="002B3F95" w:rsidRDefault="00CF7F4C" w:rsidP="00CF7F4C">
            <w:pPr>
              <w:numPr>
                <w:ilvl w:val="0"/>
                <w:numId w:val="44"/>
              </w:numPr>
              <w:ind w:left="359" w:right="158"/>
              <w:contextualSpacing/>
              <w:rPr>
                <w:rFonts w:eastAsia="Times New Roman"/>
                <w:color w:val="000000"/>
                <w:lang w:eastAsia="en-GB"/>
              </w:rPr>
            </w:pPr>
            <w:r w:rsidRPr="002B3F95">
              <w:rPr>
                <w:rFonts w:eastAsia="Times New Roman"/>
                <w:color w:val="000000"/>
                <w:lang w:eastAsia="en-GB"/>
              </w:rPr>
              <w:t>Improved safeguarding of children and Young people</w:t>
            </w:r>
          </w:p>
        </w:tc>
        <w:tc>
          <w:tcPr>
            <w:tcW w:w="2367" w:type="dxa"/>
            <w:tcBorders>
              <w:top w:val="single" w:sz="4" w:space="0" w:color="1F4E79"/>
              <w:left w:val="single" w:sz="4" w:space="0" w:color="1F4E79"/>
              <w:bottom w:val="single" w:sz="4" w:space="0" w:color="1F4E79"/>
              <w:right w:val="single" w:sz="4" w:space="0" w:color="1F4E79"/>
            </w:tcBorders>
            <w:shd w:val="clear" w:color="auto" w:fill="DEEAF6"/>
          </w:tcPr>
          <w:p w14:paraId="33D1122F" w14:textId="77777777" w:rsidR="00CF7F4C" w:rsidRPr="00920028" w:rsidRDefault="00CF7F4C" w:rsidP="00A021D3">
            <w:pPr>
              <w:rPr>
                <w:rFonts w:cs="Times New Roman"/>
              </w:rPr>
            </w:pPr>
            <w:r w:rsidRPr="002B3F95">
              <w:rPr>
                <w:rFonts w:cs="Times New Roman"/>
              </w:rPr>
              <w:t>Nursing</w:t>
            </w:r>
          </w:p>
        </w:tc>
      </w:tr>
    </w:tbl>
    <w:p w14:paraId="59BBFAD2" w14:textId="77777777" w:rsidR="00CF7F4C" w:rsidRDefault="00CF7F4C" w:rsidP="00E9744E">
      <w:bookmarkStart w:id="115" w:name="_Toc154055473"/>
    </w:p>
    <w:p w14:paraId="1B92319E" w14:textId="77777777" w:rsidR="0012254E" w:rsidRDefault="0012254E" w:rsidP="00E9744E">
      <w:pPr>
        <w:rPr>
          <w:b/>
          <w:color w:val="1F4E79" w:themeColor="accent1" w:themeShade="80"/>
          <w:sz w:val="24"/>
        </w:rPr>
      </w:pPr>
    </w:p>
    <w:p w14:paraId="52864061" w14:textId="77777777" w:rsidR="00CF7F4C" w:rsidRPr="00E9744E" w:rsidRDefault="00CF7F4C" w:rsidP="00E9744E">
      <w:pPr>
        <w:rPr>
          <w:b/>
          <w:color w:val="1F4E79" w:themeColor="accent1" w:themeShade="80"/>
          <w:sz w:val="24"/>
        </w:rPr>
      </w:pPr>
      <w:r w:rsidRPr="00E9744E">
        <w:rPr>
          <w:b/>
          <w:color w:val="1F4E79" w:themeColor="accent1" w:themeShade="80"/>
          <w:sz w:val="24"/>
        </w:rPr>
        <w:t>PREVENTION &amp; REDUCING HEALTH INEQUALITIES</w:t>
      </w:r>
      <w:bookmarkEnd w:id="115"/>
    </w:p>
    <w:tbl>
      <w:tblPr>
        <w:tblStyle w:val="TableGrid4"/>
        <w:tblW w:w="14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3746"/>
        <w:gridCol w:w="3905"/>
        <w:gridCol w:w="3899"/>
        <w:gridCol w:w="2377"/>
      </w:tblGrid>
      <w:tr w:rsidR="00CF7F4C" w:rsidRPr="00920028" w14:paraId="5698E945" w14:textId="77777777" w:rsidTr="00A021D3">
        <w:trPr>
          <w:trHeight w:val="536"/>
          <w:tblHeader/>
        </w:trPr>
        <w:tc>
          <w:tcPr>
            <w:tcW w:w="816" w:type="dxa"/>
            <w:tcBorders>
              <w:bottom w:val="single" w:sz="4" w:space="0" w:color="1F4E79"/>
              <w:right w:val="single" w:sz="4" w:space="0" w:color="1F4E79"/>
            </w:tcBorders>
          </w:tcPr>
          <w:p w14:paraId="0360BC1B" w14:textId="77777777" w:rsidR="00CF7F4C" w:rsidRPr="00920028" w:rsidRDefault="00CF7F4C" w:rsidP="00A021D3">
            <w:pPr>
              <w:rPr>
                <w:rFonts w:cs="Times New Roman"/>
              </w:rPr>
            </w:pPr>
          </w:p>
        </w:tc>
        <w:tc>
          <w:tcPr>
            <w:tcW w:w="374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11D1CBE" w14:textId="77777777" w:rsidR="00CF7F4C" w:rsidRPr="00920028" w:rsidRDefault="00CF7F4C" w:rsidP="00A021D3">
            <w:pPr>
              <w:rPr>
                <w:rFonts w:cs="Times New Roman"/>
                <w:color w:val="FFFFFF"/>
              </w:rPr>
            </w:pPr>
            <w:r w:rsidRPr="00920028">
              <w:rPr>
                <w:rFonts w:cs="Times New Roman"/>
                <w:color w:val="FFFFFF"/>
              </w:rPr>
              <w:t>GOALS</w:t>
            </w:r>
          </w:p>
        </w:tc>
        <w:tc>
          <w:tcPr>
            <w:tcW w:w="3905"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4E4830F" w14:textId="77777777" w:rsidR="00CF7F4C" w:rsidRPr="00920028" w:rsidRDefault="00CF7F4C" w:rsidP="00A021D3">
            <w:pPr>
              <w:rPr>
                <w:rFonts w:cs="Times New Roman"/>
                <w:color w:val="FFFFFF"/>
              </w:rPr>
            </w:pPr>
            <w:r w:rsidRPr="00920028">
              <w:rPr>
                <w:rFonts w:cs="Times New Roman"/>
                <w:color w:val="FFFFFF"/>
              </w:rPr>
              <w:t>METHODS</w:t>
            </w:r>
          </w:p>
        </w:tc>
        <w:tc>
          <w:tcPr>
            <w:tcW w:w="3899"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D84AEB8" w14:textId="77777777" w:rsidR="00CF7F4C" w:rsidRPr="00920028" w:rsidRDefault="00CF7F4C" w:rsidP="00A021D3">
            <w:pPr>
              <w:rPr>
                <w:rFonts w:cs="Times New Roman"/>
                <w:color w:val="FFFFFF"/>
              </w:rPr>
            </w:pPr>
            <w:r w:rsidRPr="00920028">
              <w:rPr>
                <w:rFonts w:cs="Times New Roman"/>
                <w:color w:val="FFFFFF"/>
              </w:rPr>
              <w:t>OUTCOMES</w:t>
            </w:r>
          </w:p>
        </w:tc>
        <w:tc>
          <w:tcPr>
            <w:tcW w:w="237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62F7B45" w14:textId="77777777" w:rsidR="00CF7F4C" w:rsidRPr="00920028" w:rsidRDefault="00CF7F4C" w:rsidP="00A021D3">
            <w:pPr>
              <w:jc w:val="center"/>
              <w:rPr>
                <w:rFonts w:cs="Times New Roman"/>
                <w:color w:val="FFFFFF"/>
              </w:rPr>
            </w:pPr>
            <w:r w:rsidRPr="00920028">
              <w:rPr>
                <w:rFonts w:cs="Times New Roman"/>
                <w:color w:val="FFFFFF"/>
              </w:rPr>
              <w:t>RESPONSIBLE OWNER</w:t>
            </w:r>
          </w:p>
        </w:tc>
      </w:tr>
      <w:tr w:rsidR="00CF7F4C" w:rsidRPr="00920028" w14:paraId="45B2DCB1" w14:textId="77777777" w:rsidTr="00A021D3">
        <w:tc>
          <w:tcPr>
            <w:tcW w:w="816" w:type="dxa"/>
            <w:tcBorders>
              <w:top w:val="single" w:sz="4" w:space="0" w:color="1F4E79"/>
              <w:left w:val="single" w:sz="4" w:space="0" w:color="1F4E79"/>
              <w:bottom w:val="single" w:sz="4" w:space="0" w:color="1F4E79"/>
              <w:right w:val="single" w:sz="4" w:space="0" w:color="1F4E79"/>
            </w:tcBorders>
            <w:shd w:val="clear" w:color="auto" w:fill="DEEAF6"/>
          </w:tcPr>
          <w:p w14:paraId="4339E8CA" w14:textId="77777777" w:rsidR="00CF7F4C" w:rsidRPr="00920028" w:rsidRDefault="00CF7F4C" w:rsidP="00A021D3">
            <w:pPr>
              <w:ind w:left="320"/>
              <w:contextualSpacing/>
              <w:rPr>
                <w:rFonts w:cs="Times New Roman"/>
              </w:rPr>
            </w:pPr>
            <w:r w:rsidRPr="00920028">
              <w:rPr>
                <w:rFonts w:cs="Times New Roman"/>
              </w:rPr>
              <w:t>6.1</w:t>
            </w:r>
          </w:p>
        </w:tc>
        <w:tc>
          <w:tcPr>
            <w:tcW w:w="3746" w:type="dxa"/>
            <w:tcBorders>
              <w:top w:val="single" w:sz="4" w:space="0" w:color="1F4E79"/>
              <w:left w:val="single" w:sz="4" w:space="0" w:color="1F4E79"/>
              <w:bottom w:val="single" w:sz="4" w:space="0" w:color="1F4E79"/>
              <w:right w:val="single" w:sz="4" w:space="0" w:color="1F4E79"/>
            </w:tcBorders>
            <w:shd w:val="clear" w:color="auto" w:fill="DEEAF6"/>
          </w:tcPr>
          <w:p w14:paraId="1FA4565E" w14:textId="77777777" w:rsidR="00CF7F4C" w:rsidRPr="00920028" w:rsidRDefault="00CF7F4C" w:rsidP="00A021D3">
            <w:r w:rsidRPr="00920028">
              <w:t>Deliver Flu Vaccination Programme</w:t>
            </w:r>
          </w:p>
        </w:tc>
        <w:tc>
          <w:tcPr>
            <w:tcW w:w="3905" w:type="dxa"/>
            <w:tcBorders>
              <w:top w:val="single" w:sz="4" w:space="0" w:color="1F4E79"/>
              <w:left w:val="single" w:sz="4" w:space="0" w:color="1F4E79"/>
              <w:bottom w:val="single" w:sz="4" w:space="0" w:color="1F4E79"/>
              <w:right w:val="single" w:sz="4" w:space="0" w:color="1F4E79"/>
            </w:tcBorders>
            <w:shd w:val="clear" w:color="auto" w:fill="DEEAF6"/>
          </w:tcPr>
          <w:p w14:paraId="7E920479"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Regularly review IVOR data for flu vaccination</w:t>
            </w:r>
          </w:p>
          <w:p w14:paraId="42C29C3B"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 xml:space="preserve">Develop and implement a seasonal flu plan including actions to address flu vaccination uptake and early administration incorporating best practice. </w:t>
            </w:r>
          </w:p>
          <w:p w14:paraId="3EF04A17"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(include only if you have flu plans)</w:t>
            </w:r>
          </w:p>
          <w:p w14:paraId="23573936"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lastRenderedPageBreak/>
              <w:t>Offer Flu vaccine to special populations</w:t>
            </w:r>
          </w:p>
          <w:p w14:paraId="643A92D3"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Implement campaigns for public awareness through various channels like social media.</w:t>
            </w:r>
          </w:p>
        </w:tc>
        <w:tc>
          <w:tcPr>
            <w:tcW w:w="3899" w:type="dxa"/>
            <w:tcBorders>
              <w:top w:val="single" w:sz="4" w:space="0" w:color="1F4E79"/>
              <w:left w:val="single" w:sz="4" w:space="0" w:color="1F4E79"/>
              <w:bottom w:val="single" w:sz="4" w:space="0" w:color="1F4E79"/>
              <w:right w:val="single" w:sz="4" w:space="0" w:color="1F4E79"/>
            </w:tcBorders>
            <w:shd w:val="clear" w:color="auto" w:fill="DEEAF6"/>
          </w:tcPr>
          <w:p w14:paraId="361F8A0F"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lastRenderedPageBreak/>
              <w:t>Increased vaccine uptake in target groups.</w:t>
            </w:r>
          </w:p>
          <w:p w14:paraId="73004061"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Standardized approaches leading to increased flu vaccine uptake</w:t>
            </w:r>
          </w:p>
        </w:tc>
        <w:tc>
          <w:tcPr>
            <w:tcW w:w="2377" w:type="dxa"/>
            <w:tcBorders>
              <w:top w:val="single" w:sz="4" w:space="0" w:color="1F4E79"/>
              <w:left w:val="single" w:sz="4" w:space="0" w:color="1F4E79"/>
              <w:bottom w:val="single" w:sz="4" w:space="0" w:color="1F4E79"/>
              <w:right w:val="single" w:sz="4" w:space="0" w:color="1F4E79"/>
            </w:tcBorders>
            <w:shd w:val="clear" w:color="auto" w:fill="DEEAF6"/>
          </w:tcPr>
          <w:p w14:paraId="6BB2CEC2" w14:textId="77777777" w:rsidR="00CF7F4C" w:rsidRPr="00920028" w:rsidRDefault="00CF7F4C" w:rsidP="00A021D3">
            <w:pPr>
              <w:rPr>
                <w:rFonts w:cs="Times New Roman"/>
              </w:rPr>
            </w:pPr>
            <w:r w:rsidRPr="00920028">
              <w:rPr>
                <w:rFonts w:cs="Times New Roman"/>
              </w:rPr>
              <w:t>GMS</w:t>
            </w:r>
          </w:p>
        </w:tc>
      </w:tr>
      <w:tr w:rsidR="00CF7F4C" w:rsidRPr="00920028" w14:paraId="0915698C" w14:textId="77777777" w:rsidTr="00A021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09"/>
        </w:trPr>
        <w:tc>
          <w:tcPr>
            <w:tcW w:w="816" w:type="dxa"/>
            <w:shd w:val="clear" w:color="auto" w:fill="DEEAF6"/>
          </w:tcPr>
          <w:p w14:paraId="79C941A6" w14:textId="77777777" w:rsidR="00CF7F4C" w:rsidRPr="00920028" w:rsidRDefault="00CF7F4C" w:rsidP="00A021D3">
            <w:pPr>
              <w:ind w:left="320"/>
              <w:contextualSpacing/>
              <w:rPr>
                <w:rFonts w:cs="Times New Roman"/>
              </w:rPr>
            </w:pPr>
            <w:r w:rsidRPr="00920028">
              <w:rPr>
                <w:rFonts w:cs="Times New Roman"/>
              </w:rPr>
              <w:t>6.2</w:t>
            </w:r>
          </w:p>
        </w:tc>
        <w:tc>
          <w:tcPr>
            <w:tcW w:w="3746" w:type="dxa"/>
            <w:shd w:val="clear" w:color="auto" w:fill="DEEAF6"/>
          </w:tcPr>
          <w:p w14:paraId="38E864DB" w14:textId="77777777" w:rsidR="00CF7F4C" w:rsidRPr="00920028" w:rsidRDefault="00CF7F4C" w:rsidP="00A021D3">
            <w:r w:rsidRPr="00920028">
              <w:t>To improve the early identification, support and signposting of carers across Primary and Community services areas within Cluster</w:t>
            </w:r>
          </w:p>
        </w:tc>
        <w:tc>
          <w:tcPr>
            <w:tcW w:w="3905" w:type="dxa"/>
            <w:shd w:val="clear" w:color="auto" w:fill="DEEAF6"/>
          </w:tcPr>
          <w:p w14:paraId="46720099"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Conduct comprehensive surveys across collaborative areas to assess current understanding and needs</w:t>
            </w:r>
          </w:p>
          <w:p w14:paraId="1E8DBBA9"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Collaborate with carers, service providers and the Carers Partnership to co-create an upskilling plan</w:t>
            </w:r>
          </w:p>
          <w:p w14:paraId="3E650036"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Incorporate carers support initiatives into local services, informed by best practices from within and outside the cluster</w:t>
            </w:r>
          </w:p>
        </w:tc>
        <w:tc>
          <w:tcPr>
            <w:tcW w:w="3899" w:type="dxa"/>
            <w:shd w:val="clear" w:color="auto" w:fill="DEEAF6"/>
          </w:tcPr>
          <w:p w14:paraId="43C5EBD6"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Established cluster specific programs that result in increased early identification of carers</w:t>
            </w:r>
          </w:p>
          <w:p w14:paraId="1AF550E1"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Improved access to resources and support for carers</w:t>
            </w:r>
          </w:p>
          <w:p w14:paraId="502C7CF0" w14:textId="77777777" w:rsidR="00CF7F4C" w:rsidRPr="00920028" w:rsidRDefault="00CF7F4C" w:rsidP="00CF7F4C">
            <w:pPr>
              <w:numPr>
                <w:ilvl w:val="0"/>
                <w:numId w:val="44"/>
              </w:numPr>
              <w:ind w:left="359" w:right="158"/>
              <w:contextualSpacing/>
              <w:rPr>
                <w:rFonts w:eastAsia="Times New Roman"/>
                <w:color w:val="000000"/>
                <w:lang w:eastAsia="en-GB"/>
              </w:rPr>
            </w:pPr>
            <w:r w:rsidRPr="00920028">
              <w:rPr>
                <w:rFonts w:eastAsia="Times New Roman"/>
                <w:color w:val="000000"/>
                <w:lang w:eastAsia="en-GB"/>
              </w:rPr>
              <w:t>Enhanced collaboration among healthcare professional to effectively address carers needs</w:t>
            </w:r>
          </w:p>
        </w:tc>
        <w:tc>
          <w:tcPr>
            <w:tcW w:w="2377" w:type="dxa"/>
            <w:shd w:val="clear" w:color="auto" w:fill="DEEAF6"/>
          </w:tcPr>
          <w:p w14:paraId="55C1DBAD" w14:textId="77777777" w:rsidR="00CF7F4C" w:rsidRPr="00920028" w:rsidRDefault="00CF7F4C" w:rsidP="00A021D3">
            <w:r w:rsidRPr="00920028">
              <w:t>THIRD SECTOR</w:t>
            </w:r>
          </w:p>
        </w:tc>
      </w:tr>
      <w:tr w:rsidR="00CF7F4C" w:rsidRPr="00920028" w14:paraId="0980559A" w14:textId="77777777" w:rsidTr="00277B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16" w:type="dxa"/>
            <w:shd w:val="clear" w:color="auto" w:fill="DEEAF6"/>
          </w:tcPr>
          <w:p w14:paraId="157ED057" w14:textId="77777777" w:rsidR="00CF7F4C" w:rsidRPr="00920028" w:rsidRDefault="00CF7F4C" w:rsidP="00A021D3">
            <w:pPr>
              <w:ind w:left="320"/>
              <w:contextualSpacing/>
              <w:rPr>
                <w:rFonts w:cs="Times New Roman"/>
              </w:rPr>
            </w:pPr>
            <w:r w:rsidRPr="00920028">
              <w:rPr>
                <w:rFonts w:cs="Times New Roman"/>
              </w:rPr>
              <w:t>6.3</w:t>
            </w:r>
          </w:p>
        </w:tc>
        <w:tc>
          <w:tcPr>
            <w:tcW w:w="3746" w:type="dxa"/>
            <w:shd w:val="clear" w:color="auto" w:fill="DEEAF6"/>
          </w:tcPr>
          <w:p w14:paraId="3D0B6116" w14:textId="77777777" w:rsidR="00CF7F4C" w:rsidRPr="00920028" w:rsidRDefault="00CF7F4C" w:rsidP="00A021D3">
            <w:pPr>
              <w:ind w:left="112" w:right="228"/>
              <w:textAlignment w:val="baseline"/>
              <w:rPr>
                <w:rFonts w:eastAsia="Times New Roman"/>
                <w:lang w:eastAsia="en-GB"/>
              </w:rPr>
            </w:pPr>
            <w:r w:rsidRPr="00920028">
              <w:rPr>
                <w:rFonts w:eastAsia="Times New Roman"/>
                <w:lang w:eastAsia="en-GB"/>
              </w:rPr>
              <w:t>Enhance patient well-being by fostering the development of healthier lifestyles and behavioural practices.</w:t>
            </w:r>
          </w:p>
        </w:tc>
        <w:tc>
          <w:tcPr>
            <w:tcW w:w="3905" w:type="dxa"/>
            <w:shd w:val="clear" w:color="auto" w:fill="DEEAF6"/>
          </w:tcPr>
          <w:p w14:paraId="78986DC5" w14:textId="77777777" w:rsidR="00CF7F4C" w:rsidRPr="00920028" w:rsidRDefault="00CF7F4C" w:rsidP="00CF7F4C">
            <w:pPr>
              <w:numPr>
                <w:ilvl w:val="0"/>
                <w:numId w:val="15"/>
              </w:numPr>
              <w:ind w:left="329" w:right="228" w:hanging="283"/>
              <w:contextualSpacing/>
              <w:textAlignment w:val="baseline"/>
              <w:rPr>
                <w:rFonts w:eastAsia="Times New Roman"/>
                <w:lang w:eastAsia="en-GB"/>
              </w:rPr>
            </w:pPr>
            <w:r w:rsidRPr="00920028">
              <w:rPr>
                <w:rFonts w:eastAsia="Times New Roman"/>
                <w:lang w:eastAsia="en-GB"/>
              </w:rPr>
              <w:t>Conduct wide-ranging programs on key health aspects like nutrition, activity and mental health</w:t>
            </w:r>
          </w:p>
          <w:p w14:paraId="0AB8042C" w14:textId="77777777" w:rsidR="00CF7F4C" w:rsidRPr="00920028" w:rsidRDefault="00CF7F4C" w:rsidP="00CF7F4C">
            <w:pPr>
              <w:numPr>
                <w:ilvl w:val="0"/>
                <w:numId w:val="15"/>
              </w:numPr>
              <w:ind w:left="329" w:right="228" w:hanging="283"/>
              <w:contextualSpacing/>
              <w:textAlignment w:val="baseline"/>
              <w:rPr>
                <w:rFonts w:eastAsia="Times New Roman"/>
                <w:lang w:eastAsia="en-GB"/>
              </w:rPr>
            </w:pPr>
            <w:r w:rsidRPr="00920028">
              <w:rPr>
                <w:rFonts w:eastAsia="Times New Roman"/>
                <w:lang w:eastAsia="en-GB"/>
              </w:rPr>
              <w:t>Offer adaptable wellness advice and support, customised for the clusters diverse needs</w:t>
            </w:r>
          </w:p>
        </w:tc>
        <w:tc>
          <w:tcPr>
            <w:tcW w:w="3899" w:type="dxa"/>
            <w:shd w:val="clear" w:color="auto" w:fill="DEEAF6"/>
          </w:tcPr>
          <w:p w14:paraId="5084CB26" w14:textId="77777777" w:rsidR="00CF7F4C" w:rsidRPr="00920028" w:rsidRDefault="00CF7F4C" w:rsidP="00CF7F4C">
            <w:pPr>
              <w:numPr>
                <w:ilvl w:val="0"/>
                <w:numId w:val="15"/>
              </w:numPr>
              <w:ind w:left="329" w:right="228" w:hanging="283"/>
              <w:contextualSpacing/>
              <w:textAlignment w:val="baseline"/>
              <w:rPr>
                <w:rFonts w:eastAsia="Times New Roman"/>
                <w:lang w:eastAsia="en-GB"/>
              </w:rPr>
            </w:pPr>
            <w:r w:rsidRPr="00920028">
              <w:rPr>
                <w:rFonts w:eastAsia="Times New Roman"/>
                <w:lang w:eastAsia="en-GB"/>
              </w:rPr>
              <w:t>Overall improvement in health awareness</w:t>
            </w:r>
          </w:p>
          <w:p w14:paraId="11724F5E" w14:textId="77777777" w:rsidR="00CF7F4C" w:rsidRPr="00920028" w:rsidRDefault="00CF7F4C" w:rsidP="00CF7F4C">
            <w:pPr>
              <w:numPr>
                <w:ilvl w:val="0"/>
                <w:numId w:val="15"/>
              </w:numPr>
              <w:ind w:left="329" w:right="228" w:hanging="283"/>
              <w:contextualSpacing/>
              <w:textAlignment w:val="baseline"/>
              <w:rPr>
                <w:rFonts w:eastAsia="Times New Roman"/>
                <w:lang w:eastAsia="en-GB"/>
              </w:rPr>
            </w:pPr>
            <w:r w:rsidRPr="00920028">
              <w:rPr>
                <w:rFonts w:eastAsia="Times New Roman"/>
                <w:lang w:eastAsia="en-GB"/>
              </w:rPr>
              <w:t>Behavioural Improvement – Evidence of healthier lifestyle choices</w:t>
            </w:r>
          </w:p>
          <w:p w14:paraId="695B8577" w14:textId="77777777" w:rsidR="00CF7F4C" w:rsidRPr="00920028" w:rsidRDefault="00CF7F4C" w:rsidP="00CF7F4C">
            <w:pPr>
              <w:numPr>
                <w:ilvl w:val="0"/>
                <w:numId w:val="15"/>
              </w:numPr>
              <w:ind w:left="329" w:right="228" w:hanging="283"/>
              <w:contextualSpacing/>
              <w:textAlignment w:val="baseline"/>
              <w:rPr>
                <w:rFonts w:eastAsia="Times New Roman"/>
                <w:lang w:eastAsia="en-GB"/>
              </w:rPr>
            </w:pPr>
            <w:r w:rsidRPr="00920028">
              <w:rPr>
                <w:rFonts w:eastAsia="Times New Roman"/>
                <w:lang w:eastAsia="en-GB"/>
              </w:rPr>
              <w:t>Notable increase in health understanding across the patient cluster.</w:t>
            </w:r>
          </w:p>
        </w:tc>
        <w:tc>
          <w:tcPr>
            <w:tcW w:w="2377" w:type="dxa"/>
            <w:shd w:val="clear" w:color="auto" w:fill="DEEAF6"/>
          </w:tcPr>
          <w:p w14:paraId="771C0889" w14:textId="77777777" w:rsidR="00CF7F4C" w:rsidRPr="00920028" w:rsidRDefault="00CF7F4C" w:rsidP="00A021D3">
            <w:pPr>
              <w:ind w:left="135" w:right="228"/>
              <w:textAlignment w:val="baseline"/>
              <w:rPr>
                <w:rFonts w:eastAsia="Times New Roman"/>
                <w:color w:val="000000"/>
                <w:lang w:eastAsia="en-GB"/>
              </w:rPr>
            </w:pPr>
            <w:r w:rsidRPr="00920028">
              <w:rPr>
                <w:rFonts w:eastAsia="Times New Roman"/>
                <w:color w:val="000000"/>
                <w:lang w:eastAsia="en-GB"/>
              </w:rPr>
              <w:t>All</w:t>
            </w:r>
          </w:p>
        </w:tc>
      </w:tr>
    </w:tbl>
    <w:p w14:paraId="1B60A2BB" w14:textId="77777777" w:rsidR="00CF7F4C" w:rsidRPr="00920028" w:rsidRDefault="00CF7F4C" w:rsidP="00CF7F4C">
      <w:pPr>
        <w:rPr>
          <w:rFonts w:cs="Times New Roman"/>
        </w:rPr>
      </w:pPr>
    </w:p>
    <w:p w14:paraId="654F92BC" w14:textId="77777777" w:rsidR="00CF7F4C" w:rsidRPr="00920028" w:rsidRDefault="00CF7F4C" w:rsidP="00CF7F4C">
      <w:pPr>
        <w:rPr>
          <w:rFonts w:cs="Times New Roman"/>
        </w:rPr>
      </w:pPr>
    </w:p>
    <w:p w14:paraId="38BD15FB" w14:textId="77777777" w:rsidR="0012254E" w:rsidRDefault="0012254E">
      <w:pPr>
        <w:spacing w:after="160"/>
        <w:rPr>
          <w:b/>
          <w:color w:val="1F4E79" w:themeColor="accent1" w:themeShade="80"/>
          <w:sz w:val="24"/>
        </w:rPr>
      </w:pPr>
      <w:bookmarkStart w:id="116" w:name="_Toc154055474"/>
      <w:r>
        <w:rPr>
          <w:b/>
          <w:color w:val="1F4E79" w:themeColor="accent1" w:themeShade="80"/>
          <w:sz w:val="24"/>
        </w:rPr>
        <w:br w:type="page"/>
      </w:r>
    </w:p>
    <w:p w14:paraId="4901164D" w14:textId="77777777" w:rsidR="00CF7F4C" w:rsidRPr="00E9744E" w:rsidRDefault="00CF7F4C" w:rsidP="00E9744E">
      <w:pPr>
        <w:rPr>
          <w:b/>
          <w:color w:val="1F4E79" w:themeColor="accent1" w:themeShade="80"/>
          <w:sz w:val="24"/>
        </w:rPr>
      </w:pPr>
      <w:r w:rsidRPr="00E9744E">
        <w:rPr>
          <w:b/>
          <w:color w:val="1F4E79" w:themeColor="accent1" w:themeShade="80"/>
          <w:sz w:val="24"/>
        </w:rPr>
        <w:lastRenderedPageBreak/>
        <w:t>NEATH ACTION PLAN ENABLERS</w:t>
      </w:r>
      <w:bookmarkEnd w:id="116"/>
    </w:p>
    <w:tbl>
      <w:tblPr>
        <w:tblW w:w="14024" w:type="dxa"/>
        <w:tblInd w:w="416" w:type="dxa"/>
        <w:tblLook w:val="04A0" w:firstRow="1" w:lastRow="0" w:firstColumn="1" w:lastColumn="0" w:noHBand="0" w:noVBand="1"/>
      </w:tblPr>
      <w:tblGrid>
        <w:gridCol w:w="1313"/>
        <w:gridCol w:w="2350"/>
        <w:gridCol w:w="1809"/>
        <w:gridCol w:w="8552"/>
      </w:tblGrid>
      <w:tr w:rsidR="00CF7F4C" w:rsidRPr="00920028" w14:paraId="19E797B7" w14:textId="77777777" w:rsidTr="00A021D3">
        <w:trPr>
          <w:trHeight w:val="1060"/>
          <w:tblHeader/>
        </w:trPr>
        <w:tc>
          <w:tcPr>
            <w:tcW w:w="1313" w:type="dxa"/>
            <w:tcBorders>
              <w:top w:val="nil"/>
              <w:left w:val="single" w:sz="8" w:space="0" w:color="305496"/>
              <w:bottom w:val="single" w:sz="8" w:space="0" w:color="305496"/>
              <w:right w:val="single" w:sz="8" w:space="0" w:color="FFFFFF"/>
            </w:tcBorders>
            <w:shd w:val="clear" w:color="000000" w:fill="1F4E79"/>
            <w:vAlign w:val="center"/>
            <w:hideMark/>
          </w:tcPr>
          <w:p w14:paraId="49C152D3" w14:textId="77777777" w:rsidR="00CF7F4C" w:rsidRPr="00920028" w:rsidRDefault="00CF7F4C" w:rsidP="00A021D3">
            <w:pPr>
              <w:ind w:left="24"/>
              <w:contextualSpacing/>
              <w:rPr>
                <w:rFonts w:eastAsia="Times New Roman"/>
                <w:b/>
                <w:bCs/>
                <w:color w:val="FFFFFF"/>
                <w:sz w:val="28"/>
                <w:szCs w:val="28"/>
                <w:lang w:eastAsia="en-GB"/>
              </w:rPr>
            </w:pPr>
            <w:r w:rsidRPr="00920028">
              <w:rPr>
                <w:rFonts w:eastAsia="Times New Roman"/>
                <w:b/>
                <w:bCs/>
                <w:color w:val="FFFFFF"/>
                <w:sz w:val="28"/>
                <w:szCs w:val="28"/>
                <w:lang w:eastAsia="en-GB"/>
              </w:rPr>
              <w:t>Cluster</w:t>
            </w:r>
          </w:p>
        </w:tc>
        <w:tc>
          <w:tcPr>
            <w:tcW w:w="2350" w:type="dxa"/>
            <w:tcBorders>
              <w:top w:val="nil"/>
              <w:left w:val="nil"/>
              <w:bottom w:val="single" w:sz="8" w:space="0" w:color="305496"/>
              <w:right w:val="single" w:sz="8" w:space="0" w:color="FFFFFF"/>
            </w:tcBorders>
            <w:shd w:val="clear" w:color="000000" w:fill="1F4E79"/>
            <w:vAlign w:val="center"/>
            <w:hideMark/>
          </w:tcPr>
          <w:p w14:paraId="1893541A" w14:textId="77777777" w:rsidR="00CF7F4C" w:rsidRPr="00920028" w:rsidRDefault="00CF7F4C" w:rsidP="00A021D3">
            <w:pPr>
              <w:ind w:left="24"/>
              <w:contextualSpacing/>
              <w:rPr>
                <w:rFonts w:eastAsia="Times New Roman"/>
                <w:b/>
                <w:bCs/>
                <w:color w:val="FFFFFF"/>
                <w:sz w:val="28"/>
                <w:szCs w:val="28"/>
                <w:lang w:eastAsia="en-GB"/>
              </w:rPr>
            </w:pPr>
            <w:r w:rsidRPr="00920028">
              <w:rPr>
                <w:rFonts w:eastAsia="Times New Roman"/>
                <w:b/>
                <w:bCs/>
                <w:color w:val="FFFFFF"/>
                <w:sz w:val="28"/>
                <w:szCs w:val="28"/>
                <w:lang w:eastAsia="en-GB"/>
              </w:rPr>
              <w:t>Category Name</w:t>
            </w:r>
          </w:p>
        </w:tc>
        <w:tc>
          <w:tcPr>
            <w:tcW w:w="1809" w:type="dxa"/>
            <w:tcBorders>
              <w:top w:val="nil"/>
              <w:left w:val="nil"/>
              <w:bottom w:val="single" w:sz="8" w:space="0" w:color="305496"/>
              <w:right w:val="single" w:sz="8" w:space="0" w:color="FFFFFF"/>
            </w:tcBorders>
            <w:shd w:val="clear" w:color="000000" w:fill="1F4E79"/>
            <w:vAlign w:val="center"/>
            <w:hideMark/>
          </w:tcPr>
          <w:p w14:paraId="670E2F0D" w14:textId="77777777" w:rsidR="00CF7F4C" w:rsidRPr="00920028" w:rsidRDefault="00CF7F4C" w:rsidP="00A021D3">
            <w:pPr>
              <w:ind w:left="24"/>
              <w:contextualSpacing/>
              <w:rPr>
                <w:rFonts w:eastAsia="Times New Roman"/>
                <w:b/>
                <w:bCs/>
                <w:color w:val="FFFFFF"/>
                <w:sz w:val="28"/>
                <w:szCs w:val="28"/>
                <w:lang w:eastAsia="en-GB"/>
              </w:rPr>
            </w:pPr>
            <w:r w:rsidRPr="00920028">
              <w:rPr>
                <w:rFonts w:eastAsia="Times New Roman"/>
                <w:b/>
                <w:bCs/>
                <w:color w:val="FFFFFF"/>
                <w:sz w:val="28"/>
                <w:szCs w:val="28"/>
                <w:lang w:eastAsia="en-GB"/>
              </w:rPr>
              <w:t>Category Type</w:t>
            </w:r>
          </w:p>
        </w:tc>
        <w:tc>
          <w:tcPr>
            <w:tcW w:w="8552" w:type="dxa"/>
            <w:tcBorders>
              <w:top w:val="nil"/>
              <w:left w:val="nil"/>
              <w:bottom w:val="single" w:sz="8" w:space="0" w:color="305496"/>
              <w:right w:val="single" w:sz="8" w:space="0" w:color="FFFFFF"/>
            </w:tcBorders>
            <w:shd w:val="clear" w:color="000000" w:fill="1F4E79"/>
            <w:vAlign w:val="center"/>
            <w:hideMark/>
          </w:tcPr>
          <w:p w14:paraId="262FFC1C" w14:textId="77777777" w:rsidR="00CF7F4C" w:rsidRPr="00920028" w:rsidRDefault="00CF7F4C" w:rsidP="00A021D3">
            <w:pPr>
              <w:ind w:left="24"/>
              <w:contextualSpacing/>
              <w:rPr>
                <w:rFonts w:eastAsia="Times New Roman"/>
                <w:b/>
                <w:bCs/>
                <w:color w:val="FFFFFF"/>
                <w:sz w:val="28"/>
                <w:szCs w:val="28"/>
                <w:lang w:eastAsia="en-GB"/>
              </w:rPr>
            </w:pPr>
            <w:r w:rsidRPr="00920028">
              <w:rPr>
                <w:rFonts w:eastAsia="Times New Roman"/>
                <w:b/>
                <w:bCs/>
                <w:color w:val="FFFFFF"/>
                <w:sz w:val="28"/>
                <w:szCs w:val="28"/>
                <w:lang w:eastAsia="en-GB"/>
              </w:rPr>
              <w:t>Supporting Information</w:t>
            </w:r>
          </w:p>
        </w:tc>
      </w:tr>
      <w:tr w:rsidR="00CF7F4C" w:rsidRPr="00920028" w14:paraId="5FD6D828" w14:textId="77777777" w:rsidTr="00A021D3">
        <w:trPr>
          <w:trHeight w:val="1678"/>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64B3FD47"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680876AA"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Business Implementation and Development Manager (BDIM)</w:t>
            </w:r>
          </w:p>
        </w:tc>
        <w:tc>
          <w:tcPr>
            <w:tcW w:w="1809" w:type="dxa"/>
            <w:tcBorders>
              <w:top w:val="nil"/>
              <w:left w:val="nil"/>
              <w:bottom w:val="single" w:sz="8" w:space="0" w:color="2F5496"/>
              <w:right w:val="single" w:sz="8" w:space="0" w:color="2F5496"/>
            </w:tcBorders>
            <w:shd w:val="clear" w:color="auto" w:fill="auto"/>
            <w:vAlign w:val="center"/>
            <w:hideMark/>
          </w:tcPr>
          <w:p w14:paraId="27BD4AD9"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Workforce</w:t>
            </w:r>
          </w:p>
        </w:tc>
        <w:tc>
          <w:tcPr>
            <w:tcW w:w="8552" w:type="dxa"/>
            <w:tcBorders>
              <w:top w:val="nil"/>
              <w:left w:val="nil"/>
              <w:bottom w:val="single" w:sz="8" w:space="0" w:color="2F5496"/>
              <w:right w:val="single" w:sz="8" w:space="0" w:color="2F5496"/>
            </w:tcBorders>
            <w:shd w:val="clear" w:color="auto" w:fill="auto"/>
            <w:vAlign w:val="center"/>
            <w:hideMark/>
          </w:tcPr>
          <w:p w14:paraId="23ED40AC"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920028" w14:paraId="1BE61932" w14:textId="77777777" w:rsidTr="00A021D3">
        <w:trPr>
          <w:trHeight w:val="1391"/>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502F4FEC"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4219DEF6"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Cluster Pharmacist</w:t>
            </w:r>
          </w:p>
        </w:tc>
        <w:tc>
          <w:tcPr>
            <w:tcW w:w="1809" w:type="dxa"/>
            <w:tcBorders>
              <w:top w:val="nil"/>
              <w:left w:val="nil"/>
              <w:bottom w:val="single" w:sz="8" w:space="0" w:color="2F5496"/>
              <w:right w:val="single" w:sz="8" w:space="0" w:color="2F5496"/>
            </w:tcBorders>
            <w:shd w:val="clear" w:color="auto" w:fill="auto"/>
            <w:vAlign w:val="center"/>
            <w:hideMark/>
          </w:tcPr>
          <w:p w14:paraId="758B4F1E"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Workforce</w:t>
            </w:r>
          </w:p>
        </w:tc>
        <w:tc>
          <w:tcPr>
            <w:tcW w:w="8552" w:type="dxa"/>
            <w:tcBorders>
              <w:top w:val="nil"/>
              <w:left w:val="nil"/>
              <w:bottom w:val="single" w:sz="8" w:space="0" w:color="2F5496"/>
              <w:right w:val="single" w:sz="8" w:space="0" w:color="2F5496"/>
            </w:tcBorders>
            <w:shd w:val="clear" w:color="auto" w:fill="auto"/>
            <w:vAlign w:val="center"/>
            <w:hideMark/>
          </w:tcPr>
          <w:p w14:paraId="7C67243C"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Actively attends key pharmacy meetings, the Clinical Pharmacist is supported by IP&amp;MM in professional growth. They integrate Health Board and Cluster priorities into their work, attend necessary cluster meetings, and consistently record interventions providing feedback to the Cluster and IP&amp;MM as required.</w:t>
            </w:r>
          </w:p>
        </w:tc>
      </w:tr>
      <w:tr w:rsidR="00CF7F4C" w:rsidRPr="00920028" w14:paraId="0F8C8D65" w14:textId="77777777" w:rsidTr="00A021D3">
        <w:trPr>
          <w:trHeight w:val="830"/>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65614F54"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612D443F"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Cluster Pharmacist travel</w:t>
            </w:r>
          </w:p>
        </w:tc>
        <w:tc>
          <w:tcPr>
            <w:tcW w:w="1809" w:type="dxa"/>
            <w:tcBorders>
              <w:top w:val="nil"/>
              <w:left w:val="nil"/>
              <w:bottom w:val="single" w:sz="8" w:space="0" w:color="2F5496"/>
              <w:right w:val="single" w:sz="8" w:space="0" w:color="2F5496"/>
            </w:tcBorders>
            <w:shd w:val="clear" w:color="auto" w:fill="auto"/>
            <w:vAlign w:val="center"/>
            <w:hideMark/>
          </w:tcPr>
          <w:p w14:paraId="20A012F5"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Other</w:t>
            </w:r>
          </w:p>
        </w:tc>
        <w:tc>
          <w:tcPr>
            <w:tcW w:w="8552" w:type="dxa"/>
            <w:tcBorders>
              <w:top w:val="nil"/>
              <w:left w:val="nil"/>
              <w:bottom w:val="single" w:sz="8" w:space="0" w:color="2F5496"/>
              <w:right w:val="single" w:sz="8" w:space="0" w:color="2F5496"/>
            </w:tcBorders>
            <w:shd w:val="clear" w:color="auto" w:fill="auto"/>
            <w:vAlign w:val="center"/>
            <w:hideMark/>
          </w:tcPr>
          <w:p w14:paraId="38041453"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The cluster covers travel expenses incurred by the pharmacist, ensuring they can effectively serve the community without bearing additional costs.</w:t>
            </w:r>
          </w:p>
        </w:tc>
      </w:tr>
      <w:tr w:rsidR="00CF7F4C" w:rsidRPr="00920028" w14:paraId="3833D9E7" w14:textId="77777777" w:rsidTr="00A021D3">
        <w:trPr>
          <w:trHeight w:val="1125"/>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1E191BFB"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4453402E"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Cluster Support Officer</w:t>
            </w:r>
          </w:p>
        </w:tc>
        <w:tc>
          <w:tcPr>
            <w:tcW w:w="1809" w:type="dxa"/>
            <w:tcBorders>
              <w:top w:val="nil"/>
              <w:left w:val="nil"/>
              <w:bottom w:val="single" w:sz="8" w:space="0" w:color="2F5496"/>
              <w:right w:val="single" w:sz="8" w:space="0" w:color="2F5496"/>
            </w:tcBorders>
            <w:shd w:val="clear" w:color="auto" w:fill="auto"/>
            <w:vAlign w:val="center"/>
            <w:hideMark/>
          </w:tcPr>
          <w:p w14:paraId="48D1EFF0"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Workforce</w:t>
            </w:r>
          </w:p>
        </w:tc>
        <w:tc>
          <w:tcPr>
            <w:tcW w:w="8552" w:type="dxa"/>
            <w:tcBorders>
              <w:top w:val="nil"/>
              <w:left w:val="nil"/>
              <w:bottom w:val="single" w:sz="8" w:space="0" w:color="2F5496"/>
              <w:right w:val="single" w:sz="8" w:space="0" w:color="2F5496"/>
            </w:tcBorders>
            <w:shd w:val="clear" w:color="auto" w:fill="auto"/>
            <w:vAlign w:val="center"/>
            <w:hideMark/>
          </w:tcPr>
          <w:p w14:paraId="38EEB21D"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Facilitating the timely and efficient execution of Cluster initiatives. Supporting the needs of evolving projects aiding in project deliveries, undertaking administrative duties and gathering data for project analysis, and researching best practices.</w:t>
            </w:r>
          </w:p>
        </w:tc>
      </w:tr>
      <w:tr w:rsidR="00CF7F4C" w:rsidRPr="00920028" w14:paraId="4F46D9F7" w14:textId="77777777" w:rsidTr="00A021D3">
        <w:trPr>
          <w:trHeight w:val="1191"/>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383B44D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54CBCDDB"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Community Clinician Nurse-Paramedic</w:t>
            </w:r>
          </w:p>
        </w:tc>
        <w:tc>
          <w:tcPr>
            <w:tcW w:w="1809" w:type="dxa"/>
            <w:tcBorders>
              <w:top w:val="nil"/>
              <w:left w:val="nil"/>
              <w:bottom w:val="single" w:sz="8" w:space="0" w:color="2F5496"/>
              <w:right w:val="single" w:sz="8" w:space="0" w:color="2F5496"/>
            </w:tcBorders>
            <w:shd w:val="clear" w:color="auto" w:fill="auto"/>
            <w:vAlign w:val="center"/>
            <w:hideMark/>
          </w:tcPr>
          <w:p w14:paraId="29A532C9"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Workforce</w:t>
            </w:r>
          </w:p>
        </w:tc>
        <w:tc>
          <w:tcPr>
            <w:tcW w:w="8552" w:type="dxa"/>
            <w:tcBorders>
              <w:top w:val="nil"/>
              <w:left w:val="nil"/>
              <w:bottom w:val="single" w:sz="8" w:space="0" w:color="2F5496"/>
              <w:right w:val="single" w:sz="8" w:space="0" w:color="2F5496"/>
            </w:tcBorders>
            <w:shd w:val="clear" w:color="auto" w:fill="auto"/>
            <w:vAlign w:val="center"/>
            <w:hideMark/>
          </w:tcPr>
          <w:p w14:paraId="419A15E5"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Clinician collaborates with cluster GPs to enhance patient care. They manage primary and community-based patients, conduct consultations, and oversee emergencies. They follow NICE guidelines, maintain records, and prioritize safe clinical decisions. The role emphasizes professional development, upholding practice standards, and liaising with stakeholders like WAST and ACT to ensure comprehensive patient care.</w:t>
            </w:r>
          </w:p>
        </w:tc>
      </w:tr>
      <w:tr w:rsidR="00CF7F4C" w:rsidRPr="00920028" w14:paraId="0FBCBD14" w14:textId="77777777" w:rsidTr="00A021D3">
        <w:trPr>
          <w:trHeight w:val="775"/>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6C24C885"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5A2D96D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Community Clinician Travel</w:t>
            </w:r>
          </w:p>
        </w:tc>
        <w:tc>
          <w:tcPr>
            <w:tcW w:w="1809" w:type="dxa"/>
            <w:tcBorders>
              <w:top w:val="nil"/>
              <w:left w:val="nil"/>
              <w:bottom w:val="single" w:sz="8" w:space="0" w:color="2F5496"/>
              <w:right w:val="single" w:sz="8" w:space="0" w:color="2F5496"/>
            </w:tcBorders>
            <w:shd w:val="clear" w:color="auto" w:fill="auto"/>
            <w:vAlign w:val="center"/>
            <w:hideMark/>
          </w:tcPr>
          <w:p w14:paraId="21FFBD8C"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Other</w:t>
            </w:r>
          </w:p>
        </w:tc>
        <w:tc>
          <w:tcPr>
            <w:tcW w:w="8552" w:type="dxa"/>
            <w:tcBorders>
              <w:top w:val="nil"/>
              <w:left w:val="nil"/>
              <w:bottom w:val="single" w:sz="8" w:space="0" w:color="2F5496"/>
              <w:right w:val="single" w:sz="8" w:space="0" w:color="2F5496"/>
            </w:tcBorders>
            <w:shd w:val="clear" w:color="auto" w:fill="auto"/>
            <w:vAlign w:val="center"/>
            <w:hideMark/>
          </w:tcPr>
          <w:p w14:paraId="6B1773BB" w14:textId="77777777" w:rsidR="00CF7F4C" w:rsidRDefault="00CF7F4C" w:rsidP="00A021D3">
            <w:pPr>
              <w:ind w:left="24"/>
              <w:rPr>
                <w:rFonts w:eastAsia="Times New Roman"/>
                <w:color w:val="000000"/>
                <w:lang w:eastAsia="en-GB"/>
              </w:rPr>
            </w:pPr>
            <w:r w:rsidRPr="00920028">
              <w:rPr>
                <w:rFonts w:eastAsia="Times New Roman"/>
                <w:color w:val="000000"/>
                <w:lang w:eastAsia="en-GB"/>
              </w:rPr>
              <w:t>The cluster covers travel expenses incurred by the Community clinician, ensuring they can effectively serve the community without bearing additional costs.</w:t>
            </w:r>
          </w:p>
          <w:p w14:paraId="7DBFBEE5" w14:textId="77777777" w:rsidR="00CF7F4C" w:rsidRPr="00B45920" w:rsidRDefault="00CF7F4C" w:rsidP="00A021D3">
            <w:pPr>
              <w:rPr>
                <w:rFonts w:eastAsia="Times New Roman"/>
                <w:lang w:eastAsia="en-GB"/>
              </w:rPr>
            </w:pPr>
          </w:p>
          <w:p w14:paraId="400B6209" w14:textId="77777777" w:rsidR="00CF7F4C" w:rsidRPr="00B45920" w:rsidRDefault="00CF7F4C" w:rsidP="00A021D3">
            <w:pPr>
              <w:rPr>
                <w:rFonts w:eastAsia="Times New Roman"/>
                <w:lang w:eastAsia="en-GB"/>
              </w:rPr>
            </w:pPr>
          </w:p>
        </w:tc>
      </w:tr>
      <w:tr w:rsidR="00CF7F4C" w:rsidRPr="00920028" w14:paraId="155839B1" w14:textId="77777777" w:rsidTr="00A021D3">
        <w:trPr>
          <w:trHeight w:val="814"/>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56AE5885"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lastRenderedPageBreak/>
              <w:t>Neath</w:t>
            </w:r>
          </w:p>
        </w:tc>
        <w:tc>
          <w:tcPr>
            <w:tcW w:w="2350" w:type="dxa"/>
            <w:tcBorders>
              <w:top w:val="nil"/>
              <w:left w:val="nil"/>
              <w:bottom w:val="single" w:sz="8" w:space="0" w:color="2F5496"/>
              <w:right w:val="single" w:sz="8" w:space="0" w:color="2F5496"/>
            </w:tcBorders>
            <w:shd w:val="clear" w:color="auto" w:fill="auto"/>
            <w:vAlign w:val="center"/>
            <w:hideMark/>
          </w:tcPr>
          <w:p w14:paraId="7986BF4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Community Clinician Equipment</w:t>
            </w:r>
          </w:p>
        </w:tc>
        <w:tc>
          <w:tcPr>
            <w:tcW w:w="1809" w:type="dxa"/>
            <w:tcBorders>
              <w:top w:val="nil"/>
              <w:left w:val="nil"/>
              <w:bottom w:val="single" w:sz="8" w:space="0" w:color="2F5496"/>
              <w:right w:val="single" w:sz="8" w:space="0" w:color="2F5496"/>
            </w:tcBorders>
            <w:shd w:val="clear" w:color="auto" w:fill="auto"/>
            <w:vAlign w:val="center"/>
            <w:hideMark/>
          </w:tcPr>
          <w:p w14:paraId="416411C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Equipment</w:t>
            </w:r>
          </w:p>
        </w:tc>
        <w:tc>
          <w:tcPr>
            <w:tcW w:w="8552" w:type="dxa"/>
            <w:tcBorders>
              <w:top w:val="nil"/>
              <w:left w:val="nil"/>
              <w:bottom w:val="single" w:sz="8" w:space="0" w:color="2F5496"/>
              <w:right w:val="single" w:sz="8" w:space="0" w:color="2F5496"/>
            </w:tcBorders>
            <w:shd w:val="clear" w:color="auto" w:fill="auto"/>
            <w:vAlign w:val="center"/>
            <w:hideMark/>
          </w:tcPr>
          <w:p w14:paraId="3709FDBE"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Enhances patient care by ensuring the Community Clinician has the necessary tools to deliver optimal services, streamline operations, and maximize efficiency within the cluster.</w:t>
            </w:r>
          </w:p>
        </w:tc>
      </w:tr>
      <w:tr w:rsidR="00CF7F4C" w:rsidRPr="00920028" w14:paraId="05A21852" w14:textId="77777777" w:rsidTr="00A021D3">
        <w:trPr>
          <w:trHeight w:val="574"/>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74AA02B4"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3936B79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Pharmacist Technician</w:t>
            </w:r>
          </w:p>
        </w:tc>
        <w:tc>
          <w:tcPr>
            <w:tcW w:w="1809" w:type="dxa"/>
            <w:tcBorders>
              <w:top w:val="nil"/>
              <w:left w:val="nil"/>
              <w:bottom w:val="single" w:sz="8" w:space="0" w:color="2F5496"/>
              <w:right w:val="single" w:sz="8" w:space="0" w:color="2F5496"/>
            </w:tcBorders>
            <w:shd w:val="clear" w:color="auto" w:fill="auto"/>
            <w:vAlign w:val="center"/>
            <w:hideMark/>
          </w:tcPr>
          <w:p w14:paraId="032CF90A"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Workforce</w:t>
            </w:r>
          </w:p>
        </w:tc>
        <w:tc>
          <w:tcPr>
            <w:tcW w:w="8552" w:type="dxa"/>
            <w:tcBorders>
              <w:top w:val="nil"/>
              <w:left w:val="nil"/>
              <w:bottom w:val="single" w:sz="8" w:space="0" w:color="2F5496"/>
              <w:right w:val="single" w:sz="8" w:space="0" w:color="2F5496"/>
            </w:tcBorders>
            <w:shd w:val="clear" w:color="auto" w:fill="auto"/>
            <w:vAlign w:val="center"/>
            <w:hideMark/>
          </w:tcPr>
          <w:p w14:paraId="6F5AB36C"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The Pharmacy Technician aims to enhance prescription quality, safety, and cost-effectiveness across General Practices. Key roles include streamlining repeat prescriptions, addressing prescription inquiries, medicines synchronization, training clerks, conducting audits, and liaising across healthcare settings. They directly assist patients in understanding medications and ensuring consistent application. The technician further supports annual prescription actions and management schemes.</w:t>
            </w:r>
          </w:p>
        </w:tc>
      </w:tr>
      <w:tr w:rsidR="00CF7F4C" w:rsidRPr="00920028" w14:paraId="66EFD095" w14:textId="77777777" w:rsidTr="00A021D3">
        <w:trPr>
          <w:trHeight w:val="603"/>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368BC35A"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2AD22B10"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Pharmacy Technician Travel</w:t>
            </w:r>
          </w:p>
        </w:tc>
        <w:tc>
          <w:tcPr>
            <w:tcW w:w="1809" w:type="dxa"/>
            <w:tcBorders>
              <w:top w:val="nil"/>
              <w:left w:val="nil"/>
              <w:bottom w:val="single" w:sz="8" w:space="0" w:color="2F5496"/>
              <w:right w:val="single" w:sz="8" w:space="0" w:color="2F5496"/>
            </w:tcBorders>
            <w:shd w:val="clear" w:color="auto" w:fill="auto"/>
            <w:vAlign w:val="center"/>
            <w:hideMark/>
          </w:tcPr>
          <w:p w14:paraId="5BCAD6B5"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Other</w:t>
            </w:r>
          </w:p>
        </w:tc>
        <w:tc>
          <w:tcPr>
            <w:tcW w:w="8552" w:type="dxa"/>
            <w:tcBorders>
              <w:top w:val="nil"/>
              <w:left w:val="nil"/>
              <w:bottom w:val="single" w:sz="8" w:space="0" w:color="2F5496"/>
              <w:right w:val="single" w:sz="8" w:space="0" w:color="2F5496"/>
            </w:tcBorders>
            <w:shd w:val="clear" w:color="auto" w:fill="auto"/>
            <w:vAlign w:val="center"/>
            <w:hideMark/>
          </w:tcPr>
          <w:p w14:paraId="0F9BCC0D"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The cluster covers travel expenses incurred by the Pharmacy Technician, ensuring they can effectively serve the community without bearing additional costs.</w:t>
            </w:r>
          </w:p>
        </w:tc>
      </w:tr>
      <w:tr w:rsidR="00CF7F4C" w:rsidRPr="00920028" w14:paraId="7A4C6041" w14:textId="77777777" w:rsidTr="00A021D3">
        <w:trPr>
          <w:trHeight w:val="1191"/>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1921D75F"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425018ED"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Specialist Health Visitor</w:t>
            </w:r>
          </w:p>
        </w:tc>
        <w:tc>
          <w:tcPr>
            <w:tcW w:w="1809" w:type="dxa"/>
            <w:tcBorders>
              <w:top w:val="nil"/>
              <w:left w:val="nil"/>
              <w:bottom w:val="single" w:sz="8" w:space="0" w:color="2F5496"/>
              <w:right w:val="single" w:sz="8" w:space="0" w:color="2F5496"/>
            </w:tcBorders>
            <w:shd w:val="clear" w:color="auto" w:fill="auto"/>
            <w:vAlign w:val="center"/>
            <w:hideMark/>
          </w:tcPr>
          <w:p w14:paraId="15D90588"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Workforce</w:t>
            </w:r>
          </w:p>
        </w:tc>
        <w:tc>
          <w:tcPr>
            <w:tcW w:w="8552" w:type="dxa"/>
            <w:tcBorders>
              <w:top w:val="nil"/>
              <w:left w:val="nil"/>
              <w:bottom w:val="single" w:sz="8" w:space="0" w:color="2F5496"/>
              <w:right w:val="single" w:sz="8" w:space="0" w:color="2F5496"/>
            </w:tcBorders>
            <w:shd w:val="clear" w:color="auto" w:fill="auto"/>
            <w:vAlign w:val="center"/>
            <w:hideMark/>
          </w:tcPr>
          <w:p w14:paraId="41B5E62F"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Strengthening care for vulnerable groups, this role enhances integrated care for vulnerable families, speeding up information sharing and decision-making. By joining professionals in a safeguarding hub, the goal is quicker, better-informed actions. The benefit for the cluster is timely support and better protection for at-risk children and adults.</w:t>
            </w:r>
          </w:p>
        </w:tc>
      </w:tr>
      <w:tr w:rsidR="00CF7F4C" w:rsidRPr="00920028" w14:paraId="1D1C2B6B" w14:textId="77777777" w:rsidTr="00A021D3">
        <w:trPr>
          <w:trHeight w:val="2052"/>
        </w:trPr>
        <w:tc>
          <w:tcPr>
            <w:tcW w:w="1313" w:type="dxa"/>
            <w:tcBorders>
              <w:top w:val="nil"/>
              <w:left w:val="single" w:sz="8" w:space="0" w:color="305496"/>
              <w:bottom w:val="single" w:sz="8" w:space="0" w:color="305496"/>
              <w:right w:val="single" w:sz="8" w:space="0" w:color="305496"/>
            </w:tcBorders>
            <w:shd w:val="clear" w:color="auto" w:fill="auto"/>
            <w:vAlign w:val="center"/>
          </w:tcPr>
          <w:p w14:paraId="5F158CE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tcPr>
          <w:p w14:paraId="58CA89E6"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Proposed Third Sector Grant Scheme</w:t>
            </w:r>
          </w:p>
        </w:tc>
        <w:tc>
          <w:tcPr>
            <w:tcW w:w="1809" w:type="dxa"/>
            <w:tcBorders>
              <w:top w:val="nil"/>
              <w:left w:val="nil"/>
              <w:bottom w:val="single" w:sz="8" w:space="0" w:color="2F5496"/>
              <w:right w:val="single" w:sz="8" w:space="0" w:color="2F5496"/>
            </w:tcBorders>
            <w:shd w:val="clear" w:color="auto" w:fill="auto"/>
            <w:vAlign w:val="center"/>
          </w:tcPr>
          <w:p w14:paraId="6D19278D"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Other</w:t>
            </w:r>
          </w:p>
        </w:tc>
        <w:tc>
          <w:tcPr>
            <w:tcW w:w="8552" w:type="dxa"/>
            <w:tcBorders>
              <w:top w:val="nil"/>
              <w:left w:val="nil"/>
              <w:bottom w:val="single" w:sz="8" w:space="0" w:color="2F5496"/>
              <w:right w:val="single" w:sz="8" w:space="0" w:color="2F5496"/>
            </w:tcBorders>
            <w:shd w:val="clear" w:color="auto" w:fill="auto"/>
            <w:vAlign w:val="center"/>
          </w:tcPr>
          <w:p w14:paraId="790F34BF" w14:textId="77777777" w:rsidR="00CF7F4C" w:rsidRPr="00920028" w:rsidRDefault="00CF7F4C" w:rsidP="00A021D3">
            <w:pPr>
              <w:ind w:left="24"/>
              <w:rPr>
                <w:lang w:val="en"/>
              </w:rPr>
            </w:pPr>
            <w:r w:rsidRPr="00920028">
              <w:rPr>
                <w:rFonts w:eastAsia="Times New Roman" w:cs="Times New Roman"/>
                <w:color w:val="000000"/>
                <w:lang w:eastAsia="en-GB"/>
              </w:rPr>
              <w:t>Working with the voluntary sector to deliver services to produce additional benefits in terms of:</w:t>
            </w:r>
            <w:r w:rsidRPr="00920028">
              <w:rPr>
                <w:rFonts w:eastAsia="Times New Roman" w:cs="Times New Roman"/>
                <w:color w:val="000000"/>
                <w:lang w:eastAsia="en-GB"/>
              </w:rPr>
              <w:br/>
              <w:t>Tackling health inequalities; Community engagement; Prevention; Addressing social determinants of health</w:t>
            </w:r>
          </w:p>
          <w:p w14:paraId="57676C36" w14:textId="77777777" w:rsidR="00CF7F4C" w:rsidRPr="00920028" w:rsidRDefault="00CF7F4C" w:rsidP="00A021D3">
            <w:pPr>
              <w:ind w:left="24"/>
              <w:rPr>
                <w:lang w:val="en"/>
              </w:rPr>
            </w:pPr>
          </w:p>
          <w:p w14:paraId="35AF31F4" w14:textId="77777777" w:rsidR="00CF7F4C" w:rsidRPr="00920028" w:rsidRDefault="00CF7F4C" w:rsidP="00A021D3">
            <w:pPr>
              <w:ind w:left="24"/>
              <w:rPr>
                <w:rFonts w:eastAsia="Times New Roman"/>
                <w:color w:val="000000"/>
                <w:lang w:eastAsia="en-GB"/>
              </w:rPr>
            </w:pPr>
            <w:r w:rsidRPr="00920028">
              <w:rPr>
                <w:lang w:val="en"/>
              </w:rPr>
              <w:t>A cluster grant scheme managed by NPTCVS, designed to fund third sector projects focused on enhancing health and wellbeing within the cluster area. The scheme will have a dedicated grant pot, allowing organizations to apply for specific project funding.</w:t>
            </w:r>
          </w:p>
        </w:tc>
      </w:tr>
      <w:tr w:rsidR="00CF7F4C" w:rsidRPr="00920028" w14:paraId="718671CF" w14:textId="77777777" w:rsidTr="00A021D3">
        <w:trPr>
          <w:trHeight w:val="603"/>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5CBA702D"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776E530C"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V360 Support (INPS)</w:t>
            </w:r>
          </w:p>
        </w:tc>
        <w:tc>
          <w:tcPr>
            <w:tcW w:w="1809" w:type="dxa"/>
            <w:tcBorders>
              <w:top w:val="nil"/>
              <w:left w:val="nil"/>
              <w:bottom w:val="single" w:sz="8" w:space="0" w:color="2F5496"/>
              <w:right w:val="single" w:sz="8" w:space="0" w:color="2F5496"/>
            </w:tcBorders>
            <w:shd w:val="clear" w:color="auto" w:fill="auto"/>
            <w:vAlign w:val="center"/>
            <w:hideMark/>
          </w:tcPr>
          <w:p w14:paraId="5E74F85B"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Technological</w:t>
            </w:r>
          </w:p>
        </w:tc>
        <w:tc>
          <w:tcPr>
            <w:tcW w:w="8552" w:type="dxa"/>
            <w:tcBorders>
              <w:top w:val="nil"/>
              <w:left w:val="nil"/>
              <w:bottom w:val="single" w:sz="8" w:space="0" w:color="2F5496"/>
              <w:right w:val="single" w:sz="8" w:space="0" w:color="2F5496"/>
            </w:tcBorders>
            <w:shd w:val="clear" w:color="auto" w:fill="auto"/>
            <w:vAlign w:val="center"/>
            <w:hideMark/>
          </w:tcPr>
          <w:p w14:paraId="4868A4C8"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 xml:space="preserve">Integrated system for sharing appointment schedules across the cluster, allowing cross-practice appointment management.  </w:t>
            </w:r>
          </w:p>
        </w:tc>
      </w:tr>
      <w:tr w:rsidR="00CF7F4C" w:rsidRPr="00920028" w14:paraId="4AFDE3BB" w14:textId="77777777" w:rsidTr="00A021D3">
        <w:trPr>
          <w:trHeight w:val="603"/>
        </w:trPr>
        <w:tc>
          <w:tcPr>
            <w:tcW w:w="1313" w:type="dxa"/>
            <w:tcBorders>
              <w:top w:val="nil"/>
              <w:left w:val="single" w:sz="8" w:space="0" w:color="305496"/>
              <w:bottom w:val="single" w:sz="8" w:space="0" w:color="305496"/>
              <w:right w:val="single" w:sz="8" w:space="0" w:color="305496"/>
            </w:tcBorders>
            <w:shd w:val="clear" w:color="auto" w:fill="auto"/>
            <w:vAlign w:val="center"/>
            <w:hideMark/>
          </w:tcPr>
          <w:p w14:paraId="4DC8F448"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Neath</w:t>
            </w:r>
          </w:p>
        </w:tc>
        <w:tc>
          <w:tcPr>
            <w:tcW w:w="2350" w:type="dxa"/>
            <w:tcBorders>
              <w:top w:val="nil"/>
              <w:left w:val="nil"/>
              <w:bottom w:val="single" w:sz="8" w:space="0" w:color="2F5496"/>
              <w:right w:val="single" w:sz="8" w:space="0" w:color="2F5496"/>
            </w:tcBorders>
            <w:shd w:val="clear" w:color="auto" w:fill="auto"/>
            <w:vAlign w:val="center"/>
            <w:hideMark/>
          </w:tcPr>
          <w:p w14:paraId="31503F28"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V360 Support EMIS Integration (INPS)</w:t>
            </w:r>
          </w:p>
        </w:tc>
        <w:tc>
          <w:tcPr>
            <w:tcW w:w="1809" w:type="dxa"/>
            <w:tcBorders>
              <w:top w:val="nil"/>
              <w:left w:val="nil"/>
              <w:bottom w:val="single" w:sz="8" w:space="0" w:color="2F5496"/>
              <w:right w:val="single" w:sz="8" w:space="0" w:color="2F5496"/>
            </w:tcBorders>
            <w:shd w:val="clear" w:color="auto" w:fill="auto"/>
            <w:vAlign w:val="center"/>
            <w:hideMark/>
          </w:tcPr>
          <w:p w14:paraId="6E93A291"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Technological</w:t>
            </w:r>
          </w:p>
        </w:tc>
        <w:tc>
          <w:tcPr>
            <w:tcW w:w="8552" w:type="dxa"/>
            <w:tcBorders>
              <w:top w:val="nil"/>
              <w:left w:val="nil"/>
              <w:bottom w:val="single" w:sz="8" w:space="0" w:color="2F5496"/>
              <w:right w:val="single" w:sz="8" w:space="0" w:color="2F5496"/>
            </w:tcBorders>
            <w:shd w:val="clear" w:color="auto" w:fill="auto"/>
            <w:vAlign w:val="center"/>
            <w:hideMark/>
          </w:tcPr>
          <w:p w14:paraId="30D087FE" w14:textId="77777777" w:rsidR="00CF7F4C" w:rsidRPr="00920028" w:rsidRDefault="00CF7F4C" w:rsidP="00A021D3">
            <w:pPr>
              <w:ind w:left="24"/>
              <w:rPr>
                <w:rFonts w:eastAsia="Times New Roman"/>
                <w:color w:val="000000"/>
                <w:lang w:eastAsia="en-GB"/>
              </w:rPr>
            </w:pPr>
            <w:r w:rsidRPr="00920028">
              <w:rPr>
                <w:rFonts w:eastAsia="Times New Roman"/>
                <w:color w:val="000000"/>
                <w:lang w:eastAsia="en-GB"/>
              </w:rPr>
              <w:t>Facilitates seamless data exchange between platforms, optimizing patient care continuity. This integration ensures unified access to health records across different systems.</w:t>
            </w:r>
          </w:p>
        </w:tc>
      </w:tr>
    </w:tbl>
    <w:p w14:paraId="09164937" w14:textId="77777777" w:rsidR="00CF7F4C" w:rsidRPr="00920028" w:rsidRDefault="00CF7F4C" w:rsidP="00CF7F4C">
      <w:pPr>
        <w:rPr>
          <w:rFonts w:cs="Calibri Light"/>
          <w:color w:val="2F5496"/>
          <w:sz w:val="16"/>
          <w:szCs w:val="16"/>
        </w:rPr>
      </w:pPr>
    </w:p>
    <w:p w14:paraId="37037303" w14:textId="77777777" w:rsidR="00CF7F4C" w:rsidRPr="00920028" w:rsidRDefault="00E9744E" w:rsidP="00CF7F4C">
      <w:pPr>
        <w:keepNext/>
        <w:keepLines/>
        <w:spacing w:before="240"/>
        <w:outlineLvl w:val="0"/>
        <w:rPr>
          <w:rFonts w:ascii="Calibri Light" w:eastAsia="Times New Roman" w:hAnsi="Calibri Light" w:cs="Times New Roman"/>
          <w:b/>
          <w:color w:val="2F5496"/>
          <w:sz w:val="32"/>
          <w:szCs w:val="32"/>
        </w:rPr>
      </w:pPr>
      <w:bookmarkStart w:id="117" w:name="_Toc154055475"/>
      <w:bookmarkStart w:id="118" w:name="_Toc157423588"/>
      <w:r>
        <w:rPr>
          <w:rFonts w:ascii="Calibri Light" w:eastAsia="Times New Roman" w:hAnsi="Calibri Light" w:cs="Times New Roman"/>
          <w:b/>
          <w:color w:val="1F4E79"/>
          <w:sz w:val="32"/>
          <w:szCs w:val="32"/>
        </w:rPr>
        <w:lastRenderedPageBreak/>
        <w:t xml:space="preserve">NEATH </w:t>
      </w:r>
      <w:r w:rsidR="00CF7F4C" w:rsidRPr="00920028">
        <w:rPr>
          <w:rFonts w:ascii="Calibri Light" w:eastAsia="Times New Roman" w:hAnsi="Calibri Light" w:cs="Times New Roman"/>
          <w:b/>
          <w:color w:val="1F4E79"/>
          <w:sz w:val="32"/>
          <w:szCs w:val="32"/>
        </w:rPr>
        <w:t>LOCAL CLUSTER COLLABORATIVE (LCC) FINANCIAL PROFILE</w:t>
      </w:r>
      <w:bookmarkEnd w:id="117"/>
      <w:bookmarkEnd w:id="118"/>
    </w:p>
    <w:p w14:paraId="1A5FFE21" w14:textId="77777777" w:rsidR="00CF7F4C" w:rsidRDefault="00CF7F4C" w:rsidP="00CF7F4C">
      <w:pPr>
        <w:tabs>
          <w:tab w:val="center" w:pos="6979"/>
        </w:tabs>
        <w:spacing w:before="120"/>
        <w:rPr>
          <w:rFonts w:cs="Times New Roman"/>
          <w:sz w:val="24"/>
          <w:szCs w:val="24"/>
        </w:rPr>
      </w:pPr>
      <w:r w:rsidRPr="00920028">
        <w:rPr>
          <w:rFonts w:cs="Times New Roman"/>
          <w:sz w:val="24"/>
          <w:szCs w:val="24"/>
        </w:rPr>
        <w:t>Statement of allocated LCC spend decisions (As of November 2023)</w:t>
      </w:r>
    </w:p>
    <w:p w14:paraId="6FA4E8C4" w14:textId="77777777" w:rsidR="00277BB6" w:rsidRPr="00920028" w:rsidRDefault="00277BB6" w:rsidP="00CF7F4C">
      <w:pPr>
        <w:tabs>
          <w:tab w:val="center" w:pos="6979"/>
        </w:tabs>
        <w:spacing w:before="120"/>
        <w:rPr>
          <w:rFonts w:cs="Times New Roman"/>
          <w:sz w:val="24"/>
          <w:szCs w:val="24"/>
        </w:rPr>
      </w:pPr>
    </w:p>
    <w:tbl>
      <w:tblPr>
        <w:tblW w:w="7500" w:type="dxa"/>
        <w:jc w:val="center"/>
        <w:tblLook w:val="04A0" w:firstRow="1" w:lastRow="0" w:firstColumn="1" w:lastColumn="0" w:noHBand="0" w:noVBand="1"/>
      </w:tblPr>
      <w:tblGrid>
        <w:gridCol w:w="4784"/>
        <w:gridCol w:w="2716"/>
      </w:tblGrid>
      <w:tr w:rsidR="00CF7F4C" w:rsidRPr="00920028" w14:paraId="0CBA455F" w14:textId="77777777" w:rsidTr="00A021D3">
        <w:trPr>
          <w:trHeight w:val="315"/>
          <w:jc w:val="center"/>
        </w:trPr>
        <w:tc>
          <w:tcPr>
            <w:tcW w:w="478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4828A8F" w14:textId="77777777" w:rsidR="00CF7F4C" w:rsidRPr="00920028" w:rsidRDefault="00CF7F4C" w:rsidP="00A021D3">
            <w:pPr>
              <w:rPr>
                <w:rFonts w:eastAsia="Times New Roman"/>
                <w:b/>
                <w:color w:val="000000"/>
                <w:lang w:eastAsia="en-GB"/>
              </w:rPr>
            </w:pPr>
            <w:r w:rsidRPr="00920028">
              <w:rPr>
                <w:rFonts w:eastAsia="Times New Roman"/>
                <w:b/>
                <w:color w:val="000000"/>
                <w:lang w:eastAsia="en-GB"/>
              </w:rPr>
              <w:t>WG allocation 24/5</w:t>
            </w:r>
          </w:p>
        </w:tc>
        <w:tc>
          <w:tcPr>
            <w:tcW w:w="2716" w:type="dxa"/>
            <w:tcBorders>
              <w:top w:val="single" w:sz="4" w:space="0" w:color="auto"/>
              <w:left w:val="nil"/>
              <w:bottom w:val="single" w:sz="4" w:space="0" w:color="auto"/>
              <w:right w:val="single" w:sz="4" w:space="0" w:color="auto"/>
            </w:tcBorders>
            <w:shd w:val="clear" w:color="000000" w:fill="D9D9D9"/>
            <w:tcMar>
              <w:right w:w="284" w:type="dxa"/>
            </w:tcMar>
            <w:vAlign w:val="center"/>
            <w:hideMark/>
          </w:tcPr>
          <w:p w14:paraId="3F0A6465" w14:textId="77777777" w:rsidR="00CF7F4C" w:rsidRPr="00920028" w:rsidRDefault="00CF7F4C" w:rsidP="00A021D3">
            <w:pPr>
              <w:jc w:val="right"/>
              <w:rPr>
                <w:rFonts w:eastAsia="Times New Roman"/>
                <w:b/>
                <w:bCs/>
                <w:color w:val="000000"/>
                <w:lang w:eastAsia="en-GB"/>
              </w:rPr>
            </w:pPr>
            <w:r w:rsidRPr="00920028">
              <w:rPr>
                <w:rFonts w:eastAsia="Times New Roman"/>
                <w:b/>
                <w:bCs/>
                <w:color w:val="000000"/>
                <w:lang w:eastAsia="en-GB"/>
              </w:rPr>
              <w:t>£367,410</w:t>
            </w:r>
          </w:p>
        </w:tc>
      </w:tr>
      <w:tr w:rsidR="00CF7F4C" w:rsidRPr="00920028" w14:paraId="7968600B" w14:textId="77777777" w:rsidTr="00A021D3">
        <w:trPr>
          <w:trHeight w:val="315"/>
          <w:jc w:val="center"/>
        </w:trPr>
        <w:tc>
          <w:tcPr>
            <w:tcW w:w="4784" w:type="dxa"/>
            <w:tcBorders>
              <w:top w:val="nil"/>
              <w:left w:val="single" w:sz="4" w:space="0" w:color="auto"/>
              <w:bottom w:val="single" w:sz="4" w:space="0" w:color="auto"/>
              <w:right w:val="single" w:sz="4" w:space="0" w:color="auto"/>
            </w:tcBorders>
            <w:shd w:val="clear" w:color="000000" w:fill="D9D9D9"/>
            <w:vAlign w:val="center"/>
            <w:hideMark/>
          </w:tcPr>
          <w:p w14:paraId="6103F659" w14:textId="77777777" w:rsidR="00CF7F4C" w:rsidRPr="00920028" w:rsidRDefault="00CF7F4C" w:rsidP="00A021D3">
            <w:pPr>
              <w:rPr>
                <w:rFonts w:eastAsia="Times New Roman"/>
                <w:b/>
                <w:bCs/>
                <w:color w:val="000000"/>
                <w:lang w:eastAsia="en-GB"/>
              </w:rPr>
            </w:pPr>
            <w:r w:rsidRPr="00920028">
              <w:rPr>
                <w:rFonts w:eastAsia="Times New Roman"/>
                <w:b/>
                <w:bCs/>
                <w:color w:val="000000"/>
                <w:lang w:eastAsia="en-GB"/>
              </w:rPr>
              <w:t>Description</w:t>
            </w:r>
          </w:p>
        </w:tc>
        <w:tc>
          <w:tcPr>
            <w:tcW w:w="2716" w:type="dxa"/>
            <w:tcBorders>
              <w:top w:val="nil"/>
              <w:left w:val="nil"/>
              <w:bottom w:val="single" w:sz="4" w:space="0" w:color="auto"/>
              <w:right w:val="single" w:sz="4" w:space="0" w:color="auto"/>
            </w:tcBorders>
            <w:shd w:val="clear" w:color="000000" w:fill="D9D9D9"/>
            <w:vAlign w:val="center"/>
            <w:hideMark/>
          </w:tcPr>
          <w:p w14:paraId="700E8DF2" w14:textId="77777777" w:rsidR="00CF7F4C" w:rsidRPr="00920028" w:rsidRDefault="00CF7F4C" w:rsidP="00A021D3">
            <w:pPr>
              <w:jc w:val="center"/>
              <w:rPr>
                <w:rFonts w:eastAsia="Times New Roman"/>
                <w:b/>
                <w:bCs/>
                <w:color w:val="000000"/>
                <w:lang w:eastAsia="en-GB"/>
              </w:rPr>
            </w:pPr>
            <w:r w:rsidRPr="00920028">
              <w:rPr>
                <w:rFonts w:eastAsia="Times New Roman"/>
                <w:b/>
                <w:bCs/>
                <w:color w:val="000000"/>
                <w:lang w:eastAsia="en-GB"/>
              </w:rPr>
              <w:t xml:space="preserve">Agreed Total Spend </w:t>
            </w:r>
          </w:p>
        </w:tc>
      </w:tr>
      <w:tr w:rsidR="00CF7F4C" w:rsidRPr="00920028" w14:paraId="4D50D846" w14:textId="77777777" w:rsidTr="00A021D3">
        <w:trPr>
          <w:trHeight w:val="381"/>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34396BD3"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Pharmacy technician</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19EA51CD"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£43,499</w:t>
            </w:r>
          </w:p>
        </w:tc>
      </w:tr>
      <w:tr w:rsidR="00CF7F4C" w:rsidRPr="00920028" w14:paraId="18D97E86" w14:textId="77777777" w:rsidTr="00A021D3">
        <w:trPr>
          <w:trHeight w:val="414"/>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3185D51D"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Pharmacy technician travel</w:t>
            </w:r>
          </w:p>
        </w:tc>
        <w:tc>
          <w:tcPr>
            <w:tcW w:w="2716" w:type="dxa"/>
            <w:tcBorders>
              <w:top w:val="nil"/>
              <w:left w:val="nil"/>
              <w:bottom w:val="single" w:sz="4" w:space="0" w:color="auto"/>
              <w:right w:val="single" w:sz="4" w:space="0" w:color="auto"/>
            </w:tcBorders>
            <w:shd w:val="clear" w:color="auto" w:fill="auto"/>
            <w:noWrap/>
            <w:tcMar>
              <w:right w:w="284" w:type="dxa"/>
            </w:tcMar>
            <w:vAlign w:val="center"/>
            <w:hideMark/>
          </w:tcPr>
          <w:p w14:paraId="764D91A6"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£500</w:t>
            </w:r>
          </w:p>
        </w:tc>
      </w:tr>
      <w:tr w:rsidR="00CF7F4C" w:rsidRPr="00920028" w14:paraId="5DC850A0" w14:textId="77777777" w:rsidTr="00A021D3">
        <w:trPr>
          <w:trHeight w:val="434"/>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6AD79FD6"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Cluster pharmacists (2 WTE) + Travel</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6D1BC7AE"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£147,710</w:t>
            </w:r>
          </w:p>
        </w:tc>
      </w:tr>
      <w:tr w:rsidR="00CF7F4C" w:rsidRPr="00920028" w14:paraId="0DA4A841" w14:textId="77777777" w:rsidTr="00A021D3">
        <w:trPr>
          <w:trHeight w:val="413"/>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68C9F20C"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Cluster pharmacists travel</w:t>
            </w:r>
          </w:p>
        </w:tc>
        <w:tc>
          <w:tcPr>
            <w:tcW w:w="2716" w:type="dxa"/>
            <w:tcBorders>
              <w:top w:val="nil"/>
              <w:left w:val="nil"/>
              <w:bottom w:val="single" w:sz="4" w:space="0" w:color="auto"/>
              <w:right w:val="single" w:sz="4" w:space="0" w:color="auto"/>
            </w:tcBorders>
            <w:shd w:val="clear" w:color="auto" w:fill="auto"/>
            <w:noWrap/>
            <w:tcMar>
              <w:right w:w="284" w:type="dxa"/>
            </w:tcMar>
            <w:vAlign w:val="center"/>
            <w:hideMark/>
          </w:tcPr>
          <w:p w14:paraId="2657B417"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£1,000</w:t>
            </w:r>
          </w:p>
        </w:tc>
      </w:tr>
      <w:tr w:rsidR="00CF7F4C" w:rsidRPr="00920028" w14:paraId="77A88715" w14:textId="77777777" w:rsidTr="00A021D3">
        <w:trPr>
          <w:trHeight w:val="405"/>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00D78D8C"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 xml:space="preserve">Community Clinician Nurse-Paramedic </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685DF5B8"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£71,852</w:t>
            </w:r>
          </w:p>
        </w:tc>
      </w:tr>
      <w:tr w:rsidR="00CF7F4C" w:rsidRPr="00920028" w14:paraId="238E55C5" w14:textId="77777777" w:rsidTr="00A021D3">
        <w:trPr>
          <w:trHeight w:val="410"/>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175323DF"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Community clinician equipment</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6B93E392"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£203</w:t>
            </w:r>
          </w:p>
        </w:tc>
      </w:tr>
      <w:tr w:rsidR="00CF7F4C" w:rsidRPr="00920028" w14:paraId="4FB5E1E7" w14:textId="77777777" w:rsidTr="00A021D3">
        <w:trPr>
          <w:trHeight w:val="431"/>
          <w:jc w:val="center"/>
        </w:trPr>
        <w:tc>
          <w:tcPr>
            <w:tcW w:w="4784" w:type="dxa"/>
            <w:tcBorders>
              <w:top w:val="nil"/>
              <w:left w:val="single" w:sz="4" w:space="0" w:color="auto"/>
              <w:bottom w:val="single" w:sz="4" w:space="0" w:color="auto"/>
              <w:right w:val="single" w:sz="4" w:space="0" w:color="auto"/>
            </w:tcBorders>
            <w:shd w:val="clear" w:color="auto" w:fill="auto"/>
            <w:vAlign w:val="center"/>
          </w:tcPr>
          <w:p w14:paraId="267D389D"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Community Clinician travel</w:t>
            </w:r>
          </w:p>
        </w:tc>
        <w:tc>
          <w:tcPr>
            <w:tcW w:w="2716" w:type="dxa"/>
            <w:tcBorders>
              <w:top w:val="nil"/>
              <w:left w:val="nil"/>
              <w:bottom w:val="single" w:sz="4" w:space="0" w:color="auto"/>
              <w:right w:val="single" w:sz="4" w:space="0" w:color="auto"/>
            </w:tcBorders>
            <w:shd w:val="clear" w:color="auto" w:fill="auto"/>
            <w:tcMar>
              <w:right w:w="284" w:type="dxa"/>
            </w:tcMar>
            <w:vAlign w:val="center"/>
          </w:tcPr>
          <w:p w14:paraId="2CF1B4E8"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£2,000</w:t>
            </w:r>
          </w:p>
        </w:tc>
      </w:tr>
      <w:tr w:rsidR="00CF7F4C" w:rsidRPr="00920028" w14:paraId="3FC1C704" w14:textId="77777777" w:rsidTr="00A021D3">
        <w:trPr>
          <w:trHeight w:val="409"/>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0FA8288C"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 xml:space="preserve">Specialist Health Visitor </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41283D3B"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£11,160</w:t>
            </w:r>
          </w:p>
        </w:tc>
      </w:tr>
      <w:tr w:rsidR="00CF7F4C" w:rsidRPr="00920028" w14:paraId="6792AADB" w14:textId="77777777" w:rsidTr="00A021D3">
        <w:trPr>
          <w:trHeight w:val="415"/>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07FCC258"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Flu Project</w:t>
            </w:r>
          </w:p>
        </w:tc>
        <w:tc>
          <w:tcPr>
            <w:tcW w:w="2716" w:type="dxa"/>
            <w:tcBorders>
              <w:top w:val="nil"/>
              <w:left w:val="nil"/>
              <w:bottom w:val="single" w:sz="4" w:space="0" w:color="auto"/>
              <w:right w:val="single" w:sz="4" w:space="0" w:color="auto"/>
            </w:tcBorders>
            <w:shd w:val="clear" w:color="auto" w:fill="auto"/>
            <w:noWrap/>
            <w:tcMar>
              <w:right w:w="284" w:type="dxa"/>
            </w:tcMar>
            <w:vAlign w:val="center"/>
            <w:hideMark/>
          </w:tcPr>
          <w:p w14:paraId="06B84DF0"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£5,000</w:t>
            </w:r>
          </w:p>
        </w:tc>
      </w:tr>
      <w:tr w:rsidR="00CF7F4C" w:rsidRPr="00920028" w14:paraId="05A35164" w14:textId="77777777" w:rsidTr="00A021D3">
        <w:trPr>
          <w:trHeight w:val="420"/>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00B17605"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Audiology</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330944DB"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£12,625</w:t>
            </w:r>
          </w:p>
        </w:tc>
      </w:tr>
      <w:tr w:rsidR="00CF7F4C" w:rsidRPr="00920028" w14:paraId="3471B0DB" w14:textId="77777777" w:rsidTr="00A021D3">
        <w:trPr>
          <w:trHeight w:val="413"/>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65762169"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Business Implementation Manager</w:t>
            </w:r>
          </w:p>
        </w:tc>
        <w:tc>
          <w:tcPr>
            <w:tcW w:w="2716" w:type="dxa"/>
            <w:tcBorders>
              <w:top w:val="nil"/>
              <w:left w:val="nil"/>
              <w:bottom w:val="single" w:sz="4" w:space="0" w:color="auto"/>
              <w:right w:val="single" w:sz="4" w:space="0" w:color="auto"/>
            </w:tcBorders>
            <w:shd w:val="clear" w:color="auto" w:fill="auto"/>
            <w:noWrap/>
            <w:tcMar>
              <w:right w:w="284" w:type="dxa"/>
            </w:tcMar>
            <w:vAlign w:val="center"/>
            <w:hideMark/>
          </w:tcPr>
          <w:p w14:paraId="7FECA48D"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£43,263</w:t>
            </w:r>
          </w:p>
        </w:tc>
      </w:tr>
      <w:tr w:rsidR="00CF7F4C" w:rsidRPr="00920028" w14:paraId="6A57A624" w14:textId="77777777" w:rsidTr="00A021D3">
        <w:trPr>
          <w:trHeight w:val="405"/>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089A9050"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 xml:space="preserve">Cluster support officer </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2C9EFCDE"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£1,920</w:t>
            </w:r>
          </w:p>
        </w:tc>
      </w:tr>
      <w:tr w:rsidR="00CF7F4C" w:rsidRPr="00920028" w14:paraId="08D20C49" w14:textId="77777777" w:rsidTr="00A021D3">
        <w:trPr>
          <w:trHeight w:val="425"/>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3F8D9695"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V360 Support (INPS)</w:t>
            </w:r>
          </w:p>
        </w:tc>
        <w:tc>
          <w:tcPr>
            <w:tcW w:w="2716" w:type="dxa"/>
            <w:tcBorders>
              <w:top w:val="nil"/>
              <w:left w:val="nil"/>
              <w:bottom w:val="single" w:sz="4" w:space="0" w:color="auto"/>
              <w:right w:val="single" w:sz="4" w:space="0" w:color="auto"/>
            </w:tcBorders>
            <w:shd w:val="clear" w:color="auto" w:fill="auto"/>
            <w:tcMar>
              <w:right w:w="284" w:type="dxa"/>
            </w:tcMar>
            <w:vAlign w:val="center"/>
            <w:hideMark/>
          </w:tcPr>
          <w:p w14:paraId="35D6B45C"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£4,237</w:t>
            </w:r>
          </w:p>
        </w:tc>
      </w:tr>
      <w:tr w:rsidR="00CF7F4C" w:rsidRPr="00920028" w14:paraId="1525B57F" w14:textId="77777777" w:rsidTr="00A021D3">
        <w:trPr>
          <w:trHeight w:val="416"/>
          <w:jc w:val="center"/>
        </w:trPr>
        <w:tc>
          <w:tcPr>
            <w:tcW w:w="4784" w:type="dxa"/>
            <w:tcBorders>
              <w:top w:val="nil"/>
              <w:left w:val="single" w:sz="4" w:space="0" w:color="auto"/>
              <w:bottom w:val="single" w:sz="4" w:space="0" w:color="auto"/>
              <w:right w:val="single" w:sz="4" w:space="0" w:color="auto"/>
            </w:tcBorders>
            <w:shd w:val="clear" w:color="auto" w:fill="auto"/>
            <w:vAlign w:val="center"/>
            <w:hideMark/>
          </w:tcPr>
          <w:p w14:paraId="7D2DFE58" w14:textId="77777777" w:rsidR="00CF7F4C" w:rsidRPr="00920028" w:rsidRDefault="00CF7F4C" w:rsidP="00A021D3">
            <w:pPr>
              <w:rPr>
                <w:rFonts w:eastAsia="Times New Roman"/>
                <w:color w:val="000000"/>
                <w:lang w:eastAsia="en-GB"/>
              </w:rPr>
            </w:pPr>
            <w:r w:rsidRPr="00920028">
              <w:rPr>
                <w:rFonts w:eastAsia="Times New Roman"/>
                <w:color w:val="000000"/>
                <w:lang w:eastAsia="en-GB"/>
              </w:rPr>
              <w:t>V360 Support EMIS Integration (INPS)</w:t>
            </w:r>
          </w:p>
        </w:tc>
        <w:tc>
          <w:tcPr>
            <w:tcW w:w="2716" w:type="dxa"/>
            <w:tcBorders>
              <w:top w:val="nil"/>
              <w:left w:val="nil"/>
              <w:bottom w:val="single" w:sz="4" w:space="0" w:color="auto"/>
              <w:right w:val="single" w:sz="4" w:space="0" w:color="auto"/>
            </w:tcBorders>
            <w:shd w:val="clear" w:color="auto" w:fill="auto"/>
            <w:noWrap/>
            <w:tcMar>
              <w:right w:w="284" w:type="dxa"/>
            </w:tcMar>
            <w:vAlign w:val="center"/>
            <w:hideMark/>
          </w:tcPr>
          <w:p w14:paraId="68836E27" w14:textId="77777777" w:rsidR="00CF7F4C" w:rsidRPr="00920028" w:rsidRDefault="00CF7F4C" w:rsidP="00A021D3">
            <w:pPr>
              <w:jc w:val="right"/>
              <w:rPr>
                <w:rFonts w:eastAsia="Times New Roman"/>
                <w:color w:val="000000"/>
                <w:lang w:eastAsia="en-GB"/>
              </w:rPr>
            </w:pPr>
            <w:r w:rsidRPr="00920028">
              <w:rPr>
                <w:rFonts w:eastAsia="Times New Roman"/>
                <w:color w:val="000000"/>
                <w:lang w:eastAsia="en-GB"/>
              </w:rPr>
              <w:t>£1,099</w:t>
            </w:r>
          </w:p>
        </w:tc>
      </w:tr>
      <w:tr w:rsidR="00CF7F4C" w:rsidRPr="00920028" w14:paraId="0E797824" w14:textId="77777777" w:rsidTr="00A021D3">
        <w:trPr>
          <w:trHeight w:val="315"/>
          <w:jc w:val="center"/>
        </w:trPr>
        <w:tc>
          <w:tcPr>
            <w:tcW w:w="4784" w:type="dxa"/>
            <w:tcBorders>
              <w:top w:val="nil"/>
              <w:left w:val="single" w:sz="4" w:space="0" w:color="auto"/>
              <w:bottom w:val="single" w:sz="4" w:space="0" w:color="auto"/>
              <w:right w:val="single" w:sz="4" w:space="0" w:color="auto"/>
            </w:tcBorders>
            <w:shd w:val="clear" w:color="auto" w:fill="D9D9D9"/>
            <w:vAlign w:val="center"/>
            <w:hideMark/>
          </w:tcPr>
          <w:p w14:paraId="62B08F1E" w14:textId="77777777" w:rsidR="00CF7F4C" w:rsidRPr="00920028" w:rsidRDefault="00CF7F4C" w:rsidP="00A021D3">
            <w:pPr>
              <w:jc w:val="right"/>
              <w:rPr>
                <w:rFonts w:eastAsia="Times New Roman"/>
                <w:b/>
                <w:bCs/>
                <w:color w:val="000000"/>
                <w:lang w:eastAsia="en-GB"/>
              </w:rPr>
            </w:pPr>
            <w:r w:rsidRPr="00920028">
              <w:rPr>
                <w:rFonts w:eastAsia="Times New Roman"/>
                <w:b/>
                <w:bCs/>
                <w:color w:val="000000"/>
                <w:lang w:eastAsia="en-GB"/>
              </w:rPr>
              <w:t> </w:t>
            </w:r>
          </w:p>
        </w:tc>
        <w:tc>
          <w:tcPr>
            <w:tcW w:w="2716" w:type="dxa"/>
            <w:tcBorders>
              <w:top w:val="nil"/>
              <w:left w:val="nil"/>
              <w:bottom w:val="single" w:sz="4" w:space="0" w:color="auto"/>
              <w:right w:val="single" w:sz="4" w:space="0" w:color="auto"/>
            </w:tcBorders>
            <w:shd w:val="clear" w:color="auto" w:fill="D9D9D9"/>
            <w:noWrap/>
            <w:tcMar>
              <w:right w:w="284" w:type="dxa"/>
            </w:tcMar>
            <w:vAlign w:val="center"/>
            <w:hideMark/>
          </w:tcPr>
          <w:p w14:paraId="2A6F64C4" w14:textId="77777777" w:rsidR="00CF7F4C" w:rsidRPr="00920028" w:rsidRDefault="00CF7F4C" w:rsidP="00A021D3">
            <w:pPr>
              <w:jc w:val="right"/>
              <w:rPr>
                <w:rFonts w:eastAsia="Times New Roman"/>
                <w:b/>
                <w:bCs/>
                <w:color w:val="000000"/>
                <w:lang w:eastAsia="en-GB"/>
              </w:rPr>
            </w:pPr>
            <w:r w:rsidRPr="00920028">
              <w:rPr>
                <w:rFonts w:eastAsia="Times New Roman"/>
                <w:b/>
                <w:bCs/>
                <w:color w:val="000000"/>
                <w:lang w:eastAsia="en-GB"/>
              </w:rPr>
              <w:t>£346,068</w:t>
            </w:r>
          </w:p>
        </w:tc>
      </w:tr>
    </w:tbl>
    <w:p w14:paraId="6502B4BF" w14:textId="77777777" w:rsidR="002A3EB5" w:rsidRDefault="002A3EB5" w:rsidP="002A3EB5">
      <w:pPr>
        <w:rPr>
          <w:rFonts w:ascii="Arial" w:hAnsi="Arial" w:cs="Arial"/>
          <w:color w:val="008080"/>
        </w:rPr>
      </w:pPr>
    </w:p>
    <w:p w14:paraId="33DD0204" w14:textId="77777777" w:rsidR="002A3EB5" w:rsidRDefault="00E33AD8" w:rsidP="002A3EB5">
      <w:hyperlink w:anchor="Contents" w:history="1">
        <w:r w:rsidR="002A3EB5" w:rsidRPr="002A3EB5">
          <w:rPr>
            <w:rStyle w:val="Hyperlink"/>
          </w:rPr>
          <w:t>Back to Table of Contents</w:t>
        </w:r>
      </w:hyperlink>
    </w:p>
    <w:p w14:paraId="40A32C3E" w14:textId="77777777" w:rsidR="002A3EB5" w:rsidRDefault="002A3EB5" w:rsidP="00CF7F4C">
      <w:pPr>
        <w:rPr>
          <w:rFonts w:ascii="Arial" w:hAnsi="Arial" w:cs="Arial"/>
          <w:color w:val="008080"/>
        </w:rPr>
      </w:pPr>
    </w:p>
    <w:p w14:paraId="4EE529BA" w14:textId="77777777" w:rsidR="002A3EB5" w:rsidRDefault="002A3EB5" w:rsidP="00CF7F4C">
      <w:pPr>
        <w:rPr>
          <w:rFonts w:ascii="Arial" w:hAnsi="Arial" w:cs="Arial"/>
          <w:color w:val="008080"/>
        </w:rPr>
        <w:sectPr w:rsidR="002A3EB5" w:rsidSect="00FD65B9">
          <w:pgSz w:w="16840" w:h="11910" w:orient="landscape"/>
          <w:pgMar w:top="1100" w:right="1247" w:bottom="920"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p w14:paraId="487EB14B" w14:textId="77777777" w:rsidR="00CF7F4C" w:rsidRDefault="00CF7F4C" w:rsidP="00CF7F4C">
      <w:pPr>
        <w:pStyle w:val="Heading1"/>
        <w:ind w:right="1200"/>
        <w:rPr>
          <w:rFonts w:asciiTheme="minorHAnsi" w:hAnsiTheme="minorHAnsi" w:cstheme="minorHAnsi"/>
          <w:sz w:val="40"/>
          <w:szCs w:val="40"/>
        </w:rPr>
      </w:pPr>
      <w:bookmarkStart w:id="119" w:name="_PENDERI_LOCAL_CLUSTER"/>
      <w:bookmarkStart w:id="120" w:name="_Toc154054445"/>
      <w:bookmarkStart w:id="121" w:name="_Toc157423589"/>
      <w:bookmarkEnd w:id="119"/>
      <w:r w:rsidRPr="00DC5954">
        <w:rPr>
          <w:rFonts w:ascii="Arial" w:eastAsia="Calibri" w:hAnsi="Arial" w:cs="Arial"/>
          <w:b w:val="0"/>
          <w:noProof/>
          <w:color w:val="BFBFBF" w:themeColor="background1" w:themeShade="BF"/>
          <w:lang w:eastAsia="en-GB"/>
        </w:rPr>
        <w:lastRenderedPageBreak/>
        <w:drawing>
          <wp:anchor distT="0" distB="0" distL="114300" distR="114300" simplePos="0" relativeHeight="251678720" behindDoc="0" locked="0" layoutInCell="1" allowOverlap="1" wp14:anchorId="53E68FD1" wp14:editId="4F28359E">
            <wp:simplePos x="0" y="0"/>
            <wp:positionH relativeFrom="column">
              <wp:posOffset>-182880</wp:posOffset>
            </wp:positionH>
            <wp:positionV relativeFrom="paragraph">
              <wp:posOffset>0</wp:posOffset>
            </wp:positionV>
            <wp:extent cx="2122805" cy="950595"/>
            <wp:effectExtent l="0" t="0" r="0" b="1905"/>
            <wp:wrapThrough wrapText="bothSides">
              <wp:wrapPolygon edited="0">
                <wp:start x="0" y="0"/>
                <wp:lineTo x="0" y="21210"/>
                <wp:lineTo x="21322" y="21210"/>
                <wp:lineTo x="21322" y="0"/>
                <wp:lineTo x="0" y="0"/>
              </wp:wrapPolygon>
            </wp:wrapThrough>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l="12961" t="38254" r="25302" b="29106"/>
                    <a:stretch>
                      <a:fillRect/>
                    </a:stretch>
                  </pic:blipFill>
                  <pic:spPr bwMode="auto">
                    <a:xfrm>
                      <a:off x="0" y="0"/>
                      <a:ext cx="2122805" cy="9505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sz w:val="40"/>
          <w:szCs w:val="40"/>
        </w:rPr>
        <w:t>PENDERI</w:t>
      </w:r>
      <w:r w:rsidRPr="002F6542">
        <w:rPr>
          <w:rFonts w:asciiTheme="minorHAnsi" w:hAnsiTheme="minorHAnsi" w:cstheme="minorHAnsi"/>
          <w:sz w:val="40"/>
          <w:szCs w:val="40"/>
        </w:rPr>
        <w:t xml:space="preserve"> LOCAL CLUSTER COLLABORATIV</w:t>
      </w:r>
      <w:r>
        <w:rPr>
          <w:rFonts w:asciiTheme="minorHAnsi" w:hAnsiTheme="minorHAnsi" w:cstheme="minorHAnsi"/>
          <w:sz w:val="40"/>
          <w:szCs w:val="40"/>
        </w:rPr>
        <w:t>E</w:t>
      </w:r>
      <w:bookmarkEnd w:id="120"/>
      <w:r>
        <w:rPr>
          <w:rFonts w:asciiTheme="minorHAnsi" w:hAnsiTheme="minorHAnsi" w:cstheme="minorHAnsi"/>
          <w:sz w:val="40"/>
          <w:szCs w:val="40"/>
        </w:rPr>
        <w:t xml:space="preserve"> </w:t>
      </w:r>
      <w:bookmarkStart w:id="122" w:name="_Toc154054446"/>
      <w:r>
        <w:rPr>
          <w:rFonts w:asciiTheme="minorHAnsi" w:hAnsiTheme="minorHAnsi" w:cstheme="minorHAnsi"/>
          <w:sz w:val="40"/>
          <w:szCs w:val="40"/>
        </w:rPr>
        <w:t>FORWARD LOOK</w:t>
      </w:r>
      <w:bookmarkEnd w:id="122"/>
      <w:bookmarkEnd w:id="121"/>
      <w:r>
        <w:rPr>
          <w:rFonts w:asciiTheme="minorHAnsi" w:hAnsiTheme="minorHAnsi" w:cstheme="minorHAnsi"/>
          <w:sz w:val="40"/>
          <w:szCs w:val="40"/>
        </w:rPr>
        <w:t xml:space="preserve"> </w:t>
      </w:r>
    </w:p>
    <w:p w14:paraId="3F64533A" w14:textId="77777777" w:rsidR="00CF7F4C" w:rsidRDefault="00CF7F4C" w:rsidP="00CF7F4C"/>
    <w:p w14:paraId="06D9AEC4" w14:textId="77777777" w:rsidR="00CF7F4C" w:rsidRDefault="00CF7F4C" w:rsidP="00CF7F4C">
      <w:pPr>
        <w:spacing w:line="252" w:lineRule="auto"/>
        <w:jc w:val="both"/>
        <w:rPr>
          <w:rFonts w:eastAsia="Times New Roman" w:cstheme="minorHAnsi"/>
        </w:rPr>
      </w:pPr>
    </w:p>
    <w:p w14:paraId="68124EBF" w14:textId="77777777" w:rsidR="00277BB6" w:rsidRDefault="00277BB6" w:rsidP="00CF7F4C">
      <w:pPr>
        <w:spacing w:line="252" w:lineRule="auto"/>
        <w:jc w:val="both"/>
        <w:rPr>
          <w:rFonts w:eastAsia="Times New Roman" w:cstheme="minorHAnsi"/>
        </w:rPr>
      </w:pPr>
    </w:p>
    <w:p w14:paraId="2163E269" w14:textId="77777777" w:rsidR="00CF7F4C" w:rsidRPr="00765D3C" w:rsidRDefault="00CF7F4C" w:rsidP="00CF7F4C">
      <w:pPr>
        <w:spacing w:line="252" w:lineRule="auto"/>
        <w:jc w:val="both"/>
        <w:rPr>
          <w:rFonts w:eastAsia="Times New Roman" w:cstheme="minorHAnsi"/>
        </w:rPr>
      </w:pPr>
      <w:r w:rsidRPr="00765D3C">
        <w:rPr>
          <w:rFonts w:eastAsia="Times New Roman" w:cstheme="minorHAnsi"/>
        </w:rPr>
        <w:t>Welcome to the Penderi Cluster Plan 2024-2025 which highlights the Cluster vision and priorities and how we will achieve them over the next year.</w:t>
      </w:r>
    </w:p>
    <w:p w14:paraId="0FF194A3" w14:textId="77777777" w:rsidR="00CF7F4C" w:rsidRPr="00765D3C" w:rsidRDefault="00CF7F4C" w:rsidP="00CF7F4C">
      <w:pPr>
        <w:spacing w:line="252" w:lineRule="auto"/>
        <w:jc w:val="both"/>
        <w:rPr>
          <w:rFonts w:eastAsia="Times New Roman" w:cstheme="minorHAnsi"/>
        </w:rPr>
      </w:pPr>
    </w:p>
    <w:p w14:paraId="41DFF76C" w14:textId="77777777" w:rsidR="00CF7F4C" w:rsidRPr="00765D3C" w:rsidRDefault="00CF7F4C" w:rsidP="00CF7F4C">
      <w:pPr>
        <w:spacing w:line="252" w:lineRule="auto"/>
        <w:jc w:val="both"/>
        <w:rPr>
          <w:rFonts w:cstheme="minorHAnsi"/>
        </w:rPr>
      </w:pPr>
      <w:r w:rsidRPr="00765D3C">
        <w:rPr>
          <w:rFonts w:eastAsia="Times New Roman" w:cstheme="minorHAnsi"/>
        </w:rPr>
        <w:t xml:space="preserve">The Cluster has come a long way over the past year.  We adopted a new approach to improve Patient participation and Health literacy in our Cluster population. </w:t>
      </w:r>
      <w:r w:rsidRPr="00765D3C">
        <w:rPr>
          <w:rFonts w:cstheme="minorHAnsi"/>
        </w:rPr>
        <w:t>As part of a longer-term plan to improve health literacy across the Penderi, the cluster agreed to allocate funding from 2023/24 to hold a Health and Wellbeing Community Events and we successfully held three events in this year with an excellent attendance and feedbacks from Cluster population. Health literacy is a key determinant of health.</w:t>
      </w:r>
    </w:p>
    <w:p w14:paraId="4823CBA4" w14:textId="77777777" w:rsidR="00CF7F4C" w:rsidRPr="00765D3C" w:rsidRDefault="00CF7F4C" w:rsidP="00CF7F4C">
      <w:pPr>
        <w:spacing w:line="252" w:lineRule="auto"/>
        <w:jc w:val="both"/>
        <w:rPr>
          <w:rFonts w:cstheme="minorHAnsi"/>
        </w:rPr>
      </w:pPr>
    </w:p>
    <w:p w14:paraId="20483184" w14:textId="77777777" w:rsidR="00CF7F4C" w:rsidRPr="00765D3C" w:rsidRDefault="00CF7F4C" w:rsidP="00CF7F4C">
      <w:pPr>
        <w:spacing w:line="252" w:lineRule="auto"/>
        <w:jc w:val="both"/>
        <w:rPr>
          <w:rFonts w:eastAsia="Times New Roman" w:cstheme="minorHAnsi"/>
        </w:rPr>
      </w:pPr>
      <w:r w:rsidRPr="00765D3C">
        <w:rPr>
          <w:rFonts w:eastAsia="Times New Roman" w:cstheme="minorHAnsi"/>
        </w:rPr>
        <w:t>We continued our preventative approach to supporting children and families by working in partnership with the Local Authority through the ‘Young person wellbeing support service’.  This took a holistic approach to supporting children and families experiencing mental health issues and developmental delay in the family home.  This ‘upstream’ approach demonstrated improved wellbeing outcomes for children and their families.  Our Women’s Refuge Service is another successful project, which has been supporting women and children who are affected by Domestic Abuse within our Cluster.</w:t>
      </w:r>
    </w:p>
    <w:p w14:paraId="0CA04DC1" w14:textId="77777777" w:rsidR="00CF7F4C" w:rsidRPr="00765D3C" w:rsidRDefault="00CF7F4C" w:rsidP="00CF7F4C">
      <w:pPr>
        <w:spacing w:line="252" w:lineRule="auto"/>
        <w:jc w:val="both"/>
        <w:rPr>
          <w:rFonts w:eastAsia="Times New Roman" w:cstheme="minorHAnsi"/>
        </w:rPr>
      </w:pPr>
    </w:p>
    <w:p w14:paraId="7CD38C72" w14:textId="77777777" w:rsidR="00CF7F4C" w:rsidRPr="00765D3C" w:rsidRDefault="00CF7F4C" w:rsidP="00CF7F4C">
      <w:pPr>
        <w:spacing w:line="252" w:lineRule="auto"/>
        <w:jc w:val="both"/>
        <w:rPr>
          <w:rFonts w:eastAsia="Times New Roman" w:cstheme="minorHAnsi"/>
        </w:rPr>
      </w:pPr>
      <w:r w:rsidRPr="00765D3C">
        <w:rPr>
          <w:rFonts w:eastAsia="Times New Roman" w:cstheme="minorHAnsi"/>
        </w:rPr>
        <w:t xml:space="preserve">Penderi Cluster agreed funding allocation from 2023/24 for counselling service to improve access to mental health counselling service. It provides a holistic approach to support adults requiring mental health and wellbeing related support within the Penderi Cluster, which is a priority area in our population needs assessment. </w:t>
      </w:r>
    </w:p>
    <w:p w14:paraId="5ABFFF7A" w14:textId="77777777" w:rsidR="00CF7F4C" w:rsidRPr="00765D3C" w:rsidRDefault="00CF7F4C" w:rsidP="00CF7F4C">
      <w:pPr>
        <w:spacing w:line="252" w:lineRule="auto"/>
        <w:jc w:val="both"/>
        <w:rPr>
          <w:rFonts w:eastAsia="Times New Roman" w:cstheme="minorHAnsi"/>
        </w:rPr>
      </w:pPr>
    </w:p>
    <w:p w14:paraId="12B8D426" w14:textId="77777777" w:rsidR="00CF7F4C" w:rsidRPr="00765D3C" w:rsidRDefault="00CF7F4C" w:rsidP="00CF7F4C">
      <w:pPr>
        <w:spacing w:line="252" w:lineRule="auto"/>
        <w:jc w:val="both"/>
        <w:rPr>
          <w:rFonts w:eastAsia="Times New Roman" w:cstheme="minorHAnsi"/>
        </w:rPr>
      </w:pPr>
      <w:r w:rsidRPr="00765D3C">
        <w:rPr>
          <w:rFonts w:eastAsia="Times New Roman" w:cstheme="minorHAnsi"/>
        </w:rPr>
        <w:t>We are hoping to continue all of the above services in 2024/25.</w:t>
      </w:r>
    </w:p>
    <w:p w14:paraId="57AF6DB3" w14:textId="77777777" w:rsidR="00CF7F4C" w:rsidRPr="00765D3C" w:rsidRDefault="00CF7F4C" w:rsidP="00CF7F4C">
      <w:pPr>
        <w:spacing w:line="252" w:lineRule="auto"/>
        <w:jc w:val="both"/>
        <w:rPr>
          <w:rFonts w:eastAsia="Times New Roman" w:cstheme="minorHAnsi"/>
        </w:rPr>
      </w:pPr>
    </w:p>
    <w:p w14:paraId="00105934" w14:textId="77777777" w:rsidR="00CF7F4C" w:rsidRPr="00765D3C" w:rsidRDefault="00CF7F4C" w:rsidP="00CF7F4C">
      <w:pPr>
        <w:spacing w:line="252" w:lineRule="auto"/>
        <w:jc w:val="both"/>
        <w:rPr>
          <w:rFonts w:eastAsia="Times New Roman" w:cstheme="minorHAnsi"/>
        </w:rPr>
      </w:pPr>
      <w:r w:rsidRPr="00765D3C">
        <w:rPr>
          <w:rFonts w:eastAsia="Times New Roman" w:cstheme="minorHAnsi"/>
        </w:rPr>
        <w:t xml:space="preserve">Other innovative projects that have been supported within the Cluster include: </w:t>
      </w:r>
    </w:p>
    <w:p w14:paraId="0E3AC5F5"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eastAsia="Times New Roman" w:cstheme="minorHAnsi"/>
        </w:rPr>
        <w:t xml:space="preserve">A </w:t>
      </w:r>
      <w:r w:rsidRPr="00765D3C">
        <w:rPr>
          <w:rFonts w:eastAsia="Times New Roman" w:cstheme="minorHAnsi"/>
          <w:b/>
        </w:rPr>
        <w:t>Social Prescribing</w:t>
      </w:r>
      <w:r w:rsidRPr="00765D3C">
        <w:rPr>
          <w:rFonts w:eastAsia="Times New Roman" w:cstheme="minorHAnsi"/>
        </w:rPr>
        <w:t xml:space="preserve"> Co-ordinator to take a holistic approach to patient’s needs, connecting people to community groups and statutory services for practical and emotional support.</w:t>
      </w:r>
    </w:p>
    <w:p w14:paraId="7FC905F8"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cstheme="minorHAnsi"/>
          <w:b/>
        </w:rPr>
        <w:t>Penderi cluster website</w:t>
      </w:r>
      <w:r w:rsidRPr="00765D3C">
        <w:rPr>
          <w:rFonts w:cstheme="minorHAnsi"/>
        </w:rPr>
        <w:t xml:space="preserve"> to act as an information hub to </w:t>
      </w:r>
      <w:r w:rsidRPr="00765D3C">
        <w:rPr>
          <w:rFonts w:eastAsia="Times New Roman" w:cstheme="minorHAnsi"/>
          <w:spacing w:val="-2"/>
          <w:lang w:eastAsia="en-GB"/>
        </w:rPr>
        <w:t>bring together a comprehensive range of information, self-help guides, and ways to access help and support. It is designed to help everyone in the community to access useful health and well-being information.</w:t>
      </w:r>
    </w:p>
    <w:p w14:paraId="5DF6EAE7"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eastAsia="Times New Roman" w:cstheme="minorHAnsi"/>
          <w:b/>
        </w:rPr>
        <w:t>Diabetes Prevention Programme</w:t>
      </w:r>
      <w:r w:rsidRPr="00765D3C">
        <w:rPr>
          <w:rFonts w:eastAsia="Times New Roman" w:cstheme="minorHAnsi"/>
        </w:rPr>
        <w:t xml:space="preserve"> aimed at preventing Diabetes in Pre-Diabetic patients.</w:t>
      </w:r>
    </w:p>
    <w:p w14:paraId="649E98A0"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eastAsia="Times New Roman" w:cstheme="minorHAnsi"/>
        </w:rPr>
        <w:t xml:space="preserve">Working in collaboration with SCVS to improve </w:t>
      </w:r>
      <w:r w:rsidRPr="00765D3C">
        <w:rPr>
          <w:rFonts w:eastAsia="Times New Roman" w:cstheme="minorHAnsi"/>
          <w:b/>
        </w:rPr>
        <w:t>Bowel Screening uptake</w:t>
      </w:r>
      <w:r w:rsidRPr="00765D3C">
        <w:rPr>
          <w:rFonts w:eastAsia="Times New Roman" w:cstheme="minorHAnsi"/>
        </w:rPr>
        <w:t xml:space="preserve">.  This is aimed at encouraging non-responders to participate in Bowel Screening testing.  </w:t>
      </w:r>
    </w:p>
    <w:p w14:paraId="335223DE"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eastAsia="Times New Roman" w:cstheme="minorHAnsi"/>
          <w:b/>
        </w:rPr>
        <w:t>Carers Helpdesks</w:t>
      </w:r>
      <w:r w:rsidRPr="00765D3C">
        <w:rPr>
          <w:rFonts w:eastAsia="Times New Roman" w:cstheme="minorHAnsi"/>
        </w:rPr>
        <w:t xml:space="preserve"> have been introduced working collaboratively with Swansea Carers Centre.</w:t>
      </w:r>
    </w:p>
    <w:p w14:paraId="7136CB25"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eastAsia="Times New Roman" w:cstheme="minorHAnsi"/>
        </w:rPr>
        <w:lastRenderedPageBreak/>
        <w:t xml:space="preserve">Developing strong links with Community Pharmacists and working on improving uptake of the Community Pharmacy </w:t>
      </w:r>
      <w:r w:rsidRPr="00765D3C">
        <w:rPr>
          <w:rFonts w:eastAsia="Times New Roman" w:cstheme="minorHAnsi"/>
          <w:b/>
        </w:rPr>
        <w:t>Common Ailment Scheme</w:t>
      </w:r>
      <w:r w:rsidRPr="00765D3C">
        <w:rPr>
          <w:rFonts w:eastAsia="Times New Roman" w:cstheme="minorHAnsi"/>
        </w:rPr>
        <w:t xml:space="preserve"> by our cluster population. Also, to improve anti-microbial prescribing across our Cluster. </w:t>
      </w:r>
    </w:p>
    <w:p w14:paraId="5E1C3FED" w14:textId="77777777" w:rsidR="00CF7F4C" w:rsidRPr="00765D3C" w:rsidRDefault="00CF7F4C" w:rsidP="00CF7F4C">
      <w:pPr>
        <w:numPr>
          <w:ilvl w:val="0"/>
          <w:numId w:val="45"/>
        </w:numPr>
        <w:spacing w:after="0" w:line="240" w:lineRule="auto"/>
        <w:contextualSpacing/>
        <w:jc w:val="both"/>
        <w:rPr>
          <w:rFonts w:eastAsia="Times New Roman" w:cstheme="minorHAnsi"/>
        </w:rPr>
      </w:pPr>
      <w:r w:rsidRPr="00765D3C">
        <w:rPr>
          <w:rFonts w:eastAsia="Times New Roman" w:cstheme="minorHAnsi"/>
          <w:b/>
        </w:rPr>
        <w:t>Community Audiology clinic</w:t>
      </w:r>
      <w:r w:rsidRPr="00765D3C">
        <w:rPr>
          <w:rFonts w:eastAsia="Times New Roman" w:cstheme="minorHAnsi"/>
        </w:rPr>
        <w:t xml:space="preserve"> for easy and quick access for common ENT problems such as wax removal, tinnitus, hearing impairment etc.,</w:t>
      </w:r>
    </w:p>
    <w:p w14:paraId="7CCD601A" w14:textId="77777777" w:rsidR="00CF7F4C" w:rsidRPr="00765D3C" w:rsidRDefault="00CF7F4C" w:rsidP="00CF7F4C">
      <w:pPr>
        <w:contextualSpacing/>
        <w:jc w:val="both"/>
        <w:rPr>
          <w:rFonts w:eastAsia="Times New Roman" w:cstheme="minorHAnsi"/>
        </w:rPr>
      </w:pPr>
    </w:p>
    <w:p w14:paraId="6DECD30F" w14:textId="77777777" w:rsidR="00CF7F4C" w:rsidRPr="00765D3C" w:rsidRDefault="00CF7F4C" w:rsidP="00CF7F4C">
      <w:pPr>
        <w:jc w:val="both"/>
        <w:rPr>
          <w:rFonts w:eastAsia="Times New Roman" w:cstheme="minorHAnsi"/>
        </w:rPr>
      </w:pPr>
      <w:r w:rsidRPr="00765D3C">
        <w:rPr>
          <w:rFonts w:eastAsia="Times New Roman" w:cstheme="minorHAnsi"/>
        </w:rPr>
        <w:t>Further innovative projects due to commence through 2023-24 includes:-</w:t>
      </w:r>
    </w:p>
    <w:p w14:paraId="3169CBFA" w14:textId="77777777" w:rsidR="00CF7F4C" w:rsidRPr="00765D3C" w:rsidRDefault="00CF7F4C" w:rsidP="00CF7F4C">
      <w:pPr>
        <w:pStyle w:val="ListParagraph"/>
        <w:numPr>
          <w:ilvl w:val="0"/>
          <w:numId w:val="46"/>
        </w:numPr>
        <w:spacing w:after="0" w:line="240" w:lineRule="auto"/>
        <w:jc w:val="both"/>
        <w:rPr>
          <w:rFonts w:eastAsia="Times New Roman" w:cstheme="minorHAnsi"/>
        </w:rPr>
      </w:pPr>
      <w:r w:rsidRPr="00765D3C">
        <w:rPr>
          <w:rFonts w:eastAsia="Times New Roman" w:cstheme="minorHAnsi"/>
        </w:rPr>
        <w:t>Fit Jacks programme, working in collaboration with Swans club, to start from Jan 2024. It is a wellbeing programme, which combines information about healthier choices with free weekly fitness sessions to improve fitness and thereby disease prevention.</w:t>
      </w:r>
    </w:p>
    <w:p w14:paraId="42C31474" w14:textId="77777777" w:rsidR="00CF7F4C" w:rsidRPr="00D326B6" w:rsidRDefault="00CF7F4C" w:rsidP="00CF7F4C">
      <w:pPr>
        <w:pStyle w:val="ListParagraph"/>
        <w:numPr>
          <w:ilvl w:val="0"/>
          <w:numId w:val="46"/>
        </w:numPr>
        <w:spacing w:after="0" w:line="240" w:lineRule="auto"/>
        <w:jc w:val="both"/>
        <w:rPr>
          <w:rFonts w:eastAsia="Times New Roman" w:cstheme="minorHAnsi"/>
        </w:rPr>
      </w:pPr>
      <w:r w:rsidRPr="00D326B6">
        <w:rPr>
          <w:rFonts w:eastAsia="Times New Roman" w:cstheme="minorHAnsi"/>
        </w:rPr>
        <w:t>Sleep well course, working in collaboration with Swansea University, to commence from Jan 2024 to support people who have long -term sleep issues.</w:t>
      </w:r>
    </w:p>
    <w:p w14:paraId="50F48FCA" w14:textId="77777777" w:rsidR="00CF7F4C" w:rsidRDefault="00CF7F4C" w:rsidP="00CF7F4C">
      <w:pPr>
        <w:jc w:val="both"/>
        <w:rPr>
          <w:rFonts w:eastAsia="Times New Roman" w:cstheme="minorHAnsi"/>
        </w:rPr>
      </w:pPr>
    </w:p>
    <w:p w14:paraId="513D1691" w14:textId="77777777" w:rsidR="00CF7F4C" w:rsidRPr="00D326B6" w:rsidRDefault="00CF7F4C" w:rsidP="00CF7F4C">
      <w:pPr>
        <w:jc w:val="both"/>
        <w:rPr>
          <w:rFonts w:eastAsia="Times New Roman" w:cstheme="minorHAnsi"/>
        </w:rPr>
      </w:pPr>
      <w:r w:rsidRPr="00D326B6">
        <w:rPr>
          <w:rFonts w:eastAsia="Times New Roman" w:cstheme="minorHAnsi"/>
        </w:rPr>
        <w:t>We will continue to enhance our Multi-Disciplinary Team and ensure care is better co-ordinated to promote the health and wellbeing of individuals and communities.  We will adopt a preventative, holistic approach through partnership, collaboration, use of local assets and co-production.  We look forward to developing new innovative projects and ways of working that will support the local community and enhance patient wellbeing across the Cluster.</w:t>
      </w:r>
    </w:p>
    <w:p w14:paraId="2F979EE1" w14:textId="77777777" w:rsidR="00CF7F4C" w:rsidRPr="00765D3C" w:rsidRDefault="00CF7F4C" w:rsidP="00CF7F4C">
      <w:pPr>
        <w:spacing w:line="252" w:lineRule="auto"/>
        <w:jc w:val="both"/>
        <w:rPr>
          <w:rFonts w:eastAsia="Times New Roman" w:cstheme="minorHAnsi"/>
        </w:rPr>
      </w:pPr>
    </w:p>
    <w:p w14:paraId="66B6EE49" w14:textId="77777777" w:rsidR="00CF7F4C" w:rsidRDefault="00CF7F4C" w:rsidP="008E17F7">
      <w:pPr>
        <w:rPr>
          <w:rFonts w:cstheme="minorHAnsi"/>
        </w:rPr>
      </w:pPr>
      <w:bookmarkStart w:id="123" w:name="_Toc154054447"/>
      <w:r w:rsidRPr="0028685D">
        <w:rPr>
          <w:noProof/>
          <w:lang w:eastAsia="en-GB"/>
        </w:rPr>
        <w:drawing>
          <wp:anchor distT="0" distB="0" distL="114300" distR="114300" simplePos="0" relativeHeight="251680768" behindDoc="0" locked="0" layoutInCell="1" allowOverlap="1" wp14:anchorId="549DCF6E" wp14:editId="6522B6C5">
            <wp:simplePos x="0" y="0"/>
            <wp:positionH relativeFrom="column">
              <wp:posOffset>182880</wp:posOffset>
            </wp:positionH>
            <wp:positionV relativeFrom="paragraph">
              <wp:posOffset>253365</wp:posOffset>
            </wp:positionV>
            <wp:extent cx="1282535" cy="1830619"/>
            <wp:effectExtent l="0" t="0" r="0" b="0"/>
            <wp:wrapNone/>
            <wp:docPr id="67" name="Picture 67" descr="IMG_06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5A349F-D9CB-416F-A433-71F46924AF39" descr="IMG_0675.jpg"/>
                    <pic:cNvPicPr>
                      <a:picLocks noChangeAspect="1" noChangeArrowheads="1"/>
                    </pic:cNvPicPr>
                  </pic:nvPicPr>
                  <pic:blipFill>
                    <a:blip r:embed="rId62" r:link="rId63" cstate="print">
                      <a:extLst>
                        <a:ext uri="{28A0092B-C50C-407E-A947-70E740481C1C}">
                          <a14:useLocalDpi xmlns:a14="http://schemas.microsoft.com/office/drawing/2010/main" val="0"/>
                        </a:ext>
                      </a:extLst>
                    </a:blip>
                    <a:srcRect/>
                    <a:stretch>
                      <a:fillRect/>
                    </a:stretch>
                  </pic:blipFill>
                  <pic:spPr bwMode="auto">
                    <a:xfrm>
                      <a:off x="0" y="0"/>
                      <a:ext cx="1282535" cy="1830619"/>
                    </a:xfrm>
                    <a:prstGeom prst="rect">
                      <a:avLst/>
                    </a:prstGeom>
                    <a:noFill/>
                    <a:ln>
                      <a:noFill/>
                    </a:ln>
                  </pic:spPr>
                </pic:pic>
              </a:graphicData>
            </a:graphic>
          </wp:anchor>
        </w:drawing>
      </w:r>
      <w:bookmarkEnd w:id="123"/>
    </w:p>
    <w:p w14:paraId="12E04A7A" w14:textId="77777777" w:rsidR="00CF7F4C" w:rsidRDefault="00CF7F4C" w:rsidP="00CF7F4C">
      <w:pPr>
        <w:rPr>
          <w:rFonts w:eastAsiaTheme="majorEastAsia" w:cstheme="minorHAnsi"/>
          <w:b/>
          <w:color w:val="1F4E79" w:themeColor="accent1" w:themeShade="80"/>
          <w:sz w:val="32"/>
          <w:szCs w:val="32"/>
        </w:rPr>
      </w:pPr>
      <w:r w:rsidRPr="00765D3C">
        <w:rPr>
          <w:rFonts w:cstheme="minorHAnsi"/>
          <w:noProof/>
          <w:lang w:eastAsia="en-GB"/>
        </w:rPr>
        <mc:AlternateContent>
          <mc:Choice Requires="wps">
            <w:drawing>
              <wp:anchor distT="45720" distB="45720" distL="114300" distR="114300" simplePos="0" relativeHeight="251679744" behindDoc="0" locked="0" layoutInCell="1" allowOverlap="1" wp14:anchorId="33768346" wp14:editId="6496E041">
                <wp:simplePos x="0" y="0"/>
                <wp:positionH relativeFrom="margin">
                  <wp:posOffset>1565910</wp:posOffset>
                </wp:positionH>
                <wp:positionV relativeFrom="paragraph">
                  <wp:posOffset>1080770</wp:posOffset>
                </wp:positionV>
                <wp:extent cx="4464685" cy="1404620"/>
                <wp:effectExtent l="0" t="0" r="0" b="0"/>
                <wp:wrapSquare wrapText="bothSides"/>
                <wp:docPr id="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4685" cy="1404620"/>
                        </a:xfrm>
                        <a:prstGeom prst="rect">
                          <a:avLst/>
                        </a:prstGeom>
                        <a:solidFill>
                          <a:srgbClr val="FFFFFF"/>
                        </a:solidFill>
                        <a:ln w="9525">
                          <a:noFill/>
                          <a:miter lim="800000"/>
                          <a:headEnd/>
                          <a:tailEnd/>
                        </a:ln>
                      </wps:spPr>
                      <wps:txbx>
                        <w:txbxContent>
                          <w:p w14:paraId="1B3234A6" w14:textId="77777777" w:rsidR="00113634" w:rsidRPr="004C10FC" w:rsidRDefault="00113634" w:rsidP="00CF7F4C">
                            <w:pPr>
                              <w:rPr>
                                <w:rFonts w:cstheme="minorHAnsi"/>
                                <w:b/>
                                <w:sz w:val="24"/>
                                <w:szCs w:val="24"/>
                              </w:rPr>
                            </w:pPr>
                            <w:r w:rsidRPr="004C10FC">
                              <w:rPr>
                                <w:rFonts w:cstheme="minorHAnsi"/>
                                <w:b/>
                                <w:sz w:val="24"/>
                                <w:szCs w:val="24"/>
                              </w:rPr>
                              <w:t>Dr Sowndarya Shivaraj,</w:t>
                            </w:r>
                          </w:p>
                          <w:p w14:paraId="701A86D7" w14:textId="77777777" w:rsidR="00113634" w:rsidRPr="0028685D" w:rsidRDefault="00113634" w:rsidP="00CF7F4C">
                            <w:pPr>
                              <w:rPr>
                                <w:rFonts w:asciiTheme="majorHAnsi" w:hAnsiTheme="majorHAnsi" w:cstheme="majorHAnsi"/>
                                <w:i/>
                              </w:rPr>
                            </w:pPr>
                            <w:r w:rsidRPr="004C10FC">
                              <w:rPr>
                                <w:rFonts w:cstheme="minorHAnsi"/>
                                <w:b/>
                                <w:sz w:val="24"/>
                                <w:szCs w:val="24"/>
                              </w:rPr>
                              <w:t>Penderi LCC Lead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551F41" id="_x0000_s1034" type="#_x0000_t202" style="position:absolute;margin-left:123.3pt;margin-top:85.1pt;width:351.55pt;height:110.6pt;z-index:2516797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" stroked="f">
                <v:textbox style="mso-fit-shape-to-text:t">
                  <w:txbxContent>
                    <w:p w:rsidR="00113634" w:rsidRPr="004C10FC" w:rsidRDefault="00113634" w:rsidP="00CF7F4C">
                      <w:pPr>
                        <w:rPr>
                          <w:rFonts w:cstheme="minorHAnsi"/>
                          <w:b/>
                          <w:sz w:val="24"/>
                          <w:szCs w:val="24"/>
                        </w:rPr>
                      </w:pPr>
                      <w:r w:rsidRPr="004C10FC">
                        <w:rPr>
                          <w:rFonts w:cstheme="minorHAnsi"/>
                          <w:b/>
                          <w:sz w:val="24"/>
                          <w:szCs w:val="24"/>
                        </w:rPr>
                        <w:t>Dr Sowndarya Shivaraj,</w:t>
                      </w:r>
                    </w:p>
                    <w:p w:rsidR="00113634" w:rsidRPr="0028685D" w:rsidRDefault="00113634" w:rsidP="00CF7F4C">
                      <w:pPr>
                        <w:rPr>
                          <w:rFonts w:asciiTheme="majorHAnsi" w:hAnsiTheme="majorHAnsi" w:cstheme="majorHAnsi"/>
                          <w:i/>
                        </w:rPr>
                      </w:pPr>
                      <w:r w:rsidRPr="004C10FC">
                        <w:rPr>
                          <w:rFonts w:cstheme="minorHAnsi"/>
                          <w:b/>
                          <w:sz w:val="24"/>
                          <w:szCs w:val="24"/>
                        </w:rPr>
                        <w:t>Penderi LCC Lead</w:t>
                      </w:r>
                    </w:p>
                  </w:txbxContent>
                </v:textbox>
                <w10:wrap type="square" anchorx="margin"/>
              </v:shape>
            </w:pict>
          </mc:Fallback>
        </mc:AlternateContent>
      </w:r>
      <w:r>
        <w:rPr>
          <w:rFonts w:cstheme="minorHAnsi"/>
        </w:rPr>
        <w:br w:type="page"/>
      </w:r>
    </w:p>
    <w:bookmarkStart w:id="124" w:name="_Toc154054458"/>
    <w:bookmarkStart w:id="125" w:name="_Toc157423590"/>
    <w:p w14:paraId="4195E9A3" w14:textId="0FD39FFF" w:rsidR="00CF7F4C" w:rsidRPr="004A021B" w:rsidRDefault="00DB11F6" w:rsidP="002164CB">
      <w:pPr>
        <w:pStyle w:val="Heading2"/>
        <w:rPr>
          <w:rFonts w:eastAsia="Times New Roman"/>
          <w:lang w:eastAsia="en-GB"/>
        </w:rPr>
      </w:pPr>
      <w:r>
        <w:rPr>
          <w:rFonts w:ascii="Times New Roman" w:hAnsi="Times New Roman" w:cs="Times New Roman"/>
          <w:noProof/>
          <w:sz w:val="24"/>
          <w:szCs w:val="24"/>
          <w:lang w:eastAsia="en-GB"/>
        </w:rPr>
        <w:lastRenderedPageBreak/>
        <mc:AlternateContent>
          <mc:Choice Requires="wps">
            <w:drawing>
              <wp:anchor distT="45720" distB="45720" distL="114300" distR="114300" simplePos="0" relativeHeight="251702272" behindDoc="0" locked="0" layoutInCell="1" allowOverlap="1" wp14:anchorId="76875FAA" wp14:editId="56783879">
                <wp:simplePos x="0" y="0"/>
                <wp:positionH relativeFrom="margin">
                  <wp:posOffset>6794500</wp:posOffset>
                </wp:positionH>
                <wp:positionV relativeFrom="paragraph">
                  <wp:posOffset>76200</wp:posOffset>
                </wp:positionV>
                <wp:extent cx="2407920" cy="1678305"/>
                <wp:effectExtent l="38100" t="76200" r="140335" b="98425"/>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7920" cy="1678305"/>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0E60A298" w14:textId="77777777" w:rsidR="00DB11F6" w:rsidRDefault="00DB11F6" w:rsidP="00DB11F6">
                            <w:pPr>
                              <w:jc w:val="center"/>
                            </w:pPr>
                            <w:r>
                              <w:rPr>
                                <w:b/>
                              </w:rPr>
                              <w:object w:dxaOrig="1596" w:dyaOrig="1033" w14:anchorId="426DEE6D">
                                <v:shape id="_x0000_i1042" type="#_x0000_t75" style="width:171pt;height:111pt">
                                  <v:imagedata r:id="rId64" o:title=""/>
                                </v:shape>
                                <o:OLEObject Type="Link" ProgID="Word.Document.12" ShapeID="_x0000_i1042" DrawAspect="Icon" r:id="rId65" UpdateMode="Always">
                                  <o:LinkType>EnhancedMetaFile</o:LinkType>
                                  <o:LockedField>false</o:LockedField>
                                  <o:FieldCodes>\f 0</o:FieldCodes>
                                </o:OLEObject>
                              </w:object>
                            </w:r>
                          </w:p>
                        </w:txbxContent>
                      </wps:txbx>
                      <wps:bodyPr rot="0" vertOverflow="clip" horzOverflow="clip"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6875FAA" id="Text Box 13" o:spid="_x0000_s1041" type="#_x0000_t202" style="position:absolute;margin-left:535pt;margin-top:6pt;width:189.6pt;height:132.15pt;z-index:251702272;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" strokecolor="#1f4d78 [1604]" strokeweight="4.5pt">
                <v:shadow on="t" color="black" opacity="26214f" origin="-.5" offset="3pt,0"/>
                <v:textbox style="mso-fit-shape-to-text:t">
                  <w:txbxContent>
                    <w:p w14:paraId="0E60A298" w14:textId="77777777" w:rsidR="00DB11F6" w:rsidRDefault="00DB11F6" w:rsidP="00DB11F6">
                      <w:pPr>
                        <w:jc w:val="center"/>
                      </w:pPr>
                      <w:r>
                        <w:object w:dxaOrig="3420" w:dyaOrig="2220" w14:anchorId="426DEE6D">
                          <v:shape id="_x0000_i1105" type="#_x0000_t75" style="width:171pt;height:111pt">
                            <v:imagedata r:id="rId66" o:title=""/>
                          </v:shape>
                          <o:OLEObject Type="Link" ProgID="Word.Document.12" ShapeID="_x0000_i1105" DrawAspect="Icon" r:id="rId67" UpdateMode="Always">
                            <o:LinkType>EnhancedMetaFile</o:LinkType>
                            <o:LockedField>false</o:LockedField>
                            <o:FieldCodes>\f 0</o:FieldCodes>
                          </o:OLEObject>
                        </w:object>
                      </w:r>
                    </w:p>
                  </w:txbxContent>
                </v:textbox>
                <w10:wrap type="square" anchorx="margin"/>
              </v:shape>
            </w:pict>
          </mc:Fallback>
        </mc:AlternateContent>
      </w:r>
      <w:r w:rsidR="00CF7F4C" w:rsidRPr="004A021B">
        <w:rPr>
          <w:rFonts w:eastAsia="Times New Roman"/>
          <w:lang w:eastAsia="en-GB"/>
        </w:rPr>
        <w:t>PENDERI ACTION PLAN 2024/25</w:t>
      </w:r>
      <w:bookmarkEnd w:id="124"/>
      <w:bookmarkEnd w:id="125"/>
      <w:r w:rsidR="00CF7F4C" w:rsidRPr="004A021B">
        <w:rPr>
          <w:rFonts w:eastAsia="Times New Roman"/>
          <w:lang w:eastAsia="en-GB"/>
        </w:rPr>
        <w:t> </w:t>
      </w:r>
    </w:p>
    <w:p w14:paraId="2F30D859" w14:textId="12C4F8A7" w:rsidR="00CF7F4C" w:rsidRPr="004A021B" w:rsidRDefault="00CF7F4C" w:rsidP="00CF7F4C">
      <w:pPr>
        <w:textAlignment w:val="baseline"/>
        <w:rPr>
          <w:rFonts w:eastAsia="Times New Roman" w:cs="Segoe UI"/>
          <w:lang w:val="en" w:eastAsia="en-GB"/>
        </w:rPr>
      </w:pPr>
    </w:p>
    <w:p w14:paraId="7FE8A8C4" w14:textId="29D5F2E2" w:rsidR="00CF7F4C" w:rsidRPr="004A021B" w:rsidRDefault="008D5B0F" w:rsidP="00CF7F4C">
      <w:pPr>
        <w:textAlignment w:val="baseline"/>
        <w:rPr>
          <w:rFonts w:eastAsia="Times New Roman" w:cs="Segoe UI"/>
          <w:lang w:val="en" w:eastAsia="en-GB"/>
        </w:rPr>
      </w:pPr>
      <w:r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Pr>
          <w:rFonts w:eastAsia="Times New Roman" w:cs="Segoe UI"/>
          <w:lang w:val="en" w:eastAsia="en-GB"/>
        </w:rPr>
        <w:t xml:space="preserve">  This is presented at each LCC meeting and available from the Cluster Business Development &amp; Implementation Manager</w:t>
      </w:r>
      <w:r w:rsidR="00CF7F4C" w:rsidRPr="004A021B">
        <w:rPr>
          <w:rFonts w:eastAsia="Times New Roman" w:cs="Segoe UI"/>
          <w:lang w:val="en" w:eastAsia="en-GB"/>
        </w:rPr>
        <w:t>.</w:t>
      </w:r>
      <w:r w:rsidR="00DB11F6" w:rsidRPr="00DB11F6">
        <w:rPr>
          <w:rFonts w:ascii="Times New Roman" w:hAnsi="Times New Roman" w:cs="Times New Roman"/>
          <w:sz w:val="24"/>
          <w:szCs w:val="24"/>
          <w:lang w:eastAsia="en-GB"/>
        </w:rPr>
        <w:t xml:space="preserve"> </w:t>
      </w:r>
    </w:p>
    <w:p w14:paraId="1B9F70A0" w14:textId="77777777" w:rsidR="00CF7F4C" w:rsidRPr="004A021B" w:rsidRDefault="00CF7F4C" w:rsidP="00CF7F4C">
      <w:pPr>
        <w:ind w:left="-435"/>
        <w:textAlignment w:val="baseline"/>
        <w:rPr>
          <w:rFonts w:eastAsia="Times New Roman" w:cs="Segoe UI"/>
          <w:lang w:eastAsia="en-GB"/>
        </w:rPr>
      </w:pPr>
    </w:p>
    <w:p w14:paraId="4EB062B2" w14:textId="77777777" w:rsidR="00CF7F4C" w:rsidRPr="00A77E5D" w:rsidRDefault="00CF7F4C" w:rsidP="00A77E5D">
      <w:pPr>
        <w:rPr>
          <w:b/>
          <w:color w:val="1F4E79" w:themeColor="accent1" w:themeShade="80"/>
          <w:sz w:val="24"/>
        </w:rPr>
      </w:pPr>
      <w:bookmarkStart w:id="126" w:name="_Toc154054459"/>
      <w:r w:rsidRPr="00A77E5D">
        <w:rPr>
          <w:b/>
          <w:color w:val="1F4E79" w:themeColor="accent1" w:themeShade="80"/>
          <w:sz w:val="24"/>
        </w:rPr>
        <w:t>IMPROVING PLANNED CARE</w:t>
      </w:r>
      <w:bookmarkEnd w:id="126"/>
    </w:p>
    <w:tbl>
      <w:tblPr>
        <w:tblStyle w:val="TableGrid5"/>
        <w:tblW w:w="14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
        <w:gridCol w:w="2556"/>
        <w:gridCol w:w="4693"/>
        <w:gridCol w:w="4678"/>
        <w:gridCol w:w="2126"/>
      </w:tblGrid>
      <w:tr w:rsidR="00CF7F4C" w:rsidRPr="004A021B" w14:paraId="319E56CA" w14:textId="77777777" w:rsidTr="00A021D3">
        <w:trPr>
          <w:trHeight w:val="536"/>
          <w:tblHeader/>
        </w:trPr>
        <w:tc>
          <w:tcPr>
            <w:tcW w:w="548" w:type="dxa"/>
            <w:tcBorders>
              <w:bottom w:val="single" w:sz="4" w:space="0" w:color="1F4E79"/>
              <w:right w:val="single" w:sz="4" w:space="0" w:color="1F4E79"/>
            </w:tcBorders>
          </w:tcPr>
          <w:p w14:paraId="5FC725D2" w14:textId="77777777" w:rsidR="00CF7F4C" w:rsidRPr="004A021B" w:rsidRDefault="00CF7F4C" w:rsidP="00A021D3">
            <w:pPr>
              <w:rPr>
                <w:rFonts w:cs="Times New Roman"/>
              </w:rPr>
            </w:pPr>
          </w:p>
        </w:tc>
        <w:tc>
          <w:tcPr>
            <w:tcW w:w="2556" w:type="dxa"/>
            <w:tcBorders>
              <w:top w:val="single" w:sz="4" w:space="0" w:color="1F4E79"/>
              <w:left w:val="single" w:sz="4" w:space="0" w:color="1F4E79"/>
              <w:bottom w:val="single" w:sz="4" w:space="0" w:color="1F4E79"/>
              <w:right w:val="single" w:sz="4" w:space="0" w:color="1F4E79"/>
            </w:tcBorders>
            <w:shd w:val="clear" w:color="auto" w:fill="2E74B5"/>
          </w:tcPr>
          <w:p w14:paraId="7602DD5A" w14:textId="77777777" w:rsidR="00CF7F4C" w:rsidRPr="004A021B" w:rsidRDefault="00CF7F4C" w:rsidP="00A021D3">
            <w:pPr>
              <w:ind w:right="154"/>
              <w:rPr>
                <w:rFonts w:cs="Times New Roman"/>
                <w:color w:val="FFFFFF"/>
              </w:rPr>
            </w:pPr>
            <w:r w:rsidRPr="004A021B">
              <w:rPr>
                <w:rFonts w:cs="Times New Roman"/>
                <w:color w:val="FFFFFF"/>
              </w:rPr>
              <w:t>GOALS</w:t>
            </w:r>
          </w:p>
        </w:tc>
        <w:tc>
          <w:tcPr>
            <w:tcW w:w="4693" w:type="dxa"/>
            <w:tcBorders>
              <w:top w:val="single" w:sz="4" w:space="0" w:color="1F4E79"/>
              <w:left w:val="single" w:sz="4" w:space="0" w:color="1F4E79"/>
              <w:bottom w:val="single" w:sz="4" w:space="0" w:color="1F4E79"/>
              <w:right w:val="single" w:sz="4" w:space="0" w:color="1F4E79"/>
            </w:tcBorders>
            <w:shd w:val="clear" w:color="auto" w:fill="2E74B5"/>
          </w:tcPr>
          <w:p w14:paraId="66F2AD65" w14:textId="77777777" w:rsidR="00CF7F4C" w:rsidRPr="004A021B" w:rsidRDefault="00CF7F4C" w:rsidP="00A021D3">
            <w:pPr>
              <w:ind w:right="154"/>
              <w:rPr>
                <w:rFonts w:cs="Times New Roman"/>
                <w:color w:val="FFFFFF"/>
              </w:rPr>
            </w:pPr>
            <w:r w:rsidRPr="004A021B">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tcPr>
          <w:p w14:paraId="06F2E485" w14:textId="77777777" w:rsidR="00CF7F4C" w:rsidRPr="004A021B" w:rsidRDefault="00CF7F4C" w:rsidP="00A021D3">
            <w:pPr>
              <w:ind w:right="154"/>
              <w:rPr>
                <w:rFonts w:cs="Times New Roman"/>
                <w:color w:val="FFFFFF"/>
              </w:rPr>
            </w:pPr>
            <w:r w:rsidRPr="004A021B">
              <w:rPr>
                <w:rFonts w:cs="Times New Roman"/>
                <w:color w:val="FFFFFF"/>
              </w:rPr>
              <w:t>OUTCOMES</w:t>
            </w:r>
          </w:p>
        </w:tc>
        <w:tc>
          <w:tcPr>
            <w:tcW w:w="2126" w:type="dxa"/>
            <w:tcBorders>
              <w:top w:val="single" w:sz="4" w:space="0" w:color="1F4E79"/>
              <w:left w:val="single" w:sz="4" w:space="0" w:color="1F4E79"/>
              <w:bottom w:val="single" w:sz="4" w:space="0" w:color="1F4E79"/>
              <w:right w:val="single" w:sz="4" w:space="0" w:color="1F4E79"/>
            </w:tcBorders>
            <w:shd w:val="clear" w:color="auto" w:fill="2E74B5"/>
          </w:tcPr>
          <w:p w14:paraId="2F357A37" w14:textId="77777777" w:rsidR="00CF7F4C" w:rsidRPr="004A021B" w:rsidRDefault="00CF7F4C" w:rsidP="00A021D3">
            <w:pPr>
              <w:ind w:right="154"/>
              <w:rPr>
                <w:rFonts w:cs="Times New Roman"/>
                <w:color w:val="FFFFFF"/>
              </w:rPr>
            </w:pPr>
            <w:r w:rsidRPr="004A021B">
              <w:rPr>
                <w:rFonts w:cs="Times New Roman"/>
                <w:color w:val="FFFFFF"/>
              </w:rPr>
              <w:t>RESPONSIBLE OWNER</w:t>
            </w:r>
          </w:p>
        </w:tc>
      </w:tr>
      <w:tr w:rsidR="00CF7F4C" w:rsidRPr="004A021B" w14:paraId="29640686" w14:textId="77777777" w:rsidTr="00A021D3">
        <w:trPr>
          <w:trHeight w:val="274"/>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22744FD0" w14:textId="77777777" w:rsidR="00CF7F4C" w:rsidRPr="004A021B" w:rsidRDefault="00CF7F4C" w:rsidP="00A021D3">
            <w:pPr>
              <w:rPr>
                <w:rFonts w:cs="Times New Roman"/>
              </w:rPr>
            </w:pPr>
            <w:r w:rsidRPr="004A021B">
              <w:rPr>
                <w:rFonts w:cs="Times New Roman"/>
              </w:rPr>
              <w:t>1.1</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63269C87" w14:textId="77777777" w:rsidR="00CF7F4C" w:rsidRPr="004A021B" w:rsidRDefault="00CF7F4C" w:rsidP="00A021D3">
            <w:pPr>
              <w:ind w:right="154"/>
              <w:rPr>
                <w:rFonts w:cs="Arial"/>
                <w:color w:val="000000"/>
                <w:szCs w:val="24"/>
              </w:rPr>
            </w:pPr>
            <w:r w:rsidRPr="004A021B">
              <w:rPr>
                <w:rFonts w:cs="Arial"/>
                <w:color w:val="000000"/>
                <w:szCs w:val="24"/>
              </w:rPr>
              <w:t>Accelerate Pathways</w:t>
            </w:r>
          </w:p>
          <w:p w14:paraId="5B4FC933" w14:textId="77777777" w:rsidR="00CF7F4C" w:rsidRPr="004A021B" w:rsidRDefault="00CF7F4C" w:rsidP="00A021D3">
            <w:pPr>
              <w:adjustRightInd w:val="0"/>
              <w:ind w:right="154"/>
              <w:rPr>
                <w:rFonts w:cs="Arial"/>
                <w:szCs w:val="24"/>
              </w:rPr>
            </w:pP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1EE6816C" w14:textId="77777777" w:rsidR="00CF7F4C" w:rsidRPr="004A021B" w:rsidRDefault="00CF7F4C" w:rsidP="00CF7F4C">
            <w:pPr>
              <w:numPr>
                <w:ilvl w:val="0"/>
                <w:numId w:val="49"/>
              </w:numPr>
              <w:adjustRightInd w:val="0"/>
              <w:ind w:left="329" w:right="154"/>
              <w:contextualSpacing/>
              <w:rPr>
                <w:rFonts w:eastAsia="Times New Roman" w:cs="Arial"/>
              </w:rPr>
            </w:pPr>
            <w:r w:rsidRPr="004A021B">
              <w:rPr>
                <w:rFonts w:eastAsia="Times New Roman" w:cs="Arial"/>
              </w:rPr>
              <w:t>Increase uptake of Pre Diabetes project</w:t>
            </w:r>
          </w:p>
          <w:p w14:paraId="0BFFC230" w14:textId="77777777" w:rsidR="00CF7F4C" w:rsidRPr="004A021B" w:rsidRDefault="00CF7F4C" w:rsidP="00CF7F4C">
            <w:pPr>
              <w:numPr>
                <w:ilvl w:val="0"/>
                <w:numId w:val="49"/>
              </w:numPr>
              <w:adjustRightInd w:val="0"/>
              <w:ind w:left="329" w:right="154"/>
              <w:contextualSpacing/>
              <w:rPr>
                <w:rFonts w:eastAsia="Times New Roman" w:cs="Arial"/>
              </w:rPr>
            </w:pPr>
            <w:r w:rsidRPr="004A021B">
              <w:rPr>
                <w:rFonts w:eastAsia="Times New Roman" w:cs="Arial"/>
              </w:rPr>
              <w:t>Increase uptake of Young Person Wellbeing service</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6DC95685" w14:textId="77777777" w:rsidR="00CF7F4C" w:rsidRPr="004A021B" w:rsidRDefault="00CF7F4C" w:rsidP="00CF7F4C">
            <w:pPr>
              <w:numPr>
                <w:ilvl w:val="0"/>
                <w:numId w:val="49"/>
              </w:numPr>
              <w:ind w:left="317" w:right="154" w:hanging="284"/>
              <w:contextualSpacing/>
              <w:rPr>
                <w:rFonts w:eastAsia="Times New Roman" w:cs="Arial"/>
                <w:szCs w:val="24"/>
              </w:rPr>
            </w:pPr>
            <w:r w:rsidRPr="004A021B">
              <w:rPr>
                <w:rFonts w:eastAsia="Times New Roman" w:cs="Arial"/>
                <w:szCs w:val="24"/>
              </w:rPr>
              <w:t>Increased patient contacts on 2023/24</w:t>
            </w:r>
          </w:p>
          <w:p w14:paraId="6009172A" w14:textId="77777777" w:rsidR="00CF7F4C" w:rsidRPr="004A021B" w:rsidRDefault="00CF7F4C" w:rsidP="00CF7F4C">
            <w:pPr>
              <w:numPr>
                <w:ilvl w:val="0"/>
                <w:numId w:val="49"/>
              </w:numPr>
              <w:ind w:left="317" w:right="154" w:hanging="284"/>
              <w:contextualSpacing/>
              <w:rPr>
                <w:rFonts w:eastAsia="Times New Roman" w:cs="Arial"/>
                <w:szCs w:val="24"/>
              </w:rPr>
            </w:pPr>
            <w:r w:rsidRPr="004A021B">
              <w:rPr>
                <w:rFonts w:eastAsia="Times New Roman" w:cs="Arial"/>
                <w:szCs w:val="24"/>
              </w:rPr>
              <w:t>Reduction of pre-Diabetic patients</w:t>
            </w:r>
          </w:p>
          <w:p w14:paraId="57CA80FF" w14:textId="77777777" w:rsidR="00CF7F4C" w:rsidRPr="004A021B" w:rsidRDefault="00CF7F4C" w:rsidP="00CF7F4C">
            <w:pPr>
              <w:numPr>
                <w:ilvl w:val="0"/>
                <w:numId w:val="49"/>
              </w:numPr>
              <w:ind w:left="317" w:right="154" w:hanging="284"/>
              <w:contextualSpacing/>
              <w:rPr>
                <w:rFonts w:eastAsia="Times New Roman" w:cs="Arial"/>
                <w:szCs w:val="24"/>
              </w:rPr>
            </w:pPr>
            <w:r w:rsidRPr="004A021B">
              <w:rPr>
                <w:rFonts w:eastAsia="Times New Roman" w:cs="Arial"/>
                <w:szCs w:val="24"/>
              </w:rPr>
              <w:t>Improved wellbeing of young adults</w:t>
            </w:r>
          </w:p>
          <w:p w14:paraId="0EC38F35" w14:textId="77777777" w:rsidR="00CF7F4C" w:rsidRPr="004A021B" w:rsidRDefault="00CF7F4C" w:rsidP="00A021D3">
            <w:pPr>
              <w:spacing w:after="60"/>
              <w:ind w:left="317" w:right="154"/>
              <w:contextualSpacing/>
              <w:rPr>
                <w:rFonts w:eastAsia="Times New Roman" w:cs="Arial"/>
                <w:szCs w:val="24"/>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7F598C30"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t>GMS</w:t>
            </w:r>
          </w:p>
        </w:tc>
      </w:tr>
      <w:tr w:rsidR="00CF7F4C" w:rsidRPr="004A021B" w14:paraId="3CE756AD" w14:textId="77777777" w:rsidTr="00A021D3">
        <w:trPr>
          <w:trHeight w:val="557"/>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7D5B0A88" w14:textId="77777777" w:rsidR="00CF7F4C" w:rsidRPr="004A021B" w:rsidRDefault="00CF7F4C" w:rsidP="00A021D3">
            <w:pPr>
              <w:rPr>
                <w:rFonts w:cs="Times New Roman"/>
              </w:rPr>
            </w:pPr>
            <w:r w:rsidRPr="004A021B">
              <w:rPr>
                <w:rFonts w:cs="Times New Roman"/>
              </w:rPr>
              <w:t>1.2</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28B00B07" w14:textId="77777777" w:rsidR="00CF7F4C" w:rsidRPr="004A021B" w:rsidRDefault="00CF7F4C" w:rsidP="00A021D3">
            <w:pPr>
              <w:adjustRightInd w:val="0"/>
              <w:ind w:right="154"/>
              <w:rPr>
                <w:rFonts w:cs="Arial"/>
                <w:color w:val="000000"/>
                <w:szCs w:val="24"/>
              </w:rPr>
            </w:pPr>
            <w:r w:rsidRPr="004A021B">
              <w:rPr>
                <w:rFonts w:eastAsia="Times New Roman"/>
                <w:color w:val="000000"/>
                <w:lang w:eastAsia="en-GB"/>
              </w:rPr>
              <w:t>Streamline and improve patient care by optimizing Consultant Connect</w:t>
            </w:r>
            <w:r w:rsidRPr="004A021B">
              <w:rPr>
                <w:rFonts w:cs="Arial"/>
                <w:color w:val="000000"/>
                <w:szCs w:val="24"/>
              </w:rPr>
              <w:t xml:space="preserve"> </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04A3DCB2" w14:textId="77777777" w:rsidR="00CF7F4C" w:rsidRPr="004A021B" w:rsidRDefault="00CF7F4C" w:rsidP="00CF7F4C">
            <w:pPr>
              <w:numPr>
                <w:ilvl w:val="0"/>
                <w:numId w:val="7"/>
              </w:numPr>
              <w:ind w:left="329" w:right="154" w:hanging="329"/>
              <w:contextualSpacing/>
              <w:rPr>
                <w:rFonts w:eastAsia="Times New Roman"/>
                <w:color w:val="000000"/>
                <w:lang w:eastAsia="en-GB"/>
              </w:rPr>
            </w:pPr>
            <w:r w:rsidRPr="004A021B">
              <w:rPr>
                <w:rFonts w:eastAsia="Times New Roman"/>
                <w:color w:val="000000"/>
                <w:lang w:eastAsia="en-GB"/>
              </w:rPr>
              <w:t>Monitor usage rates across Clusters and share best practices to address variance</w:t>
            </w:r>
          </w:p>
          <w:p w14:paraId="1D564147" w14:textId="77777777" w:rsidR="00CF7F4C" w:rsidRPr="004A021B" w:rsidRDefault="00CF7F4C" w:rsidP="00CF7F4C">
            <w:pPr>
              <w:numPr>
                <w:ilvl w:val="0"/>
                <w:numId w:val="48"/>
              </w:numPr>
              <w:adjustRightInd w:val="0"/>
              <w:ind w:left="329" w:right="154" w:hanging="329"/>
              <w:rPr>
                <w:rFonts w:eastAsia="Times New Roman" w:cs="Arial"/>
              </w:rPr>
            </w:pPr>
            <w:r w:rsidRPr="004A021B">
              <w:rPr>
                <w:rFonts w:eastAsia="Times New Roman"/>
                <w:color w:val="000000"/>
                <w:lang w:eastAsia="en-GB"/>
              </w:rPr>
              <w:t>Implement service improvement methodologies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11130581" w14:textId="77777777" w:rsidR="00CF7F4C" w:rsidRPr="004A021B" w:rsidRDefault="00CF7F4C" w:rsidP="00CF7F4C">
            <w:pPr>
              <w:numPr>
                <w:ilvl w:val="0"/>
                <w:numId w:val="48"/>
              </w:numPr>
              <w:ind w:left="317" w:right="154" w:hanging="284"/>
              <w:contextualSpacing/>
              <w:rPr>
                <w:rFonts w:eastAsia="Times New Roman"/>
                <w:color w:val="000000"/>
                <w:lang w:eastAsia="en-GB"/>
              </w:rPr>
            </w:pPr>
            <w:r w:rsidRPr="004A021B">
              <w:rPr>
                <w:rFonts w:eastAsia="Times New Roman"/>
                <w:color w:val="000000"/>
                <w:lang w:eastAsia="en-GB"/>
              </w:rPr>
              <w:t>Increased usage of Consultant Connect</w:t>
            </w:r>
          </w:p>
          <w:p w14:paraId="21C6EEFF" w14:textId="77777777" w:rsidR="00CF7F4C" w:rsidRPr="004A021B" w:rsidRDefault="00CF7F4C" w:rsidP="00CF7F4C">
            <w:pPr>
              <w:numPr>
                <w:ilvl w:val="0"/>
                <w:numId w:val="48"/>
              </w:numPr>
              <w:ind w:left="317" w:right="154" w:hanging="284"/>
              <w:contextualSpacing/>
              <w:rPr>
                <w:rFonts w:eastAsia="Times New Roman"/>
                <w:color w:val="000000"/>
                <w:lang w:eastAsia="en-GB"/>
              </w:rPr>
            </w:pPr>
            <w:r w:rsidRPr="004A021B">
              <w:rPr>
                <w:rFonts w:eastAsia="Times New Roman"/>
                <w:color w:val="000000"/>
                <w:lang w:eastAsia="en-GB"/>
              </w:rPr>
              <w:t>Increased number of patients treated in Primary and Community care settings</w:t>
            </w:r>
          </w:p>
          <w:p w14:paraId="67CB6AE6" w14:textId="77777777" w:rsidR="00CF7F4C" w:rsidRPr="004A021B" w:rsidRDefault="00CF7F4C" w:rsidP="00CF7F4C">
            <w:pPr>
              <w:numPr>
                <w:ilvl w:val="0"/>
                <w:numId w:val="48"/>
              </w:numPr>
              <w:ind w:left="317" w:right="154" w:hanging="284"/>
              <w:rPr>
                <w:rFonts w:eastAsia="Times New Roman" w:cs="Arial"/>
                <w:szCs w:val="24"/>
              </w:rPr>
            </w:pPr>
            <w:r w:rsidRPr="004A021B">
              <w:rPr>
                <w:rFonts w:eastAsia="Times New Roman"/>
                <w:color w:val="000000"/>
                <w:lang w:eastAsia="en-GB"/>
              </w:rPr>
              <w:t>Achieve consistent usage levels by implementing best practices identified from Cluster comparisons</w:t>
            </w:r>
          </w:p>
          <w:p w14:paraId="01D0F797" w14:textId="77777777" w:rsidR="00CF7F4C" w:rsidRPr="004A021B" w:rsidRDefault="00CF7F4C" w:rsidP="00A021D3">
            <w:pPr>
              <w:ind w:left="33" w:right="154"/>
              <w:rPr>
                <w:rFonts w:eastAsia="Times New Roman" w:cs="Arial"/>
                <w:szCs w:val="24"/>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48B6FCE6"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t>GMS</w:t>
            </w:r>
          </w:p>
          <w:p w14:paraId="2F10E15E"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t>DENTAL</w:t>
            </w:r>
          </w:p>
          <w:p w14:paraId="35A2AD83" w14:textId="77777777" w:rsidR="00CF7F4C" w:rsidRPr="004A021B" w:rsidRDefault="00CF7F4C" w:rsidP="00A021D3">
            <w:pPr>
              <w:ind w:right="154"/>
              <w:contextualSpacing/>
              <w:rPr>
                <w:rFonts w:eastAsia="Times New Roman" w:cs="Arial"/>
                <w:szCs w:val="24"/>
              </w:rPr>
            </w:pPr>
          </w:p>
        </w:tc>
      </w:tr>
      <w:tr w:rsidR="00CF7F4C" w:rsidRPr="004A021B" w14:paraId="7CC13065" w14:textId="77777777" w:rsidTr="00A021D3">
        <w:trPr>
          <w:trHeight w:val="558"/>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11F50DC2" w14:textId="77777777" w:rsidR="00CF7F4C" w:rsidRPr="004A021B" w:rsidRDefault="00CF7F4C" w:rsidP="00A021D3">
            <w:pPr>
              <w:rPr>
                <w:rFonts w:cs="Times New Roman"/>
              </w:rPr>
            </w:pPr>
            <w:r w:rsidRPr="004A021B">
              <w:rPr>
                <w:rFonts w:cs="Times New Roman"/>
              </w:rPr>
              <w:t>1.3</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011D75F7" w14:textId="77777777" w:rsidR="00CF7F4C" w:rsidRPr="004A021B" w:rsidRDefault="00CF7F4C" w:rsidP="00A021D3">
            <w:pPr>
              <w:ind w:right="154"/>
              <w:rPr>
                <w:rFonts w:eastAsia="Times New Roman"/>
                <w:color w:val="000000"/>
                <w:lang w:eastAsia="en-GB"/>
              </w:rPr>
            </w:pPr>
            <w:r w:rsidRPr="004A021B">
              <w:rPr>
                <w:rFonts w:eastAsia="Times New Roman"/>
                <w:color w:val="000000"/>
                <w:lang w:eastAsia="en-GB"/>
              </w:rPr>
              <w:t>Ensure fair and equal access to Audiology services in all LCC regions</w:t>
            </w:r>
          </w:p>
          <w:p w14:paraId="624337D4" w14:textId="77777777" w:rsidR="00CF7F4C" w:rsidRPr="004A021B" w:rsidRDefault="00CF7F4C" w:rsidP="00A021D3">
            <w:pPr>
              <w:ind w:left="26" w:right="154"/>
            </w:pP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47C1BB93" w14:textId="77777777" w:rsidR="00CF7F4C" w:rsidRPr="004A021B" w:rsidRDefault="00CF7F4C" w:rsidP="00CF7F4C">
            <w:pPr>
              <w:numPr>
                <w:ilvl w:val="0"/>
                <w:numId w:val="9"/>
              </w:numPr>
              <w:ind w:left="329" w:right="154" w:hanging="329"/>
              <w:contextualSpacing/>
              <w:rPr>
                <w:rFonts w:eastAsia="Times New Roman"/>
                <w:color w:val="000000"/>
                <w:lang w:eastAsia="en-GB"/>
              </w:rPr>
            </w:pPr>
            <w:r w:rsidRPr="004A021B">
              <w:rPr>
                <w:rFonts w:eastAsia="Times New Roman"/>
                <w:color w:val="000000"/>
                <w:lang w:eastAsia="en-GB"/>
              </w:rPr>
              <w:t>Provision of a Primary Care Audiology Service</w:t>
            </w:r>
          </w:p>
          <w:p w14:paraId="6E45C97F" w14:textId="77777777" w:rsidR="00CF7F4C" w:rsidRPr="004A021B" w:rsidRDefault="00CF7F4C" w:rsidP="00CF7F4C">
            <w:pPr>
              <w:numPr>
                <w:ilvl w:val="0"/>
                <w:numId w:val="9"/>
              </w:numPr>
              <w:ind w:left="329" w:right="154" w:hanging="329"/>
              <w:contextualSpacing/>
              <w:rPr>
                <w:rFonts w:eastAsia="Times New Roman"/>
                <w:color w:val="000000"/>
                <w:lang w:eastAsia="en-GB"/>
              </w:rPr>
            </w:pPr>
            <w:r w:rsidRPr="004A021B">
              <w:rPr>
                <w:rFonts w:eastAsia="Times New Roman"/>
                <w:color w:val="000000"/>
                <w:lang w:eastAsia="en-GB"/>
              </w:rPr>
              <w:t>Offer Cluster Audiology appointments in central locations</w:t>
            </w:r>
          </w:p>
          <w:p w14:paraId="064FF7D7" w14:textId="77777777" w:rsidR="00CF7F4C" w:rsidRPr="004A021B" w:rsidRDefault="00CF7F4C" w:rsidP="00A021D3">
            <w:pPr>
              <w:ind w:left="329" w:right="154" w:hanging="329"/>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44E39965" w14:textId="77777777" w:rsidR="00CF7F4C" w:rsidRPr="004A021B" w:rsidRDefault="00CF7F4C" w:rsidP="00CF7F4C">
            <w:pPr>
              <w:numPr>
                <w:ilvl w:val="0"/>
                <w:numId w:val="47"/>
              </w:numPr>
              <w:ind w:left="317" w:right="154" w:hanging="284"/>
              <w:contextualSpacing/>
              <w:rPr>
                <w:rFonts w:eastAsia="Times New Roman"/>
                <w:color w:val="000000"/>
                <w:lang w:eastAsia="en-GB"/>
              </w:rPr>
            </w:pPr>
            <w:r w:rsidRPr="004A021B">
              <w:rPr>
                <w:rFonts w:eastAsia="Times New Roman"/>
                <w:color w:val="000000"/>
                <w:lang w:eastAsia="en-GB"/>
              </w:rPr>
              <w:t>Maintain good capacity for individuals requiring GP’s/ nurses for problematic wax, hearing and tinnitus concerns</w:t>
            </w:r>
          </w:p>
          <w:p w14:paraId="6A808A8F" w14:textId="77777777" w:rsidR="00CF7F4C" w:rsidRPr="004A021B" w:rsidRDefault="00CF7F4C" w:rsidP="00CF7F4C">
            <w:pPr>
              <w:numPr>
                <w:ilvl w:val="0"/>
                <w:numId w:val="47"/>
              </w:numPr>
              <w:ind w:left="317" w:right="154" w:hanging="284"/>
              <w:contextualSpacing/>
              <w:rPr>
                <w:rFonts w:eastAsia="Times New Roman"/>
                <w:color w:val="000000"/>
                <w:lang w:eastAsia="en-GB"/>
              </w:rPr>
            </w:pPr>
            <w:r w:rsidRPr="004A021B">
              <w:rPr>
                <w:rFonts w:eastAsia="Times New Roman"/>
                <w:color w:val="000000"/>
                <w:lang w:eastAsia="en-GB"/>
              </w:rPr>
              <w:t>Equity of access across the Cluster area achieved – annually report</w:t>
            </w:r>
          </w:p>
          <w:p w14:paraId="60508C1B" w14:textId="77777777" w:rsidR="00CF7F4C" w:rsidRPr="004A021B" w:rsidRDefault="00CF7F4C" w:rsidP="00A021D3">
            <w:pPr>
              <w:ind w:left="317" w:right="154" w:hanging="284"/>
              <w:rPr>
                <w:rFonts w:eastAsia="Times New Roman"/>
                <w:color w:val="000000"/>
                <w:lang w:eastAsia="en-GB"/>
              </w:rPr>
            </w:pP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0D1BC0D4" w14:textId="77777777" w:rsidR="00CF7F4C" w:rsidRPr="004A021B" w:rsidRDefault="0080685E" w:rsidP="00A021D3">
            <w:pPr>
              <w:ind w:left="32" w:right="154"/>
              <w:rPr>
                <w:rFonts w:eastAsia="Times New Roman" w:cs="Arial"/>
                <w:szCs w:val="24"/>
              </w:rPr>
            </w:pPr>
            <w:r>
              <w:rPr>
                <w:rFonts w:eastAsia="Times New Roman" w:cs="Arial"/>
                <w:szCs w:val="24"/>
              </w:rPr>
              <w:t>AHP&amp;HS</w:t>
            </w:r>
          </w:p>
        </w:tc>
      </w:tr>
      <w:tr w:rsidR="00CF7F4C" w:rsidRPr="004A021B" w14:paraId="5198BA44" w14:textId="77777777" w:rsidTr="00A021D3">
        <w:trPr>
          <w:trHeight w:val="558"/>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1A6A996A" w14:textId="77777777" w:rsidR="00CF7F4C" w:rsidRPr="004A021B" w:rsidRDefault="00CF7F4C" w:rsidP="00A021D3">
            <w:pPr>
              <w:rPr>
                <w:rFonts w:cs="Times New Roman"/>
              </w:rPr>
            </w:pPr>
            <w:r w:rsidRPr="004A021B">
              <w:rPr>
                <w:rFonts w:cs="Times New Roman"/>
              </w:rPr>
              <w:t>1.4</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068C41C4" w14:textId="77777777" w:rsidR="00CF7F4C" w:rsidRPr="004A021B" w:rsidRDefault="00CF7F4C" w:rsidP="00A021D3">
            <w:pPr>
              <w:ind w:right="154"/>
              <w:rPr>
                <w:rFonts w:eastAsia="Times New Roman"/>
                <w:color w:val="000000"/>
                <w:lang w:eastAsia="en-GB"/>
              </w:rPr>
            </w:pPr>
            <w:r w:rsidRPr="004A021B">
              <w:rPr>
                <w:rFonts w:eastAsia="Times New Roman"/>
                <w:color w:val="000000"/>
                <w:lang w:eastAsia="en-GB"/>
              </w:rPr>
              <w:t>To achieve prescribing targets by reducing Antimicrobial / bacterial prescribing</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4DC3AFE7" w14:textId="77777777" w:rsidR="00CF7F4C" w:rsidRPr="004A021B" w:rsidRDefault="00CF7F4C" w:rsidP="00CF7F4C">
            <w:pPr>
              <w:numPr>
                <w:ilvl w:val="0"/>
                <w:numId w:val="6"/>
              </w:numPr>
              <w:ind w:left="329" w:right="154" w:hanging="329"/>
              <w:contextualSpacing/>
              <w:rPr>
                <w:rFonts w:eastAsia="Times New Roman"/>
                <w:color w:val="000000"/>
                <w:lang w:eastAsia="en-GB"/>
              </w:rPr>
            </w:pPr>
            <w:r w:rsidRPr="004A021B">
              <w:rPr>
                <w:rFonts w:eastAsia="Times New Roman"/>
                <w:color w:val="000000"/>
                <w:lang w:eastAsia="en-GB"/>
              </w:rPr>
              <w:t>Professional Collaboratives to agree actions to improve antimicrobial stewardship locally</w:t>
            </w:r>
          </w:p>
          <w:p w14:paraId="6740177E" w14:textId="77777777" w:rsidR="00CF7F4C" w:rsidRPr="004A021B" w:rsidRDefault="00CF7F4C" w:rsidP="00CF7F4C">
            <w:pPr>
              <w:numPr>
                <w:ilvl w:val="0"/>
                <w:numId w:val="6"/>
              </w:numPr>
              <w:ind w:left="329" w:right="154" w:hanging="329"/>
              <w:contextualSpacing/>
              <w:rPr>
                <w:rFonts w:eastAsia="Times New Roman"/>
                <w:color w:val="000000"/>
                <w:lang w:eastAsia="en-GB"/>
              </w:rPr>
            </w:pPr>
            <w:r w:rsidRPr="004A021B">
              <w:rPr>
                <w:rFonts w:eastAsia="Times New Roman"/>
                <w:color w:val="000000"/>
                <w:lang w:eastAsia="en-GB"/>
              </w:rPr>
              <w:t>Review patients currently prescribed antibiotics on repeat</w:t>
            </w:r>
          </w:p>
          <w:p w14:paraId="20D2302A" w14:textId="77777777" w:rsidR="00CF7F4C" w:rsidRPr="004A021B" w:rsidRDefault="00CF7F4C" w:rsidP="00CF7F4C">
            <w:pPr>
              <w:numPr>
                <w:ilvl w:val="0"/>
                <w:numId w:val="9"/>
              </w:numPr>
              <w:ind w:left="329" w:right="154" w:hanging="329"/>
              <w:contextualSpacing/>
              <w:rPr>
                <w:rFonts w:eastAsia="Times New Roman"/>
                <w:color w:val="000000"/>
                <w:lang w:eastAsia="en-GB"/>
              </w:rPr>
            </w:pPr>
            <w:r w:rsidRPr="004A021B">
              <w:rPr>
                <w:rFonts w:eastAsia="Times New Roman"/>
                <w:lang w:eastAsia="en-GB"/>
              </w:rPr>
              <w:lastRenderedPageBreak/>
              <w:t>Engage in innovative projects to enhance antimicrobial stewardship</w:t>
            </w:r>
          </w:p>
          <w:p w14:paraId="3A8E8A9C" w14:textId="77777777" w:rsidR="00CF7F4C" w:rsidRPr="004A021B" w:rsidRDefault="00CF7F4C" w:rsidP="00A021D3">
            <w:pPr>
              <w:ind w:left="329" w:right="154" w:hanging="329"/>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096843DD" w14:textId="77777777" w:rsidR="00CF7F4C" w:rsidRPr="004A021B" w:rsidRDefault="00CF7F4C" w:rsidP="00CF7F4C">
            <w:pPr>
              <w:numPr>
                <w:ilvl w:val="0"/>
                <w:numId w:val="9"/>
              </w:numPr>
              <w:ind w:left="317" w:right="154" w:hanging="284"/>
              <w:contextualSpacing/>
              <w:rPr>
                <w:rFonts w:eastAsia="Times New Roman"/>
                <w:color w:val="000000"/>
                <w:lang w:eastAsia="en-GB"/>
              </w:rPr>
            </w:pPr>
            <w:r w:rsidRPr="004A021B">
              <w:rPr>
                <w:rFonts w:eastAsia="Times New Roman"/>
                <w:color w:val="000000"/>
                <w:lang w:eastAsia="en-GB"/>
              </w:rPr>
              <w:lastRenderedPageBreak/>
              <w:t>Maintenance or reduction in overall prescribing rates, targeting specific drugs where necessary</w:t>
            </w:r>
          </w:p>
          <w:p w14:paraId="000029D0" w14:textId="77777777" w:rsidR="00CF7F4C" w:rsidRPr="004A021B" w:rsidRDefault="00CF7F4C" w:rsidP="00CF7F4C">
            <w:pPr>
              <w:numPr>
                <w:ilvl w:val="0"/>
                <w:numId w:val="9"/>
              </w:numPr>
              <w:ind w:left="317" w:right="154" w:hanging="284"/>
              <w:contextualSpacing/>
              <w:rPr>
                <w:rFonts w:eastAsia="Times New Roman"/>
                <w:color w:val="000000"/>
                <w:lang w:eastAsia="en-GB"/>
              </w:rPr>
            </w:pPr>
            <w:r w:rsidRPr="004A021B">
              <w:rPr>
                <w:rFonts w:eastAsia="Times New Roman"/>
                <w:color w:val="000000"/>
                <w:lang w:eastAsia="en-GB"/>
              </w:rPr>
              <w:lastRenderedPageBreak/>
              <w:t>Reduction in 4C (Broad Spectrum) antibiotics prescribing year on year OR Maintain prescribing within the lowest Welsh quartile of 4C prescribing</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2150D0B4"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lastRenderedPageBreak/>
              <w:t>GMS</w:t>
            </w:r>
          </w:p>
          <w:p w14:paraId="34634F73"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t>MEDICINES MANAGEMENT</w:t>
            </w:r>
          </w:p>
          <w:p w14:paraId="60EBD008" w14:textId="77777777" w:rsidR="00CF7F4C" w:rsidRPr="004A021B" w:rsidRDefault="00CF7F4C" w:rsidP="00A021D3">
            <w:pPr>
              <w:ind w:left="32" w:right="154"/>
              <w:rPr>
                <w:rFonts w:eastAsia="Times New Roman" w:cs="Arial"/>
                <w:szCs w:val="24"/>
              </w:rPr>
            </w:pPr>
          </w:p>
        </w:tc>
      </w:tr>
      <w:tr w:rsidR="00CF7F4C" w:rsidRPr="004A021B" w14:paraId="3167C082" w14:textId="77777777" w:rsidTr="00A021D3">
        <w:trPr>
          <w:trHeight w:val="558"/>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6B2EAA1A" w14:textId="77777777" w:rsidR="00CF7F4C" w:rsidRPr="004A021B" w:rsidRDefault="00CF7F4C" w:rsidP="00A021D3">
            <w:pPr>
              <w:rPr>
                <w:rFonts w:cs="Times New Roman"/>
              </w:rPr>
            </w:pPr>
            <w:r w:rsidRPr="004A021B">
              <w:rPr>
                <w:rFonts w:cs="Times New Roman"/>
              </w:rPr>
              <w:t>1.5</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78409AC2" w14:textId="77777777" w:rsidR="00CF7F4C" w:rsidRPr="004A021B" w:rsidRDefault="00CF7F4C" w:rsidP="00A021D3">
            <w:pPr>
              <w:ind w:right="154"/>
              <w:rPr>
                <w:rFonts w:eastAsia="Times New Roman"/>
                <w:color w:val="000000"/>
                <w:lang w:eastAsia="en-GB"/>
              </w:rPr>
            </w:pPr>
            <w:r w:rsidRPr="004A021B">
              <w:rPr>
                <w:rFonts w:eastAsia="Times New Roman"/>
                <w:color w:val="000000"/>
                <w:lang w:eastAsia="en-GB"/>
              </w:rPr>
              <w:t>Reduce the environmental impacts of inhaler use in Swansea Bay University Health Board through achievement of the All Wales prescribing target for 'low global warming potential' inhalers</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617DF34B" w14:textId="77777777" w:rsidR="00CF7F4C" w:rsidRPr="004A021B" w:rsidRDefault="00CF7F4C" w:rsidP="00CF7F4C">
            <w:pPr>
              <w:numPr>
                <w:ilvl w:val="0"/>
                <w:numId w:val="6"/>
              </w:numPr>
              <w:ind w:left="329" w:right="154" w:hanging="284"/>
              <w:contextualSpacing/>
              <w:rPr>
                <w:rFonts w:eastAsia="Times New Roman"/>
                <w:color w:val="000000"/>
                <w:lang w:eastAsia="en-GB"/>
              </w:rPr>
            </w:pPr>
            <w:r w:rsidRPr="004A021B">
              <w:rPr>
                <w:rFonts w:eastAsia="Times New Roman"/>
                <w:color w:val="000000"/>
                <w:lang w:eastAsia="en-GB"/>
              </w:rPr>
              <w:t xml:space="preserve">Professional Collaboratives to agree actions to reduce the environmental impacts of inhaler use locally , with the aim of also improving patient outcomes  </w:t>
            </w:r>
          </w:p>
          <w:p w14:paraId="37EB76F6" w14:textId="77777777" w:rsidR="00CF7F4C" w:rsidRPr="004A021B" w:rsidRDefault="00CF7F4C" w:rsidP="00CF7F4C">
            <w:pPr>
              <w:numPr>
                <w:ilvl w:val="0"/>
                <w:numId w:val="6"/>
              </w:numPr>
              <w:ind w:left="329" w:right="154" w:hanging="284"/>
              <w:contextualSpacing/>
              <w:rPr>
                <w:rFonts w:eastAsia="Times New Roman"/>
                <w:color w:val="000000"/>
                <w:lang w:eastAsia="en-GB"/>
              </w:rPr>
            </w:pPr>
            <w:r w:rsidRPr="004A021B">
              <w:rPr>
                <w:rFonts w:eastAsia="Times New Roman"/>
                <w:color w:val="000000"/>
                <w:lang w:eastAsia="en-GB"/>
              </w:rPr>
              <w:t>Healthcare professionals to prescribe inhalers with a low GWP where appropriate</w:t>
            </w:r>
          </w:p>
          <w:p w14:paraId="5F3F98BA" w14:textId="77777777" w:rsidR="00CF7F4C" w:rsidRPr="004A021B" w:rsidRDefault="00CF7F4C" w:rsidP="00CF7F4C">
            <w:pPr>
              <w:numPr>
                <w:ilvl w:val="0"/>
                <w:numId w:val="6"/>
              </w:numPr>
              <w:ind w:left="329" w:right="154" w:hanging="284"/>
              <w:contextualSpacing/>
              <w:rPr>
                <w:rFonts w:eastAsia="Times New Roman"/>
                <w:color w:val="000000"/>
                <w:lang w:eastAsia="en-GB"/>
              </w:rPr>
            </w:pPr>
            <w:r w:rsidRPr="004A021B">
              <w:rPr>
                <w:rFonts w:eastAsia="Times New Roman"/>
                <w:color w:val="000000"/>
                <w:lang w:eastAsia="en-GB"/>
              </w:rPr>
              <w:t>Provide education on the environmental impacts of inhalers</w:t>
            </w:r>
          </w:p>
          <w:p w14:paraId="25D2FDD9" w14:textId="77777777" w:rsidR="00CF7F4C" w:rsidRPr="004A021B" w:rsidRDefault="00CF7F4C" w:rsidP="00CF7F4C">
            <w:pPr>
              <w:numPr>
                <w:ilvl w:val="0"/>
                <w:numId w:val="6"/>
              </w:numPr>
              <w:ind w:left="329" w:right="154" w:hanging="284"/>
              <w:contextualSpacing/>
              <w:rPr>
                <w:rFonts w:eastAsia="Times New Roman"/>
                <w:color w:val="000000"/>
                <w:lang w:eastAsia="en-GB"/>
              </w:rPr>
            </w:pPr>
            <w:r w:rsidRPr="004A021B">
              <w:rPr>
                <w:rFonts w:eastAsia="Times New Roman"/>
                <w:lang w:eastAsia="en-GB"/>
              </w:rPr>
              <w:t>Engage in innovative projects (e.g. Green inhaler project)</w:t>
            </w:r>
          </w:p>
          <w:p w14:paraId="2A61455A" w14:textId="77777777" w:rsidR="00CF7F4C" w:rsidRPr="004A021B" w:rsidRDefault="00CF7F4C" w:rsidP="00A021D3">
            <w:pPr>
              <w:ind w:left="329" w:right="154" w:hanging="284"/>
              <w:rPr>
                <w:rFonts w:eastAsia="Times New Roman"/>
                <w:color w:val="000000"/>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70AE472A" w14:textId="77777777" w:rsidR="00CF7F4C" w:rsidRPr="004A021B" w:rsidRDefault="00CF7F4C" w:rsidP="00CF7F4C">
            <w:pPr>
              <w:numPr>
                <w:ilvl w:val="0"/>
                <w:numId w:val="9"/>
              </w:numPr>
              <w:ind w:left="317" w:right="154" w:hanging="284"/>
              <w:contextualSpacing/>
              <w:rPr>
                <w:rFonts w:eastAsia="Times New Roman"/>
                <w:color w:val="000000"/>
                <w:lang w:eastAsia="en-GB"/>
              </w:rPr>
            </w:pPr>
            <w:r w:rsidRPr="004A021B">
              <w:rPr>
                <w:rFonts w:eastAsia="Times New Roman"/>
                <w:color w:val="000000"/>
                <w:lang w:eastAsia="en-GB"/>
              </w:rPr>
              <w:t>Increased number of LCC staff and healthcare professionals educated on this topic.</w:t>
            </w:r>
          </w:p>
          <w:p w14:paraId="68ECFC4F" w14:textId="77777777" w:rsidR="00CF7F4C" w:rsidRPr="004A021B" w:rsidRDefault="00CF7F4C" w:rsidP="00CF7F4C">
            <w:pPr>
              <w:numPr>
                <w:ilvl w:val="0"/>
                <w:numId w:val="9"/>
              </w:numPr>
              <w:ind w:left="317" w:right="154" w:hanging="284"/>
              <w:contextualSpacing/>
              <w:rPr>
                <w:rFonts w:eastAsia="Times New Roman"/>
                <w:lang w:eastAsia="en-GB"/>
              </w:rPr>
            </w:pPr>
            <w:r w:rsidRPr="004A021B">
              <w:rPr>
                <w:rFonts w:eastAsia="Times New Roman"/>
                <w:lang w:eastAsia="en-GB"/>
              </w:rPr>
              <w:t xml:space="preserve">Increased percentage of inhalers prescribing with a low global warming potential (GWP). Welsh government have set an ambitious target of 80% of all inhalers having a low GWP by 2025.  </w:t>
            </w:r>
          </w:p>
          <w:p w14:paraId="66984BD2" w14:textId="77777777" w:rsidR="00CF7F4C" w:rsidRPr="004A021B" w:rsidRDefault="00AC78BC" w:rsidP="00CF7F4C">
            <w:pPr>
              <w:numPr>
                <w:ilvl w:val="0"/>
                <w:numId w:val="9"/>
              </w:numPr>
              <w:ind w:left="317" w:right="154" w:hanging="284"/>
              <w:contextualSpacing/>
              <w:rPr>
                <w:rFonts w:eastAsia="Times New Roman"/>
                <w:color w:val="000000"/>
                <w:lang w:eastAsia="en-GB"/>
              </w:rPr>
            </w:pPr>
            <w:r>
              <w:rPr>
                <w:rFonts w:eastAsia="Times New Roman"/>
                <w:color w:val="000000"/>
                <w:lang w:eastAsia="en-GB"/>
              </w:rPr>
              <w:t>Utilis</w:t>
            </w:r>
            <w:r w:rsidR="00CF7F4C" w:rsidRPr="004A021B">
              <w:rPr>
                <w:rFonts w:eastAsia="Times New Roman"/>
                <w:color w:val="000000"/>
                <w:lang w:eastAsia="en-GB"/>
              </w:rPr>
              <w:t xml:space="preserve">e commissioned pharmacies to conduct a targeted number of national inhaler reviews as part of the national community inhaler review.  </w:t>
            </w:r>
          </w:p>
        </w:tc>
        <w:tc>
          <w:tcPr>
            <w:tcW w:w="2126" w:type="dxa"/>
            <w:tcBorders>
              <w:top w:val="single" w:sz="4" w:space="0" w:color="1F4E79"/>
              <w:left w:val="single" w:sz="4" w:space="0" w:color="1F4E79"/>
              <w:bottom w:val="single" w:sz="4" w:space="0" w:color="1F4E79"/>
              <w:right w:val="single" w:sz="4" w:space="0" w:color="1F4E79"/>
            </w:tcBorders>
            <w:shd w:val="clear" w:color="auto" w:fill="DEEAF6"/>
          </w:tcPr>
          <w:p w14:paraId="7BA1B16B"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t>GMS</w:t>
            </w:r>
          </w:p>
          <w:p w14:paraId="052058ED" w14:textId="77777777" w:rsidR="00CF7F4C" w:rsidRPr="004A021B" w:rsidRDefault="00CF7F4C" w:rsidP="00A021D3">
            <w:pPr>
              <w:ind w:right="154"/>
              <w:contextualSpacing/>
              <w:rPr>
                <w:rFonts w:eastAsia="Times New Roman" w:cs="Arial"/>
                <w:szCs w:val="24"/>
              </w:rPr>
            </w:pPr>
            <w:r w:rsidRPr="004A021B">
              <w:rPr>
                <w:rFonts w:eastAsia="Times New Roman" w:cs="Arial"/>
                <w:szCs w:val="24"/>
              </w:rPr>
              <w:t>MEDICINES MANAGEMENT</w:t>
            </w:r>
          </w:p>
          <w:p w14:paraId="450023BC" w14:textId="77777777" w:rsidR="00CF7F4C" w:rsidRPr="004A021B" w:rsidRDefault="00CF7F4C" w:rsidP="00A021D3">
            <w:pPr>
              <w:ind w:left="32" w:right="154"/>
              <w:rPr>
                <w:rFonts w:eastAsia="Times New Roman" w:cs="Arial"/>
                <w:szCs w:val="24"/>
              </w:rPr>
            </w:pPr>
          </w:p>
        </w:tc>
      </w:tr>
    </w:tbl>
    <w:p w14:paraId="74511390" w14:textId="77777777" w:rsidR="00CF7F4C" w:rsidRDefault="00CF7F4C" w:rsidP="00CF7F4C">
      <w:pPr>
        <w:rPr>
          <w:rFonts w:cs="Times New Roman"/>
        </w:rPr>
      </w:pPr>
    </w:p>
    <w:p w14:paraId="6568816F" w14:textId="77777777" w:rsidR="00277BB6" w:rsidRPr="004A021B" w:rsidRDefault="00277BB6" w:rsidP="00CF7F4C">
      <w:pPr>
        <w:rPr>
          <w:rFonts w:cs="Times New Roman"/>
        </w:rPr>
      </w:pPr>
    </w:p>
    <w:p w14:paraId="753A5E8E" w14:textId="77777777" w:rsidR="00CF7F4C" w:rsidRPr="00A77E5D" w:rsidRDefault="00CF7F4C" w:rsidP="00A77E5D">
      <w:pPr>
        <w:spacing w:after="160"/>
        <w:rPr>
          <w:b/>
          <w:color w:val="1F4E79" w:themeColor="accent1" w:themeShade="80"/>
          <w:sz w:val="24"/>
        </w:rPr>
      </w:pPr>
      <w:bookmarkStart w:id="127" w:name="_Toc154054460"/>
      <w:r w:rsidRPr="00A77E5D">
        <w:rPr>
          <w:b/>
          <w:color w:val="1F4E79" w:themeColor="accent1" w:themeShade="80"/>
          <w:sz w:val="24"/>
        </w:rPr>
        <w:t>IMPROVING CANCER &amp; PALLIATIVE CARE</w:t>
      </w:r>
      <w:bookmarkEnd w:id="127"/>
    </w:p>
    <w:tbl>
      <w:tblPr>
        <w:tblStyle w:val="TableGrid5"/>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
        <w:gridCol w:w="2556"/>
        <w:gridCol w:w="4693"/>
        <w:gridCol w:w="4678"/>
        <w:gridCol w:w="2267"/>
      </w:tblGrid>
      <w:tr w:rsidR="00CF7F4C" w:rsidRPr="004A021B" w14:paraId="7CE19734" w14:textId="77777777" w:rsidTr="00A021D3">
        <w:trPr>
          <w:trHeight w:val="536"/>
          <w:tblHeader/>
        </w:trPr>
        <w:tc>
          <w:tcPr>
            <w:tcW w:w="548" w:type="dxa"/>
            <w:tcBorders>
              <w:bottom w:val="single" w:sz="4" w:space="0" w:color="1F4E79"/>
              <w:right w:val="single" w:sz="4" w:space="0" w:color="1F4E79"/>
            </w:tcBorders>
          </w:tcPr>
          <w:p w14:paraId="5B4A689E" w14:textId="77777777" w:rsidR="00CF7F4C" w:rsidRPr="004A021B" w:rsidRDefault="00CF7F4C" w:rsidP="00A021D3">
            <w:pPr>
              <w:rPr>
                <w:rFonts w:cs="Times New Roman"/>
              </w:rPr>
            </w:pPr>
          </w:p>
        </w:tc>
        <w:tc>
          <w:tcPr>
            <w:tcW w:w="255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09C5921" w14:textId="77777777" w:rsidR="00CF7F4C" w:rsidRPr="004A021B" w:rsidRDefault="00CF7F4C" w:rsidP="00A021D3">
            <w:pPr>
              <w:rPr>
                <w:rFonts w:cs="Times New Roman"/>
                <w:color w:val="FFFFFF"/>
              </w:rPr>
            </w:pPr>
            <w:r w:rsidRPr="004A021B">
              <w:rPr>
                <w:rFonts w:cs="Times New Roman"/>
                <w:color w:val="FFFFFF"/>
              </w:rPr>
              <w:t>GOALS</w:t>
            </w:r>
          </w:p>
        </w:tc>
        <w:tc>
          <w:tcPr>
            <w:tcW w:w="469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191417C4" w14:textId="77777777" w:rsidR="00CF7F4C" w:rsidRPr="004A021B" w:rsidRDefault="00CF7F4C" w:rsidP="00A021D3">
            <w:pPr>
              <w:rPr>
                <w:rFonts w:cs="Times New Roman"/>
                <w:color w:val="FFFFFF"/>
              </w:rPr>
            </w:pPr>
            <w:r w:rsidRPr="004A021B">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2E06656" w14:textId="77777777" w:rsidR="00CF7F4C" w:rsidRPr="004A021B" w:rsidRDefault="00CF7F4C" w:rsidP="00A021D3">
            <w:pPr>
              <w:rPr>
                <w:rFonts w:cs="Times New Roman"/>
                <w:color w:val="FFFFFF"/>
              </w:rPr>
            </w:pPr>
            <w:r w:rsidRPr="004A021B">
              <w:rPr>
                <w:rFonts w:cs="Times New Roman"/>
                <w:color w:val="FFFFFF"/>
              </w:rPr>
              <w:t>OUTCOMES</w:t>
            </w:r>
          </w:p>
        </w:tc>
        <w:tc>
          <w:tcPr>
            <w:tcW w:w="22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5C2CA8E" w14:textId="77777777" w:rsidR="00CF7F4C" w:rsidRPr="004A021B" w:rsidRDefault="00CF7F4C" w:rsidP="00A021D3">
            <w:pPr>
              <w:jc w:val="center"/>
              <w:rPr>
                <w:rFonts w:cs="Times New Roman"/>
                <w:color w:val="FFFFFF"/>
              </w:rPr>
            </w:pPr>
            <w:r w:rsidRPr="004A021B">
              <w:rPr>
                <w:rFonts w:cs="Times New Roman"/>
                <w:color w:val="FFFFFF"/>
              </w:rPr>
              <w:t>RESPONSIBLE OWNER</w:t>
            </w:r>
          </w:p>
        </w:tc>
      </w:tr>
      <w:tr w:rsidR="00CF7F4C" w:rsidRPr="004A021B" w14:paraId="442C1BCF" w14:textId="77777777" w:rsidTr="00A021D3">
        <w:trPr>
          <w:trHeight w:val="416"/>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75729C20" w14:textId="77777777" w:rsidR="00CF7F4C" w:rsidRPr="004A021B" w:rsidRDefault="00CF7F4C" w:rsidP="00A021D3">
            <w:pPr>
              <w:rPr>
                <w:rFonts w:cs="Times New Roman"/>
              </w:rPr>
            </w:pPr>
            <w:r w:rsidRPr="004A021B">
              <w:rPr>
                <w:rFonts w:cs="Times New Roman"/>
              </w:rPr>
              <w:t>2.1</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48DC69BE" w14:textId="77777777" w:rsidR="00CF7F4C" w:rsidRPr="004A021B" w:rsidRDefault="00CF7F4C" w:rsidP="00A021D3">
            <w:pPr>
              <w:rPr>
                <w:rFonts w:eastAsia="Times New Roman"/>
                <w:szCs w:val="24"/>
              </w:rPr>
            </w:pPr>
            <w:r w:rsidRPr="004A021B">
              <w:rPr>
                <w:rFonts w:eastAsia="Times New Roman"/>
                <w:lang w:eastAsia="en-GB"/>
              </w:rPr>
              <w:t>Reduce the prevalence of smoking in the community</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4AD16A13" w14:textId="77777777" w:rsidR="00CF7F4C" w:rsidRPr="004A021B" w:rsidRDefault="00CF7F4C" w:rsidP="00CF7F4C">
            <w:pPr>
              <w:numPr>
                <w:ilvl w:val="0"/>
                <w:numId w:val="10"/>
              </w:numPr>
              <w:ind w:left="284" w:hanging="284"/>
              <w:contextualSpacing/>
              <w:rPr>
                <w:rFonts w:eastAsia="Times New Roman"/>
                <w:lang w:eastAsia="en-GB"/>
              </w:rPr>
            </w:pPr>
            <w:r w:rsidRPr="004A021B">
              <w:rPr>
                <w:rFonts w:eastAsia="Times New Roman"/>
                <w:lang w:eastAsia="en-GB"/>
              </w:rPr>
              <w:t>Continuously promote the "Help Me Quit" campaign</w:t>
            </w:r>
          </w:p>
          <w:p w14:paraId="5EDF42C0" w14:textId="77777777" w:rsidR="00CF7F4C" w:rsidRPr="004A021B" w:rsidRDefault="00CF7F4C" w:rsidP="00CF7F4C">
            <w:pPr>
              <w:numPr>
                <w:ilvl w:val="0"/>
                <w:numId w:val="10"/>
              </w:numPr>
              <w:ind w:left="284" w:hanging="284"/>
              <w:contextualSpacing/>
              <w:rPr>
                <w:rFonts w:eastAsia="Times New Roman"/>
                <w:lang w:eastAsia="en-GB"/>
              </w:rPr>
            </w:pPr>
            <w:r w:rsidRPr="004A021B">
              <w:rPr>
                <w:rFonts w:eastAsia="Times New Roman"/>
                <w:lang w:eastAsia="en-GB"/>
              </w:rPr>
              <w:t>Foster partnerships with local pharmacies, dental services, and other healthcare providers</w:t>
            </w:r>
          </w:p>
          <w:p w14:paraId="3610B683" w14:textId="77777777" w:rsidR="00CF7F4C" w:rsidRPr="004A021B" w:rsidRDefault="00CF7F4C" w:rsidP="00CF7F4C">
            <w:pPr>
              <w:numPr>
                <w:ilvl w:val="0"/>
                <w:numId w:val="10"/>
              </w:numPr>
              <w:ind w:left="284" w:hanging="284"/>
              <w:contextualSpacing/>
              <w:rPr>
                <w:rFonts w:eastAsia="Times New Roman"/>
                <w:lang w:eastAsia="en-GB"/>
              </w:rPr>
            </w:pPr>
            <w:r w:rsidRPr="004A021B">
              <w:rPr>
                <w:lang w:val="en"/>
              </w:rPr>
              <w:t>Promote Smoking Cessation initiative to Primary Dental Care</w:t>
            </w:r>
          </w:p>
          <w:p w14:paraId="3A36959C" w14:textId="77777777" w:rsidR="00CF7F4C" w:rsidRPr="004A021B" w:rsidRDefault="00CF7F4C" w:rsidP="00CF7F4C">
            <w:pPr>
              <w:numPr>
                <w:ilvl w:val="0"/>
                <w:numId w:val="10"/>
              </w:numPr>
              <w:ind w:left="284" w:hanging="284"/>
              <w:contextualSpacing/>
              <w:rPr>
                <w:rFonts w:eastAsia="Times New Roman"/>
                <w:lang w:eastAsia="en-GB"/>
              </w:rPr>
            </w:pPr>
            <w:r w:rsidRPr="004A021B">
              <w:rPr>
                <w:rFonts w:eastAsia="Times New Roman"/>
                <w:color w:val="000000"/>
                <w:lang w:eastAsia="en-GB"/>
              </w:rPr>
              <w:t>Monitor usage rates across Clusters and share best practices to address variance</w:t>
            </w:r>
          </w:p>
          <w:p w14:paraId="5B16493A" w14:textId="77777777" w:rsidR="00CF7F4C" w:rsidRPr="004A021B" w:rsidRDefault="00CF7F4C" w:rsidP="00CF7F4C">
            <w:pPr>
              <w:numPr>
                <w:ilvl w:val="0"/>
                <w:numId w:val="10"/>
              </w:numPr>
              <w:ind w:left="284" w:hanging="284"/>
              <w:contextualSpacing/>
              <w:rPr>
                <w:rFonts w:eastAsia="Times New Roman"/>
                <w:lang w:eastAsia="en-GB"/>
              </w:rPr>
            </w:pPr>
            <w:r w:rsidRPr="004A021B">
              <w:rPr>
                <w:rFonts w:eastAsia="Times New Roman"/>
                <w:lang w:eastAsia="en-GB"/>
              </w:rPr>
              <w:t xml:space="preserve">Health Literacy in Wellbeing events </w:t>
            </w:r>
          </w:p>
          <w:p w14:paraId="010421D2" w14:textId="77777777" w:rsidR="00CF7F4C" w:rsidRPr="004A021B" w:rsidRDefault="00CF7F4C" w:rsidP="00CF7F4C">
            <w:pPr>
              <w:numPr>
                <w:ilvl w:val="0"/>
                <w:numId w:val="10"/>
              </w:numPr>
              <w:ind w:left="284" w:hanging="284"/>
              <w:contextualSpacing/>
              <w:rPr>
                <w:rFonts w:eastAsia="Times New Roman"/>
                <w:lang w:eastAsia="en-GB"/>
              </w:rPr>
            </w:pPr>
            <w:r w:rsidRPr="004A021B">
              <w:lastRenderedPageBreak/>
              <w:t>Liaise with pharmacy colleagues to consider future action, increasing engagement with level 3 service</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16923069" w14:textId="77777777" w:rsidR="00CF7F4C" w:rsidRPr="004A021B" w:rsidRDefault="00CF7F4C" w:rsidP="00CF7F4C">
            <w:pPr>
              <w:numPr>
                <w:ilvl w:val="0"/>
                <w:numId w:val="10"/>
              </w:numPr>
              <w:ind w:left="317" w:hanging="284"/>
              <w:contextualSpacing/>
              <w:rPr>
                <w:rFonts w:eastAsia="Times New Roman"/>
                <w:lang w:eastAsia="en-GB"/>
              </w:rPr>
            </w:pPr>
            <w:r w:rsidRPr="004A021B">
              <w:rPr>
                <w:rFonts w:eastAsia="Times New Roman"/>
                <w:lang w:eastAsia="en-GB"/>
              </w:rPr>
              <w:lastRenderedPageBreak/>
              <w:t>Heightened awareness and interest, evidenced by increased engagement to the "Help Me Quit" program</w:t>
            </w:r>
          </w:p>
          <w:p w14:paraId="0157EBB0" w14:textId="77777777" w:rsidR="00CF7F4C" w:rsidRPr="004A021B" w:rsidRDefault="00CF7F4C" w:rsidP="00CF7F4C">
            <w:pPr>
              <w:numPr>
                <w:ilvl w:val="0"/>
                <w:numId w:val="10"/>
              </w:numPr>
              <w:ind w:left="317" w:hanging="284"/>
              <w:contextualSpacing/>
              <w:rPr>
                <w:rFonts w:eastAsia="Times New Roman"/>
                <w:lang w:eastAsia="en-GB"/>
              </w:rPr>
            </w:pPr>
            <w:r w:rsidRPr="004A021B">
              <w:rPr>
                <w:rFonts w:eastAsia="Times New Roman"/>
                <w:lang w:eastAsia="en-GB"/>
              </w:rPr>
              <w:t>Increased interactions with patients on smoking cessation</w:t>
            </w:r>
          </w:p>
          <w:p w14:paraId="24F97F1E" w14:textId="77777777" w:rsidR="00CF7F4C" w:rsidRPr="004A021B" w:rsidRDefault="00CF7F4C" w:rsidP="00CF7F4C">
            <w:pPr>
              <w:numPr>
                <w:ilvl w:val="0"/>
                <w:numId w:val="9"/>
              </w:numPr>
              <w:ind w:left="317" w:hanging="284"/>
              <w:rPr>
                <w:rFonts w:eastAsia="Times New Roman"/>
                <w:szCs w:val="24"/>
              </w:rPr>
            </w:pPr>
            <w:r w:rsidRPr="004A021B">
              <w:rPr>
                <w:rFonts w:eastAsia="Times New Roman"/>
                <w:color w:val="000000"/>
                <w:lang w:eastAsia="en-GB"/>
              </w:rPr>
              <w:t>Achieve consistent levels by implementing best practices identified from cross Cluster comparisons</w:t>
            </w:r>
          </w:p>
          <w:p w14:paraId="128E5843" w14:textId="77777777" w:rsidR="00CF7F4C" w:rsidRPr="004A021B" w:rsidRDefault="00CF7F4C" w:rsidP="00CF7F4C">
            <w:pPr>
              <w:numPr>
                <w:ilvl w:val="0"/>
                <w:numId w:val="9"/>
              </w:numPr>
              <w:ind w:left="317" w:hanging="284"/>
              <w:rPr>
                <w:rFonts w:eastAsia="Times New Roman"/>
                <w:szCs w:val="24"/>
              </w:rPr>
            </w:pPr>
            <w:r w:rsidRPr="004A021B">
              <w:t>Increased engagement from patients with level 3 service</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79DCCC11" w14:textId="77777777" w:rsidR="00CF7F4C" w:rsidRPr="004A021B" w:rsidRDefault="00CF7F4C" w:rsidP="00A021D3">
            <w:pPr>
              <w:contextualSpacing/>
              <w:rPr>
                <w:rFonts w:eastAsia="Times New Roman" w:cs="Arial"/>
                <w:szCs w:val="24"/>
              </w:rPr>
            </w:pPr>
            <w:r w:rsidRPr="004A021B">
              <w:rPr>
                <w:rFonts w:eastAsia="Times New Roman" w:cs="Arial"/>
                <w:szCs w:val="24"/>
              </w:rPr>
              <w:t>GMS</w:t>
            </w:r>
          </w:p>
          <w:p w14:paraId="268D9E31" w14:textId="77777777" w:rsidR="00CF7F4C" w:rsidRPr="004A021B" w:rsidRDefault="00CF7F4C" w:rsidP="00A021D3">
            <w:pPr>
              <w:contextualSpacing/>
              <w:rPr>
                <w:rFonts w:eastAsia="Times New Roman" w:cs="Arial"/>
                <w:szCs w:val="24"/>
              </w:rPr>
            </w:pPr>
            <w:r w:rsidRPr="004A021B">
              <w:rPr>
                <w:rFonts w:eastAsia="Times New Roman" w:cs="Arial"/>
                <w:szCs w:val="24"/>
              </w:rPr>
              <w:t>DENTAL</w:t>
            </w:r>
          </w:p>
          <w:p w14:paraId="21FA7493" w14:textId="77777777" w:rsidR="00CF7F4C" w:rsidRPr="004A021B" w:rsidRDefault="00CF7F4C" w:rsidP="00A021D3">
            <w:pPr>
              <w:rPr>
                <w:rFonts w:eastAsia="Times New Roman" w:cs="Arial"/>
                <w:szCs w:val="24"/>
              </w:rPr>
            </w:pPr>
            <w:r w:rsidRPr="004A021B">
              <w:rPr>
                <w:rFonts w:eastAsia="Times New Roman" w:cs="Arial"/>
                <w:szCs w:val="24"/>
              </w:rPr>
              <w:t>OPTOM</w:t>
            </w:r>
          </w:p>
          <w:p w14:paraId="2056FCC7" w14:textId="77777777" w:rsidR="00CF7F4C" w:rsidRPr="004A021B" w:rsidRDefault="00CF7F4C" w:rsidP="00A021D3">
            <w:pPr>
              <w:rPr>
                <w:rFonts w:eastAsia="Times New Roman" w:cs="Arial"/>
                <w:szCs w:val="24"/>
              </w:rPr>
            </w:pPr>
            <w:r w:rsidRPr="004A021B">
              <w:rPr>
                <w:rFonts w:eastAsia="Times New Roman" w:cs="Arial"/>
                <w:szCs w:val="24"/>
              </w:rPr>
              <w:t>PHARM</w:t>
            </w:r>
          </w:p>
        </w:tc>
      </w:tr>
      <w:tr w:rsidR="00CF7F4C" w:rsidRPr="004A021B" w14:paraId="0E43B523" w14:textId="77777777" w:rsidTr="00A021D3">
        <w:trPr>
          <w:trHeight w:val="1124"/>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6B33B2E8" w14:textId="77777777" w:rsidR="00CF7F4C" w:rsidRPr="004A021B" w:rsidRDefault="00CF7F4C" w:rsidP="00A021D3">
            <w:pPr>
              <w:rPr>
                <w:rFonts w:cs="Times New Roman"/>
              </w:rPr>
            </w:pPr>
            <w:r w:rsidRPr="004A021B">
              <w:rPr>
                <w:rFonts w:cs="Times New Roman"/>
              </w:rPr>
              <w:t>2.2</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39635EE6" w14:textId="77777777" w:rsidR="00CF7F4C" w:rsidRPr="004A021B" w:rsidRDefault="00CF7F4C" w:rsidP="00A021D3">
            <w:r w:rsidRPr="004A021B">
              <w:t>Increase early diagnosis and treatment of cancer</w:t>
            </w:r>
          </w:p>
          <w:p w14:paraId="343C77B2" w14:textId="77777777" w:rsidR="00CF7F4C" w:rsidRPr="004A021B" w:rsidRDefault="00CF7F4C" w:rsidP="00A021D3"/>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0EC8AED9" w14:textId="77777777" w:rsidR="00CF7F4C" w:rsidRPr="004A021B" w:rsidRDefault="00CF7F4C" w:rsidP="00CF7F4C">
            <w:pPr>
              <w:numPr>
                <w:ilvl w:val="0"/>
                <w:numId w:val="9"/>
              </w:numPr>
              <w:ind w:left="284" w:hanging="284"/>
              <w:rPr>
                <w:szCs w:val="24"/>
                <w:lang w:eastAsia="en-GB"/>
              </w:rPr>
            </w:pPr>
            <w:r w:rsidRPr="004A021B">
              <w:rPr>
                <w:szCs w:val="24"/>
                <w:lang w:eastAsia="en-GB"/>
              </w:rPr>
              <w:t xml:space="preserve">Promote screening uptake via </w:t>
            </w:r>
            <w:r w:rsidRPr="004A021B">
              <w:rPr>
                <w:rFonts w:eastAsia="Times New Roman"/>
                <w:szCs w:val="24"/>
              </w:rPr>
              <w:t>Communications/Social Media/Penderi Cluster Wellbeing Events</w:t>
            </w:r>
          </w:p>
          <w:p w14:paraId="43E883BD" w14:textId="77777777" w:rsidR="00CF7F4C" w:rsidRPr="004A021B" w:rsidRDefault="00CF7F4C" w:rsidP="00A021D3">
            <w:pPr>
              <w:adjustRightInd w:val="0"/>
              <w:ind w:left="284"/>
              <w:rPr>
                <w:szCs w:val="24"/>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4A12B962" w14:textId="77777777" w:rsidR="00CF7F4C" w:rsidRPr="004A021B" w:rsidRDefault="00CF7F4C" w:rsidP="00CF7F4C">
            <w:pPr>
              <w:numPr>
                <w:ilvl w:val="0"/>
                <w:numId w:val="9"/>
              </w:numPr>
              <w:ind w:left="325" w:hanging="284"/>
              <w:rPr>
                <w:rFonts w:eastAsia="Times New Roman"/>
                <w:szCs w:val="24"/>
              </w:rPr>
            </w:pPr>
            <w:r w:rsidRPr="004A021B">
              <w:rPr>
                <w:szCs w:val="24"/>
              </w:rPr>
              <w:t>Increased screening uptake working towards national targets</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4B5EC8A1" w14:textId="77777777" w:rsidR="00CF7F4C" w:rsidRPr="004A021B" w:rsidRDefault="00CF7F4C" w:rsidP="00A021D3">
            <w:pPr>
              <w:contextualSpacing/>
              <w:rPr>
                <w:rFonts w:eastAsia="Times New Roman" w:cs="Arial"/>
                <w:szCs w:val="24"/>
              </w:rPr>
            </w:pPr>
            <w:r w:rsidRPr="004A021B">
              <w:rPr>
                <w:rFonts w:eastAsia="Times New Roman" w:cs="Arial"/>
                <w:szCs w:val="24"/>
              </w:rPr>
              <w:t>GMS</w:t>
            </w:r>
          </w:p>
        </w:tc>
      </w:tr>
    </w:tbl>
    <w:p w14:paraId="5688C1BA" w14:textId="77777777" w:rsidR="00CF7F4C" w:rsidRDefault="00CF7F4C" w:rsidP="00CF7F4C">
      <w:pPr>
        <w:rPr>
          <w:rFonts w:cs="Times New Roman"/>
        </w:rPr>
      </w:pPr>
    </w:p>
    <w:p w14:paraId="577CD762" w14:textId="77777777" w:rsidR="00277BB6" w:rsidRPr="004A021B" w:rsidRDefault="00277BB6" w:rsidP="00CF7F4C">
      <w:pPr>
        <w:rPr>
          <w:rFonts w:cs="Times New Roman"/>
        </w:rPr>
      </w:pPr>
    </w:p>
    <w:p w14:paraId="6B5FAA22" w14:textId="77777777" w:rsidR="00CF7F4C" w:rsidRPr="00A77E5D" w:rsidRDefault="00CF7F4C" w:rsidP="00A77E5D">
      <w:pPr>
        <w:spacing w:after="160"/>
        <w:rPr>
          <w:b/>
          <w:color w:val="1F4E79" w:themeColor="accent1" w:themeShade="80"/>
          <w:sz w:val="24"/>
        </w:rPr>
      </w:pPr>
      <w:bookmarkStart w:id="128" w:name="_Toc154054461"/>
      <w:r w:rsidRPr="00A77E5D">
        <w:rPr>
          <w:b/>
          <w:color w:val="1F4E79" w:themeColor="accent1" w:themeShade="80"/>
          <w:sz w:val="24"/>
        </w:rPr>
        <w:t>IMPROVING UNSCHEDULED CARE</w:t>
      </w:r>
      <w:bookmarkEnd w:id="128"/>
    </w:p>
    <w:tbl>
      <w:tblPr>
        <w:tblStyle w:val="TableGrid5"/>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
        <w:gridCol w:w="2556"/>
        <w:gridCol w:w="4693"/>
        <w:gridCol w:w="4678"/>
        <w:gridCol w:w="2267"/>
      </w:tblGrid>
      <w:tr w:rsidR="00CF7F4C" w:rsidRPr="004A021B" w14:paraId="6FE881B3" w14:textId="77777777" w:rsidTr="00A021D3">
        <w:trPr>
          <w:trHeight w:val="536"/>
          <w:tblHeader/>
        </w:trPr>
        <w:tc>
          <w:tcPr>
            <w:tcW w:w="548" w:type="dxa"/>
            <w:tcBorders>
              <w:bottom w:val="single" w:sz="4" w:space="0" w:color="1F4E79"/>
              <w:right w:val="single" w:sz="4" w:space="0" w:color="1F4E79"/>
            </w:tcBorders>
          </w:tcPr>
          <w:p w14:paraId="500ECAE5" w14:textId="77777777" w:rsidR="00CF7F4C" w:rsidRPr="004A021B" w:rsidRDefault="00CF7F4C" w:rsidP="00A021D3">
            <w:pPr>
              <w:rPr>
                <w:rFonts w:cs="Times New Roman"/>
              </w:rPr>
            </w:pPr>
          </w:p>
        </w:tc>
        <w:tc>
          <w:tcPr>
            <w:tcW w:w="255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28A866F" w14:textId="77777777" w:rsidR="00CF7F4C" w:rsidRPr="004A021B" w:rsidRDefault="00CF7F4C" w:rsidP="00A021D3">
            <w:pPr>
              <w:rPr>
                <w:rFonts w:cs="Times New Roman"/>
                <w:color w:val="FFFFFF"/>
              </w:rPr>
            </w:pPr>
            <w:r w:rsidRPr="004A021B">
              <w:rPr>
                <w:rFonts w:cs="Times New Roman"/>
                <w:color w:val="FFFFFF"/>
              </w:rPr>
              <w:t>GOALS</w:t>
            </w:r>
          </w:p>
        </w:tc>
        <w:tc>
          <w:tcPr>
            <w:tcW w:w="469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75448F5" w14:textId="77777777" w:rsidR="00CF7F4C" w:rsidRPr="004A021B" w:rsidRDefault="00CF7F4C" w:rsidP="00A021D3">
            <w:pPr>
              <w:rPr>
                <w:rFonts w:cs="Times New Roman"/>
                <w:color w:val="FFFFFF"/>
              </w:rPr>
            </w:pPr>
            <w:r w:rsidRPr="004A021B">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77FC9C6" w14:textId="77777777" w:rsidR="00CF7F4C" w:rsidRPr="004A021B" w:rsidRDefault="00CF7F4C" w:rsidP="00A021D3">
            <w:pPr>
              <w:rPr>
                <w:rFonts w:cs="Times New Roman"/>
                <w:color w:val="FFFFFF"/>
              </w:rPr>
            </w:pPr>
            <w:r w:rsidRPr="004A021B">
              <w:rPr>
                <w:rFonts w:cs="Times New Roman"/>
                <w:color w:val="FFFFFF"/>
              </w:rPr>
              <w:t>OUTCOMES</w:t>
            </w:r>
          </w:p>
        </w:tc>
        <w:tc>
          <w:tcPr>
            <w:tcW w:w="22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7C6CAAFC" w14:textId="77777777" w:rsidR="00CF7F4C" w:rsidRPr="004A021B" w:rsidRDefault="00CF7F4C" w:rsidP="00A021D3">
            <w:pPr>
              <w:jc w:val="center"/>
              <w:rPr>
                <w:rFonts w:cs="Times New Roman"/>
                <w:color w:val="FFFFFF"/>
              </w:rPr>
            </w:pPr>
            <w:r w:rsidRPr="004A021B">
              <w:rPr>
                <w:rFonts w:cs="Times New Roman"/>
                <w:color w:val="FFFFFF"/>
              </w:rPr>
              <w:t>RESPONSIBLE OWNER</w:t>
            </w:r>
          </w:p>
        </w:tc>
      </w:tr>
      <w:tr w:rsidR="00CF7F4C" w:rsidRPr="004A021B" w14:paraId="06772D48" w14:textId="77777777" w:rsidTr="00A021D3">
        <w:trPr>
          <w:trHeight w:val="841"/>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45C4AF7B" w14:textId="77777777" w:rsidR="00CF7F4C" w:rsidRPr="004A021B" w:rsidRDefault="00CF7F4C" w:rsidP="00A021D3">
            <w:pPr>
              <w:rPr>
                <w:rFonts w:cs="Times New Roman"/>
              </w:rPr>
            </w:pPr>
            <w:r w:rsidRPr="004A021B">
              <w:rPr>
                <w:rFonts w:cs="Times New Roman"/>
              </w:rPr>
              <w:t>3.1</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258CDA7A" w14:textId="77777777" w:rsidR="00CF7F4C" w:rsidRPr="004A021B" w:rsidRDefault="00CF7F4C" w:rsidP="00A021D3">
            <w:r w:rsidRPr="004A021B">
              <w:rPr>
                <w:rFonts w:eastAsia="Times New Roman"/>
                <w:lang w:eastAsia="en-GB"/>
              </w:rPr>
              <w:t>Delivery of Flu vaccination programme</w:t>
            </w:r>
          </w:p>
          <w:p w14:paraId="27A6372A" w14:textId="77777777" w:rsidR="00CF7F4C" w:rsidRPr="004A021B" w:rsidRDefault="00CF7F4C" w:rsidP="00A021D3"/>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2E9F0C9E" w14:textId="77777777" w:rsidR="00CF7F4C" w:rsidRPr="004A021B" w:rsidRDefault="00CF7F4C" w:rsidP="00CF7F4C">
            <w:pPr>
              <w:numPr>
                <w:ilvl w:val="0"/>
                <w:numId w:val="7"/>
              </w:numPr>
              <w:ind w:left="284" w:hanging="284"/>
              <w:contextualSpacing/>
              <w:rPr>
                <w:rFonts w:eastAsia="Times New Roman"/>
                <w:lang w:eastAsia="en-GB"/>
              </w:rPr>
            </w:pPr>
            <w:r w:rsidRPr="004A021B">
              <w:rPr>
                <w:rFonts w:eastAsia="Times New Roman"/>
                <w:lang w:eastAsia="en-GB"/>
              </w:rPr>
              <w:t>Regularly review IVOR data for flu vaccination when available</w:t>
            </w:r>
          </w:p>
          <w:p w14:paraId="26B3D261" w14:textId="77777777" w:rsidR="00CF7F4C" w:rsidRPr="004A021B" w:rsidRDefault="00CF7F4C" w:rsidP="00CF7F4C">
            <w:pPr>
              <w:numPr>
                <w:ilvl w:val="0"/>
                <w:numId w:val="7"/>
              </w:numPr>
              <w:ind w:left="284" w:hanging="284"/>
              <w:contextualSpacing/>
              <w:rPr>
                <w:rFonts w:eastAsia="Times New Roman"/>
                <w:lang w:eastAsia="en-GB"/>
              </w:rPr>
            </w:pPr>
            <w:r w:rsidRPr="004A021B">
              <w:rPr>
                <w:rFonts w:eastAsia="Times New Roman"/>
                <w:lang w:eastAsia="en-GB"/>
              </w:rPr>
              <w:t>Develop and implement a seasonal flu plan including actions to address flu vaccination uptake and early administration incorporating best practice</w:t>
            </w:r>
          </w:p>
          <w:p w14:paraId="5B9AA9EE" w14:textId="77777777" w:rsidR="00CF7F4C" w:rsidRPr="004A021B" w:rsidRDefault="00CF7F4C" w:rsidP="00CF7F4C">
            <w:pPr>
              <w:numPr>
                <w:ilvl w:val="0"/>
                <w:numId w:val="7"/>
              </w:numPr>
              <w:ind w:left="284" w:hanging="284"/>
              <w:contextualSpacing/>
              <w:rPr>
                <w:rFonts w:eastAsia="Times New Roman"/>
                <w:lang w:eastAsia="en-GB"/>
              </w:rPr>
            </w:pPr>
            <w:r w:rsidRPr="004A021B">
              <w:rPr>
                <w:rFonts w:eastAsia="Times New Roman"/>
                <w:lang w:eastAsia="en-GB"/>
              </w:rPr>
              <w:t>Offer Flu vaccine to special populations</w:t>
            </w:r>
          </w:p>
          <w:p w14:paraId="5775EF5E" w14:textId="77777777" w:rsidR="00CF7F4C" w:rsidRPr="004A021B" w:rsidRDefault="00CF7F4C" w:rsidP="00CF7F4C">
            <w:pPr>
              <w:numPr>
                <w:ilvl w:val="0"/>
                <w:numId w:val="7"/>
              </w:numPr>
              <w:ind w:left="284" w:hanging="284"/>
              <w:contextualSpacing/>
              <w:rPr>
                <w:rFonts w:eastAsia="Times New Roman"/>
                <w:lang w:eastAsia="en-GB"/>
              </w:rPr>
            </w:pPr>
            <w:r w:rsidRPr="004A021B">
              <w:rPr>
                <w:rFonts w:eastAsia="Times New Roman"/>
                <w:lang w:eastAsia="en-GB"/>
              </w:rPr>
              <w:t>Implement campaigns for public awareness through various channels like social med</w:t>
            </w:r>
            <w:r w:rsidR="00AC78BC">
              <w:rPr>
                <w:rFonts w:eastAsia="Times New Roman"/>
                <w:lang w:eastAsia="en-GB"/>
              </w:rPr>
              <w:t>ia and Well</w:t>
            </w:r>
            <w:r w:rsidRPr="004A021B">
              <w:rPr>
                <w:rFonts w:eastAsia="Times New Roman"/>
                <w:lang w:eastAsia="en-GB"/>
              </w:rPr>
              <w:t>being events</w:t>
            </w:r>
          </w:p>
          <w:p w14:paraId="626CD62B" w14:textId="77777777" w:rsidR="00CF7F4C" w:rsidRPr="004A021B" w:rsidRDefault="00CF7F4C" w:rsidP="00A021D3">
            <w:pPr>
              <w:spacing w:line="242" w:lineRule="auto"/>
              <w:rPr>
                <w:szCs w:val="24"/>
                <w:lang w:eastAsia="en-GB"/>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0461147B" w14:textId="77777777" w:rsidR="00CF7F4C" w:rsidRPr="004A021B" w:rsidRDefault="00CF7F4C" w:rsidP="00CF7F4C">
            <w:pPr>
              <w:numPr>
                <w:ilvl w:val="0"/>
                <w:numId w:val="7"/>
              </w:numPr>
              <w:ind w:left="357" w:hanging="324"/>
              <w:contextualSpacing/>
              <w:rPr>
                <w:rFonts w:eastAsia="Times New Roman"/>
                <w:lang w:eastAsia="en-GB"/>
              </w:rPr>
            </w:pPr>
            <w:r w:rsidRPr="004A021B">
              <w:rPr>
                <w:rFonts w:eastAsia="Times New Roman"/>
                <w:lang w:eastAsia="en-GB"/>
              </w:rPr>
              <w:t>Increased vaccine uptake in target groups</w:t>
            </w:r>
          </w:p>
          <w:p w14:paraId="1B5B5288" w14:textId="77777777" w:rsidR="00CF7F4C" w:rsidRPr="004A021B" w:rsidRDefault="00CF7F4C" w:rsidP="00CF7F4C">
            <w:pPr>
              <w:numPr>
                <w:ilvl w:val="0"/>
                <w:numId w:val="7"/>
              </w:numPr>
              <w:ind w:left="357" w:hanging="324"/>
              <w:contextualSpacing/>
              <w:rPr>
                <w:rFonts w:eastAsia="Times New Roman"/>
                <w:lang w:eastAsia="en-GB"/>
              </w:rPr>
            </w:pPr>
            <w:r w:rsidRPr="004A021B">
              <w:rPr>
                <w:rFonts w:eastAsia="Times New Roman"/>
                <w:lang w:eastAsia="en-GB"/>
              </w:rPr>
              <w:t>Standardized approaches leading to increased flu vaccine uptake</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1979E674" w14:textId="77777777" w:rsidR="00CF7F4C" w:rsidRPr="004A021B" w:rsidRDefault="00CF7F4C" w:rsidP="00A021D3">
            <w:pPr>
              <w:contextualSpacing/>
              <w:rPr>
                <w:rFonts w:eastAsia="Times New Roman" w:cs="Arial"/>
                <w:szCs w:val="24"/>
              </w:rPr>
            </w:pPr>
            <w:r w:rsidRPr="004A021B">
              <w:rPr>
                <w:rFonts w:eastAsia="Times New Roman" w:cs="Arial"/>
                <w:szCs w:val="24"/>
              </w:rPr>
              <w:t>GMS</w:t>
            </w:r>
          </w:p>
          <w:p w14:paraId="748AA8B5" w14:textId="77777777" w:rsidR="00CF7F4C" w:rsidRPr="004A021B" w:rsidRDefault="00CF7F4C" w:rsidP="00A021D3">
            <w:pPr>
              <w:contextualSpacing/>
              <w:rPr>
                <w:rFonts w:eastAsia="Times New Roman" w:cs="Arial"/>
                <w:szCs w:val="24"/>
              </w:rPr>
            </w:pPr>
            <w:r w:rsidRPr="004A021B">
              <w:rPr>
                <w:rFonts w:eastAsia="Times New Roman" w:cs="Arial"/>
                <w:szCs w:val="24"/>
              </w:rPr>
              <w:t>NURSING</w:t>
            </w:r>
          </w:p>
        </w:tc>
      </w:tr>
      <w:tr w:rsidR="00CF7F4C" w:rsidRPr="004A021B" w14:paraId="39E035C4" w14:textId="77777777" w:rsidTr="00A021D3">
        <w:trPr>
          <w:trHeight w:val="954"/>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2510CAA5" w14:textId="77777777" w:rsidR="00CF7F4C" w:rsidRPr="004A021B" w:rsidRDefault="00CF7F4C" w:rsidP="00A021D3">
            <w:pPr>
              <w:rPr>
                <w:rFonts w:cs="Times New Roman"/>
              </w:rPr>
            </w:pPr>
            <w:r w:rsidRPr="004A021B">
              <w:rPr>
                <w:rFonts w:cs="Times New Roman"/>
              </w:rPr>
              <w:t>3.2</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103AEB38" w14:textId="77777777" w:rsidR="00CF7F4C" w:rsidRPr="004A021B" w:rsidRDefault="00CF7F4C" w:rsidP="00A021D3">
            <w:pPr>
              <w:rPr>
                <w:lang w:val="en"/>
              </w:rPr>
            </w:pPr>
            <w:r w:rsidRPr="004A021B">
              <w:rPr>
                <w:lang w:val="en"/>
              </w:rPr>
              <w:t>Enable patients to efficiently access the most appropriate care through the Common Ailment Scheme (CAS)</w:t>
            </w:r>
          </w:p>
          <w:p w14:paraId="3F5E7D90" w14:textId="77777777" w:rsidR="00CF7F4C" w:rsidRPr="004A021B" w:rsidRDefault="00CF7F4C" w:rsidP="00A021D3"/>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2703DC53" w14:textId="77777777" w:rsidR="00CF7F4C" w:rsidRPr="004A021B" w:rsidRDefault="00CF7F4C" w:rsidP="00CF7F4C">
            <w:pPr>
              <w:numPr>
                <w:ilvl w:val="0"/>
                <w:numId w:val="9"/>
              </w:numPr>
              <w:ind w:left="284" w:hanging="284"/>
              <w:contextualSpacing/>
            </w:pPr>
            <w:r w:rsidRPr="004A021B">
              <w:t>Consistently signpost patients to the Common Ailment Scheme</w:t>
            </w:r>
          </w:p>
          <w:p w14:paraId="5A281BEA" w14:textId="77777777" w:rsidR="00CF7F4C" w:rsidRPr="004A021B" w:rsidRDefault="00CF7F4C" w:rsidP="00CF7F4C">
            <w:pPr>
              <w:numPr>
                <w:ilvl w:val="0"/>
                <w:numId w:val="9"/>
              </w:numPr>
              <w:ind w:left="284" w:hanging="284"/>
              <w:contextualSpacing/>
            </w:pPr>
            <w:r w:rsidRPr="004A021B">
              <w:t>Forge strong collaborations with individual community pharmacies to enhance patient awareness and participation in the scheme</w:t>
            </w:r>
          </w:p>
          <w:p w14:paraId="4FC3CFF3" w14:textId="77777777" w:rsidR="00CF7F4C" w:rsidRPr="004A021B" w:rsidRDefault="00CF7F4C" w:rsidP="00CF7F4C">
            <w:pPr>
              <w:numPr>
                <w:ilvl w:val="0"/>
                <w:numId w:val="9"/>
              </w:numPr>
              <w:ind w:left="284" w:hanging="284"/>
              <w:rPr>
                <w:rFonts w:eastAsia="Times New Roman"/>
              </w:rPr>
            </w:pPr>
            <w:r w:rsidRPr="004A021B">
              <w:t xml:space="preserve">Maximize referrals and sign posting to the scheme by ensuring that all relevant cluster </w:t>
            </w:r>
            <w:r w:rsidRPr="004A021B">
              <w:lastRenderedPageBreak/>
              <w:t>members are fully informed and proactive in guiding patients</w:t>
            </w:r>
          </w:p>
          <w:p w14:paraId="260D855B" w14:textId="77777777" w:rsidR="00CF7F4C" w:rsidRPr="004A021B" w:rsidRDefault="00CF7F4C" w:rsidP="00A021D3">
            <w:pPr>
              <w:rPr>
                <w:rFonts w:eastAsia="Times New Roman"/>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6FC1B2FF" w14:textId="77777777" w:rsidR="00CF7F4C" w:rsidRPr="004A021B" w:rsidRDefault="00CF7F4C" w:rsidP="00CF7F4C">
            <w:pPr>
              <w:numPr>
                <w:ilvl w:val="0"/>
                <w:numId w:val="11"/>
              </w:numPr>
              <w:ind w:left="317" w:hanging="284"/>
              <w:contextualSpacing/>
            </w:pPr>
            <w:r w:rsidRPr="004A021B">
              <w:lastRenderedPageBreak/>
              <w:t>Notable increase in the number of patients accessing the Common Ailment Scheme.</w:t>
            </w:r>
          </w:p>
          <w:p w14:paraId="74FCD0A7" w14:textId="77777777" w:rsidR="00CF7F4C" w:rsidRPr="004A021B" w:rsidRDefault="00CF7F4C" w:rsidP="00CF7F4C">
            <w:pPr>
              <w:numPr>
                <w:ilvl w:val="0"/>
                <w:numId w:val="9"/>
              </w:numPr>
              <w:spacing w:line="235" w:lineRule="auto"/>
              <w:ind w:left="317" w:hanging="284"/>
              <w:contextualSpacing/>
              <w:rPr>
                <w:rFonts w:eastAsia="Times New Roman"/>
              </w:rPr>
            </w:pPr>
            <w:r w:rsidRPr="004A021B">
              <w:t>Increased uptake of the Common Ailment Scheme in Community Pharmacies, with a benchmark set against previous year figures (e.g. 2023/24).</w:t>
            </w:r>
            <w:r w:rsidRPr="004A021B">
              <w:rPr>
                <w:rFonts w:eastAsia="Times New Roman"/>
              </w:rPr>
              <w:t>eased uptake of CAS in Community Pharmacy on 2023/24 figures</w:t>
            </w:r>
          </w:p>
          <w:p w14:paraId="21DD85CA" w14:textId="77777777" w:rsidR="00CF7F4C" w:rsidRPr="004A021B" w:rsidRDefault="00CF7F4C" w:rsidP="00CF7F4C">
            <w:pPr>
              <w:numPr>
                <w:ilvl w:val="0"/>
                <w:numId w:val="9"/>
              </w:numPr>
              <w:spacing w:line="235" w:lineRule="auto"/>
              <w:ind w:left="317" w:hanging="284"/>
              <w:rPr>
                <w:rFonts w:eastAsia="Times New Roman"/>
              </w:rPr>
            </w:pPr>
            <w:r w:rsidRPr="004A021B">
              <w:rPr>
                <w:rFonts w:eastAsia="Times New Roman"/>
              </w:rPr>
              <w:t>Reduced demand for GP appointments</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4A62583F" w14:textId="77777777" w:rsidR="00CF7F4C" w:rsidRPr="004A021B" w:rsidRDefault="00CF7F4C" w:rsidP="00A021D3">
            <w:pPr>
              <w:contextualSpacing/>
              <w:rPr>
                <w:rFonts w:eastAsia="Times New Roman" w:cs="Arial"/>
                <w:szCs w:val="24"/>
              </w:rPr>
            </w:pPr>
            <w:r w:rsidRPr="004A021B">
              <w:rPr>
                <w:rFonts w:eastAsia="Times New Roman" w:cs="Arial"/>
                <w:szCs w:val="24"/>
              </w:rPr>
              <w:t>ALL</w:t>
            </w:r>
          </w:p>
        </w:tc>
      </w:tr>
    </w:tbl>
    <w:p w14:paraId="697B619D" w14:textId="77777777" w:rsidR="00CF7F4C" w:rsidRPr="004A021B" w:rsidRDefault="00CF7F4C" w:rsidP="00CF7F4C">
      <w:pPr>
        <w:rPr>
          <w:rFonts w:cs="Times New Roman"/>
          <w:lang w:eastAsia="en-GB"/>
        </w:rPr>
      </w:pPr>
    </w:p>
    <w:p w14:paraId="3D5CB3D4" w14:textId="77777777" w:rsidR="00CF7F4C" w:rsidRPr="00A77E5D" w:rsidRDefault="00CF7F4C" w:rsidP="00A77E5D">
      <w:pPr>
        <w:spacing w:after="160"/>
        <w:rPr>
          <w:b/>
          <w:color w:val="1F4E79" w:themeColor="accent1" w:themeShade="80"/>
          <w:sz w:val="24"/>
        </w:rPr>
      </w:pPr>
      <w:bookmarkStart w:id="129" w:name="_Toc154054462"/>
      <w:r w:rsidRPr="00A77E5D">
        <w:rPr>
          <w:b/>
          <w:color w:val="1F4E79" w:themeColor="accent1" w:themeShade="80"/>
          <w:sz w:val="24"/>
        </w:rPr>
        <w:t>IMPROVING MENTAL HEALTH &amp; LEARNING DISABILITIES</w:t>
      </w:r>
      <w:bookmarkEnd w:id="129"/>
    </w:p>
    <w:tbl>
      <w:tblPr>
        <w:tblStyle w:val="TableGrid5"/>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
        <w:gridCol w:w="2556"/>
        <w:gridCol w:w="4693"/>
        <w:gridCol w:w="4678"/>
        <w:gridCol w:w="2267"/>
      </w:tblGrid>
      <w:tr w:rsidR="00CF7F4C" w:rsidRPr="004A021B" w14:paraId="4E446060" w14:textId="77777777" w:rsidTr="00A021D3">
        <w:trPr>
          <w:trHeight w:val="536"/>
          <w:tblHeader/>
        </w:trPr>
        <w:tc>
          <w:tcPr>
            <w:tcW w:w="548" w:type="dxa"/>
            <w:tcBorders>
              <w:bottom w:val="single" w:sz="4" w:space="0" w:color="1F4E79"/>
              <w:right w:val="single" w:sz="4" w:space="0" w:color="1F4E79"/>
            </w:tcBorders>
          </w:tcPr>
          <w:p w14:paraId="286BA628" w14:textId="77777777" w:rsidR="00CF7F4C" w:rsidRPr="004A021B" w:rsidRDefault="00CF7F4C" w:rsidP="00A021D3">
            <w:pPr>
              <w:rPr>
                <w:rFonts w:cs="Times New Roman"/>
              </w:rPr>
            </w:pPr>
          </w:p>
        </w:tc>
        <w:tc>
          <w:tcPr>
            <w:tcW w:w="255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4D213B7" w14:textId="77777777" w:rsidR="00CF7F4C" w:rsidRPr="004A021B" w:rsidRDefault="00CF7F4C" w:rsidP="00A021D3">
            <w:pPr>
              <w:rPr>
                <w:rFonts w:cs="Times New Roman"/>
                <w:color w:val="FFFFFF"/>
              </w:rPr>
            </w:pPr>
            <w:r w:rsidRPr="004A021B">
              <w:rPr>
                <w:rFonts w:cs="Times New Roman"/>
                <w:color w:val="FFFFFF"/>
              </w:rPr>
              <w:t>GOALS</w:t>
            </w:r>
          </w:p>
        </w:tc>
        <w:tc>
          <w:tcPr>
            <w:tcW w:w="469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A4B1C63" w14:textId="77777777" w:rsidR="00CF7F4C" w:rsidRPr="004A021B" w:rsidRDefault="00CF7F4C" w:rsidP="00A021D3">
            <w:pPr>
              <w:rPr>
                <w:rFonts w:cs="Times New Roman"/>
                <w:color w:val="FFFFFF"/>
              </w:rPr>
            </w:pPr>
            <w:r w:rsidRPr="004A021B">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E8CD1B0" w14:textId="77777777" w:rsidR="00CF7F4C" w:rsidRPr="004A021B" w:rsidRDefault="00CF7F4C" w:rsidP="00A021D3">
            <w:pPr>
              <w:rPr>
                <w:rFonts w:cs="Times New Roman"/>
                <w:color w:val="FFFFFF"/>
              </w:rPr>
            </w:pPr>
            <w:r w:rsidRPr="004A021B">
              <w:rPr>
                <w:rFonts w:cs="Times New Roman"/>
                <w:color w:val="FFFFFF"/>
              </w:rPr>
              <w:t>OUTCOMES</w:t>
            </w:r>
          </w:p>
        </w:tc>
        <w:tc>
          <w:tcPr>
            <w:tcW w:w="22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3B5530F8" w14:textId="77777777" w:rsidR="00CF7F4C" w:rsidRPr="004A021B" w:rsidRDefault="00CF7F4C" w:rsidP="00A021D3">
            <w:pPr>
              <w:jc w:val="center"/>
              <w:rPr>
                <w:rFonts w:cs="Times New Roman"/>
                <w:color w:val="FFFFFF"/>
              </w:rPr>
            </w:pPr>
            <w:r w:rsidRPr="004A021B">
              <w:rPr>
                <w:rFonts w:cs="Times New Roman"/>
                <w:color w:val="FFFFFF"/>
              </w:rPr>
              <w:t>RESPONSIBLE OWNER</w:t>
            </w:r>
          </w:p>
        </w:tc>
      </w:tr>
      <w:tr w:rsidR="00CF7F4C" w:rsidRPr="004A021B" w14:paraId="45043A16" w14:textId="77777777" w:rsidTr="00A021D3">
        <w:trPr>
          <w:trHeight w:val="1027"/>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30322B40" w14:textId="77777777" w:rsidR="00CF7F4C" w:rsidRPr="004A021B" w:rsidRDefault="00CF7F4C" w:rsidP="00A021D3">
            <w:pPr>
              <w:rPr>
                <w:rFonts w:cs="Times New Roman"/>
              </w:rPr>
            </w:pPr>
            <w:r w:rsidRPr="004A021B">
              <w:rPr>
                <w:rFonts w:cs="Times New Roman"/>
              </w:rPr>
              <w:t>4.1</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0FB21111" w14:textId="77777777" w:rsidR="00CF7F4C" w:rsidRPr="004A021B" w:rsidRDefault="00CF7F4C" w:rsidP="00A021D3">
            <w:pPr>
              <w:rPr>
                <w:rFonts w:cs="Arial"/>
              </w:rPr>
            </w:pPr>
            <w:r w:rsidRPr="004A021B">
              <w:rPr>
                <w:rFonts w:cs="Arial"/>
              </w:rPr>
              <w:t>Early Years Mental Health Support</w:t>
            </w:r>
          </w:p>
          <w:p w14:paraId="3D457259" w14:textId="77777777" w:rsidR="00CF7F4C" w:rsidRPr="004A021B" w:rsidRDefault="00CF7F4C" w:rsidP="00A021D3">
            <w:pPr>
              <w:rPr>
                <w:rFonts w:cs="Arial"/>
              </w:rPr>
            </w:pP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2C408A83" w14:textId="77777777" w:rsidR="00CF7F4C" w:rsidRPr="004A021B" w:rsidRDefault="00CF7F4C" w:rsidP="00CF7F4C">
            <w:pPr>
              <w:numPr>
                <w:ilvl w:val="0"/>
                <w:numId w:val="9"/>
              </w:numPr>
              <w:ind w:left="329" w:hanging="284"/>
              <w:rPr>
                <w:rFonts w:eastAsia="Times New Roman" w:cs="Arial"/>
              </w:rPr>
            </w:pPr>
            <w:r w:rsidRPr="004A021B">
              <w:rPr>
                <w:rFonts w:eastAsia="Times New Roman" w:cs="Arial"/>
              </w:rPr>
              <w:t>Continue to provide and engage with Penderi Young Persons Wellbeing Project</w:t>
            </w:r>
          </w:p>
          <w:p w14:paraId="430E96AF" w14:textId="77777777" w:rsidR="00CF7F4C" w:rsidRPr="004A021B" w:rsidRDefault="00CF7F4C" w:rsidP="00A021D3">
            <w:pPr>
              <w:ind w:left="329"/>
              <w:rPr>
                <w:rFonts w:eastAsia="Times New Roman" w:cs="Arial"/>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21B7A246" w14:textId="77777777" w:rsidR="00CF7F4C" w:rsidRPr="004A021B" w:rsidRDefault="00CF7F4C" w:rsidP="00CF7F4C">
            <w:pPr>
              <w:numPr>
                <w:ilvl w:val="0"/>
                <w:numId w:val="9"/>
              </w:numPr>
              <w:spacing w:line="236" w:lineRule="auto"/>
              <w:ind w:left="317" w:hanging="284"/>
              <w:rPr>
                <w:rFonts w:eastAsia="Times New Roman" w:cs="Arial"/>
              </w:rPr>
            </w:pPr>
            <w:r w:rsidRPr="004A021B">
              <w:rPr>
                <w:rFonts w:eastAsia="Times New Roman" w:cs="Arial"/>
              </w:rPr>
              <w:t>Increase in referrals to the Young Persons Wellbeing Project</w:t>
            </w:r>
          </w:p>
          <w:p w14:paraId="1CD92415" w14:textId="77777777" w:rsidR="00CF7F4C" w:rsidRPr="004A021B" w:rsidRDefault="00CF7F4C" w:rsidP="00CF7F4C">
            <w:pPr>
              <w:numPr>
                <w:ilvl w:val="0"/>
                <w:numId w:val="9"/>
              </w:numPr>
              <w:spacing w:line="236" w:lineRule="auto"/>
              <w:ind w:left="317" w:hanging="284"/>
              <w:rPr>
                <w:rFonts w:eastAsia="Times New Roman" w:cs="Arial"/>
              </w:rPr>
            </w:pPr>
            <w:r w:rsidRPr="004A021B">
              <w:rPr>
                <w:rFonts w:eastAsia="Times New Roman" w:cs="Arial"/>
              </w:rPr>
              <w:t>Increasing GP time for more complex cases</w:t>
            </w:r>
          </w:p>
          <w:p w14:paraId="514A0C80" w14:textId="77777777" w:rsidR="00CF7F4C" w:rsidRPr="004A021B" w:rsidRDefault="00CF7F4C" w:rsidP="00A021D3">
            <w:pPr>
              <w:ind w:left="33"/>
              <w:rPr>
                <w:rFonts w:eastAsia="Times New Roman" w:cs="Arial"/>
              </w:rPr>
            </w:pP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20CE604C" w14:textId="77777777" w:rsidR="00CF7F4C" w:rsidRPr="004A021B" w:rsidRDefault="00CF7F4C" w:rsidP="00A021D3">
            <w:pPr>
              <w:contextualSpacing/>
              <w:rPr>
                <w:rFonts w:eastAsia="Times New Roman" w:cs="Arial"/>
                <w:szCs w:val="24"/>
              </w:rPr>
            </w:pPr>
            <w:r w:rsidRPr="004A021B">
              <w:rPr>
                <w:rFonts w:eastAsia="Times New Roman" w:cs="Arial"/>
                <w:szCs w:val="24"/>
              </w:rPr>
              <w:t>GMS</w:t>
            </w:r>
          </w:p>
          <w:p w14:paraId="2850F643" w14:textId="77777777" w:rsidR="00CF7F4C" w:rsidRPr="004A021B" w:rsidRDefault="00CF7F4C" w:rsidP="00A021D3">
            <w:pPr>
              <w:contextualSpacing/>
              <w:rPr>
                <w:rFonts w:eastAsia="Times New Roman" w:cs="Arial"/>
                <w:szCs w:val="24"/>
              </w:rPr>
            </w:pPr>
            <w:r w:rsidRPr="004A021B">
              <w:rPr>
                <w:rFonts w:eastAsia="Times New Roman" w:cs="Arial"/>
                <w:szCs w:val="24"/>
              </w:rPr>
              <w:t>THIRD SECTOR</w:t>
            </w:r>
          </w:p>
        </w:tc>
      </w:tr>
      <w:tr w:rsidR="00CF7F4C" w:rsidRPr="004A021B" w14:paraId="5080D16A" w14:textId="77777777" w:rsidTr="00A021D3">
        <w:trPr>
          <w:trHeight w:val="841"/>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4E353E59" w14:textId="77777777" w:rsidR="00CF7F4C" w:rsidRPr="004A021B" w:rsidRDefault="00CF7F4C" w:rsidP="00A021D3">
            <w:pPr>
              <w:rPr>
                <w:rFonts w:cs="Times New Roman"/>
              </w:rPr>
            </w:pPr>
            <w:r w:rsidRPr="004A021B">
              <w:rPr>
                <w:rFonts w:cs="Times New Roman"/>
              </w:rPr>
              <w:t>4.2</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6BA5CCCC" w14:textId="77777777" w:rsidR="00CF7F4C" w:rsidRPr="004A021B" w:rsidRDefault="00CF7F4C" w:rsidP="00A021D3">
            <w:pPr>
              <w:rPr>
                <w:rFonts w:cs="Arial"/>
                <w:szCs w:val="24"/>
                <w:lang w:eastAsia="en-GB"/>
              </w:rPr>
            </w:pPr>
            <w:r w:rsidRPr="004A021B">
              <w:rPr>
                <w:rFonts w:cs="Arial"/>
                <w:szCs w:val="24"/>
                <w:lang w:eastAsia="en-GB"/>
              </w:rPr>
              <w:t>Improving support for Mental Health</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52AEA099" w14:textId="77777777" w:rsidR="00CF7F4C" w:rsidRPr="004A021B" w:rsidRDefault="00CF7F4C" w:rsidP="00CF7F4C">
            <w:pPr>
              <w:numPr>
                <w:ilvl w:val="0"/>
                <w:numId w:val="9"/>
              </w:numPr>
              <w:ind w:left="329" w:hanging="283"/>
              <w:rPr>
                <w:rFonts w:cs="Arial"/>
              </w:rPr>
            </w:pPr>
            <w:r w:rsidRPr="004A021B">
              <w:rPr>
                <w:rFonts w:eastAsia="Times New Roman" w:cs="Arial"/>
                <w:szCs w:val="24"/>
                <w:lang w:eastAsia="en-GB"/>
              </w:rPr>
              <w:t>Continue to work with HB funded Social Prescriber</w:t>
            </w:r>
          </w:p>
          <w:p w14:paraId="1053FC67" w14:textId="77777777" w:rsidR="00CF7F4C" w:rsidRPr="004A021B" w:rsidRDefault="00CF7F4C" w:rsidP="00CF7F4C">
            <w:pPr>
              <w:numPr>
                <w:ilvl w:val="0"/>
                <w:numId w:val="9"/>
              </w:numPr>
              <w:ind w:left="329" w:hanging="283"/>
              <w:rPr>
                <w:rFonts w:eastAsia="Times New Roman" w:cs="Arial"/>
                <w:szCs w:val="24"/>
              </w:rPr>
            </w:pPr>
            <w:r w:rsidRPr="004A021B">
              <w:rPr>
                <w:rFonts w:eastAsia="Times New Roman" w:cs="Arial"/>
                <w:szCs w:val="24"/>
                <w:lang w:eastAsia="en-GB"/>
              </w:rPr>
              <w:t>Continue funding of Low Level Mental Health Support Services from the 3</w:t>
            </w:r>
            <w:r w:rsidRPr="004A021B">
              <w:rPr>
                <w:rFonts w:eastAsia="Times New Roman" w:cs="Arial"/>
                <w:szCs w:val="24"/>
                <w:vertAlign w:val="superscript"/>
                <w:lang w:eastAsia="en-GB"/>
              </w:rPr>
              <w:t>rd</w:t>
            </w:r>
            <w:r w:rsidRPr="004A021B">
              <w:rPr>
                <w:rFonts w:eastAsia="Times New Roman" w:cs="Arial"/>
                <w:szCs w:val="24"/>
                <w:lang w:eastAsia="en-GB"/>
              </w:rPr>
              <w:t xml:space="preserve"> Sector</w:t>
            </w:r>
          </w:p>
          <w:p w14:paraId="0106C7B3" w14:textId="77777777" w:rsidR="00CF7F4C" w:rsidRPr="004A021B" w:rsidRDefault="00CF7F4C" w:rsidP="00CF7F4C">
            <w:pPr>
              <w:numPr>
                <w:ilvl w:val="0"/>
                <w:numId w:val="9"/>
              </w:numPr>
              <w:ind w:left="329" w:hanging="283"/>
              <w:rPr>
                <w:rFonts w:eastAsia="Times New Roman" w:cs="Arial"/>
                <w:color w:val="FF0000"/>
                <w:szCs w:val="24"/>
              </w:rPr>
            </w:pPr>
            <w:r w:rsidRPr="004A021B">
              <w:rPr>
                <w:rFonts w:eastAsia="Times New Roman"/>
                <w:lang w:eastAsia="en-GB"/>
              </w:rPr>
              <w:t>Health Literacy in Wellbeing events by increasing awareness about locally available mental health support services</w:t>
            </w:r>
          </w:p>
          <w:p w14:paraId="7C27CE0E" w14:textId="77777777" w:rsidR="00CF7F4C" w:rsidRPr="004A021B" w:rsidRDefault="00CF7F4C" w:rsidP="00A021D3">
            <w:pPr>
              <w:ind w:left="329"/>
              <w:rPr>
                <w:rFonts w:cs="Arial"/>
                <w:highlight w:val="yellow"/>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1E18D97D" w14:textId="77777777" w:rsidR="00C758B1" w:rsidRPr="002B3F95" w:rsidRDefault="00C758B1" w:rsidP="00C758B1">
            <w:pPr>
              <w:numPr>
                <w:ilvl w:val="0"/>
                <w:numId w:val="8"/>
              </w:numPr>
              <w:ind w:left="377"/>
              <w:contextualSpacing/>
              <w:rPr>
                <w:rFonts w:eastAsia="Times New Roman"/>
                <w:color w:val="000000"/>
                <w:lang w:eastAsia="en-GB"/>
              </w:rPr>
            </w:pPr>
            <w:r w:rsidRPr="002B3F95">
              <w:rPr>
                <w:rFonts w:eastAsia="Times New Roman"/>
                <w:color w:val="000000"/>
                <w:lang w:eastAsia="en-GB"/>
              </w:rPr>
              <w:t>Increased Multi-Disciplinary Team (MDT) provision</w:t>
            </w:r>
          </w:p>
          <w:p w14:paraId="3A5C4CBA" w14:textId="77777777" w:rsidR="00CF7F4C" w:rsidRPr="002B3F95" w:rsidRDefault="00CF7F4C" w:rsidP="00CF7F4C">
            <w:pPr>
              <w:numPr>
                <w:ilvl w:val="0"/>
                <w:numId w:val="8"/>
              </w:numPr>
              <w:ind w:left="377"/>
              <w:contextualSpacing/>
              <w:rPr>
                <w:rFonts w:eastAsia="Times New Roman"/>
                <w:color w:val="000000"/>
                <w:lang w:eastAsia="en-GB"/>
              </w:rPr>
            </w:pPr>
            <w:r w:rsidRPr="002B3F95">
              <w:rPr>
                <w:rFonts w:eastAsia="Times New Roman"/>
                <w:color w:val="000000"/>
                <w:lang w:eastAsia="en-GB"/>
              </w:rPr>
              <w:t>Better partnership working</w:t>
            </w:r>
          </w:p>
          <w:p w14:paraId="01F85DE1" w14:textId="77777777" w:rsidR="00CF7F4C" w:rsidRPr="004A021B" w:rsidRDefault="00CF7F4C" w:rsidP="00CF7F4C">
            <w:pPr>
              <w:numPr>
                <w:ilvl w:val="0"/>
                <w:numId w:val="8"/>
              </w:numPr>
              <w:ind w:left="377"/>
              <w:contextualSpacing/>
              <w:rPr>
                <w:rFonts w:eastAsia="Times New Roman"/>
                <w:color w:val="000000"/>
                <w:lang w:eastAsia="en-GB"/>
              </w:rPr>
            </w:pPr>
            <w:r w:rsidRPr="002B3F95">
              <w:rPr>
                <w:rFonts w:eastAsia="Times New Roman"/>
                <w:color w:val="000000"/>
                <w:lang w:eastAsia="en-GB"/>
              </w:rPr>
              <w:t>Better outcomes for patients</w:t>
            </w:r>
            <w:r w:rsidRPr="004A021B">
              <w:rPr>
                <w:rFonts w:cs="Arial"/>
                <w:szCs w:val="24"/>
              </w:rPr>
              <w:t xml:space="preserve"> </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30364034" w14:textId="77777777" w:rsidR="00CF7F4C" w:rsidRPr="004A021B" w:rsidRDefault="00CF7F4C" w:rsidP="00A021D3">
            <w:pPr>
              <w:contextualSpacing/>
              <w:rPr>
                <w:rFonts w:eastAsia="Times New Roman" w:cs="Arial"/>
                <w:szCs w:val="24"/>
              </w:rPr>
            </w:pPr>
            <w:r w:rsidRPr="004A021B">
              <w:rPr>
                <w:rFonts w:eastAsia="Times New Roman" w:cs="Arial"/>
                <w:szCs w:val="24"/>
              </w:rPr>
              <w:t>GMS</w:t>
            </w:r>
          </w:p>
          <w:p w14:paraId="2C49DEF7" w14:textId="77777777" w:rsidR="00CF7F4C" w:rsidRPr="004A021B" w:rsidRDefault="00CF7F4C" w:rsidP="00A021D3">
            <w:pPr>
              <w:contextualSpacing/>
              <w:rPr>
                <w:rFonts w:eastAsia="Times New Roman" w:cs="Arial"/>
                <w:szCs w:val="24"/>
              </w:rPr>
            </w:pPr>
            <w:r w:rsidRPr="004A021B">
              <w:rPr>
                <w:rFonts w:eastAsia="Times New Roman" w:cs="Arial"/>
                <w:szCs w:val="24"/>
              </w:rPr>
              <w:t>MENTAL HEALTH</w:t>
            </w:r>
          </w:p>
          <w:p w14:paraId="28FB6C91" w14:textId="77777777" w:rsidR="00CF7F4C" w:rsidRPr="004A021B" w:rsidRDefault="00CF7F4C" w:rsidP="00A021D3">
            <w:pPr>
              <w:spacing w:line="236" w:lineRule="auto"/>
              <w:rPr>
                <w:rFonts w:eastAsia="Times New Roman" w:cs="Arial"/>
                <w:szCs w:val="24"/>
              </w:rPr>
            </w:pPr>
            <w:r w:rsidRPr="004A021B">
              <w:rPr>
                <w:rFonts w:eastAsia="Times New Roman" w:cs="Arial"/>
                <w:szCs w:val="24"/>
              </w:rPr>
              <w:t>THIRD SECTOR</w:t>
            </w:r>
          </w:p>
        </w:tc>
      </w:tr>
    </w:tbl>
    <w:p w14:paraId="78EEA812" w14:textId="77777777" w:rsidR="00CF7F4C" w:rsidRDefault="00CF7F4C" w:rsidP="00CF7F4C">
      <w:pPr>
        <w:rPr>
          <w:rFonts w:cs="Times New Roman"/>
        </w:rPr>
      </w:pPr>
    </w:p>
    <w:p w14:paraId="76B2AF33" w14:textId="77777777" w:rsidR="00277BB6" w:rsidRPr="004A021B" w:rsidRDefault="00277BB6" w:rsidP="00CF7F4C">
      <w:pPr>
        <w:rPr>
          <w:rFonts w:cs="Times New Roman"/>
        </w:rPr>
      </w:pPr>
    </w:p>
    <w:p w14:paraId="3FF830B0" w14:textId="77777777" w:rsidR="00CF7F4C" w:rsidRPr="00A77E5D" w:rsidRDefault="00CF7F4C" w:rsidP="00A77E5D">
      <w:pPr>
        <w:spacing w:after="160"/>
        <w:rPr>
          <w:b/>
          <w:color w:val="1F4E79" w:themeColor="accent1" w:themeShade="80"/>
          <w:sz w:val="24"/>
        </w:rPr>
      </w:pPr>
      <w:bookmarkStart w:id="130" w:name="_Toc154054463"/>
      <w:r w:rsidRPr="00A77E5D">
        <w:rPr>
          <w:b/>
          <w:color w:val="1F4E79" w:themeColor="accent1" w:themeShade="80"/>
          <w:sz w:val="24"/>
        </w:rPr>
        <w:t>CHILDREN, YOUNG PEOPLE &amp; MATERNITY</w:t>
      </w:r>
      <w:bookmarkEnd w:id="130"/>
    </w:p>
    <w:tbl>
      <w:tblPr>
        <w:tblStyle w:val="TableGrid5"/>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
        <w:gridCol w:w="2556"/>
        <w:gridCol w:w="4693"/>
        <w:gridCol w:w="4678"/>
        <w:gridCol w:w="2267"/>
      </w:tblGrid>
      <w:tr w:rsidR="00CF7F4C" w:rsidRPr="004A021B" w14:paraId="274CDDA3" w14:textId="77777777" w:rsidTr="00A021D3">
        <w:trPr>
          <w:trHeight w:val="536"/>
          <w:tblHeader/>
        </w:trPr>
        <w:tc>
          <w:tcPr>
            <w:tcW w:w="548" w:type="dxa"/>
            <w:tcBorders>
              <w:bottom w:val="single" w:sz="4" w:space="0" w:color="1F4E79"/>
              <w:right w:val="single" w:sz="4" w:space="0" w:color="1F4E79"/>
            </w:tcBorders>
          </w:tcPr>
          <w:p w14:paraId="2F709ED7" w14:textId="77777777" w:rsidR="00CF7F4C" w:rsidRPr="004A021B" w:rsidRDefault="00CF7F4C" w:rsidP="00A021D3">
            <w:pPr>
              <w:rPr>
                <w:rFonts w:cs="Times New Roman"/>
              </w:rPr>
            </w:pPr>
          </w:p>
        </w:tc>
        <w:tc>
          <w:tcPr>
            <w:tcW w:w="255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0E8A5BDA" w14:textId="77777777" w:rsidR="00CF7F4C" w:rsidRPr="004A021B" w:rsidRDefault="00CF7F4C" w:rsidP="00A021D3">
            <w:pPr>
              <w:rPr>
                <w:rFonts w:cs="Times New Roman"/>
                <w:color w:val="FFFFFF"/>
              </w:rPr>
            </w:pPr>
            <w:r w:rsidRPr="004A021B">
              <w:rPr>
                <w:rFonts w:cs="Times New Roman"/>
                <w:color w:val="FFFFFF"/>
              </w:rPr>
              <w:t>GOALS</w:t>
            </w:r>
          </w:p>
        </w:tc>
        <w:tc>
          <w:tcPr>
            <w:tcW w:w="469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CF26115" w14:textId="77777777" w:rsidR="00CF7F4C" w:rsidRPr="004A021B" w:rsidRDefault="00CF7F4C" w:rsidP="00A021D3">
            <w:pPr>
              <w:rPr>
                <w:rFonts w:cs="Times New Roman"/>
                <w:color w:val="FFFFFF"/>
              </w:rPr>
            </w:pPr>
            <w:r w:rsidRPr="004A021B">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98346E2" w14:textId="77777777" w:rsidR="00CF7F4C" w:rsidRPr="004A021B" w:rsidRDefault="00CF7F4C" w:rsidP="00A021D3">
            <w:pPr>
              <w:rPr>
                <w:rFonts w:cs="Times New Roman"/>
                <w:color w:val="FFFFFF"/>
              </w:rPr>
            </w:pPr>
            <w:r w:rsidRPr="004A021B">
              <w:rPr>
                <w:rFonts w:cs="Times New Roman"/>
                <w:color w:val="FFFFFF"/>
              </w:rPr>
              <w:t>OUTCOMES</w:t>
            </w:r>
          </w:p>
        </w:tc>
        <w:tc>
          <w:tcPr>
            <w:tcW w:w="22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2C432771" w14:textId="77777777" w:rsidR="00CF7F4C" w:rsidRPr="004A021B" w:rsidRDefault="00CF7F4C" w:rsidP="00A021D3">
            <w:pPr>
              <w:jc w:val="center"/>
              <w:rPr>
                <w:rFonts w:cs="Times New Roman"/>
                <w:color w:val="FFFFFF"/>
              </w:rPr>
            </w:pPr>
            <w:r w:rsidRPr="004A021B">
              <w:rPr>
                <w:rFonts w:cs="Times New Roman"/>
                <w:color w:val="FFFFFF"/>
              </w:rPr>
              <w:t>RESPONSIBLE OWNER</w:t>
            </w:r>
          </w:p>
        </w:tc>
      </w:tr>
      <w:tr w:rsidR="00CF7F4C" w:rsidRPr="004A021B" w14:paraId="15A0AC5F" w14:textId="77777777" w:rsidTr="00A021D3">
        <w:trPr>
          <w:trHeight w:val="983"/>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4ADF89E9" w14:textId="77777777" w:rsidR="00CF7F4C" w:rsidRPr="004A021B" w:rsidRDefault="00CF7F4C" w:rsidP="00A021D3">
            <w:pPr>
              <w:rPr>
                <w:rFonts w:cs="Times New Roman"/>
              </w:rPr>
            </w:pPr>
            <w:r w:rsidRPr="004A021B">
              <w:rPr>
                <w:rFonts w:cs="Times New Roman"/>
              </w:rPr>
              <w:t>5.1</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7CBA855C" w14:textId="77777777" w:rsidR="00CF7F4C" w:rsidRPr="004A021B" w:rsidRDefault="00CF7F4C" w:rsidP="00A021D3">
            <w:r w:rsidRPr="004A021B">
              <w:t>Ensure childhood immunisation levels are maintained in line with National Targets</w:t>
            </w:r>
          </w:p>
          <w:p w14:paraId="1A9B12D6" w14:textId="77777777" w:rsidR="00CF7F4C" w:rsidRPr="004A021B" w:rsidRDefault="00CF7F4C" w:rsidP="00A021D3">
            <w:pPr>
              <w:rPr>
                <w:rFonts w:cs="Arial"/>
              </w:rPr>
            </w:pP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4A2E4B52" w14:textId="77777777" w:rsidR="00CF7F4C" w:rsidRPr="004A021B" w:rsidRDefault="00CF7F4C" w:rsidP="00CF7F4C">
            <w:pPr>
              <w:numPr>
                <w:ilvl w:val="0"/>
                <w:numId w:val="50"/>
              </w:numPr>
              <w:spacing w:line="236" w:lineRule="auto"/>
              <w:ind w:left="284" w:hanging="284"/>
              <w:rPr>
                <w:szCs w:val="24"/>
                <w:lang w:eastAsia="en-GB"/>
              </w:rPr>
            </w:pPr>
            <w:r w:rsidRPr="004A021B">
              <w:rPr>
                <w:rFonts w:eastAsia="Times New Roman"/>
                <w:szCs w:val="24"/>
              </w:rPr>
              <w:lastRenderedPageBreak/>
              <w:t>Maintain performance in the uptake of immunisations in areas where targets have been achieved</w:t>
            </w:r>
          </w:p>
          <w:p w14:paraId="6D0C6FBD" w14:textId="77777777" w:rsidR="00CF7F4C" w:rsidRPr="004A021B" w:rsidRDefault="00CF7F4C" w:rsidP="00CF7F4C">
            <w:pPr>
              <w:numPr>
                <w:ilvl w:val="0"/>
                <w:numId w:val="50"/>
              </w:numPr>
              <w:spacing w:line="236" w:lineRule="auto"/>
              <w:ind w:left="284" w:hanging="284"/>
              <w:rPr>
                <w:szCs w:val="24"/>
                <w:lang w:eastAsia="en-GB"/>
              </w:rPr>
            </w:pPr>
            <w:r w:rsidRPr="004A021B">
              <w:rPr>
                <w:szCs w:val="24"/>
              </w:rPr>
              <w:t>Increase vaccine uptake</w:t>
            </w:r>
          </w:p>
          <w:p w14:paraId="11279588" w14:textId="77777777" w:rsidR="00CF7F4C" w:rsidRPr="004A021B" w:rsidRDefault="00CF7F4C" w:rsidP="00CF7F4C">
            <w:pPr>
              <w:numPr>
                <w:ilvl w:val="0"/>
                <w:numId w:val="8"/>
              </w:numPr>
              <w:ind w:left="284" w:hanging="284"/>
              <w:rPr>
                <w:szCs w:val="24"/>
              </w:rPr>
            </w:pPr>
            <w:r w:rsidRPr="004A021B">
              <w:rPr>
                <w:szCs w:val="24"/>
              </w:rPr>
              <w:lastRenderedPageBreak/>
              <w:t>Educate parents and encourage better uptake of childhood vaccination in liaison with Health Visitors</w:t>
            </w:r>
          </w:p>
          <w:p w14:paraId="36A03D3A" w14:textId="77777777" w:rsidR="00CF7F4C" w:rsidRPr="004A021B" w:rsidRDefault="00CF7F4C" w:rsidP="00277BB6">
            <w:pPr>
              <w:numPr>
                <w:ilvl w:val="0"/>
                <w:numId w:val="8"/>
              </w:numPr>
              <w:ind w:left="284" w:hanging="284"/>
              <w:rPr>
                <w:szCs w:val="24"/>
              </w:rPr>
            </w:pPr>
            <w:r w:rsidRPr="004A021B">
              <w:rPr>
                <w:szCs w:val="24"/>
              </w:rPr>
              <w:t>Reflect on 2023/24 uptake and see what went well</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3C59A41A" w14:textId="77777777" w:rsidR="00CF7F4C" w:rsidRPr="004A021B" w:rsidRDefault="00CF7F4C" w:rsidP="00CF7F4C">
            <w:pPr>
              <w:numPr>
                <w:ilvl w:val="0"/>
                <w:numId w:val="50"/>
              </w:numPr>
              <w:ind w:left="325" w:hanging="284"/>
              <w:rPr>
                <w:rFonts w:eastAsia="Times New Roman"/>
              </w:rPr>
            </w:pPr>
            <w:r w:rsidRPr="004A021B">
              <w:rPr>
                <w:rFonts w:eastAsia="Times New Roman"/>
                <w:szCs w:val="24"/>
              </w:rPr>
              <w:lastRenderedPageBreak/>
              <w:t>Increased uptake of immunisations on 2023/24 figures, working towards national targets</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55F93E9A" w14:textId="77777777" w:rsidR="00CF7F4C" w:rsidRPr="004A021B" w:rsidRDefault="00CF7F4C" w:rsidP="00A021D3">
            <w:pPr>
              <w:contextualSpacing/>
              <w:rPr>
                <w:rFonts w:eastAsia="Times New Roman" w:cs="Arial"/>
                <w:szCs w:val="24"/>
                <w:lang w:eastAsia="en-GB"/>
              </w:rPr>
            </w:pPr>
            <w:r w:rsidRPr="004A021B">
              <w:rPr>
                <w:rFonts w:eastAsia="Times New Roman" w:cs="Arial"/>
                <w:szCs w:val="24"/>
                <w:lang w:eastAsia="en-GB"/>
              </w:rPr>
              <w:t>GMS</w:t>
            </w:r>
          </w:p>
          <w:p w14:paraId="55E38CE2" w14:textId="77777777" w:rsidR="00CF7F4C" w:rsidRPr="004A021B" w:rsidRDefault="00CF7F4C" w:rsidP="00A021D3">
            <w:pPr>
              <w:contextualSpacing/>
              <w:rPr>
                <w:rFonts w:eastAsia="Times New Roman" w:cs="Arial"/>
                <w:szCs w:val="24"/>
                <w:lang w:eastAsia="en-GB"/>
              </w:rPr>
            </w:pPr>
            <w:r w:rsidRPr="004A021B">
              <w:rPr>
                <w:rFonts w:eastAsia="Times New Roman" w:cs="Arial"/>
                <w:szCs w:val="24"/>
                <w:lang w:eastAsia="en-GB"/>
              </w:rPr>
              <w:t>NURSING</w:t>
            </w:r>
          </w:p>
        </w:tc>
      </w:tr>
    </w:tbl>
    <w:p w14:paraId="50016C10" w14:textId="77777777" w:rsidR="00CF7F4C" w:rsidRPr="004A021B" w:rsidRDefault="00CF7F4C" w:rsidP="00CF7F4C">
      <w:pPr>
        <w:rPr>
          <w:rFonts w:cs="Times New Roman"/>
          <w:lang w:eastAsia="en-GB"/>
        </w:rPr>
      </w:pPr>
    </w:p>
    <w:p w14:paraId="619B7A73" w14:textId="77777777" w:rsidR="00CF7F4C" w:rsidRPr="00A77E5D" w:rsidRDefault="00CF7F4C" w:rsidP="00A77E5D">
      <w:pPr>
        <w:spacing w:after="160"/>
        <w:rPr>
          <w:b/>
          <w:color w:val="1F4E79" w:themeColor="accent1" w:themeShade="80"/>
          <w:sz w:val="24"/>
        </w:rPr>
      </w:pPr>
      <w:bookmarkStart w:id="131" w:name="_Toc154054464"/>
      <w:r w:rsidRPr="00A77E5D">
        <w:rPr>
          <w:b/>
          <w:color w:val="1F4E79" w:themeColor="accent1" w:themeShade="80"/>
          <w:sz w:val="24"/>
        </w:rPr>
        <w:t>PREVENTION &amp; REDUCING HEALTH INEQUALITIES</w:t>
      </w:r>
      <w:bookmarkEnd w:id="131"/>
    </w:p>
    <w:tbl>
      <w:tblPr>
        <w:tblStyle w:val="TableGrid5"/>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
        <w:gridCol w:w="2556"/>
        <w:gridCol w:w="4693"/>
        <w:gridCol w:w="4678"/>
        <w:gridCol w:w="2267"/>
      </w:tblGrid>
      <w:tr w:rsidR="00CF7F4C" w:rsidRPr="004A021B" w14:paraId="28F0C916" w14:textId="77777777" w:rsidTr="00A021D3">
        <w:trPr>
          <w:trHeight w:val="536"/>
          <w:tblHeader/>
        </w:trPr>
        <w:tc>
          <w:tcPr>
            <w:tcW w:w="548" w:type="dxa"/>
            <w:tcBorders>
              <w:bottom w:val="single" w:sz="4" w:space="0" w:color="1F4E79"/>
              <w:right w:val="single" w:sz="4" w:space="0" w:color="1F4E79"/>
            </w:tcBorders>
          </w:tcPr>
          <w:p w14:paraId="24B58969" w14:textId="77777777" w:rsidR="00CF7F4C" w:rsidRPr="004A021B" w:rsidRDefault="00CF7F4C" w:rsidP="00A021D3">
            <w:pPr>
              <w:rPr>
                <w:rFonts w:cs="Times New Roman"/>
              </w:rPr>
            </w:pPr>
          </w:p>
        </w:tc>
        <w:tc>
          <w:tcPr>
            <w:tcW w:w="2556"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3654FBE" w14:textId="77777777" w:rsidR="00CF7F4C" w:rsidRPr="004A021B" w:rsidRDefault="00CF7F4C" w:rsidP="00A021D3">
            <w:pPr>
              <w:rPr>
                <w:rFonts w:cs="Times New Roman"/>
                <w:color w:val="FFFFFF"/>
              </w:rPr>
            </w:pPr>
            <w:r w:rsidRPr="004A021B">
              <w:rPr>
                <w:rFonts w:cs="Times New Roman"/>
                <w:color w:val="FFFFFF"/>
              </w:rPr>
              <w:t>GOALS</w:t>
            </w:r>
          </w:p>
        </w:tc>
        <w:tc>
          <w:tcPr>
            <w:tcW w:w="4693"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40B11A9E" w14:textId="77777777" w:rsidR="00CF7F4C" w:rsidRPr="004A021B" w:rsidRDefault="00CF7F4C" w:rsidP="00A021D3">
            <w:pPr>
              <w:rPr>
                <w:rFonts w:cs="Times New Roman"/>
                <w:color w:val="FFFFFF"/>
              </w:rPr>
            </w:pPr>
            <w:r w:rsidRPr="004A021B">
              <w:rPr>
                <w:rFonts w:cs="Times New Roman"/>
                <w:color w:val="FFFFFF"/>
              </w:rPr>
              <w:t>METHODS</w:t>
            </w:r>
          </w:p>
        </w:tc>
        <w:tc>
          <w:tcPr>
            <w:tcW w:w="4678"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6556FD22" w14:textId="77777777" w:rsidR="00CF7F4C" w:rsidRPr="004A021B" w:rsidRDefault="00CF7F4C" w:rsidP="00A021D3">
            <w:pPr>
              <w:rPr>
                <w:rFonts w:cs="Times New Roman"/>
                <w:color w:val="FFFFFF"/>
              </w:rPr>
            </w:pPr>
            <w:r w:rsidRPr="004A021B">
              <w:rPr>
                <w:rFonts w:cs="Times New Roman"/>
                <w:color w:val="FFFFFF"/>
              </w:rPr>
              <w:t>OUTCOMES</w:t>
            </w:r>
          </w:p>
        </w:tc>
        <w:tc>
          <w:tcPr>
            <w:tcW w:w="2267" w:type="dxa"/>
            <w:tcBorders>
              <w:top w:val="single" w:sz="4" w:space="0" w:color="1F4E79"/>
              <w:left w:val="single" w:sz="4" w:space="0" w:color="1F4E79"/>
              <w:bottom w:val="single" w:sz="4" w:space="0" w:color="1F4E79"/>
              <w:right w:val="single" w:sz="4" w:space="0" w:color="1F4E79"/>
            </w:tcBorders>
            <w:shd w:val="clear" w:color="auto" w:fill="2E74B5"/>
            <w:vAlign w:val="center"/>
          </w:tcPr>
          <w:p w14:paraId="5539E41B" w14:textId="77777777" w:rsidR="00CF7F4C" w:rsidRPr="004A021B" w:rsidRDefault="00CF7F4C" w:rsidP="00A021D3">
            <w:pPr>
              <w:jc w:val="center"/>
              <w:rPr>
                <w:rFonts w:cs="Times New Roman"/>
                <w:color w:val="FFFFFF"/>
              </w:rPr>
            </w:pPr>
            <w:r w:rsidRPr="004A021B">
              <w:rPr>
                <w:rFonts w:cs="Times New Roman"/>
                <w:color w:val="FFFFFF"/>
              </w:rPr>
              <w:t>RESPONSIBLE OWNER</w:t>
            </w:r>
          </w:p>
        </w:tc>
      </w:tr>
      <w:tr w:rsidR="00CF7F4C" w:rsidRPr="004A021B" w14:paraId="302989B4" w14:textId="77777777" w:rsidTr="00A021D3">
        <w:trPr>
          <w:trHeight w:val="2161"/>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385F0C56" w14:textId="77777777" w:rsidR="00CF7F4C" w:rsidRPr="004A021B" w:rsidRDefault="00CF7F4C" w:rsidP="00A021D3">
            <w:pPr>
              <w:rPr>
                <w:rFonts w:cs="Times New Roman"/>
              </w:rPr>
            </w:pPr>
            <w:r w:rsidRPr="004A021B">
              <w:rPr>
                <w:rFonts w:cs="Times New Roman"/>
              </w:rPr>
              <w:t>6.1</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316913B0" w14:textId="77777777" w:rsidR="00CF7F4C" w:rsidRPr="004A021B" w:rsidRDefault="00CF7F4C" w:rsidP="00A021D3">
            <w:pPr>
              <w:ind w:left="39"/>
            </w:pPr>
            <w:r w:rsidRPr="004A021B">
              <w:t>Ensure Adult safeguarding issues and processes are improved</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2725159D" w14:textId="77777777" w:rsidR="00CF7F4C" w:rsidRPr="004A021B" w:rsidRDefault="00CF7F4C" w:rsidP="00CF7F4C">
            <w:pPr>
              <w:numPr>
                <w:ilvl w:val="0"/>
                <w:numId w:val="50"/>
              </w:numPr>
              <w:spacing w:line="236" w:lineRule="auto"/>
              <w:ind w:left="329" w:hanging="284"/>
              <w:rPr>
                <w:szCs w:val="24"/>
                <w:lang w:eastAsia="en-GB"/>
              </w:rPr>
            </w:pPr>
            <w:r w:rsidRPr="004A021B">
              <w:rPr>
                <w:szCs w:val="24"/>
                <w:lang w:eastAsia="en-GB"/>
              </w:rPr>
              <w:t xml:space="preserve">Engage in the roll out of the Primary Care </w:t>
            </w:r>
            <w:proofErr w:type="spellStart"/>
            <w:r w:rsidRPr="004A021B">
              <w:rPr>
                <w:szCs w:val="24"/>
                <w:lang w:eastAsia="en-GB"/>
              </w:rPr>
              <w:t>IRISi</w:t>
            </w:r>
            <w:proofErr w:type="spellEnd"/>
            <w:r w:rsidRPr="004A021B">
              <w:rPr>
                <w:szCs w:val="24"/>
                <w:lang w:eastAsia="en-GB"/>
              </w:rPr>
              <w:t xml:space="preserve"> project</w:t>
            </w:r>
          </w:p>
          <w:p w14:paraId="54BAF73C" w14:textId="77777777" w:rsidR="00CF7F4C" w:rsidRPr="004A021B" w:rsidRDefault="00CF7F4C" w:rsidP="00CF7F4C">
            <w:pPr>
              <w:numPr>
                <w:ilvl w:val="0"/>
                <w:numId w:val="50"/>
              </w:numPr>
              <w:ind w:left="329" w:hanging="284"/>
              <w:rPr>
                <w:rFonts w:eastAsia="Times New Roman"/>
                <w:szCs w:val="24"/>
              </w:rPr>
            </w:pPr>
            <w:r w:rsidRPr="004A021B">
              <w:rPr>
                <w:szCs w:val="24"/>
                <w:lang w:eastAsia="en-GB"/>
              </w:rPr>
              <w:t>Continue to provide the Penderi Women’s Refuge Service</w:t>
            </w:r>
          </w:p>
          <w:p w14:paraId="23AB926A" w14:textId="77777777" w:rsidR="00CF7F4C" w:rsidRPr="004A021B" w:rsidRDefault="00CF7F4C" w:rsidP="00CF7F4C">
            <w:pPr>
              <w:numPr>
                <w:ilvl w:val="0"/>
                <w:numId w:val="50"/>
              </w:numPr>
              <w:ind w:left="329" w:hanging="284"/>
              <w:rPr>
                <w:rFonts w:eastAsia="Times New Roman"/>
                <w:szCs w:val="24"/>
              </w:rPr>
            </w:pPr>
            <w:r w:rsidRPr="004A021B">
              <w:rPr>
                <w:szCs w:val="24"/>
                <w:lang w:eastAsia="en-GB"/>
              </w:rPr>
              <w:t>All Practices and Cluster partners to have safeguarding leads and up to date policies in place</w:t>
            </w:r>
          </w:p>
          <w:p w14:paraId="081CA947" w14:textId="77777777" w:rsidR="00CF7F4C" w:rsidRPr="004A021B" w:rsidRDefault="00CF7F4C" w:rsidP="00CF7F4C">
            <w:pPr>
              <w:numPr>
                <w:ilvl w:val="0"/>
                <w:numId w:val="50"/>
              </w:numPr>
              <w:ind w:left="329" w:hanging="284"/>
              <w:rPr>
                <w:rFonts w:eastAsia="Times New Roman"/>
                <w:szCs w:val="24"/>
              </w:rPr>
            </w:pPr>
            <w:r w:rsidRPr="004A021B">
              <w:rPr>
                <w:lang w:val="en"/>
              </w:rPr>
              <w:t>Ensure adherence to the All Wales Safeguarding Procedures through comprehensive reviews and updates of local policies, consistent training for all LCC members, and annual audits to benchmark safeguarding practices within the cluster against national standards and Health board policy.</w:t>
            </w:r>
          </w:p>
          <w:p w14:paraId="4E96C82F" w14:textId="77777777" w:rsidR="00CF7F4C" w:rsidRPr="004A021B" w:rsidRDefault="00CF7F4C" w:rsidP="00A021D3">
            <w:pPr>
              <w:ind w:left="329"/>
              <w:rPr>
                <w:rFonts w:eastAsia="Times New Roman"/>
                <w:szCs w:val="24"/>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098A802E" w14:textId="77777777" w:rsidR="00CF7F4C" w:rsidRPr="002B3F95" w:rsidRDefault="00CF7F4C" w:rsidP="00C758B1">
            <w:pPr>
              <w:numPr>
                <w:ilvl w:val="0"/>
                <w:numId w:val="50"/>
              </w:numPr>
              <w:ind w:left="321" w:hanging="321"/>
              <w:contextualSpacing/>
              <w:rPr>
                <w:rFonts w:eastAsia="Times New Roman"/>
                <w:lang w:eastAsia="en-GB"/>
              </w:rPr>
            </w:pPr>
            <w:r w:rsidRPr="002B3F95">
              <w:rPr>
                <w:rFonts w:eastAsia="Times New Roman"/>
              </w:rPr>
              <w:t xml:space="preserve">Increased identification and support of patients </w:t>
            </w:r>
            <w:r w:rsidR="00C758B1" w:rsidRPr="002B3F95">
              <w:rPr>
                <w:rFonts w:eastAsia="Times New Roman"/>
              </w:rPr>
              <w:t>experiencing Domestic Violence and Abuse (DVA)</w:t>
            </w:r>
          </w:p>
          <w:p w14:paraId="216414AB" w14:textId="77777777" w:rsidR="00CF7F4C" w:rsidRPr="002B3F95" w:rsidRDefault="00CF7F4C" w:rsidP="00CF7F4C">
            <w:pPr>
              <w:numPr>
                <w:ilvl w:val="0"/>
                <w:numId w:val="50"/>
              </w:numPr>
              <w:ind w:left="321" w:hanging="321"/>
              <w:contextualSpacing/>
              <w:rPr>
                <w:rFonts w:eastAsia="Times New Roman"/>
                <w:szCs w:val="24"/>
                <w:lang w:eastAsia="en-GB"/>
              </w:rPr>
            </w:pPr>
            <w:r w:rsidRPr="002B3F95">
              <w:rPr>
                <w:rFonts w:eastAsia="Times New Roman"/>
                <w:lang w:eastAsia="en-GB"/>
              </w:rPr>
              <w:t>Improved staff skills / knowledge</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1779A131" w14:textId="77777777" w:rsidR="00CF7F4C" w:rsidRPr="004A021B" w:rsidRDefault="00CF7F4C" w:rsidP="00A021D3">
            <w:pPr>
              <w:contextualSpacing/>
              <w:rPr>
                <w:rFonts w:eastAsia="Times New Roman" w:cs="Arial"/>
                <w:szCs w:val="24"/>
              </w:rPr>
            </w:pPr>
            <w:r w:rsidRPr="004A021B">
              <w:rPr>
                <w:rFonts w:eastAsia="Times New Roman" w:cs="Arial"/>
                <w:szCs w:val="24"/>
              </w:rPr>
              <w:t>GMS</w:t>
            </w:r>
          </w:p>
        </w:tc>
      </w:tr>
      <w:tr w:rsidR="00CF7F4C" w:rsidRPr="004A021B" w14:paraId="30EE1DCA" w14:textId="77777777" w:rsidTr="00A021D3">
        <w:trPr>
          <w:trHeight w:val="1321"/>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44947B02" w14:textId="77777777" w:rsidR="00CF7F4C" w:rsidRPr="004A021B" w:rsidRDefault="00CF7F4C" w:rsidP="00A021D3">
            <w:pPr>
              <w:rPr>
                <w:rFonts w:cs="Times New Roman"/>
              </w:rPr>
            </w:pPr>
            <w:r w:rsidRPr="004A021B">
              <w:rPr>
                <w:rFonts w:cs="Times New Roman"/>
              </w:rPr>
              <w:t>6.2</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0F3FD38C" w14:textId="77777777" w:rsidR="00CF7F4C" w:rsidRPr="004A021B" w:rsidRDefault="00CF7F4C" w:rsidP="00A021D3">
            <w:pPr>
              <w:rPr>
                <w:szCs w:val="24"/>
              </w:rPr>
            </w:pPr>
            <w:r w:rsidRPr="004A021B">
              <w:rPr>
                <w:rFonts w:eastAsia="Times New Roman"/>
                <w:lang w:eastAsia="en-GB"/>
              </w:rPr>
              <w:t xml:space="preserve">To improve the early identification, support and signposting of carers across Primary and </w:t>
            </w:r>
            <w:r w:rsidRPr="004A021B">
              <w:rPr>
                <w:rFonts w:eastAsia="Times New Roman"/>
                <w:lang w:eastAsia="en-GB"/>
              </w:rPr>
              <w:lastRenderedPageBreak/>
              <w:t>Community services areas within Cluster</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1EA350D7" w14:textId="77777777" w:rsidR="00CF7F4C" w:rsidRPr="004A021B" w:rsidRDefault="00CF7F4C" w:rsidP="00CF7F4C">
            <w:pPr>
              <w:numPr>
                <w:ilvl w:val="0"/>
                <w:numId w:val="10"/>
              </w:numPr>
              <w:ind w:left="329" w:hanging="284"/>
              <w:contextualSpacing/>
              <w:rPr>
                <w:rFonts w:eastAsia="Times New Roman"/>
                <w:lang w:eastAsia="en-GB"/>
              </w:rPr>
            </w:pPr>
            <w:r w:rsidRPr="004A021B">
              <w:rPr>
                <w:rFonts w:eastAsia="Times New Roman"/>
                <w:lang w:eastAsia="en-GB"/>
              </w:rPr>
              <w:lastRenderedPageBreak/>
              <w:t>Conduct comprehensive surveys across collaborative areas to assess current understanding and needs</w:t>
            </w:r>
          </w:p>
          <w:p w14:paraId="7A611DAC" w14:textId="77777777" w:rsidR="00CF7F4C" w:rsidRPr="004A021B" w:rsidRDefault="00CF7F4C" w:rsidP="00CF7F4C">
            <w:pPr>
              <w:numPr>
                <w:ilvl w:val="0"/>
                <w:numId w:val="10"/>
              </w:numPr>
              <w:ind w:left="329" w:hanging="284"/>
              <w:contextualSpacing/>
              <w:rPr>
                <w:rFonts w:eastAsia="Times New Roman"/>
                <w:lang w:eastAsia="en-GB"/>
              </w:rPr>
            </w:pPr>
            <w:r w:rsidRPr="004A021B">
              <w:rPr>
                <w:rFonts w:eastAsia="Times New Roman"/>
                <w:lang w:eastAsia="en-GB"/>
              </w:rPr>
              <w:lastRenderedPageBreak/>
              <w:t>Collaborate with carers, service providers and the Carers Partnership to co-create an upskilling plan</w:t>
            </w:r>
          </w:p>
          <w:p w14:paraId="7ABC39F4" w14:textId="77777777" w:rsidR="00CF7F4C" w:rsidRPr="004A021B" w:rsidRDefault="00CF7F4C" w:rsidP="00CF7F4C">
            <w:pPr>
              <w:numPr>
                <w:ilvl w:val="0"/>
                <w:numId w:val="51"/>
              </w:numPr>
              <w:ind w:left="329" w:hanging="284"/>
              <w:rPr>
                <w:rFonts w:eastAsia="Times New Roman" w:cs="Arial"/>
                <w:szCs w:val="24"/>
              </w:rPr>
            </w:pPr>
            <w:r w:rsidRPr="004A021B">
              <w:rPr>
                <w:rFonts w:eastAsia="Times New Roman"/>
                <w:lang w:eastAsia="en-GB"/>
              </w:rPr>
              <w:t>Incorporate carers support initiatives into local services, informed by best practices from within and outside the cluster</w:t>
            </w:r>
          </w:p>
          <w:p w14:paraId="22084A31" w14:textId="77777777" w:rsidR="00CF7F4C" w:rsidRPr="004A021B" w:rsidRDefault="00CF7F4C" w:rsidP="00A021D3">
            <w:pPr>
              <w:ind w:left="329"/>
              <w:rPr>
                <w:rFonts w:eastAsia="Times New Roman" w:cs="Arial"/>
                <w:szCs w:val="24"/>
              </w:rPr>
            </w:pP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3312F9B7" w14:textId="77777777" w:rsidR="00CF7F4C" w:rsidRPr="004A021B" w:rsidRDefault="00CF7F4C" w:rsidP="00CF7F4C">
            <w:pPr>
              <w:numPr>
                <w:ilvl w:val="0"/>
                <w:numId w:val="51"/>
              </w:numPr>
              <w:ind w:left="317" w:hanging="284"/>
              <w:contextualSpacing/>
              <w:rPr>
                <w:rFonts w:eastAsia="Times New Roman"/>
                <w:lang w:eastAsia="en-GB"/>
              </w:rPr>
            </w:pPr>
            <w:r w:rsidRPr="004A021B">
              <w:rPr>
                <w:rFonts w:eastAsia="Times New Roman"/>
                <w:lang w:eastAsia="en-GB"/>
              </w:rPr>
              <w:lastRenderedPageBreak/>
              <w:t>Established cluster specific programs that result in increased early identification of carers</w:t>
            </w:r>
          </w:p>
          <w:p w14:paraId="7A02B8FE" w14:textId="77777777" w:rsidR="00CF7F4C" w:rsidRPr="004A021B" w:rsidRDefault="00CF7F4C" w:rsidP="00CF7F4C">
            <w:pPr>
              <w:numPr>
                <w:ilvl w:val="0"/>
                <w:numId w:val="51"/>
              </w:numPr>
              <w:ind w:left="317" w:hanging="284"/>
              <w:contextualSpacing/>
              <w:rPr>
                <w:rFonts w:eastAsia="Times New Roman"/>
                <w:lang w:eastAsia="en-GB"/>
              </w:rPr>
            </w:pPr>
            <w:r w:rsidRPr="004A021B">
              <w:rPr>
                <w:rFonts w:eastAsia="Times New Roman"/>
                <w:lang w:eastAsia="en-GB"/>
              </w:rPr>
              <w:t>Improved access to resources and support for carers</w:t>
            </w:r>
          </w:p>
          <w:p w14:paraId="557FEE78" w14:textId="77777777" w:rsidR="00CF7F4C" w:rsidRPr="004A021B" w:rsidRDefault="00CF7F4C" w:rsidP="00CF7F4C">
            <w:pPr>
              <w:numPr>
                <w:ilvl w:val="0"/>
                <w:numId w:val="51"/>
              </w:numPr>
              <w:ind w:left="317" w:hanging="284"/>
              <w:rPr>
                <w:rFonts w:eastAsia="Times New Roman" w:cs="Arial"/>
                <w:szCs w:val="24"/>
              </w:rPr>
            </w:pPr>
            <w:r w:rsidRPr="004A021B">
              <w:rPr>
                <w:rFonts w:eastAsia="Times New Roman"/>
                <w:lang w:eastAsia="en-GB"/>
              </w:rPr>
              <w:lastRenderedPageBreak/>
              <w:t>Enhanced collaboration among healthcare professional to effectively address carers needs</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27EC57B9" w14:textId="77777777" w:rsidR="00CF7F4C" w:rsidRPr="004A021B" w:rsidRDefault="00CF7F4C" w:rsidP="00A021D3">
            <w:pPr>
              <w:ind w:left="32"/>
              <w:rPr>
                <w:rFonts w:eastAsia="Times New Roman" w:cs="Arial"/>
                <w:szCs w:val="24"/>
              </w:rPr>
            </w:pPr>
            <w:r w:rsidRPr="004A021B">
              <w:rPr>
                <w:rFonts w:eastAsia="Times New Roman" w:cs="Arial"/>
                <w:szCs w:val="24"/>
              </w:rPr>
              <w:lastRenderedPageBreak/>
              <w:t>THIRD SECTOR</w:t>
            </w:r>
          </w:p>
        </w:tc>
      </w:tr>
      <w:tr w:rsidR="00CF7F4C" w:rsidRPr="004A021B" w14:paraId="47F59D5F" w14:textId="77777777" w:rsidTr="00A021D3">
        <w:trPr>
          <w:trHeight w:val="1321"/>
        </w:trPr>
        <w:tc>
          <w:tcPr>
            <w:tcW w:w="548" w:type="dxa"/>
            <w:tcBorders>
              <w:top w:val="single" w:sz="4" w:space="0" w:color="1F4E79"/>
              <w:left w:val="single" w:sz="4" w:space="0" w:color="1F4E79"/>
              <w:bottom w:val="single" w:sz="4" w:space="0" w:color="1F4E79"/>
              <w:right w:val="single" w:sz="4" w:space="0" w:color="1F4E79"/>
            </w:tcBorders>
            <w:shd w:val="clear" w:color="auto" w:fill="DEEAF6"/>
          </w:tcPr>
          <w:p w14:paraId="39F99018" w14:textId="77777777" w:rsidR="00CF7F4C" w:rsidRPr="004A021B" w:rsidRDefault="00CF7F4C" w:rsidP="00A021D3">
            <w:pPr>
              <w:rPr>
                <w:rFonts w:cs="Times New Roman"/>
              </w:rPr>
            </w:pPr>
            <w:r w:rsidRPr="004A021B">
              <w:rPr>
                <w:rFonts w:cs="Times New Roman"/>
              </w:rPr>
              <w:t>6.3</w:t>
            </w:r>
          </w:p>
        </w:tc>
        <w:tc>
          <w:tcPr>
            <w:tcW w:w="2556" w:type="dxa"/>
            <w:tcBorders>
              <w:top w:val="single" w:sz="4" w:space="0" w:color="1F4E79"/>
              <w:left w:val="single" w:sz="4" w:space="0" w:color="1F4E79"/>
              <w:bottom w:val="single" w:sz="4" w:space="0" w:color="1F4E79"/>
              <w:right w:val="single" w:sz="4" w:space="0" w:color="1F4E79"/>
            </w:tcBorders>
            <w:shd w:val="clear" w:color="auto" w:fill="DEEAF6"/>
          </w:tcPr>
          <w:p w14:paraId="3619CE06" w14:textId="77777777" w:rsidR="00CF7F4C" w:rsidRPr="004A021B" w:rsidRDefault="00CF7F4C" w:rsidP="00A021D3">
            <w:pPr>
              <w:ind w:left="112" w:right="228"/>
              <w:textAlignment w:val="baseline"/>
              <w:rPr>
                <w:rFonts w:eastAsia="Times New Roman"/>
                <w:lang w:eastAsia="en-GB"/>
              </w:rPr>
            </w:pPr>
            <w:r w:rsidRPr="004A021B">
              <w:rPr>
                <w:rFonts w:eastAsia="Times New Roman"/>
                <w:lang w:eastAsia="en-GB"/>
              </w:rPr>
              <w:t>Enhance patient well-being by fostering the development of healthier lifestyles and behavioural practices.</w:t>
            </w:r>
          </w:p>
        </w:tc>
        <w:tc>
          <w:tcPr>
            <w:tcW w:w="4693" w:type="dxa"/>
            <w:tcBorders>
              <w:top w:val="single" w:sz="4" w:space="0" w:color="1F4E79"/>
              <w:left w:val="single" w:sz="4" w:space="0" w:color="1F4E79"/>
              <w:bottom w:val="single" w:sz="4" w:space="0" w:color="1F4E79"/>
              <w:right w:val="single" w:sz="4" w:space="0" w:color="1F4E79"/>
            </w:tcBorders>
            <w:shd w:val="clear" w:color="auto" w:fill="DEEAF6"/>
          </w:tcPr>
          <w:p w14:paraId="170185D6" w14:textId="77777777" w:rsidR="00CF7F4C" w:rsidRPr="004A021B" w:rsidRDefault="00CF7F4C" w:rsidP="00CF7F4C">
            <w:pPr>
              <w:numPr>
                <w:ilvl w:val="0"/>
                <w:numId w:val="15"/>
              </w:numPr>
              <w:ind w:left="329" w:right="228" w:hanging="283"/>
              <w:contextualSpacing/>
              <w:textAlignment w:val="baseline"/>
              <w:rPr>
                <w:rFonts w:eastAsia="Times New Roman"/>
                <w:lang w:eastAsia="en-GB"/>
              </w:rPr>
            </w:pPr>
            <w:r w:rsidRPr="004A021B">
              <w:rPr>
                <w:rFonts w:eastAsia="Times New Roman"/>
                <w:lang w:eastAsia="en-GB"/>
              </w:rPr>
              <w:t>Conduct wide-ranging programs on key health aspects like nutrition, activity and mental health</w:t>
            </w:r>
          </w:p>
          <w:p w14:paraId="30782B6D" w14:textId="77777777" w:rsidR="00CF7F4C" w:rsidRPr="004A021B" w:rsidRDefault="00CF7F4C" w:rsidP="00CF7F4C">
            <w:pPr>
              <w:numPr>
                <w:ilvl w:val="0"/>
                <w:numId w:val="15"/>
              </w:numPr>
              <w:ind w:left="329" w:right="228" w:hanging="283"/>
              <w:contextualSpacing/>
              <w:textAlignment w:val="baseline"/>
              <w:rPr>
                <w:rFonts w:eastAsia="Times New Roman"/>
                <w:lang w:eastAsia="en-GB"/>
              </w:rPr>
            </w:pPr>
            <w:r w:rsidRPr="004A021B">
              <w:rPr>
                <w:rFonts w:eastAsia="Times New Roman"/>
                <w:lang w:eastAsia="en-GB"/>
              </w:rPr>
              <w:t>Offer adaptable wellness advice and support, customised for the clusters diverse needs</w:t>
            </w:r>
          </w:p>
        </w:tc>
        <w:tc>
          <w:tcPr>
            <w:tcW w:w="4678" w:type="dxa"/>
            <w:tcBorders>
              <w:top w:val="single" w:sz="4" w:space="0" w:color="1F4E79"/>
              <w:left w:val="single" w:sz="4" w:space="0" w:color="1F4E79"/>
              <w:bottom w:val="single" w:sz="4" w:space="0" w:color="1F4E79"/>
              <w:right w:val="single" w:sz="4" w:space="0" w:color="1F4E79"/>
            </w:tcBorders>
            <w:shd w:val="clear" w:color="auto" w:fill="DEEAF6"/>
          </w:tcPr>
          <w:p w14:paraId="0D26AF6B" w14:textId="77777777" w:rsidR="00CF7F4C" w:rsidRPr="004A021B" w:rsidRDefault="00CF7F4C" w:rsidP="00CF7F4C">
            <w:pPr>
              <w:numPr>
                <w:ilvl w:val="0"/>
                <w:numId w:val="15"/>
              </w:numPr>
              <w:ind w:left="329" w:right="228" w:hanging="283"/>
              <w:contextualSpacing/>
              <w:textAlignment w:val="baseline"/>
              <w:rPr>
                <w:rFonts w:eastAsia="Times New Roman"/>
                <w:lang w:eastAsia="en-GB"/>
              </w:rPr>
            </w:pPr>
            <w:r w:rsidRPr="004A021B">
              <w:rPr>
                <w:rFonts w:eastAsia="Times New Roman"/>
                <w:lang w:eastAsia="en-GB"/>
              </w:rPr>
              <w:t>Overall improvement in health awareness</w:t>
            </w:r>
          </w:p>
          <w:p w14:paraId="202465E7" w14:textId="77777777" w:rsidR="00CF7F4C" w:rsidRPr="004A021B" w:rsidRDefault="00CF7F4C" w:rsidP="00CF7F4C">
            <w:pPr>
              <w:numPr>
                <w:ilvl w:val="0"/>
                <w:numId w:val="15"/>
              </w:numPr>
              <w:ind w:left="329" w:right="228" w:hanging="283"/>
              <w:contextualSpacing/>
              <w:textAlignment w:val="baseline"/>
              <w:rPr>
                <w:rFonts w:eastAsia="Times New Roman"/>
                <w:lang w:eastAsia="en-GB"/>
              </w:rPr>
            </w:pPr>
            <w:r w:rsidRPr="004A021B">
              <w:rPr>
                <w:rFonts w:eastAsia="Times New Roman"/>
                <w:lang w:eastAsia="en-GB"/>
              </w:rPr>
              <w:t>Behavioural Improvement – Evidence of healthier lifestyle choices</w:t>
            </w:r>
          </w:p>
          <w:p w14:paraId="2F661414" w14:textId="77777777" w:rsidR="00CF7F4C" w:rsidRPr="004A021B" w:rsidRDefault="00CF7F4C" w:rsidP="00CF7F4C">
            <w:pPr>
              <w:numPr>
                <w:ilvl w:val="0"/>
                <w:numId w:val="15"/>
              </w:numPr>
              <w:ind w:left="329" w:right="228" w:hanging="283"/>
              <w:contextualSpacing/>
              <w:textAlignment w:val="baseline"/>
              <w:rPr>
                <w:rFonts w:eastAsia="Times New Roman"/>
                <w:lang w:eastAsia="en-GB"/>
              </w:rPr>
            </w:pPr>
            <w:r w:rsidRPr="004A021B">
              <w:rPr>
                <w:rFonts w:eastAsia="Times New Roman"/>
                <w:lang w:eastAsia="en-GB"/>
              </w:rPr>
              <w:t>Notable increase in health understanding across the patient cluster.</w:t>
            </w:r>
          </w:p>
        </w:tc>
        <w:tc>
          <w:tcPr>
            <w:tcW w:w="2267" w:type="dxa"/>
            <w:tcBorders>
              <w:top w:val="single" w:sz="4" w:space="0" w:color="1F4E79"/>
              <w:left w:val="single" w:sz="4" w:space="0" w:color="1F4E79"/>
              <w:bottom w:val="single" w:sz="4" w:space="0" w:color="1F4E79"/>
              <w:right w:val="single" w:sz="4" w:space="0" w:color="1F4E79"/>
            </w:tcBorders>
            <w:shd w:val="clear" w:color="auto" w:fill="DEEAF6"/>
          </w:tcPr>
          <w:p w14:paraId="7A1D0FD7" w14:textId="77777777" w:rsidR="00CF7F4C" w:rsidRPr="004A021B" w:rsidRDefault="00CF7F4C" w:rsidP="00A021D3">
            <w:pPr>
              <w:ind w:left="135" w:right="228"/>
              <w:textAlignment w:val="baseline"/>
              <w:rPr>
                <w:rFonts w:eastAsia="Times New Roman"/>
                <w:color w:val="000000"/>
                <w:lang w:eastAsia="en-GB"/>
              </w:rPr>
            </w:pPr>
            <w:r w:rsidRPr="004A021B">
              <w:rPr>
                <w:rFonts w:eastAsia="Times New Roman"/>
                <w:color w:val="000000"/>
                <w:lang w:eastAsia="en-GB"/>
              </w:rPr>
              <w:t>All</w:t>
            </w:r>
          </w:p>
        </w:tc>
      </w:tr>
    </w:tbl>
    <w:p w14:paraId="34A31F80" w14:textId="77777777" w:rsidR="00CF7F4C" w:rsidRPr="00A77E5D" w:rsidRDefault="00CF7F4C" w:rsidP="00CF7F4C">
      <w:pPr>
        <w:rPr>
          <w:b/>
          <w:color w:val="1F4E79" w:themeColor="accent1" w:themeShade="80"/>
          <w:sz w:val="24"/>
        </w:rPr>
      </w:pPr>
      <w:r w:rsidRPr="004A021B">
        <w:rPr>
          <w:color w:val="0563C1"/>
          <w:sz w:val="18"/>
          <w:szCs w:val="18"/>
          <w:u w:val="single"/>
          <w:lang w:eastAsia="en-GB"/>
        </w:rPr>
        <w:br w:type="page"/>
      </w:r>
      <w:r w:rsidRPr="00A77E5D">
        <w:rPr>
          <w:b/>
          <w:color w:val="1F4E79" w:themeColor="accent1" w:themeShade="80"/>
          <w:sz w:val="24"/>
        </w:rPr>
        <w:lastRenderedPageBreak/>
        <w:t>PENDERI ACTION PLAN ENABLERS</w:t>
      </w:r>
    </w:p>
    <w:tbl>
      <w:tblPr>
        <w:tblW w:w="14307" w:type="dxa"/>
        <w:tblLook w:val="04A0" w:firstRow="1" w:lastRow="0" w:firstColumn="1" w:lastColumn="0" w:noHBand="0" w:noVBand="1"/>
      </w:tblPr>
      <w:tblGrid>
        <w:gridCol w:w="1540"/>
        <w:gridCol w:w="2127"/>
        <w:gridCol w:w="1632"/>
        <w:gridCol w:w="9008"/>
      </w:tblGrid>
      <w:tr w:rsidR="00CF7F4C" w:rsidRPr="004A021B" w14:paraId="0BA50308" w14:textId="77777777" w:rsidTr="00A021D3">
        <w:trPr>
          <w:trHeight w:val="834"/>
          <w:tblHeader/>
        </w:trPr>
        <w:tc>
          <w:tcPr>
            <w:tcW w:w="1540" w:type="dxa"/>
            <w:tcBorders>
              <w:top w:val="nil"/>
              <w:left w:val="single" w:sz="8" w:space="0" w:color="305496"/>
              <w:bottom w:val="nil"/>
              <w:right w:val="single" w:sz="8" w:space="0" w:color="FFFFFF"/>
            </w:tcBorders>
            <w:shd w:val="clear" w:color="000000" w:fill="1F4E79"/>
            <w:vAlign w:val="center"/>
            <w:hideMark/>
          </w:tcPr>
          <w:p w14:paraId="70FC511B" w14:textId="77777777" w:rsidR="00CF7F4C" w:rsidRPr="004A021B" w:rsidRDefault="00CF7F4C" w:rsidP="00A021D3">
            <w:pPr>
              <w:ind w:left="23" w:right="164"/>
              <w:contextualSpacing/>
              <w:rPr>
                <w:rFonts w:eastAsia="Times New Roman" w:cs="Times New Roman"/>
                <w:b/>
                <w:bCs/>
                <w:color w:val="FFFFFF"/>
                <w:sz w:val="28"/>
                <w:szCs w:val="28"/>
                <w:lang w:eastAsia="en-GB"/>
              </w:rPr>
            </w:pPr>
            <w:r w:rsidRPr="004A021B">
              <w:rPr>
                <w:rFonts w:eastAsia="Times New Roman" w:cs="Times New Roman"/>
                <w:b/>
                <w:bCs/>
                <w:color w:val="FFFFFF"/>
                <w:sz w:val="28"/>
                <w:szCs w:val="28"/>
                <w:lang w:eastAsia="en-GB"/>
              </w:rPr>
              <w:t>Cluster</w:t>
            </w:r>
          </w:p>
        </w:tc>
        <w:tc>
          <w:tcPr>
            <w:tcW w:w="2127" w:type="dxa"/>
            <w:tcBorders>
              <w:top w:val="nil"/>
              <w:left w:val="nil"/>
              <w:bottom w:val="nil"/>
              <w:right w:val="single" w:sz="8" w:space="0" w:color="FFFFFF"/>
            </w:tcBorders>
            <w:shd w:val="clear" w:color="000000" w:fill="1F4E79"/>
            <w:vAlign w:val="center"/>
            <w:hideMark/>
          </w:tcPr>
          <w:p w14:paraId="1AC07052" w14:textId="77777777" w:rsidR="00CF7F4C" w:rsidRPr="004A021B" w:rsidRDefault="00CF7F4C" w:rsidP="00A021D3">
            <w:pPr>
              <w:ind w:left="23" w:right="164"/>
              <w:contextualSpacing/>
              <w:rPr>
                <w:rFonts w:eastAsia="Times New Roman" w:cs="Times New Roman"/>
                <w:b/>
                <w:bCs/>
                <w:color w:val="FFFFFF"/>
                <w:sz w:val="28"/>
                <w:szCs w:val="28"/>
                <w:lang w:eastAsia="en-GB"/>
              </w:rPr>
            </w:pPr>
            <w:r w:rsidRPr="004A021B">
              <w:rPr>
                <w:rFonts w:eastAsia="Times New Roman" w:cs="Times New Roman"/>
                <w:b/>
                <w:bCs/>
                <w:color w:val="FFFFFF"/>
                <w:sz w:val="28"/>
                <w:szCs w:val="28"/>
                <w:lang w:eastAsia="en-GB"/>
              </w:rPr>
              <w:t>Category Name</w:t>
            </w:r>
          </w:p>
        </w:tc>
        <w:tc>
          <w:tcPr>
            <w:tcW w:w="1632" w:type="dxa"/>
            <w:tcBorders>
              <w:top w:val="nil"/>
              <w:left w:val="nil"/>
              <w:bottom w:val="nil"/>
              <w:right w:val="single" w:sz="8" w:space="0" w:color="FFFFFF"/>
            </w:tcBorders>
            <w:shd w:val="clear" w:color="000000" w:fill="1F4E79"/>
            <w:vAlign w:val="center"/>
            <w:hideMark/>
          </w:tcPr>
          <w:p w14:paraId="63A1C8D6" w14:textId="77777777" w:rsidR="00CF7F4C" w:rsidRPr="004A021B" w:rsidRDefault="00CF7F4C" w:rsidP="00A021D3">
            <w:pPr>
              <w:ind w:left="23" w:right="164"/>
              <w:contextualSpacing/>
              <w:rPr>
                <w:rFonts w:eastAsia="Times New Roman" w:cs="Times New Roman"/>
                <w:b/>
                <w:bCs/>
                <w:color w:val="FFFFFF"/>
                <w:sz w:val="28"/>
                <w:szCs w:val="28"/>
                <w:lang w:eastAsia="en-GB"/>
              </w:rPr>
            </w:pPr>
            <w:r w:rsidRPr="004A021B">
              <w:rPr>
                <w:rFonts w:eastAsia="Times New Roman" w:cs="Times New Roman"/>
                <w:b/>
                <w:bCs/>
                <w:color w:val="FFFFFF"/>
                <w:sz w:val="28"/>
                <w:szCs w:val="28"/>
                <w:lang w:eastAsia="en-GB"/>
              </w:rPr>
              <w:t>Category Type</w:t>
            </w:r>
          </w:p>
        </w:tc>
        <w:tc>
          <w:tcPr>
            <w:tcW w:w="9008" w:type="dxa"/>
            <w:tcBorders>
              <w:top w:val="nil"/>
              <w:left w:val="nil"/>
              <w:bottom w:val="nil"/>
              <w:right w:val="single" w:sz="8" w:space="0" w:color="FFFFFF"/>
            </w:tcBorders>
            <w:shd w:val="clear" w:color="000000" w:fill="1F4E79"/>
            <w:vAlign w:val="center"/>
            <w:hideMark/>
          </w:tcPr>
          <w:p w14:paraId="50A2ABC8" w14:textId="77777777" w:rsidR="00CF7F4C" w:rsidRPr="004A021B" w:rsidRDefault="00CF7F4C" w:rsidP="00A021D3">
            <w:pPr>
              <w:ind w:left="23" w:right="164"/>
              <w:contextualSpacing/>
              <w:rPr>
                <w:rFonts w:eastAsia="Times New Roman" w:cs="Times New Roman"/>
                <w:b/>
                <w:bCs/>
                <w:color w:val="FFFFFF"/>
                <w:sz w:val="28"/>
                <w:szCs w:val="28"/>
                <w:lang w:eastAsia="en-GB"/>
              </w:rPr>
            </w:pPr>
            <w:r w:rsidRPr="004A021B">
              <w:rPr>
                <w:rFonts w:eastAsia="Times New Roman" w:cs="Times New Roman"/>
                <w:b/>
                <w:bCs/>
                <w:color w:val="FFFFFF"/>
                <w:sz w:val="28"/>
                <w:szCs w:val="28"/>
                <w:lang w:eastAsia="en-GB"/>
              </w:rPr>
              <w:t>Supporting Information</w:t>
            </w:r>
          </w:p>
        </w:tc>
      </w:tr>
      <w:tr w:rsidR="00CF7F4C" w:rsidRPr="004A021B" w14:paraId="5733F3C3" w14:textId="77777777" w:rsidTr="00A021D3">
        <w:trPr>
          <w:trHeight w:val="1814"/>
        </w:trPr>
        <w:tc>
          <w:tcPr>
            <w:tcW w:w="1540" w:type="dxa"/>
            <w:tcBorders>
              <w:top w:val="single" w:sz="8" w:space="0" w:color="305496"/>
              <w:left w:val="single" w:sz="8" w:space="0" w:color="305496"/>
              <w:bottom w:val="single" w:sz="8" w:space="0" w:color="305496"/>
              <w:right w:val="single" w:sz="8" w:space="0" w:color="305496"/>
            </w:tcBorders>
            <w:shd w:val="clear" w:color="auto" w:fill="auto"/>
            <w:vAlign w:val="center"/>
            <w:hideMark/>
          </w:tcPr>
          <w:p w14:paraId="5472088C"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Penderi</w:t>
            </w:r>
          </w:p>
        </w:tc>
        <w:tc>
          <w:tcPr>
            <w:tcW w:w="2127" w:type="dxa"/>
            <w:tcBorders>
              <w:top w:val="nil"/>
              <w:left w:val="nil"/>
              <w:bottom w:val="single" w:sz="8" w:space="0" w:color="2F5496"/>
              <w:right w:val="single" w:sz="8" w:space="0" w:color="2F5496"/>
            </w:tcBorders>
            <w:shd w:val="clear" w:color="auto" w:fill="auto"/>
            <w:vAlign w:val="center"/>
            <w:hideMark/>
          </w:tcPr>
          <w:p w14:paraId="35BEB701"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Business Implementation and Development Manager (BDIM)</w:t>
            </w:r>
          </w:p>
        </w:tc>
        <w:tc>
          <w:tcPr>
            <w:tcW w:w="1632" w:type="dxa"/>
            <w:tcBorders>
              <w:top w:val="nil"/>
              <w:left w:val="nil"/>
              <w:bottom w:val="single" w:sz="8" w:space="0" w:color="2F5496"/>
              <w:right w:val="single" w:sz="8" w:space="0" w:color="2F5496"/>
            </w:tcBorders>
            <w:shd w:val="clear" w:color="auto" w:fill="auto"/>
            <w:vAlign w:val="center"/>
            <w:hideMark/>
          </w:tcPr>
          <w:p w14:paraId="707F7A86"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Workforce</w:t>
            </w:r>
          </w:p>
        </w:tc>
        <w:tc>
          <w:tcPr>
            <w:tcW w:w="9008" w:type="dxa"/>
            <w:tcBorders>
              <w:top w:val="nil"/>
              <w:left w:val="nil"/>
              <w:bottom w:val="single" w:sz="8" w:space="0" w:color="2F5496"/>
              <w:right w:val="single" w:sz="8" w:space="0" w:color="2F5496"/>
            </w:tcBorders>
            <w:shd w:val="clear" w:color="auto" w:fill="auto"/>
            <w:vAlign w:val="center"/>
            <w:hideMark/>
          </w:tcPr>
          <w:p w14:paraId="658C6CB9"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4A021B" w14:paraId="6C89ED29" w14:textId="77777777" w:rsidTr="00A021D3">
        <w:trPr>
          <w:trHeight w:val="1491"/>
        </w:trPr>
        <w:tc>
          <w:tcPr>
            <w:tcW w:w="1540" w:type="dxa"/>
            <w:tcBorders>
              <w:top w:val="nil"/>
              <w:left w:val="single" w:sz="8" w:space="0" w:color="305496"/>
              <w:bottom w:val="single" w:sz="8" w:space="0" w:color="305496"/>
              <w:right w:val="single" w:sz="8" w:space="0" w:color="305496"/>
            </w:tcBorders>
            <w:shd w:val="clear" w:color="auto" w:fill="auto"/>
            <w:vAlign w:val="center"/>
            <w:hideMark/>
          </w:tcPr>
          <w:p w14:paraId="7F1B51A8"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Penderi</w:t>
            </w:r>
          </w:p>
        </w:tc>
        <w:tc>
          <w:tcPr>
            <w:tcW w:w="2127" w:type="dxa"/>
            <w:tcBorders>
              <w:top w:val="nil"/>
              <w:left w:val="nil"/>
              <w:bottom w:val="single" w:sz="8" w:space="0" w:color="2F5496"/>
              <w:right w:val="single" w:sz="8" w:space="0" w:color="2F5496"/>
            </w:tcBorders>
            <w:shd w:val="clear" w:color="auto" w:fill="auto"/>
            <w:vAlign w:val="center"/>
            <w:hideMark/>
          </w:tcPr>
          <w:p w14:paraId="5618A7B8"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Cluster Pharmacist</w:t>
            </w:r>
          </w:p>
        </w:tc>
        <w:tc>
          <w:tcPr>
            <w:tcW w:w="1632" w:type="dxa"/>
            <w:tcBorders>
              <w:top w:val="nil"/>
              <w:left w:val="nil"/>
              <w:bottom w:val="single" w:sz="8" w:space="0" w:color="2F5496"/>
              <w:right w:val="single" w:sz="8" w:space="0" w:color="2F5496"/>
            </w:tcBorders>
            <w:shd w:val="clear" w:color="auto" w:fill="auto"/>
            <w:vAlign w:val="center"/>
            <w:hideMark/>
          </w:tcPr>
          <w:p w14:paraId="0AE72A45"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Workforce</w:t>
            </w:r>
          </w:p>
        </w:tc>
        <w:tc>
          <w:tcPr>
            <w:tcW w:w="9008" w:type="dxa"/>
            <w:tcBorders>
              <w:top w:val="nil"/>
              <w:left w:val="nil"/>
              <w:bottom w:val="single" w:sz="8" w:space="0" w:color="2F5496"/>
              <w:right w:val="single" w:sz="8" w:space="0" w:color="2F5496"/>
            </w:tcBorders>
            <w:shd w:val="clear" w:color="auto" w:fill="auto"/>
            <w:vAlign w:val="center"/>
            <w:hideMark/>
          </w:tcPr>
          <w:p w14:paraId="614D462C"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Actively attends key pharmacy meetings, the Clinical Pharmacist is supported by IP&amp;MM in professional growth. They integrate Health Board and Cluster priorities into their work, attend necessary cluster meetings, and consistently record interventions providing feedback to the Cluster and IP&amp;MM as required.</w:t>
            </w:r>
          </w:p>
        </w:tc>
      </w:tr>
      <w:tr w:rsidR="00CF7F4C" w:rsidRPr="004A021B" w14:paraId="28561CFD" w14:textId="77777777" w:rsidTr="00A021D3">
        <w:trPr>
          <w:trHeight w:val="894"/>
        </w:trPr>
        <w:tc>
          <w:tcPr>
            <w:tcW w:w="1540" w:type="dxa"/>
            <w:tcBorders>
              <w:top w:val="nil"/>
              <w:left w:val="single" w:sz="8" w:space="0" w:color="305496"/>
              <w:bottom w:val="single" w:sz="8" w:space="0" w:color="305496"/>
              <w:right w:val="single" w:sz="8" w:space="0" w:color="305496"/>
            </w:tcBorders>
            <w:shd w:val="clear" w:color="auto" w:fill="auto"/>
            <w:vAlign w:val="center"/>
            <w:hideMark/>
          </w:tcPr>
          <w:p w14:paraId="025C1C4F"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Penderi</w:t>
            </w:r>
          </w:p>
        </w:tc>
        <w:tc>
          <w:tcPr>
            <w:tcW w:w="2127" w:type="dxa"/>
            <w:tcBorders>
              <w:top w:val="nil"/>
              <w:left w:val="nil"/>
              <w:bottom w:val="single" w:sz="8" w:space="0" w:color="2F5496"/>
              <w:right w:val="single" w:sz="8" w:space="0" w:color="2F5496"/>
            </w:tcBorders>
            <w:shd w:val="clear" w:color="auto" w:fill="auto"/>
            <w:vAlign w:val="center"/>
            <w:hideMark/>
          </w:tcPr>
          <w:p w14:paraId="22B6B115"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Vision 360</w:t>
            </w:r>
          </w:p>
        </w:tc>
        <w:tc>
          <w:tcPr>
            <w:tcW w:w="1632" w:type="dxa"/>
            <w:tcBorders>
              <w:top w:val="nil"/>
              <w:left w:val="nil"/>
              <w:bottom w:val="single" w:sz="8" w:space="0" w:color="2F5496"/>
              <w:right w:val="single" w:sz="8" w:space="0" w:color="2F5496"/>
            </w:tcBorders>
            <w:shd w:val="clear" w:color="auto" w:fill="auto"/>
            <w:vAlign w:val="center"/>
            <w:hideMark/>
          </w:tcPr>
          <w:p w14:paraId="55B436D1"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Technological</w:t>
            </w:r>
          </w:p>
        </w:tc>
        <w:tc>
          <w:tcPr>
            <w:tcW w:w="9008" w:type="dxa"/>
            <w:tcBorders>
              <w:top w:val="nil"/>
              <w:left w:val="nil"/>
              <w:bottom w:val="single" w:sz="8" w:space="0" w:color="2F5496"/>
              <w:right w:val="single" w:sz="8" w:space="0" w:color="2F5496"/>
            </w:tcBorders>
            <w:shd w:val="clear" w:color="auto" w:fill="auto"/>
            <w:vAlign w:val="center"/>
            <w:hideMark/>
          </w:tcPr>
          <w:p w14:paraId="7DA7C5A4"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Integrated system for sharing appointment schedules across the cluster, allowing cross-practice appointment management.</w:t>
            </w:r>
          </w:p>
        </w:tc>
      </w:tr>
      <w:tr w:rsidR="00CF7F4C" w:rsidRPr="004A021B" w14:paraId="5D248B42" w14:textId="77777777" w:rsidTr="00A021D3">
        <w:trPr>
          <w:trHeight w:val="1491"/>
        </w:trPr>
        <w:tc>
          <w:tcPr>
            <w:tcW w:w="1540" w:type="dxa"/>
            <w:tcBorders>
              <w:top w:val="nil"/>
              <w:left w:val="single" w:sz="8" w:space="0" w:color="305496"/>
              <w:bottom w:val="single" w:sz="8" w:space="0" w:color="305496"/>
              <w:right w:val="single" w:sz="8" w:space="0" w:color="305496"/>
            </w:tcBorders>
            <w:shd w:val="clear" w:color="auto" w:fill="auto"/>
            <w:vAlign w:val="center"/>
            <w:hideMark/>
          </w:tcPr>
          <w:p w14:paraId="0AA2EBDB"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Penderi</w:t>
            </w:r>
          </w:p>
        </w:tc>
        <w:tc>
          <w:tcPr>
            <w:tcW w:w="2127" w:type="dxa"/>
            <w:tcBorders>
              <w:top w:val="nil"/>
              <w:left w:val="nil"/>
              <w:bottom w:val="single" w:sz="8" w:space="0" w:color="2F5496"/>
              <w:right w:val="single" w:sz="8" w:space="0" w:color="2F5496"/>
            </w:tcBorders>
            <w:shd w:val="clear" w:color="auto" w:fill="auto"/>
            <w:vAlign w:val="center"/>
            <w:hideMark/>
          </w:tcPr>
          <w:p w14:paraId="273EF126"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Young Persons Wellbeing Project</w:t>
            </w:r>
          </w:p>
        </w:tc>
        <w:tc>
          <w:tcPr>
            <w:tcW w:w="1632" w:type="dxa"/>
            <w:tcBorders>
              <w:top w:val="nil"/>
              <w:left w:val="nil"/>
              <w:bottom w:val="single" w:sz="8" w:space="0" w:color="2F5496"/>
              <w:right w:val="single" w:sz="8" w:space="0" w:color="2F5496"/>
            </w:tcBorders>
            <w:shd w:val="clear" w:color="auto" w:fill="auto"/>
            <w:vAlign w:val="center"/>
            <w:hideMark/>
          </w:tcPr>
          <w:p w14:paraId="34B6084F"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Workforce</w:t>
            </w:r>
          </w:p>
        </w:tc>
        <w:tc>
          <w:tcPr>
            <w:tcW w:w="9008" w:type="dxa"/>
            <w:tcBorders>
              <w:top w:val="nil"/>
              <w:left w:val="nil"/>
              <w:bottom w:val="single" w:sz="8" w:space="0" w:color="2F5496"/>
              <w:right w:val="single" w:sz="8" w:space="0" w:color="2F5496"/>
            </w:tcBorders>
            <w:shd w:val="clear" w:color="auto" w:fill="auto"/>
            <w:vAlign w:val="center"/>
            <w:hideMark/>
          </w:tcPr>
          <w:p w14:paraId="46699FCE"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Will help centralize referrals, targeting emotional wellbeing needs for ages 9-17. Support offered to assessed youth and extended to family member in some instances. All assessed youth faced at least one significant adverse experience, often deeper than the initial GP presentation.</w:t>
            </w:r>
          </w:p>
        </w:tc>
      </w:tr>
      <w:tr w:rsidR="00CF7F4C" w:rsidRPr="004A021B" w14:paraId="32A1DCB5" w14:textId="77777777" w:rsidTr="00A021D3">
        <w:trPr>
          <w:trHeight w:val="1491"/>
        </w:trPr>
        <w:tc>
          <w:tcPr>
            <w:tcW w:w="1540" w:type="dxa"/>
            <w:tcBorders>
              <w:top w:val="nil"/>
              <w:left w:val="single" w:sz="8" w:space="0" w:color="305496"/>
              <w:bottom w:val="single" w:sz="8" w:space="0" w:color="305496"/>
              <w:right w:val="single" w:sz="8" w:space="0" w:color="305496"/>
            </w:tcBorders>
            <w:shd w:val="clear" w:color="auto" w:fill="auto"/>
            <w:vAlign w:val="center"/>
            <w:hideMark/>
          </w:tcPr>
          <w:p w14:paraId="5DFF529E"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Penderi</w:t>
            </w:r>
          </w:p>
        </w:tc>
        <w:tc>
          <w:tcPr>
            <w:tcW w:w="2127" w:type="dxa"/>
            <w:tcBorders>
              <w:top w:val="nil"/>
              <w:left w:val="nil"/>
              <w:bottom w:val="single" w:sz="8" w:space="0" w:color="2F5496"/>
              <w:right w:val="single" w:sz="8" w:space="0" w:color="2F5496"/>
            </w:tcBorders>
            <w:shd w:val="clear" w:color="auto" w:fill="auto"/>
            <w:vAlign w:val="center"/>
            <w:hideMark/>
          </w:tcPr>
          <w:p w14:paraId="271169F7"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Counselling for Children &amp; Adults (Jac Lewis)</w:t>
            </w:r>
          </w:p>
        </w:tc>
        <w:tc>
          <w:tcPr>
            <w:tcW w:w="1632" w:type="dxa"/>
            <w:tcBorders>
              <w:top w:val="nil"/>
              <w:left w:val="nil"/>
              <w:bottom w:val="single" w:sz="8" w:space="0" w:color="2F5496"/>
              <w:right w:val="single" w:sz="8" w:space="0" w:color="2F5496"/>
            </w:tcBorders>
            <w:shd w:val="clear" w:color="auto" w:fill="auto"/>
            <w:vAlign w:val="center"/>
            <w:hideMark/>
          </w:tcPr>
          <w:p w14:paraId="621AF827"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Workforce</w:t>
            </w:r>
          </w:p>
        </w:tc>
        <w:tc>
          <w:tcPr>
            <w:tcW w:w="9008" w:type="dxa"/>
            <w:tcBorders>
              <w:top w:val="nil"/>
              <w:left w:val="nil"/>
              <w:bottom w:val="single" w:sz="8" w:space="0" w:color="2F5496"/>
              <w:right w:val="single" w:sz="8" w:space="0" w:color="2F5496"/>
            </w:tcBorders>
            <w:shd w:val="clear" w:color="auto" w:fill="auto"/>
            <w:vAlign w:val="center"/>
            <w:hideMark/>
          </w:tcPr>
          <w:p w14:paraId="3FAEDEB0"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 xml:space="preserve">Cluster has partnered with the Jac Lewis Foundation to address a service gap in counselling. Offering both adult and child services like CBT, EMDR, and Play Therapy, the foundation has 30 therapists at the </w:t>
            </w:r>
            <w:proofErr w:type="spellStart"/>
            <w:r w:rsidRPr="004A021B">
              <w:rPr>
                <w:rFonts w:eastAsia="Times New Roman" w:cs="Times New Roman"/>
                <w:color w:val="000000"/>
                <w:lang w:eastAsia="en-GB"/>
              </w:rPr>
              <w:t>Foyd</w:t>
            </w:r>
            <w:proofErr w:type="spellEnd"/>
            <w:r w:rsidRPr="004A021B">
              <w:rPr>
                <w:rFonts w:eastAsia="Times New Roman" w:cs="Times New Roman"/>
                <w:color w:val="000000"/>
                <w:lang w:eastAsia="en-GB"/>
              </w:rPr>
              <w:t xml:space="preserve"> Building, serving 110 patients weekly. Referrals can come from healthcare professionals or through self-referral. This initiative enhances community wellbeing.</w:t>
            </w:r>
          </w:p>
        </w:tc>
      </w:tr>
      <w:tr w:rsidR="00CF7F4C" w:rsidRPr="004A021B" w14:paraId="256F8D13" w14:textId="77777777" w:rsidTr="00A021D3">
        <w:trPr>
          <w:trHeight w:val="1491"/>
        </w:trPr>
        <w:tc>
          <w:tcPr>
            <w:tcW w:w="1540" w:type="dxa"/>
            <w:tcBorders>
              <w:top w:val="nil"/>
              <w:left w:val="single" w:sz="8" w:space="0" w:color="305496"/>
              <w:bottom w:val="single" w:sz="8" w:space="0" w:color="305496"/>
              <w:right w:val="single" w:sz="8" w:space="0" w:color="305496"/>
            </w:tcBorders>
            <w:shd w:val="clear" w:color="auto" w:fill="auto"/>
            <w:vAlign w:val="center"/>
            <w:hideMark/>
          </w:tcPr>
          <w:p w14:paraId="069CCC45"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lastRenderedPageBreak/>
              <w:t>Penderi</w:t>
            </w:r>
          </w:p>
        </w:tc>
        <w:tc>
          <w:tcPr>
            <w:tcW w:w="2127" w:type="dxa"/>
            <w:tcBorders>
              <w:top w:val="nil"/>
              <w:left w:val="nil"/>
              <w:bottom w:val="single" w:sz="8" w:space="0" w:color="2F5496"/>
              <w:right w:val="single" w:sz="8" w:space="0" w:color="2F5496"/>
            </w:tcBorders>
            <w:shd w:val="clear" w:color="auto" w:fill="auto"/>
            <w:vAlign w:val="center"/>
            <w:hideMark/>
          </w:tcPr>
          <w:p w14:paraId="4855359A"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Health &amp; Wellbeing Events (x3)</w:t>
            </w:r>
          </w:p>
        </w:tc>
        <w:tc>
          <w:tcPr>
            <w:tcW w:w="1632" w:type="dxa"/>
            <w:tcBorders>
              <w:top w:val="nil"/>
              <w:left w:val="nil"/>
              <w:bottom w:val="single" w:sz="8" w:space="0" w:color="2F5496"/>
              <w:right w:val="single" w:sz="8" w:space="0" w:color="2F5496"/>
            </w:tcBorders>
            <w:shd w:val="clear" w:color="auto" w:fill="auto"/>
            <w:vAlign w:val="center"/>
            <w:hideMark/>
          </w:tcPr>
          <w:p w14:paraId="07F63A2D"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Other</w:t>
            </w:r>
          </w:p>
        </w:tc>
        <w:tc>
          <w:tcPr>
            <w:tcW w:w="9008" w:type="dxa"/>
            <w:tcBorders>
              <w:top w:val="nil"/>
              <w:left w:val="nil"/>
              <w:bottom w:val="single" w:sz="8" w:space="0" w:color="2F5496"/>
              <w:right w:val="single" w:sz="8" w:space="0" w:color="2F5496"/>
            </w:tcBorders>
            <w:shd w:val="clear" w:color="auto" w:fill="auto"/>
            <w:vAlign w:val="center"/>
            <w:hideMark/>
          </w:tcPr>
          <w:p w14:paraId="0C22930A"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Community events aiming to enhance health literacy, offering wellness workshops, health stalls, and fitness tasters amidst local entertainment. The goal is to boost awareness, encourage proactive health measures, and foster community health dialogue, resulting in overall health benefits and cost savings.</w:t>
            </w:r>
          </w:p>
        </w:tc>
      </w:tr>
      <w:tr w:rsidR="00CF7F4C" w:rsidRPr="004A021B" w14:paraId="2060B735" w14:textId="77777777" w:rsidTr="00A021D3">
        <w:trPr>
          <w:trHeight w:val="1491"/>
        </w:trPr>
        <w:tc>
          <w:tcPr>
            <w:tcW w:w="1540" w:type="dxa"/>
            <w:tcBorders>
              <w:top w:val="nil"/>
              <w:left w:val="single" w:sz="8" w:space="0" w:color="305496"/>
              <w:bottom w:val="single" w:sz="8" w:space="0" w:color="305496"/>
              <w:right w:val="single" w:sz="8" w:space="0" w:color="305496"/>
            </w:tcBorders>
            <w:shd w:val="clear" w:color="auto" w:fill="auto"/>
            <w:vAlign w:val="center"/>
            <w:hideMark/>
          </w:tcPr>
          <w:p w14:paraId="4383CC59"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Penderi</w:t>
            </w:r>
          </w:p>
        </w:tc>
        <w:tc>
          <w:tcPr>
            <w:tcW w:w="2127" w:type="dxa"/>
            <w:tcBorders>
              <w:top w:val="nil"/>
              <w:left w:val="nil"/>
              <w:bottom w:val="single" w:sz="8" w:space="0" w:color="2F5496"/>
              <w:right w:val="single" w:sz="8" w:space="0" w:color="2F5496"/>
            </w:tcBorders>
            <w:shd w:val="clear" w:color="auto" w:fill="auto"/>
            <w:vAlign w:val="center"/>
            <w:hideMark/>
          </w:tcPr>
          <w:p w14:paraId="32433FE2"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Website Development &amp; Maintenance</w:t>
            </w:r>
          </w:p>
        </w:tc>
        <w:tc>
          <w:tcPr>
            <w:tcW w:w="1632" w:type="dxa"/>
            <w:tcBorders>
              <w:top w:val="nil"/>
              <w:left w:val="nil"/>
              <w:bottom w:val="single" w:sz="8" w:space="0" w:color="2F5496"/>
              <w:right w:val="single" w:sz="8" w:space="0" w:color="2F5496"/>
            </w:tcBorders>
            <w:shd w:val="clear" w:color="auto" w:fill="auto"/>
            <w:vAlign w:val="center"/>
            <w:hideMark/>
          </w:tcPr>
          <w:p w14:paraId="58F69ADD"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Technological</w:t>
            </w:r>
          </w:p>
        </w:tc>
        <w:tc>
          <w:tcPr>
            <w:tcW w:w="9008" w:type="dxa"/>
            <w:tcBorders>
              <w:top w:val="nil"/>
              <w:left w:val="nil"/>
              <w:bottom w:val="single" w:sz="8" w:space="0" w:color="2F5496"/>
              <w:right w:val="single" w:sz="8" w:space="0" w:color="2F5496"/>
            </w:tcBorders>
            <w:shd w:val="clear" w:color="auto" w:fill="auto"/>
            <w:vAlign w:val="center"/>
            <w:hideMark/>
          </w:tcPr>
          <w:p w14:paraId="07A0015B" w14:textId="77777777" w:rsidR="00CF7F4C" w:rsidRPr="004A021B" w:rsidRDefault="00CF7F4C" w:rsidP="00A021D3">
            <w:pPr>
              <w:ind w:left="27" w:right="164" w:hanging="2"/>
              <w:rPr>
                <w:rFonts w:eastAsia="Times New Roman" w:cs="Times New Roman"/>
                <w:color w:val="000000"/>
                <w:lang w:eastAsia="en-GB"/>
              </w:rPr>
            </w:pPr>
            <w:r w:rsidRPr="004A021B">
              <w:rPr>
                <w:rFonts w:eastAsia="Times New Roman" w:cs="Times New Roman"/>
                <w:color w:val="000000"/>
                <w:lang w:eastAsia="en-GB"/>
              </w:rPr>
              <w:t>Cluster aims to launch a revamped website as a comprehensive hub for community health and wellbeing. Covering topics from mental health to local services, it serves as a central source for accurate information. The site aligns with the cluster's goal to boost health literacy, addressing its link to health outcomes, such as hospital readmissions and disease management.</w:t>
            </w:r>
          </w:p>
        </w:tc>
      </w:tr>
    </w:tbl>
    <w:p w14:paraId="39613A1B" w14:textId="77777777" w:rsidR="00CF7F4C" w:rsidRPr="004A021B" w:rsidRDefault="00CF7F4C" w:rsidP="00CF7F4C">
      <w:pPr>
        <w:rPr>
          <w:rFonts w:cs="Times New Roman"/>
          <w:lang w:eastAsia="en-GB"/>
        </w:rPr>
      </w:pPr>
    </w:p>
    <w:p w14:paraId="61FEED15" w14:textId="77777777" w:rsidR="00CF7F4C" w:rsidRPr="004A021B" w:rsidRDefault="00CF7F4C" w:rsidP="00CF7F4C">
      <w:pPr>
        <w:rPr>
          <w:rFonts w:cs="Times New Roman"/>
          <w:lang w:eastAsia="en-GB"/>
        </w:rPr>
      </w:pPr>
    </w:p>
    <w:p w14:paraId="0BDA1F37" w14:textId="77777777" w:rsidR="00CF7F4C" w:rsidRPr="004A021B" w:rsidRDefault="00CF7F4C" w:rsidP="00CF7F4C">
      <w:pPr>
        <w:rPr>
          <w:rFonts w:cs="Times New Roman"/>
          <w:lang w:eastAsia="en-GB"/>
        </w:rPr>
      </w:pPr>
    </w:p>
    <w:p w14:paraId="49EC39A0" w14:textId="77777777" w:rsidR="00CF7F4C" w:rsidRPr="004A021B" w:rsidRDefault="00CF7F4C" w:rsidP="00CF7F4C">
      <w:pPr>
        <w:rPr>
          <w:rFonts w:cs="Times New Roman"/>
          <w:lang w:eastAsia="en-GB"/>
        </w:rPr>
      </w:pPr>
    </w:p>
    <w:p w14:paraId="066B9542" w14:textId="77777777" w:rsidR="00CF7F4C" w:rsidRPr="004A021B" w:rsidRDefault="00CF7F4C" w:rsidP="00CF7F4C">
      <w:pPr>
        <w:rPr>
          <w:sz w:val="18"/>
          <w:szCs w:val="18"/>
          <w:lang w:eastAsia="en-GB"/>
        </w:rPr>
      </w:pPr>
      <w:r w:rsidRPr="004A021B">
        <w:rPr>
          <w:rFonts w:cs="Times New Roman"/>
        </w:rPr>
        <w:br w:type="page"/>
      </w:r>
    </w:p>
    <w:p w14:paraId="6849A831" w14:textId="77777777" w:rsidR="00CF7F4C" w:rsidRPr="004A021B" w:rsidRDefault="00CF7F4C" w:rsidP="00CF7F4C">
      <w:pPr>
        <w:keepNext/>
        <w:keepLines/>
        <w:spacing w:before="240"/>
        <w:outlineLvl w:val="0"/>
        <w:rPr>
          <w:rFonts w:ascii="Calibri Light" w:eastAsia="Times New Roman" w:hAnsi="Calibri Light" w:cs="Times New Roman"/>
          <w:b/>
          <w:color w:val="1F4E79"/>
          <w:sz w:val="32"/>
          <w:szCs w:val="32"/>
        </w:rPr>
      </w:pPr>
      <w:bookmarkStart w:id="132" w:name="_Toc154054465"/>
      <w:bookmarkStart w:id="133" w:name="_Toc157423591"/>
      <w:r>
        <w:rPr>
          <w:rFonts w:ascii="Calibri Light" w:eastAsia="Times New Roman" w:hAnsi="Calibri Light" w:cs="Times New Roman"/>
          <w:b/>
          <w:color w:val="1F4E79"/>
          <w:sz w:val="32"/>
          <w:szCs w:val="32"/>
        </w:rPr>
        <w:lastRenderedPageBreak/>
        <w:t xml:space="preserve">PENDERI </w:t>
      </w:r>
      <w:r w:rsidRPr="004A021B">
        <w:rPr>
          <w:rFonts w:ascii="Calibri Light" w:eastAsia="Times New Roman" w:hAnsi="Calibri Light" w:cs="Times New Roman"/>
          <w:b/>
          <w:color w:val="1F4E79"/>
          <w:sz w:val="32"/>
          <w:szCs w:val="32"/>
        </w:rPr>
        <w:t>LOCAL CLUSTER COLLABORATIVE (LCC) FINANCIAL PROFILE</w:t>
      </w:r>
      <w:bookmarkEnd w:id="132"/>
      <w:bookmarkEnd w:id="133"/>
    </w:p>
    <w:p w14:paraId="6CC647E0" w14:textId="77777777" w:rsidR="00CF7F4C" w:rsidRPr="004A021B" w:rsidRDefault="00CF7F4C" w:rsidP="00CF7F4C">
      <w:pPr>
        <w:rPr>
          <w:rFonts w:cs="Times New Roman"/>
          <w:sz w:val="24"/>
          <w:szCs w:val="24"/>
        </w:rPr>
      </w:pPr>
      <w:r w:rsidRPr="004A021B">
        <w:rPr>
          <w:rFonts w:cs="Times New Roman"/>
          <w:sz w:val="24"/>
          <w:szCs w:val="24"/>
        </w:rPr>
        <w:t>Statement of allocated LCC spend decisions (as of December 2023)</w:t>
      </w:r>
    </w:p>
    <w:p w14:paraId="0DC041AE" w14:textId="77777777" w:rsidR="00CF7F4C" w:rsidRPr="004A021B" w:rsidRDefault="00CF7F4C" w:rsidP="00CF7F4C">
      <w:pPr>
        <w:rPr>
          <w:rFonts w:cs="Times New Roman"/>
          <w:sz w:val="24"/>
          <w:szCs w:val="24"/>
        </w:rPr>
      </w:pPr>
    </w:p>
    <w:p w14:paraId="23A479DE" w14:textId="77777777" w:rsidR="00CF7F4C" w:rsidRPr="004A021B" w:rsidRDefault="00CF7F4C" w:rsidP="00CF7F4C">
      <w:pPr>
        <w:rPr>
          <w:rFonts w:cs="Times New Roman"/>
          <w:sz w:val="24"/>
          <w:szCs w:val="24"/>
        </w:rPr>
      </w:pPr>
    </w:p>
    <w:tbl>
      <w:tblPr>
        <w:tblW w:w="8642" w:type="dxa"/>
        <w:jc w:val="center"/>
        <w:tblLook w:val="04A0" w:firstRow="1" w:lastRow="0" w:firstColumn="1" w:lastColumn="0" w:noHBand="0" w:noVBand="1"/>
      </w:tblPr>
      <w:tblGrid>
        <w:gridCol w:w="6100"/>
        <w:gridCol w:w="2542"/>
      </w:tblGrid>
      <w:tr w:rsidR="00CF7F4C" w:rsidRPr="004A021B" w14:paraId="013A31B4" w14:textId="77777777" w:rsidTr="00A021D3">
        <w:trPr>
          <w:trHeight w:val="300"/>
          <w:jc w:val="center"/>
        </w:trPr>
        <w:tc>
          <w:tcPr>
            <w:tcW w:w="8642"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E40253" w14:textId="77777777" w:rsidR="00CF7F4C" w:rsidRPr="004A021B" w:rsidRDefault="00CF7F4C" w:rsidP="00A021D3">
            <w:pPr>
              <w:rPr>
                <w:rFonts w:eastAsia="Times New Roman"/>
                <w:b/>
                <w:bCs/>
                <w:color w:val="000000"/>
                <w:lang w:eastAsia="en-GB"/>
              </w:rPr>
            </w:pPr>
            <w:r w:rsidRPr="004A021B">
              <w:rPr>
                <w:rFonts w:eastAsia="Times New Roman"/>
                <w:b/>
                <w:bCs/>
                <w:color w:val="000000"/>
                <w:lang w:eastAsia="en-GB"/>
              </w:rPr>
              <w:t>PENDERI SPEND PLAN (as of December 2023 - indicative amounts not yet fully agreed)</w:t>
            </w:r>
          </w:p>
        </w:tc>
      </w:tr>
      <w:tr w:rsidR="00CF7F4C" w:rsidRPr="004A021B" w14:paraId="2BE550A4" w14:textId="77777777" w:rsidTr="00A021D3">
        <w:trPr>
          <w:trHeight w:val="398"/>
          <w:jc w:val="center"/>
        </w:trPr>
        <w:tc>
          <w:tcPr>
            <w:tcW w:w="6100" w:type="dxa"/>
            <w:tcBorders>
              <w:top w:val="nil"/>
              <w:left w:val="single" w:sz="4" w:space="0" w:color="auto"/>
              <w:bottom w:val="single" w:sz="4" w:space="0" w:color="auto"/>
              <w:right w:val="single" w:sz="4" w:space="0" w:color="auto"/>
            </w:tcBorders>
            <w:shd w:val="clear" w:color="000000" w:fill="D9D9D9"/>
            <w:vAlign w:val="center"/>
            <w:hideMark/>
          </w:tcPr>
          <w:p w14:paraId="30916A22"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WG allocation 24/5</w:t>
            </w:r>
          </w:p>
        </w:tc>
        <w:tc>
          <w:tcPr>
            <w:tcW w:w="2542" w:type="dxa"/>
            <w:tcBorders>
              <w:top w:val="nil"/>
              <w:left w:val="nil"/>
              <w:bottom w:val="single" w:sz="4" w:space="0" w:color="auto"/>
              <w:right w:val="single" w:sz="4" w:space="0" w:color="auto"/>
            </w:tcBorders>
            <w:shd w:val="clear" w:color="000000" w:fill="D9D9D9"/>
            <w:tcMar>
              <w:right w:w="284" w:type="dxa"/>
            </w:tcMar>
            <w:vAlign w:val="center"/>
            <w:hideMark/>
          </w:tcPr>
          <w:p w14:paraId="55A1667B" w14:textId="77777777" w:rsidR="00CF7F4C" w:rsidRPr="004A021B" w:rsidRDefault="00CF7F4C" w:rsidP="00A021D3">
            <w:pPr>
              <w:rPr>
                <w:rFonts w:ascii="Arial Narrow" w:eastAsia="Times New Roman" w:hAnsi="Arial Narrow"/>
                <w:b/>
                <w:bCs/>
                <w:color w:val="000000"/>
                <w:sz w:val="24"/>
                <w:szCs w:val="24"/>
                <w:lang w:eastAsia="en-GB"/>
              </w:rPr>
            </w:pPr>
            <w:r w:rsidRPr="004A021B">
              <w:rPr>
                <w:rFonts w:ascii="Arial Narrow" w:eastAsia="Times New Roman" w:hAnsi="Arial Narrow"/>
                <w:b/>
                <w:bCs/>
                <w:color w:val="000000"/>
                <w:sz w:val="24"/>
                <w:szCs w:val="24"/>
                <w:lang w:eastAsia="en-GB"/>
              </w:rPr>
              <w:t xml:space="preserve"> £                 239,884 </w:t>
            </w:r>
          </w:p>
        </w:tc>
      </w:tr>
      <w:tr w:rsidR="00CF7F4C" w:rsidRPr="004A021B" w14:paraId="69EF393E" w14:textId="77777777" w:rsidTr="00A021D3">
        <w:trPr>
          <w:trHeight w:val="503"/>
          <w:jc w:val="center"/>
        </w:trPr>
        <w:tc>
          <w:tcPr>
            <w:tcW w:w="6100" w:type="dxa"/>
            <w:tcBorders>
              <w:top w:val="nil"/>
              <w:left w:val="single" w:sz="4" w:space="0" w:color="auto"/>
              <w:bottom w:val="single" w:sz="4" w:space="0" w:color="auto"/>
              <w:right w:val="single" w:sz="4" w:space="0" w:color="auto"/>
            </w:tcBorders>
            <w:shd w:val="clear" w:color="000000" w:fill="D9D9D9"/>
            <w:vAlign w:val="center"/>
            <w:hideMark/>
          </w:tcPr>
          <w:p w14:paraId="17537E8B" w14:textId="77777777" w:rsidR="00CF7F4C" w:rsidRPr="004A021B" w:rsidRDefault="00CF7F4C" w:rsidP="00A021D3">
            <w:pPr>
              <w:rPr>
                <w:rFonts w:ascii="Arial Narrow" w:eastAsia="Times New Roman" w:hAnsi="Arial Narrow"/>
                <w:b/>
                <w:bCs/>
                <w:color w:val="000000"/>
                <w:sz w:val="24"/>
                <w:szCs w:val="24"/>
                <w:lang w:eastAsia="en-GB"/>
              </w:rPr>
            </w:pPr>
            <w:r w:rsidRPr="004A021B">
              <w:rPr>
                <w:rFonts w:ascii="Arial Narrow" w:eastAsia="Times New Roman" w:hAnsi="Arial Narrow"/>
                <w:b/>
                <w:bCs/>
                <w:color w:val="000000"/>
                <w:sz w:val="24"/>
                <w:szCs w:val="24"/>
                <w:lang w:eastAsia="en-GB"/>
              </w:rPr>
              <w:t>Description</w:t>
            </w:r>
          </w:p>
        </w:tc>
        <w:tc>
          <w:tcPr>
            <w:tcW w:w="2542" w:type="dxa"/>
            <w:tcBorders>
              <w:top w:val="nil"/>
              <w:left w:val="nil"/>
              <w:bottom w:val="single" w:sz="4" w:space="0" w:color="auto"/>
              <w:right w:val="single" w:sz="4" w:space="0" w:color="auto"/>
            </w:tcBorders>
            <w:shd w:val="clear" w:color="000000" w:fill="D9D9D9"/>
            <w:tcMar>
              <w:right w:w="284" w:type="dxa"/>
            </w:tcMar>
            <w:vAlign w:val="center"/>
            <w:hideMark/>
          </w:tcPr>
          <w:p w14:paraId="792A619A" w14:textId="77777777" w:rsidR="00CF7F4C" w:rsidRPr="004A021B" w:rsidRDefault="00CF7F4C" w:rsidP="00A021D3">
            <w:pPr>
              <w:jc w:val="center"/>
              <w:rPr>
                <w:rFonts w:ascii="Arial Narrow" w:eastAsia="Times New Roman" w:hAnsi="Arial Narrow"/>
                <w:b/>
                <w:bCs/>
                <w:color w:val="000000"/>
                <w:sz w:val="24"/>
                <w:szCs w:val="24"/>
                <w:lang w:eastAsia="en-GB"/>
              </w:rPr>
            </w:pPr>
            <w:r w:rsidRPr="004A021B">
              <w:rPr>
                <w:rFonts w:ascii="Arial Narrow" w:eastAsia="Times New Roman" w:hAnsi="Arial Narrow"/>
                <w:b/>
                <w:bCs/>
                <w:color w:val="000000"/>
                <w:sz w:val="24"/>
                <w:szCs w:val="24"/>
                <w:lang w:eastAsia="en-GB"/>
              </w:rPr>
              <w:t xml:space="preserve">Agreed Total Spend </w:t>
            </w:r>
          </w:p>
        </w:tc>
      </w:tr>
      <w:tr w:rsidR="00CF7F4C" w:rsidRPr="004A021B" w14:paraId="6D7990A8" w14:textId="77777777" w:rsidTr="00A021D3">
        <w:trPr>
          <w:trHeight w:val="478"/>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1973F9BC"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Cluster Pharmacist (1 WTE)</w:t>
            </w:r>
          </w:p>
        </w:tc>
        <w:tc>
          <w:tcPr>
            <w:tcW w:w="2542" w:type="dxa"/>
            <w:tcBorders>
              <w:top w:val="nil"/>
              <w:left w:val="nil"/>
              <w:bottom w:val="single" w:sz="4" w:space="0" w:color="auto"/>
              <w:right w:val="single" w:sz="4" w:space="0" w:color="auto"/>
            </w:tcBorders>
            <w:shd w:val="clear" w:color="auto" w:fill="auto"/>
            <w:tcMar>
              <w:right w:w="284" w:type="dxa"/>
            </w:tcMar>
            <w:vAlign w:val="center"/>
            <w:hideMark/>
          </w:tcPr>
          <w:p w14:paraId="11405E97"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80,389 </w:t>
            </w:r>
          </w:p>
        </w:tc>
      </w:tr>
      <w:tr w:rsidR="00CF7F4C" w:rsidRPr="004A021B" w14:paraId="080363C3" w14:textId="77777777" w:rsidTr="00A021D3">
        <w:trPr>
          <w:trHeight w:val="427"/>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6BAF7A02"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Penderi Young Persons Wellbeing Project</w:t>
            </w:r>
          </w:p>
        </w:tc>
        <w:tc>
          <w:tcPr>
            <w:tcW w:w="2542" w:type="dxa"/>
            <w:tcBorders>
              <w:top w:val="nil"/>
              <w:left w:val="nil"/>
              <w:bottom w:val="single" w:sz="4" w:space="0" w:color="auto"/>
              <w:right w:val="single" w:sz="4" w:space="0" w:color="auto"/>
            </w:tcBorders>
            <w:shd w:val="clear" w:color="auto" w:fill="auto"/>
            <w:tcMar>
              <w:right w:w="284" w:type="dxa"/>
            </w:tcMar>
            <w:vAlign w:val="center"/>
            <w:hideMark/>
          </w:tcPr>
          <w:p w14:paraId="45E89E08"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35,000 </w:t>
            </w:r>
          </w:p>
        </w:tc>
      </w:tr>
      <w:tr w:rsidR="00CF7F4C" w:rsidRPr="004A021B" w14:paraId="23B208C8" w14:textId="77777777" w:rsidTr="00A021D3">
        <w:trPr>
          <w:trHeight w:val="544"/>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0516F4ED"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Primary Care Audiology</w:t>
            </w:r>
          </w:p>
        </w:tc>
        <w:tc>
          <w:tcPr>
            <w:tcW w:w="2542" w:type="dxa"/>
            <w:tcBorders>
              <w:top w:val="nil"/>
              <w:left w:val="nil"/>
              <w:bottom w:val="single" w:sz="4" w:space="0" w:color="auto"/>
              <w:right w:val="single" w:sz="4" w:space="0" w:color="auto"/>
            </w:tcBorders>
            <w:shd w:val="clear" w:color="auto" w:fill="auto"/>
            <w:tcMar>
              <w:right w:w="284" w:type="dxa"/>
            </w:tcMar>
            <w:vAlign w:val="center"/>
            <w:hideMark/>
          </w:tcPr>
          <w:p w14:paraId="5CBEEDB4"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8,460 </w:t>
            </w:r>
          </w:p>
        </w:tc>
      </w:tr>
      <w:tr w:rsidR="00CF7F4C" w:rsidRPr="004A021B" w14:paraId="6A694E01" w14:textId="77777777" w:rsidTr="00A021D3">
        <w:trPr>
          <w:trHeight w:val="501"/>
          <w:jc w:val="center"/>
        </w:trPr>
        <w:tc>
          <w:tcPr>
            <w:tcW w:w="6100" w:type="dxa"/>
            <w:tcBorders>
              <w:top w:val="nil"/>
              <w:left w:val="single" w:sz="4" w:space="0" w:color="auto"/>
              <w:bottom w:val="single" w:sz="4" w:space="0" w:color="auto"/>
              <w:right w:val="single" w:sz="4" w:space="0" w:color="auto"/>
            </w:tcBorders>
            <w:shd w:val="clear" w:color="auto" w:fill="auto"/>
            <w:vAlign w:val="center"/>
          </w:tcPr>
          <w:p w14:paraId="000793D6"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Business Development &amp; Implementation Manager (35 hrs/</w:t>
            </w:r>
            <w:proofErr w:type="spellStart"/>
            <w:r w:rsidRPr="004A021B">
              <w:rPr>
                <w:rFonts w:ascii="Arial Narrow" w:eastAsia="Times New Roman" w:hAnsi="Arial Narrow"/>
                <w:sz w:val="24"/>
                <w:szCs w:val="24"/>
                <w:lang w:eastAsia="en-GB"/>
              </w:rPr>
              <w:t>wk</w:t>
            </w:r>
            <w:proofErr w:type="spellEnd"/>
            <w:r w:rsidRPr="004A021B">
              <w:rPr>
                <w:rFonts w:ascii="Arial Narrow" w:eastAsia="Times New Roman" w:hAnsi="Arial Narrow"/>
                <w:sz w:val="24"/>
                <w:szCs w:val="24"/>
                <w:lang w:eastAsia="en-GB"/>
              </w:rPr>
              <w:t>)</w:t>
            </w:r>
          </w:p>
        </w:tc>
        <w:tc>
          <w:tcPr>
            <w:tcW w:w="2542" w:type="dxa"/>
            <w:tcBorders>
              <w:top w:val="nil"/>
              <w:left w:val="nil"/>
              <w:bottom w:val="single" w:sz="4" w:space="0" w:color="auto"/>
              <w:right w:val="single" w:sz="4" w:space="0" w:color="auto"/>
            </w:tcBorders>
            <w:shd w:val="clear" w:color="auto" w:fill="auto"/>
            <w:tcMar>
              <w:right w:w="284" w:type="dxa"/>
            </w:tcMar>
            <w:vAlign w:val="center"/>
          </w:tcPr>
          <w:p w14:paraId="3DBF2E8B"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58,025</w:t>
            </w:r>
          </w:p>
        </w:tc>
      </w:tr>
      <w:tr w:rsidR="00CF7F4C" w:rsidRPr="004A021B" w14:paraId="0ABB4CF6" w14:textId="77777777" w:rsidTr="00A021D3">
        <w:trPr>
          <w:trHeight w:val="499"/>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64E27D17"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Womens Refuge Service</w:t>
            </w:r>
          </w:p>
        </w:tc>
        <w:tc>
          <w:tcPr>
            <w:tcW w:w="2542" w:type="dxa"/>
            <w:tcBorders>
              <w:top w:val="nil"/>
              <w:left w:val="nil"/>
              <w:bottom w:val="single" w:sz="4" w:space="0" w:color="auto"/>
              <w:right w:val="single" w:sz="4" w:space="0" w:color="auto"/>
            </w:tcBorders>
            <w:shd w:val="clear" w:color="auto" w:fill="auto"/>
            <w:noWrap/>
            <w:tcMar>
              <w:right w:w="284" w:type="dxa"/>
            </w:tcMar>
            <w:vAlign w:val="center"/>
            <w:hideMark/>
          </w:tcPr>
          <w:p w14:paraId="5FE5B771"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2,625 </w:t>
            </w:r>
          </w:p>
        </w:tc>
      </w:tr>
      <w:tr w:rsidR="00CF7F4C" w:rsidRPr="004A021B" w14:paraId="0CDD9797" w14:textId="77777777" w:rsidTr="00A021D3">
        <w:trPr>
          <w:trHeight w:val="460"/>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4E8423DA"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Counselling for Adults and Children</w:t>
            </w:r>
          </w:p>
        </w:tc>
        <w:tc>
          <w:tcPr>
            <w:tcW w:w="2542" w:type="dxa"/>
            <w:tcBorders>
              <w:top w:val="nil"/>
              <w:left w:val="nil"/>
              <w:bottom w:val="single" w:sz="4" w:space="0" w:color="auto"/>
              <w:right w:val="single" w:sz="4" w:space="0" w:color="auto"/>
            </w:tcBorders>
            <w:shd w:val="clear" w:color="auto" w:fill="auto"/>
            <w:noWrap/>
            <w:tcMar>
              <w:right w:w="284" w:type="dxa"/>
            </w:tcMar>
            <w:vAlign w:val="center"/>
            <w:hideMark/>
          </w:tcPr>
          <w:p w14:paraId="3E603BA9"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40,000 </w:t>
            </w:r>
          </w:p>
        </w:tc>
      </w:tr>
      <w:tr w:rsidR="00CF7F4C" w:rsidRPr="004A021B" w14:paraId="0188BC34" w14:textId="77777777" w:rsidTr="00A021D3">
        <w:trPr>
          <w:trHeight w:val="437"/>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2C0D437D"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V360 Support</w:t>
            </w:r>
          </w:p>
        </w:tc>
        <w:tc>
          <w:tcPr>
            <w:tcW w:w="2542" w:type="dxa"/>
            <w:tcBorders>
              <w:top w:val="nil"/>
              <w:left w:val="nil"/>
              <w:bottom w:val="single" w:sz="4" w:space="0" w:color="auto"/>
              <w:right w:val="single" w:sz="4" w:space="0" w:color="auto"/>
            </w:tcBorders>
            <w:shd w:val="clear" w:color="auto" w:fill="auto"/>
            <w:noWrap/>
            <w:tcMar>
              <w:right w:w="284" w:type="dxa"/>
            </w:tcMar>
            <w:vAlign w:val="center"/>
            <w:hideMark/>
          </w:tcPr>
          <w:p w14:paraId="13E2DEC4" w14:textId="77777777" w:rsidR="00CF7F4C" w:rsidRPr="004A021B" w:rsidRDefault="00CF7F4C" w:rsidP="00A021D3">
            <w:pPr>
              <w:rPr>
                <w:rFonts w:ascii="Arial Narrow" w:eastAsia="Times New Roman" w:hAnsi="Arial Narrow"/>
                <w:color w:val="000000"/>
                <w:sz w:val="24"/>
                <w:szCs w:val="24"/>
                <w:lang w:eastAsia="en-GB"/>
              </w:rPr>
            </w:pPr>
            <w:r w:rsidRPr="004A021B">
              <w:rPr>
                <w:rFonts w:ascii="Arial Narrow" w:eastAsia="Times New Roman" w:hAnsi="Arial Narrow"/>
                <w:color w:val="000000"/>
                <w:sz w:val="24"/>
                <w:szCs w:val="24"/>
                <w:lang w:eastAsia="en-GB"/>
              </w:rPr>
              <w:t xml:space="preserve"> £                    6,112 </w:t>
            </w:r>
          </w:p>
        </w:tc>
      </w:tr>
      <w:tr w:rsidR="00CF7F4C" w:rsidRPr="004A021B" w14:paraId="288D8C12" w14:textId="77777777" w:rsidTr="00A021D3">
        <w:trPr>
          <w:trHeight w:val="527"/>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75A8D6CD"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Wellbeing Events</w:t>
            </w:r>
          </w:p>
        </w:tc>
        <w:tc>
          <w:tcPr>
            <w:tcW w:w="2542" w:type="dxa"/>
            <w:tcBorders>
              <w:top w:val="nil"/>
              <w:left w:val="nil"/>
              <w:bottom w:val="single" w:sz="4" w:space="0" w:color="auto"/>
              <w:right w:val="single" w:sz="4" w:space="0" w:color="auto"/>
            </w:tcBorders>
            <w:shd w:val="clear" w:color="auto" w:fill="auto"/>
            <w:tcMar>
              <w:right w:w="284" w:type="dxa"/>
            </w:tcMar>
            <w:vAlign w:val="center"/>
            <w:hideMark/>
          </w:tcPr>
          <w:p w14:paraId="6945745A"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4,500 </w:t>
            </w:r>
          </w:p>
        </w:tc>
      </w:tr>
      <w:tr w:rsidR="00CF7F4C" w:rsidRPr="004A021B" w14:paraId="1757F7BA" w14:textId="77777777" w:rsidTr="00A021D3">
        <w:trPr>
          <w:trHeight w:val="488"/>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59434D2E"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Cluster Website Annual Maintenance</w:t>
            </w:r>
          </w:p>
        </w:tc>
        <w:tc>
          <w:tcPr>
            <w:tcW w:w="2542" w:type="dxa"/>
            <w:tcBorders>
              <w:top w:val="nil"/>
              <w:left w:val="nil"/>
              <w:bottom w:val="single" w:sz="4" w:space="0" w:color="auto"/>
              <w:right w:val="single" w:sz="4" w:space="0" w:color="auto"/>
            </w:tcBorders>
            <w:shd w:val="clear" w:color="auto" w:fill="auto"/>
            <w:tcMar>
              <w:right w:w="284" w:type="dxa"/>
            </w:tcMar>
            <w:vAlign w:val="center"/>
            <w:hideMark/>
          </w:tcPr>
          <w:p w14:paraId="05F4B1DC"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75 </w:t>
            </w:r>
          </w:p>
        </w:tc>
      </w:tr>
      <w:tr w:rsidR="00CF7F4C" w:rsidRPr="004A021B" w14:paraId="6B57F3C4" w14:textId="77777777" w:rsidTr="00A021D3">
        <w:trPr>
          <w:trHeight w:val="437"/>
          <w:jc w:val="center"/>
        </w:trPr>
        <w:tc>
          <w:tcPr>
            <w:tcW w:w="6100" w:type="dxa"/>
            <w:tcBorders>
              <w:top w:val="nil"/>
              <w:left w:val="single" w:sz="4" w:space="0" w:color="auto"/>
              <w:bottom w:val="single" w:sz="4" w:space="0" w:color="auto"/>
              <w:right w:val="single" w:sz="4" w:space="0" w:color="auto"/>
            </w:tcBorders>
            <w:shd w:val="clear" w:color="auto" w:fill="auto"/>
            <w:vAlign w:val="center"/>
            <w:hideMark/>
          </w:tcPr>
          <w:p w14:paraId="24C753E4"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Contingency (budget revisions, salary uplifts, etc)</w:t>
            </w:r>
          </w:p>
        </w:tc>
        <w:tc>
          <w:tcPr>
            <w:tcW w:w="2542" w:type="dxa"/>
            <w:tcBorders>
              <w:top w:val="nil"/>
              <w:left w:val="nil"/>
              <w:bottom w:val="single" w:sz="4" w:space="0" w:color="auto"/>
              <w:right w:val="single" w:sz="4" w:space="0" w:color="auto"/>
            </w:tcBorders>
            <w:shd w:val="clear" w:color="auto" w:fill="auto"/>
            <w:tcMar>
              <w:right w:w="284" w:type="dxa"/>
            </w:tcMar>
            <w:vAlign w:val="center"/>
            <w:hideMark/>
          </w:tcPr>
          <w:p w14:paraId="0DEA29F2" w14:textId="77777777" w:rsidR="00CF7F4C" w:rsidRPr="004A021B" w:rsidRDefault="00CF7F4C" w:rsidP="00A021D3">
            <w:pPr>
              <w:rPr>
                <w:rFonts w:ascii="Arial Narrow" w:eastAsia="Times New Roman" w:hAnsi="Arial Narrow"/>
                <w:sz w:val="24"/>
                <w:szCs w:val="24"/>
                <w:lang w:eastAsia="en-GB"/>
              </w:rPr>
            </w:pPr>
            <w:r w:rsidRPr="004A021B">
              <w:rPr>
                <w:rFonts w:ascii="Arial Narrow" w:eastAsia="Times New Roman" w:hAnsi="Arial Narrow"/>
                <w:sz w:val="24"/>
                <w:szCs w:val="24"/>
                <w:lang w:eastAsia="en-GB"/>
              </w:rPr>
              <w:t xml:space="preserve"> £                    4,698 </w:t>
            </w:r>
          </w:p>
        </w:tc>
      </w:tr>
      <w:tr w:rsidR="00CF7F4C" w:rsidRPr="004A021B" w14:paraId="6E86288E" w14:textId="77777777" w:rsidTr="00A021D3">
        <w:trPr>
          <w:trHeight w:val="398"/>
          <w:jc w:val="center"/>
        </w:trPr>
        <w:tc>
          <w:tcPr>
            <w:tcW w:w="6100" w:type="dxa"/>
            <w:tcBorders>
              <w:top w:val="nil"/>
              <w:left w:val="single" w:sz="4" w:space="0" w:color="auto"/>
              <w:bottom w:val="single" w:sz="4" w:space="0" w:color="auto"/>
              <w:right w:val="single" w:sz="4" w:space="0" w:color="auto"/>
            </w:tcBorders>
            <w:shd w:val="clear" w:color="000000" w:fill="D9D9D9"/>
            <w:vAlign w:val="center"/>
            <w:hideMark/>
          </w:tcPr>
          <w:p w14:paraId="282F91A7" w14:textId="77777777" w:rsidR="00CF7F4C" w:rsidRPr="004A021B" w:rsidRDefault="00CF7F4C" w:rsidP="00A021D3">
            <w:pPr>
              <w:jc w:val="right"/>
              <w:rPr>
                <w:rFonts w:ascii="Arial Narrow" w:eastAsia="Times New Roman" w:hAnsi="Arial Narrow"/>
                <w:b/>
                <w:bCs/>
                <w:sz w:val="24"/>
                <w:szCs w:val="24"/>
                <w:lang w:eastAsia="en-GB"/>
              </w:rPr>
            </w:pPr>
            <w:r w:rsidRPr="004A021B">
              <w:rPr>
                <w:rFonts w:ascii="Arial Narrow" w:eastAsia="Times New Roman" w:hAnsi="Arial Narrow"/>
                <w:b/>
                <w:bCs/>
                <w:sz w:val="24"/>
                <w:szCs w:val="24"/>
                <w:lang w:eastAsia="en-GB"/>
              </w:rPr>
              <w:t> </w:t>
            </w:r>
          </w:p>
        </w:tc>
        <w:tc>
          <w:tcPr>
            <w:tcW w:w="2542" w:type="dxa"/>
            <w:tcBorders>
              <w:top w:val="nil"/>
              <w:left w:val="nil"/>
              <w:bottom w:val="single" w:sz="4" w:space="0" w:color="auto"/>
              <w:right w:val="single" w:sz="4" w:space="0" w:color="auto"/>
            </w:tcBorders>
            <w:shd w:val="clear" w:color="000000" w:fill="D9D9D9"/>
            <w:noWrap/>
            <w:tcMar>
              <w:right w:w="284" w:type="dxa"/>
            </w:tcMar>
            <w:vAlign w:val="center"/>
            <w:hideMark/>
          </w:tcPr>
          <w:p w14:paraId="43F3796D" w14:textId="77777777" w:rsidR="00CF7F4C" w:rsidRPr="004A021B" w:rsidRDefault="00CF7F4C" w:rsidP="00A021D3">
            <w:pPr>
              <w:rPr>
                <w:rFonts w:ascii="Arial Narrow" w:eastAsia="Times New Roman" w:hAnsi="Arial Narrow"/>
                <w:b/>
                <w:bCs/>
                <w:color w:val="000000"/>
                <w:sz w:val="24"/>
                <w:szCs w:val="24"/>
                <w:lang w:eastAsia="en-GB"/>
              </w:rPr>
            </w:pPr>
            <w:r w:rsidRPr="004A021B">
              <w:rPr>
                <w:rFonts w:ascii="Arial Narrow" w:eastAsia="Times New Roman" w:hAnsi="Arial Narrow"/>
                <w:b/>
                <w:bCs/>
                <w:color w:val="000000"/>
                <w:sz w:val="24"/>
                <w:szCs w:val="24"/>
                <w:lang w:eastAsia="en-GB"/>
              </w:rPr>
              <w:t xml:space="preserve"> £                 239,884 </w:t>
            </w:r>
          </w:p>
        </w:tc>
      </w:tr>
    </w:tbl>
    <w:p w14:paraId="2BCEC73F" w14:textId="77777777" w:rsidR="002A3EB5" w:rsidRDefault="002A3EB5" w:rsidP="002A3EB5">
      <w:pPr>
        <w:rPr>
          <w:rFonts w:ascii="Arial" w:hAnsi="Arial" w:cs="Arial"/>
          <w:color w:val="008080"/>
        </w:rPr>
      </w:pPr>
    </w:p>
    <w:p w14:paraId="36BE98E0" w14:textId="77777777" w:rsidR="001911D5" w:rsidRDefault="001911D5" w:rsidP="002A3EB5">
      <w:pPr>
        <w:rPr>
          <w:rFonts w:ascii="Arial" w:hAnsi="Arial" w:cs="Arial"/>
          <w:color w:val="008080"/>
        </w:rPr>
      </w:pPr>
    </w:p>
    <w:p w14:paraId="48FB8CCF" w14:textId="77777777" w:rsidR="002A3EB5" w:rsidRDefault="00E33AD8" w:rsidP="002A3EB5">
      <w:hyperlink w:anchor="Contents" w:history="1">
        <w:r w:rsidR="002A3EB5" w:rsidRPr="002A3EB5">
          <w:rPr>
            <w:rStyle w:val="Hyperlink"/>
          </w:rPr>
          <w:t>Back to Table of Contents</w:t>
        </w:r>
      </w:hyperlink>
    </w:p>
    <w:p w14:paraId="7555CD51" w14:textId="77777777" w:rsidR="002A3EB5" w:rsidRDefault="002A3EB5" w:rsidP="00CF7F4C">
      <w:pPr>
        <w:rPr>
          <w:rFonts w:ascii="Arial" w:hAnsi="Arial" w:cs="Arial"/>
          <w:color w:val="008080"/>
        </w:rPr>
      </w:pPr>
    </w:p>
    <w:p w14:paraId="77B2A0BF" w14:textId="77777777" w:rsidR="002A3EB5" w:rsidRDefault="002A3EB5" w:rsidP="00CF7F4C">
      <w:pPr>
        <w:rPr>
          <w:rFonts w:ascii="Arial" w:hAnsi="Arial" w:cs="Arial"/>
          <w:color w:val="008080"/>
        </w:rPr>
        <w:sectPr w:rsidR="002A3EB5" w:rsidSect="00FD65B9">
          <w:pgSz w:w="16840" w:h="11910" w:orient="landscape"/>
          <w:pgMar w:top="1100" w:right="1247" w:bottom="920" w:left="993" w:header="0" w:footer="724"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20"/>
        </w:sectPr>
      </w:pPr>
    </w:p>
    <w:p w14:paraId="1ACDB733" w14:textId="77777777" w:rsidR="00CF7F4C" w:rsidRPr="002F6542" w:rsidRDefault="00CF7F4C" w:rsidP="00CF7F4C">
      <w:pPr>
        <w:pStyle w:val="Heading1"/>
        <w:ind w:left="3119" w:right="1200"/>
        <w:rPr>
          <w:rFonts w:asciiTheme="minorHAnsi" w:hAnsiTheme="minorHAnsi" w:cstheme="minorHAnsi"/>
          <w:sz w:val="40"/>
          <w:szCs w:val="40"/>
        </w:rPr>
      </w:pPr>
      <w:bookmarkStart w:id="134" w:name="_UPPER_VALLEYS_LOCAL"/>
      <w:bookmarkStart w:id="135" w:name="_Toc154054814"/>
      <w:bookmarkStart w:id="136" w:name="_Toc157423592"/>
      <w:bookmarkEnd w:id="134"/>
      <w:r w:rsidRPr="002F6542">
        <w:rPr>
          <w:rFonts w:asciiTheme="minorHAnsi" w:hAnsiTheme="minorHAnsi" w:cstheme="minorHAnsi"/>
          <w:noProof/>
          <w:color w:val="000000" w:themeColor="text1"/>
          <w:kern w:val="24"/>
          <w:sz w:val="40"/>
          <w:szCs w:val="40"/>
          <w:lang w:eastAsia="en-GB"/>
        </w:rPr>
        <w:lastRenderedPageBreak/>
        <w:drawing>
          <wp:anchor distT="0" distB="0" distL="114300" distR="114300" simplePos="0" relativeHeight="251682816" behindDoc="0" locked="0" layoutInCell="1" allowOverlap="1" wp14:anchorId="0B2616ED" wp14:editId="4F4A387F">
            <wp:simplePos x="0" y="0"/>
            <wp:positionH relativeFrom="column">
              <wp:posOffset>-131750</wp:posOffset>
            </wp:positionH>
            <wp:positionV relativeFrom="paragraph">
              <wp:posOffset>-294376</wp:posOffset>
            </wp:positionV>
            <wp:extent cx="2042556" cy="2042556"/>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pper Valleys Cluster Logo Jpeg format.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042556" cy="2042556"/>
                    </a:xfrm>
                    <a:prstGeom prst="rect">
                      <a:avLst/>
                    </a:prstGeom>
                  </pic:spPr>
                </pic:pic>
              </a:graphicData>
            </a:graphic>
            <wp14:sizeRelH relativeFrom="margin">
              <wp14:pctWidth>0</wp14:pctWidth>
            </wp14:sizeRelH>
            <wp14:sizeRelV relativeFrom="margin">
              <wp14:pctHeight>0</wp14:pctHeight>
            </wp14:sizeRelV>
          </wp:anchor>
        </w:drawing>
      </w:r>
      <w:r w:rsidRPr="002F6542">
        <w:rPr>
          <w:rFonts w:asciiTheme="minorHAnsi" w:hAnsiTheme="minorHAnsi" w:cstheme="minorHAnsi"/>
          <w:sz w:val="40"/>
          <w:szCs w:val="40"/>
        </w:rPr>
        <w:t>UPPER VALLEYS LOCAL CLUSTER COLLABORATIVE</w:t>
      </w:r>
      <w:bookmarkEnd w:id="135"/>
      <w:r>
        <w:rPr>
          <w:rFonts w:asciiTheme="minorHAnsi" w:hAnsiTheme="minorHAnsi" w:cstheme="minorHAnsi"/>
          <w:sz w:val="40"/>
          <w:szCs w:val="40"/>
        </w:rPr>
        <w:t xml:space="preserve"> </w:t>
      </w:r>
      <w:bookmarkStart w:id="137" w:name="_Toc154054815"/>
      <w:r>
        <w:rPr>
          <w:rFonts w:asciiTheme="minorHAnsi" w:hAnsiTheme="minorHAnsi" w:cstheme="minorHAnsi"/>
          <w:sz w:val="40"/>
          <w:szCs w:val="40"/>
        </w:rPr>
        <w:t>FORWARD LOOK</w:t>
      </w:r>
      <w:bookmarkEnd w:id="137"/>
      <w:bookmarkEnd w:id="136"/>
    </w:p>
    <w:p w14:paraId="60F9E416" w14:textId="77777777" w:rsidR="00CF7F4C" w:rsidRDefault="00CF7F4C" w:rsidP="00CF7F4C">
      <w:pPr>
        <w:contextualSpacing/>
        <w:jc w:val="both"/>
        <w:rPr>
          <w:rFonts w:cstheme="minorHAnsi"/>
          <w:sz w:val="24"/>
          <w:szCs w:val="24"/>
        </w:rPr>
      </w:pPr>
    </w:p>
    <w:p w14:paraId="6DB0018C" w14:textId="77777777" w:rsidR="00CF7F4C" w:rsidRPr="006963DB" w:rsidRDefault="00CF7F4C" w:rsidP="00CF7F4C">
      <w:pPr>
        <w:spacing w:after="360"/>
        <w:ind w:left="3261"/>
        <w:jc w:val="both"/>
        <w:rPr>
          <w:rFonts w:cstheme="minorHAnsi"/>
          <w:sz w:val="24"/>
          <w:szCs w:val="24"/>
        </w:rPr>
      </w:pPr>
      <w:r w:rsidRPr="006963DB">
        <w:rPr>
          <w:rFonts w:cstheme="minorHAnsi"/>
          <w:sz w:val="24"/>
          <w:szCs w:val="24"/>
        </w:rPr>
        <w:t>Welcome to the Upper Valley’s IMTP Annual Delivery Plan for 2024-25. In this plan, we aim to continue the excellent work carried out by all our members over the previous 12 months. We are all still experiencing difficult times within primary care with demand on our services often exceeding the resources available. I’m confident that we can all share this burden if the patient is directed to the most appropriate healthcare professional at the first contact. </w:t>
      </w:r>
    </w:p>
    <w:p w14:paraId="143844BC" w14:textId="77777777" w:rsidR="00CF7F4C" w:rsidRPr="006963DB" w:rsidRDefault="00CF7F4C" w:rsidP="00CF7F4C">
      <w:pPr>
        <w:spacing w:after="360"/>
        <w:jc w:val="both"/>
        <w:rPr>
          <w:rFonts w:cstheme="minorHAnsi"/>
          <w:sz w:val="24"/>
          <w:szCs w:val="24"/>
        </w:rPr>
      </w:pPr>
      <w:r w:rsidRPr="006963DB">
        <w:rPr>
          <w:rFonts w:cstheme="minorHAnsi"/>
          <w:sz w:val="24"/>
          <w:szCs w:val="24"/>
        </w:rPr>
        <w:t>In light of our continued commitment to innovation and enhancing community health, we're proud to highlight two key initiatives: </w:t>
      </w:r>
    </w:p>
    <w:p w14:paraId="4DB190ED" w14:textId="77777777" w:rsidR="00CF7F4C" w:rsidRPr="006963DB" w:rsidRDefault="00CF7F4C" w:rsidP="00CF7F4C">
      <w:pPr>
        <w:spacing w:after="360"/>
        <w:jc w:val="both"/>
        <w:rPr>
          <w:rFonts w:cstheme="minorHAnsi"/>
          <w:sz w:val="24"/>
          <w:szCs w:val="24"/>
        </w:rPr>
      </w:pPr>
      <w:r w:rsidRPr="006963DB">
        <w:rPr>
          <w:rFonts w:cstheme="minorHAnsi"/>
          <w:sz w:val="24"/>
          <w:szCs w:val="24"/>
        </w:rPr>
        <w:t>Inhaler Recycling Initiative: Partnering with the Welsh government and Grundon, we successfully introduced inhaler recycling. With consistent returns and 97.5% patient approval, our eco-friendly commitment grows stronger. We'll boost awareness to maximize community participation. </w:t>
      </w:r>
    </w:p>
    <w:p w14:paraId="3011A984" w14:textId="77777777" w:rsidR="00CF7F4C" w:rsidRPr="006963DB" w:rsidRDefault="00CF7F4C" w:rsidP="00CF7F4C">
      <w:pPr>
        <w:spacing w:after="360"/>
        <w:jc w:val="both"/>
        <w:rPr>
          <w:rFonts w:cstheme="minorHAnsi"/>
          <w:sz w:val="24"/>
          <w:szCs w:val="24"/>
        </w:rPr>
      </w:pPr>
      <w:r w:rsidRPr="006963DB">
        <w:rPr>
          <w:rFonts w:cstheme="minorHAnsi"/>
          <w:noProof/>
          <w:sz w:val="24"/>
          <w:szCs w:val="24"/>
          <w:lang w:eastAsia="en-GB"/>
        </w:rPr>
        <w:drawing>
          <wp:anchor distT="0" distB="0" distL="114300" distR="114300" simplePos="0" relativeHeight="251681792" behindDoc="0" locked="0" layoutInCell="1" allowOverlap="0" wp14:anchorId="6D663507" wp14:editId="70897A38">
            <wp:simplePos x="0" y="0"/>
            <wp:positionH relativeFrom="column">
              <wp:posOffset>-32480</wp:posOffset>
            </wp:positionH>
            <wp:positionV relativeFrom="paragraph">
              <wp:posOffset>764407</wp:posOffset>
            </wp:positionV>
            <wp:extent cx="1735200" cy="1296000"/>
            <wp:effectExtent l="0" t="0" r="0" b="0"/>
            <wp:wrapSquare wrapText="bothSides"/>
            <wp:docPr id="70" name="Picture 70" descr="cid:6dbeaeba-2e6e-4469-a984-270e6186bb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6dbeaeba-2e6e-4469-a984-270e6186bb76"/>
                    <pic:cNvPicPr>
                      <a:picLocks noChangeAspect="1" noChangeArrowheads="1"/>
                    </pic:cNvPicPr>
                  </pic:nvPicPr>
                  <pic:blipFill rotWithShape="1">
                    <a:blip r:embed="rId69" r:link="rId70" cstate="print">
                      <a:extLst>
                        <a:ext uri="{28A0092B-C50C-407E-A947-70E740481C1C}">
                          <a14:useLocalDpi xmlns:a14="http://schemas.microsoft.com/office/drawing/2010/main" val="0"/>
                        </a:ext>
                      </a:extLst>
                    </a:blip>
                    <a:srcRect l="24519"/>
                    <a:stretch/>
                  </pic:blipFill>
                  <pic:spPr bwMode="auto">
                    <a:xfrm>
                      <a:off x="0" y="0"/>
                      <a:ext cx="1735200" cy="1296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963DB">
        <w:rPr>
          <w:rFonts w:cstheme="minorHAnsi"/>
          <w:sz w:val="24"/>
          <w:szCs w:val="24"/>
        </w:rPr>
        <w:t>MIND Counselling Service: Amidst challenges, the MIND service successfully addressed backlogs, with 221 sessions held and 27 patients discharged. Pivoting from September, we will enhance individual counselling to 90% while maintaining a 10% focus on Group Therapy, ensuring optimized patient care.     </w:t>
      </w:r>
    </w:p>
    <w:p w14:paraId="30A1097E" w14:textId="77777777" w:rsidR="00CF7F4C" w:rsidRDefault="00CF7F4C" w:rsidP="00A77E5D">
      <w:pPr>
        <w:spacing w:after="360"/>
        <w:ind w:left="3119"/>
        <w:jc w:val="both"/>
        <w:rPr>
          <w:rFonts w:ascii="Arial" w:hAnsi="Arial" w:cs="Arial"/>
          <w:color w:val="008080"/>
        </w:rPr>
      </w:pPr>
      <w:r w:rsidRPr="00FA71DD">
        <w:rPr>
          <w:noProof/>
          <w:sz w:val="24"/>
          <w:szCs w:val="24"/>
          <w:lang w:eastAsia="en-GB"/>
        </w:rPr>
        <mc:AlternateContent>
          <mc:Choice Requires="wps">
            <w:drawing>
              <wp:anchor distT="45720" distB="45720" distL="114300" distR="114300" simplePos="0" relativeHeight="251683840" behindDoc="0" locked="0" layoutInCell="1" allowOverlap="1" wp14:anchorId="69445760" wp14:editId="7DD90019">
                <wp:simplePos x="0" y="0"/>
                <wp:positionH relativeFrom="column">
                  <wp:posOffset>-136269</wp:posOffset>
                </wp:positionH>
                <wp:positionV relativeFrom="paragraph">
                  <wp:posOffset>1221740</wp:posOffset>
                </wp:positionV>
                <wp:extent cx="2562225" cy="1404620"/>
                <wp:effectExtent l="0" t="0" r="0" b="0"/>
                <wp:wrapNone/>
                <wp:docPr id="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1404620"/>
                        </a:xfrm>
                        <a:prstGeom prst="rect">
                          <a:avLst/>
                        </a:prstGeom>
                        <a:noFill/>
                        <a:ln w="9525">
                          <a:noFill/>
                          <a:miter lim="800000"/>
                          <a:headEnd/>
                          <a:tailEnd/>
                        </a:ln>
                      </wps:spPr>
                      <wps:txbx>
                        <w:txbxContent>
                          <w:p w14:paraId="408C6501" w14:textId="77777777" w:rsidR="00113634" w:rsidRDefault="00113634" w:rsidP="00CF7F4C">
                            <w:pPr>
                              <w:rPr>
                                <w:b/>
                                <w:sz w:val="24"/>
                                <w:szCs w:val="24"/>
                              </w:rPr>
                            </w:pPr>
                            <w:r>
                              <w:rPr>
                                <w:b/>
                                <w:sz w:val="24"/>
                                <w:szCs w:val="24"/>
                              </w:rPr>
                              <w:t>Nikki Watts</w:t>
                            </w:r>
                            <w:r w:rsidRPr="00FA71DD">
                              <w:rPr>
                                <w:b/>
                                <w:sz w:val="24"/>
                                <w:szCs w:val="24"/>
                              </w:rPr>
                              <w:t xml:space="preserve"> </w:t>
                            </w:r>
                          </w:p>
                          <w:p w14:paraId="650BAB22" w14:textId="77777777" w:rsidR="00113634" w:rsidRPr="00FA71DD" w:rsidRDefault="00113634" w:rsidP="00CF7F4C">
                            <w:pPr>
                              <w:rPr>
                                <w:b/>
                                <w:sz w:val="24"/>
                                <w:szCs w:val="24"/>
                              </w:rPr>
                            </w:pPr>
                            <w:r w:rsidRPr="00FA71DD">
                              <w:rPr>
                                <w:b/>
                                <w:sz w:val="24"/>
                                <w:szCs w:val="24"/>
                              </w:rPr>
                              <w:t>Upper Valleys LCC Lead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496E54" id="_x0000_s1035" type="#_x0000_t202" style="position:absolute;left:0;text-align:left;margin-left:-10.75pt;margin-top:96.2pt;width:201.75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" filled="f" stroked="f">
                <v:textbox style="mso-fit-shape-to-text:t">
                  <w:txbxContent>
                    <w:p w:rsidR="00113634" w:rsidRDefault="00113634" w:rsidP="00CF7F4C">
                      <w:pPr>
                        <w:rPr>
                          <w:b/>
                          <w:sz w:val="24"/>
                          <w:szCs w:val="24"/>
                        </w:rPr>
                      </w:pPr>
                      <w:r>
                        <w:rPr>
                          <w:b/>
                          <w:sz w:val="24"/>
                          <w:szCs w:val="24"/>
                        </w:rPr>
                        <w:t>Nikki Watts</w:t>
                      </w:r>
                      <w:r w:rsidRPr="00FA71DD">
                        <w:rPr>
                          <w:b/>
                          <w:sz w:val="24"/>
                          <w:szCs w:val="24"/>
                        </w:rPr>
                        <w:t xml:space="preserve"> </w:t>
                      </w:r>
                    </w:p>
                    <w:p w:rsidR="00113634" w:rsidRPr="00FA71DD" w:rsidRDefault="00113634" w:rsidP="00CF7F4C">
                      <w:pPr>
                        <w:rPr>
                          <w:b/>
                          <w:sz w:val="24"/>
                          <w:szCs w:val="24"/>
                        </w:rPr>
                      </w:pPr>
                      <w:r w:rsidRPr="00FA71DD">
                        <w:rPr>
                          <w:b/>
                          <w:sz w:val="24"/>
                          <w:szCs w:val="24"/>
                        </w:rPr>
                        <w:t>Upper Valleys LCC Lead</w:t>
                      </w:r>
                    </w:p>
                  </w:txbxContent>
                </v:textbox>
              </v:shape>
            </w:pict>
          </mc:Fallback>
        </mc:AlternateContent>
      </w:r>
      <w:r w:rsidRPr="006963DB">
        <w:rPr>
          <w:rFonts w:cstheme="minorHAnsi"/>
          <w:sz w:val="24"/>
          <w:szCs w:val="24"/>
        </w:rPr>
        <w:t>In the next 12 months, we will develop our services so that the patient can access the most suitable healthcare professional for their needs. We need to try and spread the word in our local population that the GP is not always the most appropriate healthcare professional for all health conditions. We need to use our Pharmacy colleagues and promote the minor ailment scheme, independent prescribing scheme, smoking cessation service, hospital discharge service, and many other services offered by our Pharmacy teams. We also need to remember we have highly qualified and experienced Dentists and Opticians in our communities who are often best placed to treat and advise our patients.</w:t>
      </w:r>
      <w:r>
        <w:rPr>
          <w:rFonts w:ascii="Arial" w:hAnsi="Arial" w:cs="Arial"/>
          <w:color w:val="008080"/>
        </w:rPr>
        <w:br w:type="page"/>
      </w:r>
    </w:p>
    <w:bookmarkStart w:id="138" w:name="_Toc154054826"/>
    <w:bookmarkStart w:id="139" w:name="_Toc157423593"/>
    <w:p w14:paraId="2CF5E6C4" w14:textId="546FCAAA" w:rsidR="00CF7F4C" w:rsidRPr="00234386" w:rsidRDefault="00DB11F6" w:rsidP="002164CB">
      <w:pPr>
        <w:pStyle w:val="Heading2"/>
        <w:rPr>
          <w:rFonts w:eastAsia="Times New Roman"/>
          <w:lang w:eastAsia="en-GB"/>
        </w:rPr>
      </w:pPr>
      <w:r w:rsidRPr="00FA71DD">
        <w:rPr>
          <w:rFonts w:cstheme="minorHAnsi"/>
          <w:noProof/>
          <w:lang w:eastAsia="en-GB"/>
        </w:rPr>
        <w:lastRenderedPageBreak/>
        <mc:AlternateContent>
          <mc:Choice Requires="wps">
            <w:drawing>
              <wp:anchor distT="45720" distB="45720" distL="114300" distR="114300" simplePos="0" relativeHeight="251704320" behindDoc="0" locked="0" layoutInCell="1" allowOverlap="1" wp14:anchorId="0A21F6EC" wp14:editId="0AB3A738">
                <wp:simplePos x="0" y="0"/>
                <wp:positionH relativeFrom="margin">
                  <wp:posOffset>6781800</wp:posOffset>
                </wp:positionH>
                <wp:positionV relativeFrom="paragraph">
                  <wp:posOffset>76200</wp:posOffset>
                </wp:positionV>
                <wp:extent cx="2172970" cy="1638300"/>
                <wp:effectExtent l="38100" t="76200" r="132080" b="9525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2970" cy="163830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023C6E05" w14:textId="77777777" w:rsidR="00DB11F6" w:rsidRDefault="00DB11F6" w:rsidP="00DB11F6">
                            <w:pPr>
                              <w:spacing w:after="0" w:line="240" w:lineRule="auto"/>
                              <w:jc w:val="center"/>
                            </w:pPr>
                            <w:r>
                              <w:rPr>
                                <w:b/>
                              </w:rPr>
                              <w:object w:dxaOrig="1596" w:dyaOrig="1033" w14:anchorId="66A27A58">
                                <v:shape id="_x0000_i1044" type="#_x0000_t75" style="width:163.05pt;height:106.35pt">
                                  <v:imagedata r:id="rId71" o:title=""/>
                                </v:shape>
                                <o:OLEObject Type="Link" ProgID="Word.Document.12" ShapeID="_x0000_i1044" DrawAspect="Icon" r:id="rId72" UpdateMode="Always">
                                  <o:LinkType>EnhancedMetaFile</o:LinkType>
                                  <o:LockedField>false</o:LockedField>
                                  <o:FieldCodes>\f 0</o:FieldCodes>
                                </o:OLEObject>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A21F6EC" id="_x0000_s1043" type="#_x0000_t202" style="position:absolute;margin-left:534pt;margin-top:6pt;width:171.1pt;height:129pt;z-index:251704320;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" strokecolor="#1f4d78 [1604]" strokeweight="4.5pt">
                <v:shadow on="t" color="black" opacity="26214f" origin="-.5" offset="3pt,0"/>
                <v:textbox style="mso-fit-shape-to-text:t">
                  <w:txbxContent>
                    <w:p w14:paraId="023C6E05" w14:textId="77777777" w:rsidR="00DB11F6" w:rsidRDefault="00DB11F6" w:rsidP="00DB11F6">
                      <w:pPr>
                        <w:spacing w:after="0" w:line="240" w:lineRule="auto"/>
                        <w:jc w:val="center"/>
                      </w:pPr>
                      <w:r>
                        <w:object w:dxaOrig="1596" w:dyaOrig="1033" w14:anchorId="66A27A58">
                          <v:shape id="_x0000_i1117" type="#_x0000_t75" style="width:163.05pt;height:106.35pt">
                            <v:imagedata r:id="rId73" o:title=""/>
                          </v:shape>
                          <o:OLEObject Type="Link" ProgID="Word.Document.12" ShapeID="_x0000_i1117" DrawAspect="Icon" r:id="rId74" UpdateMode="Always">
                            <o:LinkType>EnhancedMetaFile</o:LinkType>
                            <o:LockedField>false</o:LockedField>
                            <o:FieldCodes>\f 0</o:FieldCodes>
                          </o:OLEObject>
                        </w:object>
                      </w:r>
                    </w:p>
                  </w:txbxContent>
                </v:textbox>
                <w10:wrap type="square" anchorx="margin"/>
              </v:shape>
            </w:pict>
          </mc:Fallback>
        </mc:AlternateContent>
      </w:r>
      <w:r w:rsidR="00CF7F4C" w:rsidRPr="00234386">
        <w:rPr>
          <w:rFonts w:eastAsia="Times New Roman"/>
          <w:lang w:eastAsia="en-GB"/>
        </w:rPr>
        <w:t>UPPER VALLEYS ACTION PLAN 2024/25</w:t>
      </w:r>
      <w:bookmarkEnd w:id="138"/>
      <w:bookmarkEnd w:id="139"/>
      <w:r w:rsidR="00CF7F4C" w:rsidRPr="00234386">
        <w:rPr>
          <w:rFonts w:eastAsia="Times New Roman"/>
          <w:lang w:eastAsia="en-GB"/>
        </w:rPr>
        <w:t> </w:t>
      </w:r>
    </w:p>
    <w:p w14:paraId="70A2A552" w14:textId="19DB2A47" w:rsidR="00CF7F4C" w:rsidRPr="00234386" w:rsidRDefault="00CF7F4C" w:rsidP="00CF7F4C">
      <w:pPr>
        <w:textAlignment w:val="baseline"/>
        <w:rPr>
          <w:rFonts w:eastAsia="Times New Roman" w:cs="Segoe UI"/>
          <w:lang w:val="en" w:eastAsia="en-GB"/>
        </w:rPr>
      </w:pPr>
    </w:p>
    <w:p w14:paraId="2AAD3CDE" w14:textId="3C02D9F1" w:rsidR="009967F7" w:rsidRPr="001E56C9" w:rsidRDefault="009967F7" w:rsidP="009967F7">
      <w:pPr>
        <w:textAlignment w:val="baseline"/>
        <w:rPr>
          <w:rFonts w:eastAsia="Times New Roman" w:cs="Segoe UI"/>
          <w:lang w:val="en" w:eastAsia="en-GB"/>
        </w:rPr>
      </w:pPr>
      <w:r w:rsidRPr="001E56C9">
        <w:rPr>
          <w:rFonts w:eastAsia="Times New Roman" w:cs="Segoe UI"/>
          <w:lang w:val="en" w:eastAsia="en-GB"/>
        </w:rPr>
        <w:t>For detailed indicators and specific targets as agreed upon by LCC members and the Professionals Collaborative, please refer to our Performance Reporting Tool, which facilitates performance monitoring, and quarterly reporting.</w:t>
      </w:r>
      <w:r>
        <w:rPr>
          <w:rFonts w:eastAsia="Times New Roman" w:cs="Segoe UI"/>
          <w:lang w:val="en" w:eastAsia="en-GB"/>
        </w:rPr>
        <w:t xml:space="preserve">  This is presented at each LCC meeting and available from the Cluster Business Development &amp; Implementation Manager.  Refer to </w:t>
      </w:r>
      <w:hyperlink w:anchor="Glossary" w:history="1">
        <w:r w:rsidRPr="004F70D9">
          <w:rPr>
            <w:rStyle w:val="Hyperlink"/>
            <w:rFonts w:eastAsia="Times New Roman" w:cs="Segoe UI"/>
            <w:lang w:val="en" w:eastAsia="en-GB"/>
          </w:rPr>
          <w:t>Glossary of Terms</w:t>
        </w:r>
      </w:hyperlink>
      <w:r>
        <w:rPr>
          <w:rFonts w:eastAsia="Times New Roman" w:cs="Segoe UI"/>
          <w:lang w:val="en" w:eastAsia="en-GB"/>
        </w:rPr>
        <w:t xml:space="preserve"> for definition of acronyms.</w:t>
      </w:r>
    </w:p>
    <w:p w14:paraId="5304D0B6" w14:textId="77777777" w:rsidR="00CF7F4C" w:rsidRPr="00A77E5D" w:rsidRDefault="00CF7F4C" w:rsidP="00A77E5D">
      <w:pPr>
        <w:rPr>
          <w:b/>
          <w:color w:val="1F4E79" w:themeColor="accent1" w:themeShade="80"/>
          <w:sz w:val="24"/>
        </w:rPr>
      </w:pPr>
      <w:r w:rsidRPr="00234386">
        <w:rPr>
          <w:lang w:eastAsia="en-GB"/>
        </w:rPr>
        <w:br/>
      </w:r>
      <w:r w:rsidRPr="00A77E5D">
        <w:rPr>
          <w:b/>
          <w:color w:val="1F4E79" w:themeColor="accent1" w:themeShade="80"/>
          <w:sz w:val="24"/>
          <w:lang w:eastAsia="en-GB"/>
        </w:rPr>
        <w:t> </w:t>
      </w:r>
      <w:bookmarkStart w:id="140" w:name="_Toc154054827"/>
      <w:r w:rsidRPr="00A77E5D">
        <w:rPr>
          <w:b/>
          <w:color w:val="1F4E79" w:themeColor="accent1" w:themeShade="80"/>
          <w:sz w:val="24"/>
        </w:rPr>
        <w:t>IMPROVING PLANNED CARE</w:t>
      </w:r>
      <w:bookmarkEnd w:id="140"/>
    </w:p>
    <w:tbl>
      <w:tblPr>
        <w:tblW w:w="143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8"/>
        <w:gridCol w:w="3471"/>
        <w:gridCol w:w="3698"/>
        <w:gridCol w:w="4554"/>
        <w:gridCol w:w="2184"/>
      </w:tblGrid>
      <w:tr w:rsidR="00CF7F4C" w:rsidRPr="00234386" w14:paraId="542E9985" w14:textId="77777777" w:rsidTr="00A021D3">
        <w:trPr>
          <w:trHeight w:val="525"/>
          <w:tblHeader/>
        </w:trPr>
        <w:tc>
          <w:tcPr>
            <w:tcW w:w="478" w:type="dxa"/>
            <w:tcBorders>
              <w:top w:val="nil"/>
              <w:left w:val="nil"/>
              <w:bottom w:val="single" w:sz="6" w:space="0" w:color="1F4E79"/>
              <w:right w:val="single" w:sz="6" w:space="0" w:color="1F4E79"/>
            </w:tcBorders>
            <w:shd w:val="clear" w:color="auto" w:fill="auto"/>
            <w:hideMark/>
          </w:tcPr>
          <w:p w14:paraId="7AC7BB91"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471"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5B73A7A1"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GOALS</w:t>
            </w:r>
            <w:r w:rsidRPr="00234386">
              <w:rPr>
                <w:rFonts w:eastAsia="Times New Roman"/>
                <w:color w:val="FFFFFF"/>
                <w:lang w:eastAsia="en-GB"/>
              </w:rPr>
              <w:t> </w:t>
            </w:r>
          </w:p>
        </w:tc>
        <w:tc>
          <w:tcPr>
            <w:tcW w:w="3698"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7EF2B25C"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METHODS</w:t>
            </w:r>
            <w:r w:rsidRPr="00234386">
              <w:rPr>
                <w:rFonts w:eastAsia="Times New Roman"/>
                <w:color w:val="FFFFFF"/>
                <w:lang w:eastAsia="en-GB"/>
              </w:rPr>
              <w:t> </w:t>
            </w:r>
          </w:p>
        </w:tc>
        <w:tc>
          <w:tcPr>
            <w:tcW w:w="4554"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3FB182AF"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OUTCOMES</w:t>
            </w:r>
            <w:r w:rsidRPr="00234386">
              <w:rPr>
                <w:rFonts w:eastAsia="Times New Roman"/>
                <w:color w:val="FFFFFF"/>
                <w:lang w:eastAsia="en-GB"/>
              </w:rPr>
              <w:t> </w:t>
            </w:r>
          </w:p>
        </w:tc>
        <w:tc>
          <w:tcPr>
            <w:tcW w:w="2184" w:type="dxa"/>
            <w:tcBorders>
              <w:top w:val="single" w:sz="6" w:space="0" w:color="1F4E79"/>
              <w:left w:val="single" w:sz="6" w:space="0" w:color="1F4E79"/>
              <w:bottom w:val="single" w:sz="6" w:space="0" w:color="1F4E79"/>
              <w:right w:val="single" w:sz="6" w:space="0" w:color="1F4E79"/>
            </w:tcBorders>
            <w:shd w:val="clear" w:color="auto" w:fill="2E74B5"/>
            <w:vAlign w:val="center"/>
          </w:tcPr>
          <w:p w14:paraId="17EF58CE" w14:textId="77777777" w:rsidR="00CF7F4C" w:rsidRPr="00234386" w:rsidRDefault="00CF7F4C" w:rsidP="00A021D3">
            <w:pPr>
              <w:textAlignment w:val="baseline"/>
              <w:rPr>
                <w:rFonts w:eastAsia="Times New Roman"/>
                <w:b/>
                <w:bCs/>
                <w:color w:val="FFFFFF"/>
                <w:lang w:eastAsia="en-GB"/>
              </w:rPr>
            </w:pPr>
            <w:r w:rsidRPr="00234386">
              <w:rPr>
                <w:rFonts w:eastAsia="Times New Roman" w:cs="Times New Roman"/>
                <w:b/>
                <w:bCs/>
                <w:color w:val="FFFFFF"/>
                <w:lang w:eastAsia="en-GB"/>
              </w:rPr>
              <w:t>RESPONSIBLE OWNER</w:t>
            </w:r>
          </w:p>
        </w:tc>
      </w:tr>
      <w:tr w:rsidR="00CF7F4C" w:rsidRPr="00234386" w14:paraId="3035A93E" w14:textId="77777777" w:rsidTr="00A021D3">
        <w:tc>
          <w:tcPr>
            <w:tcW w:w="478" w:type="dxa"/>
            <w:tcBorders>
              <w:top w:val="single" w:sz="6" w:space="0" w:color="1F4E79"/>
              <w:left w:val="single" w:sz="6" w:space="0" w:color="1F4E79"/>
              <w:bottom w:val="single" w:sz="6" w:space="0" w:color="1F4E79"/>
              <w:right w:val="single" w:sz="6" w:space="0" w:color="1F4E79"/>
            </w:tcBorders>
            <w:shd w:val="clear" w:color="auto" w:fill="DEEAF6"/>
            <w:hideMark/>
          </w:tcPr>
          <w:p w14:paraId="1AC4767C"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1.1 </w:t>
            </w:r>
          </w:p>
        </w:tc>
        <w:tc>
          <w:tcPr>
            <w:tcW w:w="3471" w:type="dxa"/>
            <w:tcBorders>
              <w:top w:val="single" w:sz="6" w:space="0" w:color="1F4E79"/>
              <w:left w:val="single" w:sz="6" w:space="0" w:color="1F4E79"/>
              <w:bottom w:val="single" w:sz="6" w:space="0" w:color="1F4E79"/>
              <w:right w:val="single" w:sz="6" w:space="0" w:color="1F4E79"/>
            </w:tcBorders>
            <w:shd w:val="clear" w:color="auto" w:fill="DEEAF6"/>
            <w:hideMark/>
          </w:tcPr>
          <w:p w14:paraId="7E022D7D"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Improve diagnosis and management of Hypertension  </w:t>
            </w:r>
          </w:p>
          <w:p w14:paraId="34980853"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698" w:type="dxa"/>
            <w:tcBorders>
              <w:top w:val="single" w:sz="6" w:space="0" w:color="1F4E79"/>
              <w:left w:val="single" w:sz="6" w:space="0" w:color="1F4E79"/>
              <w:bottom w:val="single" w:sz="6" w:space="0" w:color="1F4E79"/>
              <w:right w:val="single" w:sz="6" w:space="0" w:color="1F4E79"/>
            </w:tcBorders>
            <w:shd w:val="clear" w:color="auto" w:fill="DEEAF6"/>
            <w:hideMark/>
          </w:tcPr>
          <w:p w14:paraId="478431FE" w14:textId="77777777" w:rsidR="00CF7F4C" w:rsidRPr="00234386" w:rsidRDefault="00CF7F4C" w:rsidP="00CF7F4C">
            <w:pPr>
              <w:numPr>
                <w:ilvl w:val="0"/>
                <w:numId w:val="57"/>
              </w:numPr>
              <w:ind w:left="453" w:right="114" w:hanging="348"/>
              <w:contextualSpacing/>
              <w:textAlignment w:val="baseline"/>
              <w:rPr>
                <w:rFonts w:eastAsia="Times New Roman" w:cs="Times New Roman"/>
                <w:lang w:eastAsia="en-GB"/>
              </w:rPr>
            </w:pPr>
            <w:r w:rsidRPr="00234386">
              <w:rPr>
                <w:rFonts w:eastAsia="Times New Roman" w:cs="Times New Roman"/>
                <w:lang w:eastAsia="en-GB"/>
              </w:rPr>
              <w:t>Support patients to self-monitor their BP when necessary  </w:t>
            </w:r>
          </w:p>
          <w:p w14:paraId="357EAEF2"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lang w:eastAsia="en-GB"/>
              </w:rPr>
              <w:t>Management of diagnosed hypertensive patients in community pharmacy </w:t>
            </w:r>
          </w:p>
        </w:tc>
        <w:tc>
          <w:tcPr>
            <w:tcW w:w="4554" w:type="dxa"/>
            <w:tcBorders>
              <w:top w:val="single" w:sz="6" w:space="0" w:color="1F4E79"/>
              <w:left w:val="single" w:sz="6" w:space="0" w:color="1F4E79"/>
              <w:bottom w:val="single" w:sz="6" w:space="0" w:color="1F4E79"/>
              <w:right w:val="single" w:sz="6" w:space="0" w:color="1F4E79"/>
            </w:tcBorders>
            <w:shd w:val="clear" w:color="auto" w:fill="DEEAF6"/>
            <w:hideMark/>
          </w:tcPr>
          <w:p w14:paraId="580A534D"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Early diagnosis of Hypertension  </w:t>
            </w:r>
          </w:p>
          <w:p w14:paraId="1F2AA590"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Management of blood pressure in patients with hypertension </w:t>
            </w:r>
          </w:p>
          <w:p w14:paraId="421E5111"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No of patients’ blood pressure in target range </w:t>
            </w:r>
          </w:p>
          <w:p w14:paraId="2018C528"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No of patients started/changed medication as a result of the monitoring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71504A0C" w14:textId="77777777" w:rsidR="00CF7F4C" w:rsidRPr="00234386" w:rsidRDefault="00CF7F4C" w:rsidP="00A021D3">
            <w:pPr>
              <w:ind w:left="105"/>
              <w:textAlignment w:val="baseline"/>
              <w:rPr>
                <w:rFonts w:eastAsia="Times New Roman" w:cs="Times New Roman"/>
                <w:lang w:eastAsia="en-GB"/>
              </w:rPr>
            </w:pPr>
            <w:r w:rsidRPr="00234386">
              <w:rPr>
                <w:rFonts w:eastAsia="Times New Roman" w:cs="Times New Roman"/>
                <w:lang w:eastAsia="en-GB"/>
              </w:rPr>
              <w:t>GMS, Pharmacy</w:t>
            </w:r>
          </w:p>
        </w:tc>
      </w:tr>
      <w:tr w:rsidR="00CF7F4C" w:rsidRPr="00234386" w14:paraId="22345B3C" w14:textId="77777777" w:rsidTr="00A021D3">
        <w:tc>
          <w:tcPr>
            <w:tcW w:w="478" w:type="dxa"/>
            <w:tcBorders>
              <w:top w:val="single" w:sz="6" w:space="0" w:color="1F4E79"/>
              <w:left w:val="single" w:sz="6" w:space="0" w:color="1F4E79"/>
              <w:bottom w:val="single" w:sz="6" w:space="0" w:color="1F4E79"/>
              <w:right w:val="single" w:sz="6" w:space="0" w:color="1F4E79"/>
            </w:tcBorders>
            <w:shd w:val="clear" w:color="auto" w:fill="DEEAF6"/>
            <w:hideMark/>
          </w:tcPr>
          <w:p w14:paraId="15AA852B"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1.2 </w:t>
            </w:r>
          </w:p>
        </w:tc>
        <w:tc>
          <w:tcPr>
            <w:tcW w:w="3471" w:type="dxa"/>
            <w:tcBorders>
              <w:top w:val="single" w:sz="6" w:space="0" w:color="1F4E79"/>
              <w:left w:val="single" w:sz="6" w:space="0" w:color="1F4E79"/>
              <w:bottom w:val="single" w:sz="6" w:space="0" w:color="1F4E79"/>
              <w:right w:val="single" w:sz="6" w:space="0" w:color="1F4E79"/>
            </w:tcBorders>
            <w:shd w:val="clear" w:color="auto" w:fill="DEEAF6"/>
            <w:hideMark/>
          </w:tcPr>
          <w:p w14:paraId="49C38DB3"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color w:val="000000"/>
                <w:lang w:eastAsia="en-GB"/>
              </w:rPr>
              <w:t>To achieve prescribing targets by reducing Antimicrobial/ bacterial prescribing </w:t>
            </w:r>
          </w:p>
        </w:tc>
        <w:tc>
          <w:tcPr>
            <w:tcW w:w="3698" w:type="dxa"/>
            <w:tcBorders>
              <w:top w:val="single" w:sz="6" w:space="0" w:color="1F4E79"/>
              <w:left w:val="single" w:sz="6" w:space="0" w:color="1F4E79"/>
              <w:bottom w:val="single" w:sz="6" w:space="0" w:color="1F4E79"/>
              <w:right w:val="single" w:sz="6" w:space="0" w:color="1F4E79"/>
            </w:tcBorders>
            <w:shd w:val="clear" w:color="auto" w:fill="DEEAF6"/>
            <w:hideMark/>
          </w:tcPr>
          <w:p w14:paraId="6E1FE604"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color w:val="000000"/>
                <w:lang w:eastAsia="en-GB"/>
              </w:rPr>
              <w:t>Professional collaboratives to agree actions to improve antimicrobial stewardship locally </w:t>
            </w:r>
          </w:p>
          <w:p w14:paraId="58C8070F"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color w:val="000000"/>
                <w:lang w:eastAsia="en-GB"/>
              </w:rPr>
              <w:t>Review patients currently prescribed antibiotics on repeat</w:t>
            </w:r>
          </w:p>
          <w:p w14:paraId="0CC3C1F7"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lang w:eastAsia="en-GB"/>
              </w:rPr>
              <w:t>Engage in innovative projects to enhance antimicrobial stewardship </w:t>
            </w:r>
          </w:p>
        </w:tc>
        <w:tc>
          <w:tcPr>
            <w:tcW w:w="4554" w:type="dxa"/>
            <w:tcBorders>
              <w:top w:val="single" w:sz="6" w:space="0" w:color="1F4E79"/>
              <w:left w:val="single" w:sz="6" w:space="0" w:color="1F4E79"/>
              <w:bottom w:val="single" w:sz="6" w:space="0" w:color="1F4E79"/>
              <w:right w:val="single" w:sz="6" w:space="0" w:color="1F4E79"/>
            </w:tcBorders>
            <w:shd w:val="clear" w:color="auto" w:fill="DEEAF6"/>
            <w:hideMark/>
          </w:tcPr>
          <w:p w14:paraId="4CF4C957"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color w:val="000000"/>
                <w:lang w:eastAsia="en-GB"/>
              </w:rPr>
              <w:t>Maintenance or reduction in overall prescribing rates, targeting specific drugs where necessary </w:t>
            </w:r>
          </w:p>
          <w:p w14:paraId="65DCF9AD"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color w:val="000000"/>
                <w:lang w:eastAsia="en-GB"/>
              </w:rPr>
              <w:t>Reduction in 4C (Broad Spectrum) antibiotics prescribing year on year OR maintain prescribing within the lowest Welsh quartile of 4C prescribing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69635157" w14:textId="77777777" w:rsidR="00CF7F4C" w:rsidRPr="00234386" w:rsidRDefault="00CF7F4C" w:rsidP="00A021D3">
            <w:pPr>
              <w:ind w:left="105"/>
              <w:textAlignment w:val="baseline"/>
              <w:rPr>
                <w:rFonts w:eastAsia="Times New Roman" w:cs="Times New Roman"/>
                <w:color w:val="000000"/>
                <w:lang w:eastAsia="en-GB"/>
              </w:rPr>
            </w:pPr>
            <w:r w:rsidRPr="00234386">
              <w:rPr>
                <w:rFonts w:eastAsia="Times New Roman" w:cs="Times New Roman"/>
                <w:color w:val="000000"/>
                <w:lang w:eastAsia="en-GB"/>
              </w:rPr>
              <w:t>GMS, Meds Man</w:t>
            </w:r>
          </w:p>
        </w:tc>
      </w:tr>
      <w:tr w:rsidR="00CF7F4C" w:rsidRPr="00234386" w14:paraId="347FA2FA" w14:textId="77777777" w:rsidTr="00A021D3">
        <w:tc>
          <w:tcPr>
            <w:tcW w:w="478" w:type="dxa"/>
            <w:tcBorders>
              <w:top w:val="single" w:sz="6" w:space="0" w:color="1F4E79"/>
              <w:left w:val="single" w:sz="6" w:space="0" w:color="1F4E79"/>
              <w:bottom w:val="single" w:sz="6" w:space="0" w:color="1F4E79"/>
              <w:right w:val="single" w:sz="6" w:space="0" w:color="1F4E79"/>
            </w:tcBorders>
            <w:shd w:val="clear" w:color="auto" w:fill="DEEAF6"/>
            <w:hideMark/>
          </w:tcPr>
          <w:p w14:paraId="4D9CE476"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1.3 </w:t>
            </w:r>
          </w:p>
        </w:tc>
        <w:tc>
          <w:tcPr>
            <w:tcW w:w="3471" w:type="dxa"/>
            <w:tcBorders>
              <w:top w:val="single" w:sz="6" w:space="0" w:color="1F4E79"/>
              <w:left w:val="single" w:sz="6" w:space="0" w:color="1F4E79"/>
              <w:bottom w:val="single" w:sz="6" w:space="0" w:color="1F4E79"/>
              <w:right w:val="single" w:sz="6" w:space="0" w:color="1F4E79"/>
            </w:tcBorders>
            <w:shd w:val="clear" w:color="auto" w:fill="DEEAF6"/>
            <w:hideMark/>
          </w:tcPr>
          <w:p w14:paraId="16F570A4"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Engage in prescribing management schemes &amp; further improve pain management </w:t>
            </w:r>
          </w:p>
          <w:p w14:paraId="60EEFB06"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lastRenderedPageBreak/>
              <w:t> </w:t>
            </w:r>
          </w:p>
          <w:p w14:paraId="4B20FEE7"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color w:val="FF0000"/>
                <w:lang w:eastAsia="en-GB"/>
              </w:rPr>
              <w:t> </w:t>
            </w:r>
          </w:p>
        </w:tc>
        <w:tc>
          <w:tcPr>
            <w:tcW w:w="3698" w:type="dxa"/>
            <w:tcBorders>
              <w:top w:val="single" w:sz="6" w:space="0" w:color="1F4E79"/>
              <w:left w:val="single" w:sz="6" w:space="0" w:color="1F4E79"/>
              <w:bottom w:val="single" w:sz="6" w:space="0" w:color="1F4E79"/>
              <w:right w:val="single" w:sz="6" w:space="0" w:color="1F4E79"/>
            </w:tcBorders>
            <w:shd w:val="clear" w:color="auto" w:fill="DEEAF6"/>
            <w:hideMark/>
          </w:tcPr>
          <w:p w14:paraId="4BDFC912"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color w:val="000000"/>
                <w:lang w:eastAsia="en-GB"/>
              </w:rPr>
              <w:lastRenderedPageBreak/>
              <w:t xml:space="preserve">Engage in the Prescribing Management Scheme (PMS) for </w:t>
            </w:r>
            <w:r w:rsidRPr="00234386">
              <w:rPr>
                <w:rFonts w:eastAsia="Times New Roman" w:cs="Times New Roman"/>
                <w:lang w:eastAsia="en-GB"/>
              </w:rPr>
              <w:t>(2024-25)</w:t>
            </w:r>
          </w:p>
          <w:p w14:paraId="6331999E"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color w:val="000000"/>
                <w:lang w:eastAsia="en-GB"/>
              </w:rPr>
              <w:lastRenderedPageBreak/>
              <w:t>Review prescribing data (which will be provided by Medicines Management to LCC / Practices) on a regular basis to monitor progress </w:t>
            </w:r>
          </w:p>
          <w:p w14:paraId="00DF39B0"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color w:val="000000"/>
                <w:lang w:eastAsia="en-GB"/>
              </w:rPr>
              <w:t>Ensure that analgesic agents are only prescribed where the benefits outweigh the risks and that patients are appropriately monitored and reviewed </w:t>
            </w:r>
          </w:p>
          <w:p w14:paraId="0EB4CF03" w14:textId="77777777" w:rsidR="00CF7F4C" w:rsidRPr="00F91BB5"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color w:val="000000"/>
                <w:lang w:eastAsia="en-GB"/>
              </w:rPr>
              <w:t>Management of patient expectation in relation to antibiotic prescribing and pain management </w:t>
            </w:r>
          </w:p>
          <w:p w14:paraId="497650CD" w14:textId="77777777" w:rsidR="00CF7F4C" w:rsidRPr="00234386" w:rsidRDefault="00CF7F4C" w:rsidP="00A021D3">
            <w:pPr>
              <w:ind w:left="105" w:right="114"/>
              <w:contextualSpacing/>
              <w:textAlignment w:val="baseline"/>
              <w:rPr>
                <w:rFonts w:eastAsia="Times New Roman" w:cs="Times New Roman"/>
                <w:lang w:eastAsia="en-GB"/>
              </w:rPr>
            </w:pPr>
          </w:p>
        </w:tc>
        <w:tc>
          <w:tcPr>
            <w:tcW w:w="4554" w:type="dxa"/>
            <w:tcBorders>
              <w:top w:val="single" w:sz="6" w:space="0" w:color="1F4E79"/>
              <w:left w:val="single" w:sz="6" w:space="0" w:color="1F4E79"/>
              <w:bottom w:val="single" w:sz="6" w:space="0" w:color="1F4E79"/>
              <w:right w:val="single" w:sz="6" w:space="0" w:color="1F4E79"/>
            </w:tcBorders>
            <w:shd w:val="clear" w:color="auto" w:fill="DEEAF6"/>
            <w:hideMark/>
          </w:tcPr>
          <w:p w14:paraId="5B069BFB"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color w:val="000000"/>
                <w:lang w:eastAsia="en-GB"/>
              </w:rPr>
              <w:lastRenderedPageBreak/>
              <w:t xml:space="preserve">Increased assurance that patients are prescribed analgesic therapy where the </w:t>
            </w:r>
            <w:r w:rsidRPr="00234386">
              <w:rPr>
                <w:rFonts w:eastAsia="Times New Roman" w:cs="Times New Roman"/>
                <w:color w:val="000000"/>
                <w:lang w:eastAsia="en-GB"/>
              </w:rPr>
              <w:lastRenderedPageBreak/>
              <w:t>benefits outweigh the risks and that they are appropriately reviewed and monitored </w:t>
            </w:r>
          </w:p>
          <w:p w14:paraId="279AC3B4"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color w:val="000000"/>
                <w:lang w:eastAsia="en-GB"/>
              </w:rPr>
              <w:t>Reduction in the prescribing of gabapentin, pregabalin, tramadol and other opioids.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775289DC" w14:textId="77777777" w:rsidR="00CF7F4C" w:rsidRPr="00234386" w:rsidRDefault="00CF7F4C" w:rsidP="00A021D3">
            <w:pPr>
              <w:ind w:left="105"/>
              <w:textAlignment w:val="baseline"/>
              <w:rPr>
                <w:rFonts w:eastAsia="Times New Roman" w:cs="Times New Roman"/>
                <w:color w:val="000000"/>
                <w:lang w:eastAsia="en-GB"/>
              </w:rPr>
            </w:pPr>
            <w:r w:rsidRPr="00234386">
              <w:rPr>
                <w:rFonts w:eastAsia="Times New Roman" w:cs="Times New Roman"/>
                <w:color w:val="000000"/>
                <w:lang w:eastAsia="en-GB"/>
              </w:rPr>
              <w:lastRenderedPageBreak/>
              <w:t>GMS, Meds Man</w:t>
            </w:r>
          </w:p>
        </w:tc>
      </w:tr>
      <w:tr w:rsidR="00CF7F4C" w:rsidRPr="00234386" w14:paraId="0F3CB6FB" w14:textId="77777777" w:rsidTr="00A021D3">
        <w:trPr>
          <w:trHeight w:val="1687"/>
        </w:trPr>
        <w:tc>
          <w:tcPr>
            <w:tcW w:w="478" w:type="dxa"/>
            <w:tcBorders>
              <w:top w:val="single" w:sz="6" w:space="0" w:color="1F4E79"/>
              <w:left w:val="single" w:sz="6" w:space="0" w:color="1F4E79"/>
              <w:bottom w:val="single" w:sz="6" w:space="0" w:color="1F4E79"/>
              <w:right w:val="single" w:sz="6" w:space="0" w:color="1F4E79"/>
            </w:tcBorders>
            <w:shd w:val="clear" w:color="auto" w:fill="DEEAF6"/>
            <w:hideMark/>
          </w:tcPr>
          <w:p w14:paraId="1F9C1395"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1.4 </w:t>
            </w:r>
          </w:p>
        </w:tc>
        <w:tc>
          <w:tcPr>
            <w:tcW w:w="3471" w:type="dxa"/>
            <w:tcBorders>
              <w:top w:val="single" w:sz="6" w:space="0" w:color="1F4E79"/>
              <w:left w:val="single" w:sz="6" w:space="0" w:color="1F4E79"/>
              <w:bottom w:val="single" w:sz="6" w:space="0" w:color="1F4E79"/>
              <w:right w:val="single" w:sz="6" w:space="0" w:color="1F4E79"/>
            </w:tcBorders>
            <w:shd w:val="clear" w:color="auto" w:fill="DEEAF6"/>
            <w:hideMark/>
          </w:tcPr>
          <w:p w14:paraId="41A80EE6"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Improve uptake of diabetes education program </w:t>
            </w:r>
          </w:p>
          <w:p w14:paraId="67506A3D"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p w14:paraId="13089A74"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color w:val="000000"/>
                <w:lang w:eastAsia="en-GB"/>
              </w:rPr>
              <w:t> </w:t>
            </w:r>
          </w:p>
        </w:tc>
        <w:tc>
          <w:tcPr>
            <w:tcW w:w="3698" w:type="dxa"/>
            <w:tcBorders>
              <w:top w:val="single" w:sz="6" w:space="0" w:color="1F4E79"/>
              <w:left w:val="single" w:sz="6" w:space="0" w:color="1F4E79"/>
              <w:bottom w:val="single" w:sz="6" w:space="0" w:color="1F4E79"/>
              <w:right w:val="single" w:sz="6" w:space="0" w:color="1F4E79"/>
            </w:tcBorders>
            <w:shd w:val="clear" w:color="auto" w:fill="DEEAF6"/>
            <w:hideMark/>
          </w:tcPr>
          <w:p w14:paraId="4C1A0405" w14:textId="77777777" w:rsidR="00CF7F4C" w:rsidRPr="00234386" w:rsidRDefault="00CF7F4C" w:rsidP="00CF7F4C">
            <w:pPr>
              <w:numPr>
                <w:ilvl w:val="0"/>
                <w:numId w:val="55"/>
              </w:numPr>
              <w:ind w:left="453" w:right="114" w:hanging="348"/>
              <w:contextualSpacing/>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Encourage uptake of diabetes education programme for patients newly diagnosed with diabetes  </w:t>
            </w:r>
          </w:p>
        </w:tc>
        <w:tc>
          <w:tcPr>
            <w:tcW w:w="4554" w:type="dxa"/>
            <w:tcBorders>
              <w:top w:val="single" w:sz="6" w:space="0" w:color="1F4E79"/>
              <w:left w:val="single" w:sz="6" w:space="0" w:color="1F4E79"/>
              <w:bottom w:val="single" w:sz="6" w:space="0" w:color="1F4E79"/>
              <w:right w:val="single" w:sz="6" w:space="0" w:color="1F4E79"/>
            </w:tcBorders>
            <w:shd w:val="clear" w:color="auto" w:fill="DEEAF6"/>
            <w:hideMark/>
          </w:tcPr>
          <w:p w14:paraId="1D191048"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Increased attendance at Diabetes education Programmes  </w:t>
            </w:r>
          </w:p>
          <w:p w14:paraId="6592532D"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color w:val="000000"/>
                <w:lang w:eastAsia="en-GB"/>
              </w:rPr>
              <w:t>To improve patient awareness and self-management of Type 2 diabetes within the Cluster population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398DC7F4" w14:textId="77777777" w:rsidR="00CF7F4C" w:rsidRPr="00234386" w:rsidRDefault="0080685E" w:rsidP="00A021D3">
            <w:pPr>
              <w:ind w:left="105"/>
              <w:textAlignment w:val="baseline"/>
              <w:rPr>
                <w:rFonts w:eastAsia="Times New Roman" w:cs="Times New Roman"/>
                <w:lang w:eastAsia="en-GB"/>
              </w:rPr>
            </w:pPr>
            <w:r>
              <w:rPr>
                <w:rFonts w:eastAsia="Times New Roman" w:cs="Times New Roman"/>
                <w:lang w:eastAsia="en-GB"/>
              </w:rPr>
              <w:t>AHP&amp;HS</w:t>
            </w:r>
          </w:p>
        </w:tc>
      </w:tr>
      <w:tr w:rsidR="00CF7F4C" w:rsidRPr="00234386" w14:paraId="72274149" w14:textId="77777777" w:rsidTr="00A021D3">
        <w:trPr>
          <w:trHeight w:val="2397"/>
        </w:trPr>
        <w:tc>
          <w:tcPr>
            <w:tcW w:w="478" w:type="dxa"/>
            <w:tcBorders>
              <w:top w:val="single" w:sz="6" w:space="0" w:color="1F4E79"/>
              <w:left w:val="single" w:sz="6" w:space="0" w:color="1F4E79"/>
              <w:bottom w:val="single" w:sz="6" w:space="0" w:color="1F4E79"/>
              <w:right w:val="single" w:sz="6" w:space="0" w:color="1F4E79"/>
            </w:tcBorders>
            <w:shd w:val="clear" w:color="auto" w:fill="DEEAF6"/>
            <w:hideMark/>
          </w:tcPr>
          <w:p w14:paraId="27447EC5"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1.5 </w:t>
            </w:r>
          </w:p>
        </w:tc>
        <w:tc>
          <w:tcPr>
            <w:tcW w:w="3471" w:type="dxa"/>
            <w:tcBorders>
              <w:top w:val="single" w:sz="6" w:space="0" w:color="1F4E79"/>
              <w:left w:val="single" w:sz="6" w:space="0" w:color="1F4E79"/>
              <w:bottom w:val="single" w:sz="6" w:space="0" w:color="1F4E79"/>
              <w:right w:val="single" w:sz="6" w:space="0" w:color="1F4E79"/>
            </w:tcBorders>
            <w:shd w:val="clear" w:color="auto" w:fill="DEEAF6"/>
            <w:hideMark/>
          </w:tcPr>
          <w:p w14:paraId="09C01F44"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Reduce demand on outpatients and support improved referral to treatment times. </w:t>
            </w:r>
          </w:p>
          <w:p w14:paraId="2A7C230F" w14:textId="77777777" w:rsidR="00CF7F4C" w:rsidRPr="00234386" w:rsidRDefault="00CF7F4C" w:rsidP="00A021D3">
            <w:pPr>
              <w:ind w:left="105"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698" w:type="dxa"/>
            <w:tcBorders>
              <w:top w:val="single" w:sz="6" w:space="0" w:color="1F4E79"/>
              <w:left w:val="single" w:sz="6" w:space="0" w:color="1F4E79"/>
              <w:bottom w:val="single" w:sz="6" w:space="0" w:color="1F4E79"/>
              <w:right w:val="single" w:sz="6" w:space="0" w:color="1F4E79"/>
            </w:tcBorders>
            <w:shd w:val="clear" w:color="auto" w:fill="DEEAF6"/>
            <w:hideMark/>
          </w:tcPr>
          <w:p w14:paraId="7759C87E"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lang w:eastAsia="en-GB"/>
              </w:rPr>
              <w:t>Increase the use of Consultant Connect. </w:t>
            </w:r>
          </w:p>
          <w:p w14:paraId="4A6D8601"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lang w:eastAsia="en-GB"/>
              </w:rPr>
              <w:t>Increase the use of GPTR </w:t>
            </w:r>
          </w:p>
          <w:p w14:paraId="66BAB47F" w14:textId="77777777" w:rsidR="00CF7F4C" w:rsidRPr="00234386" w:rsidRDefault="00CF7F4C" w:rsidP="00CF7F4C">
            <w:pPr>
              <w:numPr>
                <w:ilvl w:val="0"/>
                <w:numId w:val="55"/>
              </w:numPr>
              <w:ind w:left="453" w:right="114" w:hanging="348"/>
              <w:contextualSpacing/>
              <w:textAlignment w:val="baseline"/>
              <w:rPr>
                <w:rFonts w:eastAsia="Times New Roman" w:cs="Times New Roman"/>
                <w:lang w:eastAsia="en-GB"/>
              </w:rPr>
            </w:pPr>
            <w:r w:rsidRPr="00234386">
              <w:rPr>
                <w:rFonts w:eastAsia="Times New Roman" w:cs="Times New Roman"/>
                <w:lang w:eastAsia="en-GB"/>
              </w:rPr>
              <w:t>Participate in the Extended Minor Surgery Service for transfer of low risk Basal Cell Carcinoma excisions from secondary care dermatology to the Cluster </w:t>
            </w:r>
          </w:p>
        </w:tc>
        <w:tc>
          <w:tcPr>
            <w:tcW w:w="4554" w:type="dxa"/>
            <w:tcBorders>
              <w:top w:val="single" w:sz="6" w:space="0" w:color="1F4E79"/>
              <w:left w:val="single" w:sz="6" w:space="0" w:color="1F4E79"/>
              <w:bottom w:val="single" w:sz="6" w:space="0" w:color="1F4E79"/>
              <w:right w:val="single" w:sz="6" w:space="0" w:color="1F4E79"/>
            </w:tcBorders>
            <w:shd w:val="clear" w:color="auto" w:fill="DEEAF6"/>
            <w:hideMark/>
          </w:tcPr>
          <w:p w14:paraId="23AB47B3"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 of GP practices with bypass numbers on Consultant  </w:t>
            </w:r>
          </w:p>
          <w:p w14:paraId="7CEA7684"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Improved communication between primary and secondary care </w:t>
            </w:r>
          </w:p>
          <w:p w14:paraId="49D193A6"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Patients can be treated in primary and community care </w:t>
            </w:r>
          </w:p>
          <w:p w14:paraId="081A1E26" w14:textId="77777777" w:rsidR="00CF7F4C" w:rsidRPr="00234386" w:rsidRDefault="00CF7F4C" w:rsidP="00CF7F4C">
            <w:pPr>
              <w:numPr>
                <w:ilvl w:val="0"/>
                <w:numId w:val="55"/>
              </w:numPr>
              <w:ind w:left="453" w:right="114" w:hanging="348"/>
              <w:textAlignment w:val="baseline"/>
              <w:rPr>
                <w:rFonts w:eastAsia="Times New Roman" w:cs="Times New Roman"/>
                <w:lang w:eastAsia="en-GB"/>
              </w:rPr>
            </w:pPr>
            <w:r w:rsidRPr="00234386">
              <w:rPr>
                <w:rFonts w:eastAsia="Times New Roman" w:cs="Times New Roman"/>
                <w:lang w:eastAsia="en-GB"/>
              </w:rPr>
              <w:t>Increased admission avoidance. </w:t>
            </w:r>
          </w:p>
          <w:p w14:paraId="6D035F49" w14:textId="77777777" w:rsidR="00CF7F4C" w:rsidRPr="00234386" w:rsidRDefault="00CF7F4C" w:rsidP="00A021D3">
            <w:pPr>
              <w:ind w:left="453" w:right="114" w:hanging="348"/>
              <w:contextualSpacing/>
              <w:textAlignment w:val="baseline"/>
              <w:rPr>
                <w:rFonts w:ascii="Times New Roman" w:eastAsia="Times New Roman" w:hAnsi="Times New Roman" w:cs="Times New Roman"/>
                <w:sz w:val="24"/>
                <w:szCs w:val="24"/>
                <w:lang w:eastAsia="en-GB"/>
              </w:rPr>
            </w:pP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356B584D" w14:textId="77777777" w:rsidR="00CF7F4C" w:rsidRPr="00234386" w:rsidRDefault="00CF7F4C" w:rsidP="00A021D3">
            <w:pPr>
              <w:ind w:left="105"/>
              <w:textAlignment w:val="baseline"/>
              <w:rPr>
                <w:rFonts w:eastAsia="Times New Roman" w:cs="Times New Roman"/>
                <w:lang w:eastAsia="en-GB"/>
              </w:rPr>
            </w:pPr>
            <w:r w:rsidRPr="00234386">
              <w:rPr>
                <w:rFonts w:eastAsia="Times New Roman" w:cs="Times New Roman"/>
                <w:lang w:eastAsia="en-GB"/>
              </w:rPr>
              <w:t>GMS</w:t>
            </w:r>
          </w:p>
        </w:tc>
      </w:tr>
    </w:tbl>
    <w:p w14:paraId="67007A03" w14:textId="77777777" w:rsidR="00CF7F4C" w:rsidRPr="00234386" w:rsidRDefault="00CF7F4C" w:rsidP="00CF7F4C">
      <w:pPr>
        <w:textAlignment w:val="baseline"/>
        <w:rPr>
          <w:rFonts w:ascii="Segoe UI" w:eastAsia="Times New Roman" w:hAnsi="Segoe UI" w:cs="Segoe UI"/>
          <w:sz w:val="18"/>
          <w:szCs w:val="18"/>
          <w:lang w:eastAsia="en-GB"/>
        </w:rPr>
      </w:pPr>
      <w:r w:rsidRPr="00234386">
        <w:rPr>
          <w:rFonts w:eastAsia="Times New Roman" w:cs="Segoe UI"/>
          <w:lang w:eastAsia="en-GB"/>
        </w:rPr>
        <w:lastRenderedPageBreak/>
        <w:t>  </w:t>
      </w:r>
    </w:p>
    <w:p w14:paraId="1855C5E5" w14:textId="77777777" w:rsidR="00CF7F4C" w:rsidRPr="00A77E5D" w:rsidRDefault="00CF7F4C" w:rsidP="00A77E5D">
      <w:pPr>
        <w:rPr>
          <w:b/>
          <w:color w:val="1F4E79" w:themeColor="accent1" w:themeShade="80"/>
          <w:sz w:val="24"/>
          <w:lang w:eastAsia="en-GB"/>
        </w:rPr>
      </w:pPr>
      <w:bookmarkStart w:id="141" w:name="_Toc154054828"/>
      <w:r w:rsidRPr="00A77E5D">
        <w:rPr>
          <w:b/>
          <w:color w:val="1F4E79" w:themeColor="accent1" w:themeShade="80"/>
          <w:sz w:val="24"/>
          <w:lang w:eastAsia="en-GB"/>
        </w:rPr>
        <w:t>IMPROVING CANCER &amp; PALLIATIVE CARE</w:t>
      </w:r>
      <w:bookmarkEnd w:id="141"/>
    </w:p>
    <w:tbl>
      <w:tblPr>
        <w:tblW w:w="14385" w:type="dxa"/>
        <w:tblInd w:w="5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7"/>
        <w:gridCol w:w="3474"/>
        <w:gridCol w:w="3539"/>
        <w:gridCol w:w="4701"/>
        <w:gridCol w:w="2184"/>
      </w:tblGrid>
      <w:tr w:rsidR="00CF7F4C" w:rsidRPr="00234386" w14:paraId="591D3DCE" w14:textId="77777777" w:rsidTr="00A021D3">
        <w:trPr>
          <w:trHeight w:val="525"/>
        </w:trPr>
        <w:tc>
          <w:tcPr>
            <w:tcW w:w="487" w:type="dxa"/>
            <w:tcBorders>
              <w:top w:val="nil"/>
              <w:left w:val="nil"/>
              <w:bottom w:val="single" w:sz="6" w:space="0" w:color="1F4E79"/>
              <w:right w:val="single" w:sz="6" w:space="0" w:color="1F4E79"/>
            </w:tcBorders>
            <w:shd w:val="clear" w:color="auto" w:fill="auto"/>
            <w:hideMark/>
          </w:tcPr>
          <w:p w14:paraId="2D959EE3"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 </w:t>
            </w:r>
          </w:p>
        </w:tc>
        <w:tc>
          <w:tcPr>
            <w:tcW w:w="3474"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5FFD22E2"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GOALS</w:t>
            </w:r>
            <w:r w:rsidRPr="00234386">
              <w:rPr>
                <w:rFonts w:eastAsia="Times New Roman"/>
                <w:color w:val="FFFFFF"/>
                <w:lang w:eastAsia="en-GB"/>
              </w:rPr>
              <w:t> </w:t>
            </w:r>
          </w:p>
        </w:tc>
        <w:tc>
          <w:tcPr>
            <w:tcW w:w="3539"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D302FB1"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METHODS</w:t>
            </w:r>
            <w:r w:rsidRPr="00234386">
              <w:rPr>
                <w:rFonts w:eastAsia="Times New Roman"/>
                <w:color w:val="FFFFFF"/>
                <w:lang w:eastAsia="en-GB"/>
              </w:rPr>
              <w:t> </w:t>
            </w:r>
          </w:p>
        </w:tc>
        <w:tc>
          <w:tcPr>
            <w:tcW w:w="4701"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CA248E2"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OUTCOMES</w:t>
            </w:r>
            <w:r w:rsidRPr="00234386">
              <w:rPr>
                <w:rFonts w:eastAsia="Times New Roman"/>
                <w:color w:val="FFFFFF"/>
                <w:lang w:eastAsia="en-GB"/>
              </w:rPr>
              <w:t> </w:t>
            </w:r>
          </w:p>
        </w:tc>
        <w:tc>
          <w:tcPr>
            <w:tcW w:w="2184" w:type="dxa"/>
            <w:tcBorders>
              <w:top w:val="single" w:sz="6" w:space="0" w:color="1F4E79"/>
              <w:left w:val="single" w:sz="6" w:space="0" w:color="1F4E79"/>
              <w:bottom w:val="single" w:sz="6" w:space="0" w:color="1F4E79"/>
              <w:right w:val="single" w:sz="6" w:space="0" w:color="1F4E79"/>
            </w:tcBorders>
            <w:shd w:val="clear" w:color="auto" w:fill="2E74B5"/>
            <w:vAlign w:val="center"/>
          </w:tcPr>
          <w:p w14:paraId="48D2C6B1" w14:textId="77777777" w:rsidR="00CF7F4C" w:rsidRPr="00234386" w:rsidRDefault="00CF7F4C" w:rsidP="00A021D3">
            <w:pPr>
              <w:textAlignment w:val="baseline"/>
              <w:rPr>
                <w:rFonts w:eastAsia="Times New Roman"/>
                <w:b/>
                <w:bCs/>
                <w:color w:val="FFFFFF"/>
                <w:lang w:eastAsia="en-GB"/>
              </w:rPr>
            </w:pPr>
            <w:r w:rsidRPr="00234386">
              <w:rPr>
                <w:rFonts w:eastAsia="Times New Roman" w:cs="Times New Roman"/>
                <w:b/>
                <w:bCs/>
                <w:color w:val="FFFFFF"/>
                <w:lang w:eastAsia="en-GB"/>
              </w:rPr>
              <w:t>RESPONSIBLE OWNER</w:t>
            </w:r>
          </w:p>
        </w:tc>
      </w:tr>
      <w:tr w:rsidR="00CF7F4C" w:rsidRPr="00234386" w14:paraId="7AD27901" w14:textId="77777777" w:rsidTr="00A021D3">
        <w:trPr>
          <w:trHeight w:val="1320"/>
        </w:trPr>
        <w:tc>
          <w:tcPr>
            <w:tcW w:w="487" w:type="dxa"/>
            <w:tcBorders>
              <w:top w:val="single" w:sz="6" w:space="0" w:color="1F4E79"/>
              <w:left w:val="single" w:sz="6" w:space="0" w:color="1F4E79"/>
              <w:bottom w:val="single" w:sz="6" w:space="0" w:color="1F4E79"/>
              <w:right w:val="single" w:sz="6" w:space="0" w:color="1F4E79"/>
            </w:tcBorders>
            <w:shd w:val="clear" w:color="auto" w:fill="DEEAF6"/>
            <w:hideMark/>
          </w:tcPr>
          <w:p w14:paraId="51D8E8F1"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2.1 </w:t>
            </w:r>
          </w:p>
        </w:tc>
        <w:tc>
          <w:tcPr>
            <w:tcW w:w="3474" w:type="dxa"/>
            <w:tcBorders>
              <w:top w:val="single" w:sz="6" w:space="0" w:color="1F4E79"/>
              <w:left w:val="single" w:sz="6" w:space="0" w:color="1F4E79"/>
              <w:bottom w:val="single" w:sz="6" w:space="0" w:color="1F4E79"/>
              <w:right w:val="single" w:sz="6" w:space="0" w:color="1F4E79"/>
            </w:tcBorders>
            <w:shd w:val="clear" w:color="auto" w:fill="DEEAF6"/>
            <w:hideMark/>
          </w:tcPr>
          <w:p w14:paraId="096D4EFB" w14:textId="77777777" w:rsidR="00C758B1" w:rsidRPr="00234386" w:rsidRDefault="00C758B1" w:rsidP="00C758B1">
            <w:pPr>
              <w:ind w:left="229" w:right="114"/>
              <w:textAlignment w:val="baseline"/>
              <w:rPr>
                <w:rFonts w:ascii="Times New Roman" w:eastAsia="Times New Roman" w:hAnsi="Times New Roman" w:cs="Times New Roman"/>
                <w:sz w:val="24"/>
                <w:szCs w:val="24"/>
                <w:lang w:eastAsia="en-GB"/>
              </w:rPr>
            </w:pPr>
            <w:r w:rsidRPr="002B3F95">
              <w:rPr>
                <w:rFonts w:eastAsia="Times New Roman" w:cs="Times New Roman"/>
                <w:lang w:eastAsia="en-GB"/>
              </w:rPr>
              <w:t>Improve End of Life (EOL) for patients and patient’s family</w:t>
            </w:r>
            <w:r w:rsidRPr="00234386">
              <w:rPr>
                <w:rFonts w:eastAsia="Times New Roman" w:cs="Times New Roman"/>
                <w:lang w:eastAsia="en-GB"/>
              </w:rPr>
              <w:t> </w:t>
            </w:r>
          </w:p>
          <w:p w14:paraId="417B961A" w14:textId="77777777" w:rsidR="00CF7F4C" w:rsidRPr="00234386" w:rsidRDefault="00CF7F4C" w:rsidP="00A021D3">
            <w:pPr>
              <w:ind w:left="229" w:right="114"/>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539" w:type="dxa"/>
            <w:tcBorders>
              <w:top w:val="single" w:sz="6" w:space="0" w:color="1F4E79"/>
              <w:left w:val="single" w:sz="6" w:space="0" w:color="1F4E79"/>
              <w:bottom w:val="single" w:sz="6" w:space="0" w:color="1F4E79"/>
              <w:right w:val="single" w:sz="6" w:space="0" w:color="1F4E79"/>
            </w:tcBorders>
            <w:shd w:val="clear" w:color="auto" w:fill="DEEAF6"/>
            <w:hideMark/>
          </w:tcPr>
          <w:p w14:paraId="3D3A2FA6" w14:textId="77777777" w:rsidR="00CF7F4C" w:rsidRPr="00234386" w:rsidRDefault="00CF7F4C" w:rsidP="00CF7F4C">
            <w:pPr>
              <w:numPr>
                <w:ilvl w:val="0"/>
                <w:numId w:val="56"/>
              </w:numPr>
              <w:ind w:left="435" w:right="114" w:hanging="283"/>
              <w:contextualSpacing/>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All GP practices engaging in regular in-house Palliative Care meetings </w:t>
            </w:r>
          </w:p>
        </w:tc>
        <w:tc>
          <w:tcPr>
            <w:tcW w:w="4701" w:type="dxa"/>
            <w:tcBorders>
              <w:top w:val="single" w:sz="6" w:space="0" w:color="1F4E79"/>
              <w:left w:val="single" w:sz="6" w:space="0" w:color="1F4E79"/>
              <w:bottom w:val="single" w:sz="6" w:space="0" w:color="1F4E79"/>
              <w:right w:val="single" w:sz="6" w:space="0" w:color="1F4E79"/>
            </w:tcBorders>
            <w:shd w:val="clear" w:color="auto" w:fill="DEEAF6"/>
            <w:hideMark/>
          </w:tcPr>
          <w:p w14:paraId="7C42C2BA" w14:textId="77777777" w:rsidR="00CF7F4C" w:rsidRPr="00234386" w:rsidRDefault="00CF7F4C" w:rsidP="00CF7F4C">
            <w:pPr>
              <w:numPr>
                <w:ilvl w:val="0"/>
                <w:numId w:val="56"/>
              </w:numPr>
              <w:ind w:left="229" w:right="114" w:firstLine="0"/>
              <w:textAlignment w:val="baseline"/>
              <w:rPr>
                <w:rFonts w:eastAsia="Times New Roman" w:cs="Times New Roman"/>
                <w:lang w:eastAsia="en-GB"/>
              </w:rPr>
            </w:pPr>
            <w:r w:rsidRPr="00234386">
              <w:rPr>
                <w:rFonts w:eastAsia="Times New Roman" w:cs="Times New Roman"/>
                <w:lang w:eastAsia="en-GB"/>
              </w:rPr>
              <w:t>Better partnership working </w:t>
            </w:r>
          </w:p>
          <w:p w14:paraId="28354817" w14:textId="77777777" w:rsidR="00CF7F4C" w:rsidRPr="00234386" w:rsidRDefault="00CF7F4C" w:rsidP="00CF7F4C">
            <w:pPr>
              <w:numPr>
                <w:ilvl w:val="0"/>
                <w:numId w:val="56"/>
              </w:numPr>
              <w:ind w:left="229" w:right="114" w:firstLine="0"/>
              <w:textAlignment w:val="baseline"/>
              <w:rPr>
                <w:rFonts w:eastAsia="Times New Roman" w:cs="Times New Roman"/>
                <w:lang w:eastAsia="en-GB"/>
              </w:rPr>
            </w:pPr>
            <w:r w:rsidRPr="00234386">
              <w:rPr>
                <w:rFonts w:eastAsia="Times New Roman" w:cs="Times New Roman"/>
                <w:lang w:eastAsia="en-GB"/>
              </w:rPr>
              <w:t>Better outcomes for patients and families </w:t>
            </w:r>
            <w:r w:rsidRPr="00234386">
              <w:rPr>
                <w:rFonts w:eastAsia="Times New Roman" w:cs="Times New Roman"/>
                <w:lang w:eastAsia="en-GB"/>
              </w:rPr>
              <w:br/>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1F1B7133" w14:textId="77777777" w:rsidR="00CF7F4C" w:rsidRPr="00234386" w:rsidRDefault="00CF7F4C" w:rsidP="00A021D3">
            <w:pPr>
              <w:ind w:left="229"/>
              <w:textAlignment w:val="baseline"/>
              <w:rPr>
                <w:rFonts w:eastAsia="Times New Roman" w:cs="Times New Roman"/>
                <w:lang w:eastAsia="en-GB"/>
              </w:rPr>
            </w:pPr>
            <w:r w:rsidRPr="00234386">
              <w:rPr>
                <w:rFonts w:eastAsia="Times New Roman" w:cs="Times New Roman"/>
                <w:lang w:eastAsia="en-GB"/>
              </w:rPr>
              <w:t>GMS</w:t>
            </w:r>
          </w:p>
        </w:tc>
      </w:tr>
    </w:tbl>
    <w:p w14:paraId="77792681" w14:textId="77777777" w:rsidR="00CF7F4C" w:rsidRPr="00234386" w:rsidRDefault="00CF7F4C" w:rsidP="00CF7F4C">
      <w:pPr>
        <w:textAlignment w:val="baseline"/>
        <w:rPr>
          <w:rFonts w:ascii="Segoe UI" w:eastAsia="Times New Roman" w:hAnsi="Segoe UI" w:cs="Segoe UI"/>
          <w:sz w:val="18"/>
          <w:szCs w:val="18"/>
          <w:lang w:eastAsia="en-GB"/>
        </w:rPr>
      </w:pPr>
      <w:r w:rsidRPr="00234386">
        <w:rPr>
          <w:rFonts w:eastAsia="Times New Roman" w:cs="Segoe UI"/>
          <w:lang w:eastAsia="en-GB"/>
        </w:rPr>
        <w:t> </w:t>
      </w:r>
    </w:p>
    <w:p w14:paraId="7DC7088A" w14:textId="77777777" w:rsidR="00CF7F4C" w:rsidRPr="00A77E5D" w:rsidRDefault="00CF7F4C" w:rsidP="00A77E5D">
      <w:pPr>
        <w:rPr>
          <w:b/>
          <w:color w:val="1F4E79" w:themeColor="accent1" w:themeShade="80"/>
          <w:sz w:val="24"/>
          <w:lang w:eastAsia="en-GB"/>
        </w:rPr>
      </w:pPr>
      <w:bookmarkStart w:id="142" w:name="_Toc154054829"/>
      <w:r w:rsidRPr="00A77E5D">
        <w:rPr>
          <w:b/>
          <w:color w:val="1F4E79" w:themeColor="accent1" w:themeShade="80"/>
          <w:sz w:val="24"/>
          <w:lang w:eastAsia="en-GB"/>
        </w:rPr>
        <w:t>IMPROVING UNSCHEDULED CARE</w:t>
      </w:r>
      <w:bookmarkEnd w:id="142"/>
    </w:p>
    <w:tbl>
      <w:tblPr>
        <w:tblW w:w="14385" w:type="dxa"/>
        <w:tblInd w:w="5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6"/>
        <w:gridCol w:w="15"/>
        <w:gridCol w:w="3459"/>
        <w:gridCol w:w="3667"/>
        <w:gridCol w:w="7"/>
        <w:gridCol w:w="4559"/>
        <w:gridCol w:w="7"/>
        <w:gridCol w:w="2177"/>
        <w:gridCol w:w="8"/>
      </w:tblGrid>
      <w:tr w:rsidR="00CF7F4C" w:rsidRPr="00234386" w14:paraId="20F08860" w14:textId="77777777" w:rsidTr="00A021D3">
        <w:trPr>
          <w:trHeight w:val="525"/>
          <w:tblHeader/>
        </w:trPr>
        <w:tc>
          <w:tcPr>
            <w:tcW w:w="487" w:type="dxa"/>
            <w:tcBorders>
              <w:top w:val="nil"/>
              <w:left w:val="nil"/>
              <w:bottom w:val="single" w:sz="6" w:space="0" w:color="1F4E79"/>
              <w:right w:val="single" w:sz="6" w:space="0" w:color="1F4E79"/>
            </w:tcBorders>
            <w:shd w:val="clear" w:color="auto" w:fill="auto"/>
            <w:hideMark/>
          </w:tcPr>
          <w:p w14:paraId="579F82B4"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 </w:t>
            </w:r>
          </w:p>
        </w:tc>
        <w:tc>
          <w:tcPr>
            <w:tcW w:w="3474"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1D6614E0"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GOALS</w:t>
            </w:r>
            <w:r w:rsidRPr="00234386">
              <w:rPr>
                <w:rFonts w:eastAsia="Times New Roman"/>
                <w:color w:val="FFFFFF"/>
                <w:lang w:eastAsia="en-GB"/>
              </w:rPr>
              <w:t> </w:t>
            </w:r>
          </w:p>
        </w:tc>
        <w:tc>
          <w:tcPr>
            <w:tcW w:w="3674"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703B94E9"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METHODS</w:t>
            </w:r>
            <w:r w:rsidRPr="00234386">
              <w:rPr>
                <w:rFonts w:eastAsia="Times New Roman"/>
                <w:color w:val="FFFFFF"/>
                <w:lang w:eastAsia="en-GB"/>
              </w:rPr>
              <w:t> </w:t>
            </w:r>
          </w:p>
        </w:tc>
        <w:tc>
          <w:tcPr>
            <w:tcW w:w="4566"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38CCB00C"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OUTCOMES</w:t>
            </w:r>
            <w:r w:rsidRPr="00234386">
              <w:rPr>
                <w:rFonts w:eastAsia="Times New Roman"/>
                <w:color w:val="FFFFFF"/>
                <w:lang w:eastAsia="en-GB"/>
              </w:rPr>
              <w:t>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tcPr>
          <w:p w14:paraId="1F8A8A83" w14:textId="77777777" w:rsidR="00CF7F4C" w:rsidRPr="00234386" w:rsidRDefault="00CF7F4C" w:rsidP="00A021D3">
            <w:pPr>
              <w:textAlignment w:val="baseline"/>
              <w:rPr>
                <w:rFonts w:eastAsia="Times New Roman"/>
                <w:b/>
                <w:bCs/>
                <w:color w:val="FFFFFF"/>
                <w:lang w:eastAsia="en-GB"/>
              </w:rPr>
            </w:pPr>
            <w:r w:rsidRPr="00234386">
              <w:rPr>
                <w:rFonts w:eastAsia="Times New Roman" w:cs="Times New Roman"/>
                <w:b/>
                <w:bCs/>
                <w:color w:val="FFFFFF"/>
                <w:lang w:eastAsia="en-GB"/>
              </w:rPr>
              <w:t>RESPONSIBLE OWNER</w:t>
            </w:r>
          </w:p>
        </w:tc>
      </w:tr>
      <w:tr w:rsidR="00CF7F4C" w:rsidRPr="00234386" w14:paraId="735D6571" w14:textId="77777777" w:rsidTr="008D5B0F">
        <w:trPr>
          <w:gridAfter w:val="1"/>
          <w:wAfter w:w="8" w:type="dxa"/>
        </w:trPr>
        <w:tc>
          <w:tcPr>
            <w:tcW w:w="50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6AC9AF9"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3.1 </w:t>
            </w:r>
          </w:p>
        </w:tc>
        <w:tc>
          <w:tcPr>
            <w:tcW w:w="3458" w:type="dxa"/>
            <w:tcBorders>
              <w:top w:val="single" w:sz="6" w:space="0" w:color="1F4E79"/>
              <w:left w:val="single" w:sz="6" w:space="0" w:color="1F4E79"/>
              <w:bottom w:val="single" w:sz="6" w:space="0" w:color="1F4E79"/>
              <w:right w:val="single" w:sz="6" w:space="0" w:color="1F4E79"/>
            </w:tcBorders>
            <w:shd w:val="clear" w:color="auto" w:fill="DEEAF6"/>
            <w:hideMark/>
          </w:tcPr>
          <w:p w14:paraId="66C222F6" w14:textId="77777777" w:rsidR="00CF7F4C" w:rsidRPr="00234386" w:rsidRDefault="00CF7F4C" w:rsidP="00A021D3">
            <w:pPr>
              <w:ind w:left="209" w:right="133"/>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Provide more care in the community </w:t>
            </w:r>
          </w:p>
          <w:p w14:paraId="40C435C6" w14:textId="77777777" w:rsidR="00CF7F4C" w:rsidRPr="00234386" w:rsidRDefault="00CF7F4C" w:rsidP="00A021D3">
            <w:pPr>
              <w:ind w:left="209" w:right="133"/>
              <w:textAlignment w:val="baseline"/>
              <w:rPr>
                <w:rFonts w:ascii="Times New Roman" w:eastAsia="Times New Roman" w:hAnsi="Times New Roman" w:cs="Times New Roman"/>
                <w:sz w:val="24"/>
                <w:szCs w:val="24"/>
                <w:lang w:eastAsia="en-GB"/>
              </w:rPr>
            </w:pPr>
            <w:r w:rsidRPr="00234386">
              <w:rPr>
                <w:rFonts w:eastAsia="Times New Roman" w:cs="Times New Roman"/>
                <w:color w:val="000000"/>
                <w:lang w:eastAsia="en-GB"/>
              </w:rPr>
              <w:t> </w:t>
            </w:r>
          </w:p>
        </w:tc>
        <w:tc>
          <w:tcPr>
            <w:tcW w:w="3667" w:type="dxa"/>
            <w:tcBorders>
              <w:top w:val="single" w:sz="6" w:space="0" w:color="1F4E79"/>
              <w:left w:val="single" w:sz="6" w:space="0" w:color="1F4E79"/>
              <w:bottom w:val="single" w:sz="6" w:space="0" w:color="1F4E79"/>
              <w:right w:val="single" w:sz="6" w:space="0" w:color="1F4E79"/>
            </w:tcBorders>
            <w:shd w:val="clear" w:color="auto" w:fill="DEEAF6"/>
            <w:hideMark/>
          </w:tcPr>
          <w:p w14:paraId="424FB0D1"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Promote community pharmacies to engage in out of hours IP service </w:t>
            </w:r>
          </w:p>
          <w:p w14:paraId="063F0B22"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Raise public awareness of the out of hours IP service in community pharmacy </w:t>
            </w:r>
          </w:p>
          <w:p w14:paraId="3B9ADC96"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Community pharmacy engagement in the Discharge Medicines review enhanced service </w:t>
            </w:r>
          </w:p>
        </w:tc>
        <w:tc>
          <w:tcPr>
            <w:tcW w:w="4566"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3F0D3A0A"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Reduced unnecessary admissions, Support discharge from hospital </w:t>
            </w:r>
          </w:p>
          <w:p w14:paraId="79785969"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Vulnerable patients supported. </w:t>
            </w:r>
          </w:p>
          <w:p w14:paraId="190B11CD"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Improved accuracy in medication prescribing resulting in decrease in hospital readmission </w:t>
            </w:r>
          </w:p>
          <w:p w14:paraId="58B6944D"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Reduced demand on 111, WAST and A&amp;E units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6F643BF7" w14:textId="77777777" w:rsidR="00CF7F4C" w:rsidRPr="00234386" w:rsidRDefault="00CF7F4C" w:rsidP="00A021D3">
            <w:pPr>
              <w:ind w:left="209"/>
              <w:textAlignment w:val="baseline"/>
              <w:rPr>
                <w:rFonts w:eastAsia="Times New Roman" w:cs="Times New Roman"/>
                <w:lang w:eastAsia="en-GB"/>
              </w:rPr>
            </w:pPr>
            <w:r w:rsidRPr="00234386">
              <w:rPr>
                <w:rFonts w:eastAsia="Times New Roman" w:cs="Times New Roman"/>
                <w:lang w:eastAsia="en-GB"/>
              </w:rPr>
              <w:t>Pharmacy</w:t>
            </w:r>
          </w:p>
        </w:tc>
      </w:tr>
      <w:tr w:rsidR="00CF7F4C" w:rsidRPr="00234386" w14:paraId="25166909" w14:textId="77777777" w:rsidTr="00A021D3">
        <w:trPr>
          <w:gridAfter w:val="1"/>
          <w:wAfter w:w="8" w:type="dxa"/>
          <w:trHeight w:val="1000"/>
        </w:trPr>
        <w:tc>
          <w:tcPr>
            <w:tcW w:w="50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6109A3D9"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3.2 </w:t>
            </w:r>
          </w:p>
        </w:tc>
        <w:tc>
          <w:tcPr>
            <w:tcW w:w="3458" w:type="dxa"/>
            <w:tcBorders>
              <w:top w:val="single" w:sz="6" w:space="0" w:color="1F4E79"/>
              <w:left w:val="single" w:sz="6" w:space="0" w:color="1F4E79"/>
              <w:bottom w:val="single" w:sz="6" w:space="0" w:color="1F4E79"/>
              <w:right w:val="single" w:sz="6" w:space="0" w:color="1F4E79"/>
            </w:tcBorders>
            <w:shd w:val="clear" w:color="auto" w:fill="DEEAF6"/>
            <w:hideMark/>
          </w:tcPr>
          <w:p w14:paraId="49DFA927" w14:textId="77777777" w:rsidR="00CF7F4C" w:rsidRPr="00234386" w:rsidRDefault="00CF7F4C" w:rsidP="00A021D3">
            <w:pPr>
              <w:ind w:left="209" w:right="133"/>
              <w:textAlignment w:val="baseline"/>
              <w:rPr>
                <w:rFonts w:ascii="Times New Roman" w:eastAsia="Times New Roman" w:hAnsi="Times New Roman" w:cs="Times New Roman"/>
                <w:sz w:val="24"/>
                <w:szCs w:val="24"/>
                <w:lang w:eastAsia="en-GB"/>
              </w:rPr>
            </w:pPr>
            <w:r w:rsidRPr="00234386">
              <w:rPr>
                <w:rFonts w:eastAsia="Times New Roman" w:cs="Times New Roman"/>
                <w:lang w:val="en" w:eastAsia="en-GB"/>
              </w:rPr>
              <w:t xml:space="preserve">Enable patients to efficiently access the most appropriate care through the Common Ailment Scheme (CAS) and </w:t>
            </w:r>
            <w:r w:rsidRPr="00234386">
              <w:rPr>
                <w:rFonts w:eastAsia="Times New Roman" w:cs="Times New Roman"/>
                <w:lang w:eastAsia="en-GB"/>
              </w:rPr>
              <w:t>raise awareness of ‘Choose Pharmacy’ </w:t>
            </w:r>
          </w:p>
        </w:tc>
        <w:tc>
          <w:tcPr>
            <w:tcW w:w="3667" w:type="dxa"/>
            <w:tcBorders>
              <w:top w:val="single" w:sz="6" w:space="0" w:color="1F4E79"/>
              <w:left w:val="single" w:sz="6" w:space="0" w:color="1F4E79"/>
              <w:bottom w:val="single" w:sz="6" w:space="0" w:color="1F4E79"/>
              <w:right w:val="single" w:sz="6" w:space="0" w:color="1F4E79"/>
            </w:tcBorders>
            <w:shd w:val="clear" w:color="auto" w:fill="DEEAF6"/>
            <w:vAlign w:val="bottom"/>
            <w:hideMark/>
          </w:tcPr>
          <w:p w14:paraId="24691789"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Consistently signpost patients to the Common Ailment Scheme. </w:t>
            </w:r>
          </w:p>
          <w:p w14:paraId="6EB8987E"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Forge strong collaborations with individual community pharmacies to enhance patient awareness and participation in the scheme. </w:t>
            </w:r>
          </w:p>
          <w:p w14:paraId="3ABEFCAE"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lastRenderedPageBreak/>
              <w:t>Maximize referrals and sign posting to the scheme by ensuring that all relevant cluster members are fully informed and proactive in guiding patients. </w:t>
            </w:r>
            <w:r w:rsidRPr="00234386">
              <w:rPr>
                <w:rFonts w:eastAsia="Times New Roman" w:cs="Times New Roman"/>
                <w:lang w:eastAsia="en-GB"/>
              </w:rPr>
              <w:br/>
              <w:t> </w:t>
            </w:r>
          </w:p>
        </w:tc>
        <w:tc>
          <w:tcPr>
            <w:tcW w:w="4566" w:type="dxa"/>
            <w:gridSpan w:val="2"/>
            <w:tcBorders>
              <w:top w:val="single" w:sz="6" w:space="0" w:color="1F4E79"/>
              <w:left w:val="single" w:sz="6" w:space="0" w:color="1F4E79"/>
              <w:bottom w:val="single" w:sz="6" w:space="0" w:color="1F4E79"/>
              <w:right w:val="single" w:sz="6" w:space="0" w:color="1F4E79"/>
            </w:tcBorders>
            <w:shd w:val="clear" w:color="auto" w:fill="DEEAF6"/>
            <w:vAlign w:val="bottom"/>
            <w:hideMark/>
          </w:tcPr>
          <w:p w14:paraId="4BF0700F"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lastRenderedPageBreak/>
              <w:t>Notable increase in the number of patients accessing the Common Ailment Scheme. </w:t>
            </w:r>
          </w:p>
          <w:p w14:paraId="6207C8E9"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t>Increased uptake of the Common Ailment Scheme in Community Pharmacies, with a benchmark set against previous year figures (e.g. 2023/24). </w:t>
            </w:r>
          </w:p>
          <w:p w14:paraId="5FB38E33" w14:textId="77777777" w:rsidR="00CF7F4C" w:rsidRPr="00234386" w:rsidRDefault="00CF7F4C" w:rsidP="00CF7F4C">
            <w:pPr>
              <w:numPr>
                <w:ilvl w:val="0"/>
                <w:numId w:val="52"/>
              </w:numPr>
              <w:tabs>
                <w:tab w:val="left" w:pos="3515"/>
              </w:tabs>
              <w:ind w:left="434" w:right="133" w:hanging="225"/>
              <w:contextualSpacing/>
              <w:textAlignment w:val="baseline"/>
              <w:rPr>
                <w:rFonts w:eastAsia="Times New Roman" w:cs="Times New Roman"/>
                <w:lang w:eastAsia="en-GB"/>
              </w:rPr>
            </w:pPr>
            <w:r w:rsidRPr="00234386">
              <w:rPr>
                <w:rFonts w:eastAsia="Times New Roman" w:cs="Times New Roman"/>
                <w:lang w:eastAsia="en-GB"/>
              </w:rPr>
              <w:lastRenderedPageBreak/>
              <w:t>Appropriate treatment for minor ailments in a timely manner from the community pharmacy, preventing the need for presentation at GP practices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06632887" w14:textId="77777777" w:rsidR="00CF7F4C" w:rsidRPr="00234386" w:rsidRDefault="00CF7F4C" w:rsidP="00A021D3">
            <w:pPr>
              <w:ind w:left="209"/>
              <w:textAlignment w:val="baseline"/>
              <w:rPr>
                <w:rFonts w:eastAsia="Times New Roman" w:cs="Times New Roman"/>
                <w:lang w:eastAsia="en-GB"/>
              </w:rPr>
            </w:pPr>
            <w:r w:rsidRPr="00234386">
              <w:rPr>
                <w:rFonts w:eastAsia="Times New Roman" w:cs="Times New Roman"/>
                <w:lang w:eastAsia="en-GB"/>
              </w:rPr>
              <w:lastRenderedPageBreak/>
              <w:t>GMS, Pharmacy</w:t>
            </w:r>
          </w:p>
        </w:tc>
      </w:tr>
    </w:tbl>
    <w:p w14:paraId="67C83544" w14:textId="77777777" w:rsidR="00CF7F4C" w:rsidRPr="00234386" w:rsidRDefault="00CF7F4C" w:rsidP="00A46E18">
      <w:pPr>
        <w:rPr>
          <w:color w:val="1F4E79"/>
          <w:sz w:val="28"/>
          <w:szCs w:val="28"/>
          <w:lang w:eastAsia="en-GB"/>
        </w:rPr>
      </w:pPr>
    </w:p>
    <w:p w14:paraId="06B057FC" w14:textId="77777777" w:rsidR="00CF7F4C" w:rsidRPr="00A77E5D" w:rsidRDefault="00CF7F4C" w:rsidP="00A77E5D">
      <w:pPr>
        <w:rPr>
          <w:b/>
          <w:color w:val="1F4E79" w:themeColor="accent1" w:themeShade="80"/>
          <w:sz w:val="24"/>
          <w:lang w:eastAsia="en-GB"/>
        </w:rPr>
      </w:pPr>
      <w:bookmarkStart w:id="143" w:name="_Toc154054830"/>
      <w:r w:rsidRPr="00A77E5D">
        <w:rPr>
          <w:b/>
          <w:color w:val="1F4E79" w:themeColor="accent1" w:themeShade="80"/>
          <w:sz w:val="24"/>
          <w:lang w:eastAsia="en-GB"/>
        </w:rPr>
        <w:t>IMPROVING MENTAL HEALTH &amp; LEARNING DISABILITIES</w:t>
      </w:r>
      <w:bookmarkEnd w:id="143"/>
    </w:p>
    <w:tbl>
      <w:tblPr>
        <w:tblW w:w="14385" w:type="dxa"/>
        <w:tblInd w:w="5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7"/>
        <w:gridCol w:w="14"/>
        <w:gridCol w:w="3451"/>
        <w:gridCol w:w="6"/>
        <w:gridCol w:w="3678"/>
        <w:gridCol w:w="4555"/>
        <w:gridCol w:w="8"/>
        <w:gridCol w:w="2176"/>
        <w:gridCol w:w="10"/>
      </w:tblGrid>
      <w:tr w:rsidR="00CF7F4C" w:rsidRPr="00234386" w14:paraId="6316F275" w14:textId="77777777" w:rsidTr="00CD6A70">
        <w:trPr>
          <w:trHeight w:val="525"/>
          <w:tblHeader/>
        </w:trPr>
        <w:tc>
          <w:tcPr>
            <w:tcW w:w="487" w:type="dxa"/>
            <w:tcBorders>
              <w:top w:val="nil"/>
              <w:left w:val="nil"/>
              <w:bottom w:val="single" w:sz="6" w:space="0" w:color="1F4E79"/>
              <w:right w:val="single" w:sz="6" w:space="0" w:color="1F4E79"/>
            </w:tcBorders>
            <w:shd w:val="clear" w:color="auto" w:fill="auto"/>
            <w:hideMark/>
          </w:tcPr>
          <w:p w14:paraId="362C0FB3"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 </w:t>
            </w:r>
          </w:p>
        </w:tc>
        <w:tc>
          <w:tcPr>
            <w:tcW w:w="3472" w:type="dxa"/>
            <w:gridSpan w:val="3"/>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536325DC"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GOALS</w:t>
            </w:r>
            <w:r w:rsidRPr="00234386">
              <w:rPr>
                <w:rFonts w:eastAsia="Times New Roman"/>
                <w:color w:val="FFFFFF"/>
                <w:lang w:eastAsia="en-GB"/>
              </w:rPr>
              <w:t> </w:t>
            </w:r>
          </w:p>
        </w:tc>
        <w:tc>
          <w:tcPr>
            <w:tcW w:w="3677"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1DB04EFA"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METHODS</w:t>
            </w:r>
            <w:r w:rsidRPr="00234386">
              <w:rPr>
                <w:rFonts w:eastAsia="Times New Roman"/>
                <w:color w:val="FFFFFF"/>
                <w:lang w:eastAsia="en-GB"/>
              </w:rPr>
              <w:t> </w:t>
            </w:r>
          </w:p>
        </w:tc>
        <w:tc>
          <w:tcPr>
            <w:tcW w:w="4564"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FD28F6F"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OUTCOMES</w:t>
            </w:r>
            <w:r w:rsidRPr="00234386">
              <w:rPr>
                <w:rFonts w:eastAsia="Times New Roman"/>
                <w:color w:val="FFFFFF"/>
                <w:lang w:eastAsia="en-GB"/>
              </w:rPr>
              <w:t> </w:t>
            </w:r>
          </w:p>
        </w:tc>
        <w:tc>
          <w:tcPr>
            <w:tcW w:w="2185"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tcPr>
          <w:p w14:paraId="1BD55B29" w14:textId="77777777" w:rsidR="00CF7F4C" w:rsidRPr="00234386" w:rsidRDefault="00CF7F4C" w:rsidP="00A021D3">
            <w:pPr>
              <w:textAlignment w:val="baseline"/>
              <w:rPr>
                <w:rFonts w:eastAsia="Times New Roman"/>
                <w:b/>
                <w:bCs/>
                <w:color w:val="FFFFFF"/>
                <w:lang w:eastAsia="en-GB"/>
              </w:rPr>
            </w:pPr>
            <w:r w:rsidRPr="00234386">
              <w:rPr>
                <w:rFonts w:eastAsia="Times New Roman" w:cs="Times New Roman"/>
                <w:b/>
                <w:bCs/>
                <w:color w:val="FFFFFF"/>
                <w:lang w:eastAsia="en-GB"/>
              </w:rPr>
              <w:t>RESPONSIBLE OWNER</w:t>
            </w:r>
          </w:p>
        </w:tc>
      </w:tr>
      <w:tr w:rsidR="00CD6A70" w:rsidRPr="00234386" w14:paraId="41C02BD3" w14:textId="77777777" w:rsidTr="00582057">
        <w:trPr>
          <w:gridAfter w:val="1"/>
          <w:wAfter w:w="8" w:type="dxa"/>
          <w:trHeight w:val="998"/>
        </w:trPr>
        <w:tc>
          <w:tcPr>
            <w:tcW w:w="501" w:type="dxa"/>
            <w:gridSpan w:val="2"/>
            <w:vMerge w:val="restart"/>
            <w:tcBorders>
              <w:top w:val="single" w:sz="6" w:space="0" w:color="1F4E79"/>
              <w:left w:val="single" w:sz="6" w:space="0" w:color="1F4E79"/>
              <w:right w:val="single" w:sz="6" w:space="0" w:color="1F4E79"/>
            </w:tcBorders>
            <w:shd w:val="clear" w:color="auto" w:fill="DEEAF6"/>
            <w:hideMark/>
          </w:tcPr>
          <w:p w14:paraId="0260660C" w14:textId="77777777" w:rsidR="00CD6A70" w:rsidRPr="00234386" w:rsidRDefault="00CD6A70"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4.1 </w:t>
            </w:r>
          </w:p>
          <w:p w14:paraId="47379148" w14:textId="77777777" w:rsidR="00CD6A70" w:rsidRPr="00234386" w:rsidRDefault="00CD6A70"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p w14:paraId="39CD5678" w14:textId="77777777" w:rsidR="00CD6A70" w:rsidRPr="00234386" w:rsidRDefault="00CD6A70"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p w14:paraId="157B05E0" w14:textId="77777777" w:rsidR="00CD6A70" w:rsidRPr="00234386" w:rsidRDefault="00CD6A70"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452" w:type="dxa"/>
            <w:vMerge w:val="restart"/>
            <w:tcBorders>
              <w:top w:val="single" w:sz="6" w:space="0" w:color="1F4E79"/>
              <w:left w:val="single" w:sz="6" w:space="0" w:color="1F4E79"/>
              <w:right w:val="single" w:sz="6" w:space="0" w:color="1F4E79"/>
            </w:tcBorders>
            <w:shd w:val="clear" w:color="auto" w:fill="DEEAF6"/>
            <w:hideMark/>
          </w:tcPr>
          <w:p w14:paraId="2B9D1268"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Improve Mental Health and Wellbeing of patients </w:t>
            </w:r>
          </w:p>
          <w:p w14:paraId="43D7E3D1"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p w14:paraId="4C4BA011"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p w14:paraId="0C488F89"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684"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56B728B3" w14:textId="77777777" w:rsidR="00CD6A70" w:rsidRPr="00234386" w:rsidRDefault="00CD6A70" w:rsidP="00CF7F4C">
            <w:pPr>
              <w:numPr>
                <w:ilvl w:val="0"/>
                <w:numId w:val="39"/>
              </w:numPr>
              <w:ind w:left="435" w:right="254" w:hanging="283"/>
              <w:textAlignment w:val="baseline"/>
              <w:rPr>
                <w:rFonts w:eastAsia="Times New Roman" w:cs="Times New Roman"/>
                <w:lang w:eastAsia="en-GB"/>
              </w:rPr>
            </w:pPr>
            <w:r w:rsidRPr="00234386">
              <w:rPr>
                <w:rFonts w:eastAsia="Times New Roman" w:cs="Times New Roman"/>
                <w:lang w:eastAsia="en-GB"/>
              </w:rPr>
              <w:t>Develop and provide consistent psychological services within the community across all LCC’s </w:t>
            </w:r>
          </w:p>
        </w:tc>
        <w:tc>
          <w:tcPr>
            <w:tcW w:w="4556" w:type="dxa"/>
            <w:tcBorders>
              <w:top w:val="single" w:sz="6" w:space="0" w:color="1F4E79"/>
              <w:left w:val="single" w:sz="6" w:space="0" w:color="1F4E79"/>
              <w:bottom w:val="single" w:sz="6" w:space="0" w:color="1F4E79"/>
              <w:right w:val="single" w:sz="6" w:space="0" w:color="1F4E79"/>
            </w:tcBorders>
            <w:shd w:val="clear" w:color="auto" w:fill="DEEAF6"/>
            <w:hideMark/>
          </w:tcPr>
          <w:p w14:paraId="4BA14221" w14:textId="77777777" w:rsidR="00CD6A70" w:rsidRPr="00234386" w:rsidRDefault="00CD6A70" w:rsidP="00CF7F4C">
            <w:pPr>
              <w:numPr>
                <w:ilvl w:val="0"/>
                <w:numId w:val="39"/>
              </w:numPr>
              <w:ind w:left="437" w:right="254" w:hanging="284"/>
              <w:textAlignment w:val="baseline"/>
              <w:rPr>
                <w:rFonts w:eastAsia="Times New Roman" w:cs="Times New Roman"/>
                <w:lang w:eastAsia="en-GB"/>
              </w:rPr>
            </w:pPr>
            <w:r w:rsidRPr="00234386">
              <w:rPr>
                <w:rFonts w:eastAsia="Times New Roman" w:cs="Times New Roman"/>
                <w:lang w:eastAsia="en-GB"/>
              </w:rPr>
              <w:t>Improved mental health services and wellbeing for patients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0472C36F" w14:textId="77777777" w:rsidR="00CD6A70" w:rsidRPr="00234386" w:rsidRDefault="00CD6A70" w:rsidP="00A021D3">
            <w:pPr>
              <w:ind w:left="209"/>
              <w:textAlignment w:val="baseline"/>
              <w:rPr>
                <w:rFonts w:eastAsia="Times New Roman" w:cs="Times New Roman"/>
                <w:lang w:eastAsia="en-GB"/>
              </w:rPr>
            </w:pPr>
            <w:r w:rsidRPr="00234386">
              <w:rPr>
                <w:rFonts w:eastAsia="Times New Roman" w:cs="Times New Roman"/>
                <w:lang w:eastAsia="en-GB"/>
              </w:rPr>
              <w:t>Mental Health</w:t>
            </w:r>
          </w:p>
        </w:tc>
      </w:tr>
      <w:tr w:rsidR="00CD6A70" w:rsidRPr="00234386" w14:paraId="783B6C39" w14:textId="77777777" w:rsidTr="00582057">
        <w:trPr>
          <w:gridAfter w:val="1"/>
          <w:wAfter w:w="10" w:type="dxa"/>
          <w:trHeight w:val="947"/>
        </w:trPr>
        <w:tc>
          <w:tcPr>
            <w:tcW w:w="501" w:type="dxa"/>
            <w:gridSpan w:val="2"/>
            <w:vMerge/>
            <w:tcBorders>
              <w:left w:val="single" w:sz="6" w:space="0" w:color="1F4E79"/>
              <w:right w:val="single" w:sz="6" w:space="0" w:color="1F4E79"/>
            </w:tcBorders>
            <w:shd w:val="clear" w:color="auto" w:fill="DEEAF6"/>
            <w:hideMark/>
          </w:tcPr>
          <w:p w14:paraId="045E27D4" w14:textId="77777777" w:rsidR="00CD6A70" w:rsidRPr="00234386" w:rsidRDefault="00CD6A70" w:rsidP="00A021D3">
            <w:pPr>
              <w:textAlignment w:val="baseline"/>
              <w:rPr>
                <w:rFonts w:ascii="Times New Roman" w:eastAsia="Times New Roman" w:hAnsi="Times New Roman" w:cs="Times New Roman"/>
                <w:sz w:val="24"/>
                <w:szCs w:val="24"/>
                <w:lang w:eastAsia="en-GB"/>
              </w:rPr>
            </w:pPr>
          </w:p>
        </w:tc>
        <w:tc>
          <w:tcPr>
            <w:tcW w:w="3451" w:type="dxa"/>
            <w:vMerge/>
            <w:tcBorders>
              <w:left w:val="single" w:sz="6" w:space="0" w:color="1F4E79"/>
              <w:right w:val="single" w:sz="6" w:space="0" w:color="1F4E79"/>
            </w:tcBorders>
            <w:shd w:val="clear" w:color="auto" w:fill="DEEAF6"/>
            <w:hideMark/>
          </w:tcPr>
          <w:p w14:paraId="2B2AB241"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p>
        </w:tc>
        <w:tc>
          <w:tcPr>
            <w:tcW w:w="3684"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200530F8" w14:textId="77777777" w:rsidR="00CD6A70" w:rsidRPr="00234386" w:rsidRDefault="00CD6A70" w:rsidP="00CF7F4C">
            <w:pPr>
              <w:numPr>
                <w:ilvl w:val="0"/>
                <w:numId w:val="39"/>
              </w:numPr>
              <w:ind w:left="435" w:right="254" w:hanging="283"/>
              <w:textAlignment w:val="baseline"/>
              <w:rPr>
                <w:rFonts w:eastAsia="Times New Roman" w:cs="Times New Roman"/>
                <w:lang w:eastAsia="en-GB"/>
              </w:rPr>
            </w:pPr>
            <w:r w:rsidRPr="00234386">
              <w:rPr>
                <w:rFonts w:eastAsia="Times New Roman" w:cs="Times New Roman"/>
                <w:lang w:eastAsia="en-GB"/>
              </w:rPr>
              <w:t>Continue to support Social Prescriber and LCC Mental Health Practitioner roles </w:t>
            </w:r>
          </w:p>
        </w:tc>
        <w:tc>
          <w:tcPr>
            <w:tcW w:w="4555" w:type="dxa"/>
            <w:tcBorders>
              <w:top w:val="single" w:sz="6" w:space="0" w:color="1F4E79"/>
              <w:left w:val="single" w:sz="6" w:space="0" w:color="1F4E79"/>
              <w:bottom w:val="single" w:sz="6" w:space="0" w:color="1F4E79"/>
              <w:right w:val="single" w:sz="6" w:space="0" w:color="1F4E79"/>
            </w:tcBorders>
            <w:shd w:val="clear" w:color="auto" w:fill="DEEAF6"/>
            <w:hideMark/>
          </w:tcPr>
          <w:p w14:paraId="02346D45" w14:textId="77777777" w:rsidR="00CD6A70" w:rsidRPr="00234386" w:rsidRDefault="00CD6A70" w:rsidP="00CF7F4C">
            <w:pPr>
              <w:numPr>
                <w:ilvl w:val="0"/>
                <w:numId w:val="39"/>
              </w:numPr>
              <w:ind w:left="437" w:right="254" w:hanging="284"/>
              <w:textAlignment w:val="baseline"/>
              <w:rPr>
                <w:rFonts w:eastAsia="Times New Roman" w:cs="Times New Roman"/>
                <w:lang w:eastAsia="en-GB"/>
              </w:rPr>
            </w:pPr>
            <w:r w:rsidRPr="00234386">
              <w:rPr>
                <w:rFonts w:eastAsia="Times New Roman" w:cs="Times New Roman"/>
                <w:lang w:eastAsia="en-GB"/>
              </w:rPr>
              <w:t>Reduction in demand on GP services freeing up GP time for more complex cases</w:t>
            </w:r>
          </w:p>
          <w:p w14:paraId="30509502" w14:textId="77777777" w:rsidR="00CD6A70" w:rsidRPr="00234386" w:rsidRDefault="00CD6A70" w:rsidP="00CF7F4C">
            <w:pPr>
              <w:numPr>
                <w:ilvl w:val="0"/>
                <w:numId w:val="39"/>
              </w:numPr>
              <w:ind w:left="437" w:right="254" w:hanging="284"/>
              <w:textAlignment w:val="baseline"/>
              <w:rPr>
                <w:rFonts w:eastAsia="Times New Roman" w:cs="Times New Roman"/>
                <w:lang w:eastAsia="en-GB"/>
              </w:rPr>
            </w:pPr>
            <w:r w:rsidRPr="00234386">
              <w:rPr>
                <w:lang w:val="en"/>
              </w:rPr>
              <w:t>Ensuring patients access the most appropriate service or practitioner on the first attempt, minimizing unnecessary referrals and delays</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1E713643" w14:textId="77777777" w:rsidR="00CD6A70" w:rsidRPr="00234386" w:rsidRDefault="00CD6A70" w:rsidP="00A021D3">
            <w:pPr>
              <w:ind w:left="209"/>
              <w:textAlignment w:val="baseline"/>
              <w:rPr>
                <w:rFonts w:eastAsia="Times New Roman" w:cs="Times New Roman"/>
                <w:lang w:eastAsia="en-GB"/>
              </w:rPr>
            </w:pPr>
            <w:r w:rsidRPr="00234386">
              <w:rPr>
                <w:rFonts w:eastAsia="Times New Roman" w:cs="Times New Roman"/>
                <w:lang w:eastAsia="en-GB"/>
              </w:rPr>
              <w:t xml:space="preserve">All </w:t>
            </w:r>
            <w:r>
              <w:rPr>
                <w:rFonts w:eastAsia="Times New Roman" w:cs="Times New Roman"/>
                <w:lang w:eastAsia="en-GB"/>
              </w:rPr>
              <w:t>Professional Collaborative</w:t>
            </w:r>
            <w:r w:rsidRPr="00234386">
              <w:rPr>
                <w:rFonts w:eastAsia="Times New Roman" w:cs="Times New Roman"/>
                <w:lang w:eastAsia="en-GB"/>
              </w:rPr>
              <w:t>s</w:t>
            </w:r>
          </w:p>
        </w:tc>
      </w:tr>
      <w:tr w:rsidR="00CD6A70" w:rsidRPr="00234386" w14:paraId="352F08DA" w14:textId="77777777" w:rsidTr="00582057">
        <w:trPr>
          <w:gridAfter w:val="1"/>
          <w:wAfter w:w="10" w:type="dxa"/>
          <w:trHeight w:val="739"/>
        </w:trPr>
        <w:tc>
          <w:tcPr>
            <w:tcW w:w="501" w:type="dxa"/>
            <w:gridSpan w:val="2"/>
            <w:vMerge/>
            <w:tcBorders>
              <w:left w:val="single" w:sz="6" w:space="0" w:color="1F4E79"/>
              <w:right w:val="single" w:sz="6" w:space="0" w:color="1F4E79"/>
            </w:tcBorders>
            <w:shd w:val="clear" w:color="auto" w:fill="DEEAF6"/>
            <w:hideMark/>
          </w:tcPr>
          <w:p w14:paraId="1AB3B647" w14:textId="77777777" w:rsidR="00CD6A70" w:rsidRPr="00234386" w:rsidRDefault="00CD6A70" w:rsidP="00A021D3">
            <w:pPr>
              <w:textAlignment w:val="baseline"/>
              <w:rPr>
                <w:rFonts w:ascii="Times New Roman" w:eastAsia="Times New Roman" w:hAnsi="Times New Roman" w:cs="Times New Roman"/>
                <w:sz w:val="24"/>
                <w:szCs w:val="24"/>
                <w:lang w:eastAsia="en-GB"/>
              </w:rPr>
            </w:pPr>
          </w:p>
        </w:tc>
        <w:tc>
          <w:tcPr>
            <w:tcW w:w="3451" w:type="dxa"/>
            <w:vMerge/>
            <w:tcBorders>
              <w:left w:val="single" w:sz="6" w:space="0" w:color="1F4E79"/>
              <w:right w:val="single" w:sz="6" w:space="0" w:color="1F4E79"/>
            </w:tcBorders>
            <w:shd w:val="clear" w:color="auto" w:fill="DEEAF6"/>
            <w:hideMark/>
          </w:tcPr>
          <w:p w14:paraId="7B648719"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p>
        </w:tc>
        <w:tc>
          <w:tcPr>
            <w:tcW w:w="3684"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5A9FCAF5" w14:textId="77777777" w:rsidR="00CD6A70" w:rsidRPr="00234386" w:rsidRDefault="00CD6A70" w:rsidP="00CF7F4C">
            <w:pPr>
              <w:numPr>
                <w:ilvl w:val="0"/>
                <w:numId w:val="39"/>
              </w:numPr>
              <w:ind w:left="435" w:right="254" w:hanging="283"/>
              <w:textAlignment w:val="baseline"/>
              <w:rPr>
                <w:rFonts w:eastAsia="Times New Roman" w:cs="Times New Roman"/>
                <w:lang w:eastAsia="en-GB"/>
              </w:rPr>
            </w:pPr>
            <w:r w:rsidRPr="00234386">
              <w:rPr>
                <w:rFonts w:eastAsia="Times New Roman" w:cs="Times New Roman"/>
                <w:color w:val="000000"/>
                <w:lang w:eastAsia="en-GB"/>
              </w:rPr>
              <w:t>Improve methods for capturing patient-reported outcomes (PROMS)</w:t>
            </w:r>
            <w:r w:rsidRPr="00234386">
              <w:rPr>
                <w:rFonts w:eastAsia="Times New Roman" w:cs="Times New Roman"/>
                <w:color w:val="000000"/>
                <w:lang w:eastAsia="en-GB"/>
              </w:rPr>
              <w:br/>
            </w:r>
          </w:p>
        </w:tc>
        <w:tc>
          <w:tcPr>
            <w:tcW w:w="4555" w:type="dxa"/>
            <w:tcBorders>
              <w:top w:val="single" w:sz="6" w:space="0" w:color="1F4E79"/>
              <w:left w:val="single" w:sz="6" w:space="0" w:color="1F4E79"/>
              <w:bottom w:val="single" w:sz="6" w:space="0" w:color="1F4E79"/>
              <w:right w:val="single" w:sz="6" w:space="0" w:color="1F4E79"/>
            </w:tcBorders>
            <w:shd w:val="clear" w:color="auto" w:fill="DEEAF6"/>
            <w:hideMark/>
          </w:tcPr>
          <w:p w14:paraId="3F3A0307" w14:textId="77777777" w:rsidR="00CD6A70" w:rsidRPr="00234386" w:rsidRDefault="00CD6A70" w:rsidP="00CF7F4C">
            <w:pPr>
              <w:numPr>
                <w:ilvl w:val="0"/>
                <w:numId w:val="39"/>
              </w:numPr>
              <w:ind w:left="437" w:right="254" w:hanging="284"/>
              <w:textAlignment w:val="baseline"/>
              <w:rPr>
                <w:rFonts w:eastAsia="Times New Roman" w:cs="Times New Roman"/>
                <w:lang w:eastAsia="en-GB"/>
              </w:rPr>
            </w:pPr>
            <w:r w:rsidRPr="00234386">
              <w:rPr>
                <w:rFonts w:eastAsia="Times New Roman" w:cs="Times New Roman"/>
                <w:color w:val="000000"/>
                <w:lang w:eastAsia="en-GB"/>
              </w:rPr>
              <w:t>Enhanced data collection</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2F92FE35" w14:textId="77777777" w:rsidR="00CD6A70" w:rsidRPr="00234386" w:rsidRDefault="00CD6A70" w:rsidP="00A021D3">
            <w:pPr>
              <w:ind w:left="209"/>
              <w:textAlignment w:val="baseline"/>
              <w:rPr>
                <w:rFonts w:eastAsia="Times New Roman" w:cs="Times New Roman"/>
                <w:color w:val="000000"/>
                <w:lang w:eastAsia="en-GB"/>
              </w:rPr>
            </w:pPr>
            <w:r w:rsidRPr="00234386">
              <w:rPr>
                <w:rFonts w:eastAsia="Times New Roman" w:cs="Times New Roman"/>
                <w:color w:val="000000"/>
                <w:lang w:eastAsia="en-GB"/>
              </w:rPr>
              <w:t xml:space="preserve">All </w:t>
            </w:r>
            <w:r>
              <w:rPr>
                <w:rFonts w:eastAsia="Times New Roman" w:cs="Times New Roman"/>
                <w:color w:val="000000"/>
                <w:lang w:eastAsia="en-GB"/>
              </w:rPr>
              <w:t>Professional Collaborative</w:t>
            </w:r>
            <w:r w:rsidRPr="00234386">
              <w:rPr>
                <w:rFonts w:eastAsia="Times New Roman" w:cs="Times New Roman"/>
                <w:color w:val="000000"/>
                <w:lang w:eastAsia="en-GB"/>
              </w:rPr>
              <w:t>s</w:t>
            </w:r>
          </w:p>
        </w:tc>
      </w:tr>
      <w:tr w:rsidR="00CD6A70" w:rsidRPr="00234386" w14:paraId="39DF8278" w14:textId="77777777" w:rsidTr="00582057">
        <w:trPr>
          <w:gridAfter w:val="1"/>
          <w:wAfter w:w="10" w:type="dxa"/>
          <w:trHeight w:val="716"/>
        </w:trPr>
        <w:tc>
          <w:tcPr>
            <w:tcW w:w="501" w:type="dxa"/>
            <w:gridSpan w:val="2"/>
            <w:vMerge/>
            <w:tcBorders>
              <w:left w:val="single" w:sz="6" w:space="0" w:color="1F4E79"/>
              <w:bottom w:val="single" w:sz="6" w:space="0" w:color="1F4E79"/>
              <w:right w:val="single" w:sz="6" w:space="0" w:color="1F4E79"/>
            </w:tcBorders>
            <w:shd w:val="clear" w:color="auto" w:fill="DEEAF6"/>
            <w:hideMark/>
          </w:tcPr>
          <w:p w14:paraId="6873659D" w14:textId="77777777" w:rsidR="00CD6A70" w:rsidRPr="00234386" w:rsidRDefault="00CD6A70" w:rsidP="00A021D3">
            <w:pPr>
              <w:textAlignment w:val="baseline"/>
              <w:rPr>
                <w:rFonts w:ascii="Times New Roman" w:eastAsia="Times New Roman" w:hAnsi="Times New Roman" w:cs="Times New Roman"/>
                <w:sz w:val="24"/>
                <w:szCs w:val="24"/>
                <w:lang w:eastAsia="en-GB"/>
              </w:rPr>
            </w:pPr>
          </w:p>
        </w:tc>
        <w:tc>
          <w:tcPr>
            <w:tcW w:w="3451" w:type="dxa"/>
            <w:vMerge/>
            <w:tcBorders>
              <w:left w:val="single" w:sz="6" w:space="0" w:color="1F4E79"/>
              <w:bottom w:val="single" w:sz="6" w:space="0" w:color="1F4E79"/>
              <w:right w:val="single" w:sz="6" w:space="0" w:color="1F4E79"/>
            </w:tcBorders>
            <w:shd w:val="clear" w:color="auto" w:fill="DEEAF6"/>
            <w:hideMark/>
          </w:tcPr>
          <w:p w14:paraId="2E0E30BF" w14:textId="77777777" w:rsidR="00CD6A70" w:rsidRPr="00234386" w:rsidRDefault="00CD6A70" w:rsidP="00A021D3">
            <w:pPr>
              <w:ind w:left="209"/>
              <w:textAlignment w:val="baseline"/>
              <w:rPr>
                <w:rFonts w:ascii="Times New Roman" w:eastAsia="Times New Roman" w:hAnsi="Times New Roman" w:cs="Times New Roman"/>
                <w:sz w:val="24"/>
                <w:szCs w:val="24"/>
                <w:lang w:eastAsia="en-GB"/>
              </w:rPr>
            </w:pPr>
          </w:p>
        </w:tc>
        <w:tc>
          <w:tcPr>
            <w:tcW w:w="3684"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7170DAC3" w14:textId="77777777" w:rsidR="00CD6A70" w:rsidRPr="00234386" w:rsidRDefault="00CD6A70" w:rsidP="00CF7F4C">
            <w:pPr>
              <w:numPr>
                <w:ilvl w:val="0"/>
                <w:numId w:val="39"/>
              </w:numPr>
              <w:ind w:left="435" w:right="254" w:hanging="283"/>
              <w:textAlignment w:val="baseline"/>
              <w:rPr>
                <w:rFonts w:eastAsia="Times New Roman" w:cs="Times New Roman"/>
                <w:lang w:eastAsia="en-GB"/>
              </w:rPr>
            </w:pPr>
            <w:r w:rsidRPr="00234386">
              <w:rPr>
                <w:rFonts w:eastAsia="Times New Roman" w:cs="Times New Roman"/>
                <w:lang w:eastAsia="en-GB"/>
              </w:rPr>
              <w:t xml:space="preserve">Engage </w:t>
            </w:r>
            <w:r w:rsidRPr="002B3F95">
              <w:rPr>
                <w:rFonts w:eastAsia="Times New Roman" w:cs="Times New Roman"/>
                <w:lang w:eastAsia="en-GB"/>
              </w:rPr>
              <w:t>with Child and Adolescent Mental Health Services (CAMHS) to clarify</w:t>
            </w:r>
            <w:r w:rsidRPr="00234386">
              <w:rPr>
                <w:rFonts w:eastAsia="Times New Roman" w:cs="Times New Roman"/>
                <w:lang w:eastAsia="en-GB"/>
              </w:rPr>
              <w:t xml:space="preserve"> </w:t>
            </w:r>
            <w:r w:rsidRPr="00234386">
              <w:rPr>
                <w:rFonts w:eastAsia="Times New Roman" w:cs="Times New Roman"/>
                <w:lang w:eastAsia="en-GB"/>
              </w:rPr>
              <w:lastRenderedPageBreak/>
              <w:t xml:space="preserve">referral pathway and improve the </w:t>
            </w:r>
            <w:r>
              <w:rPr>
                <w:rFonts w:eastAsia="Times New Roman" w:cs="Times New Roman"/>
                <w:lang w:eastAsia="en-GB"/>
              </w:rPr>
              <w:t>quality of referral information</w:t>
            </w:r>
          </w:p>
        </w:tc>
        <w:tc>
          <w:tcPr>
            <w:tcW w:w="4555" w:type="dxa"/>
            <w:tcBorders>
              <w:top w:val="single" w:sz="6" w:space="0" w:color="1F4E79"/>
              <w:left w:val="single" w:sz="6" w:space="0" w:color="1F4E79"/>
              <w:bottom w:val="single" w:sz="6" w:space="0" w:color="1F4E79"/>
              <w:right w:val="single" w:sz="6" w:space="0" w:color="1F4E79"/>
            </w:tcBorders>
            <w:shd w:val="clear" w:color="auto" w:fill="DEEAF6"/>
            <w:hideMark/>
          </w:tcPr>
          <w:p w14:paraId="118560B5" w14:textId="77777777" w:rsidR="00CD6A70" w:rsidRPr="00234386" w:rsidRDefault="00CD6A70" w:rsidP="00CF7F4C">
            <w:pPr>
              <w:numPr>
                <w:ilvl w:val="0"/>
                <w:numId w:val="39"/>
              </w:numPr>
              <w:ind w:left="437" w:right="254" w:hanging="284"/>
              <w:textAlignment w:val="baseline"/>
              <w:rPr>
                <w:rFonts w:eastAsia="Times New Roman" w:cs="Times New Roman"/>
                <w:lang w:eastAsia="en-GB"/>
              </w:rPr>
            </w:pPr>
            <w:r w:rsidRPr="00234386">
              <w:rPr>
                <w:rFonts w:eastAsia="Times New Roman" w:cs="Times New Roman"/>
                <w:color w:val="000000"/>
                <w:lang w:eastAsia="en-GB"/>
              </w:rPr>
              <w:lastRenderedPageBreak/>
              <w:t>Better clarity and efficiency in referral process to CA</w:t>
            </w:r>
            <w:r w:rsidRPr="00234386">
              <w:rPr>
                <w:rFonts w:eastAsia="Times New Roman" w:cs="Times New Roman"/>
                <w:lang w:eastAsia="en-GB"/>
              </w:rPr>
              <w:t>MH</w:t>
            </w:r>
            <w:r w:rsidRPr="00234386">
              <w:rPr>
                <w:rFonts w:eastAsia="Times New Roman" w:cs="Times New Roman"/>
                <w:color w:val="000000"/>
                <w:lang w:eastAsia="en-GB"/>
              </w:rPr>
              <w:t>S</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44DBA897" w14:textId="77777777" w:rsidR="00CD6A70" w:rsidRPr="00234386" w:rsidRDefault="00CD6A70" w:rsidP="00A021D3">
            <w:pPr>
              <w:ind w:left="209"/>
              <w:textAlignment w:val="baseline"/>
              <w:rPr>
                <w:rFonts w:eastAsia="Times New Roman" w:cs="Times New Roman"/>
                <w:color w:val="000000"/>
                <w:lang w:eastAsia="en-GB"/>
              </w:rPr>
            </w:pPr>
            <w:r w:rsidRPr="00234386">
              <w:rPr>
                <w:rFonts w:eastAsia="Times New Roman" w:cs="Times New Roman"/>
                <w:color w:val="000000"/>
                <w:lang w:eastAsia="en-GB"/>
              </w:rPr>
              <w:t>Mental Health</w:t>
            </w:r>
          </w:p>
        </w:tc>
      </w:tr>
      <w:tr w:rsidR="00CF7F4C" w:rsidRPr="00234386" w14:paraId="254E4C59" w14:textId="77777777" w:rsidTr="00CD6A70">
        <w:trPr>
          <w:gridAfter w:val="1"/>
          <w:wAfter w:w="10" w:type="dxa"/>
          <w:trHeight w:val="2931"/>
        </w:trPr>
        <w:tc>
          <w:tcPr>
            <w:tcW w:w="501"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E9D18B9"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4.2 </w:t>
            </w:r>
          </w:p>
        </w:tc>
        <w:tc>
          <w:tcPr>
            <w:tcW w:w="3451" w:type="dxa"/>
            <w:tcBorders>
              <w:top w:val="single" w:sz="6" w:space="0" w:color="1F4E79"/>
              <w:left w:val="single" w:sz="6" w:space="0" w:color="1F4E79"/>
              <w:bottom w:val="single" w:sz="6" w:space="0" w:color="1F4E79"/>
              <w:right w:val="single" w:sz="6" w:space="0" w:color="1F4E79"/>
            </w:tcBorders>
            <w:shd w:val="clear" w:color="auto" w:fill="DEEAF6"/>
            <w:hideMark/>
          </w:tcPr>
          <w:p w14:paraId="7BCA56F5" w14:textId="77777777" w:rsidR="00CF7F4C" w:rsidRPr="00234386" w:rsidRDefault="00CF7F4C"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The delivery of annual health checks for people with learning disabilities in line with national action plan. </w:t>
            </w:r>
          </w:p>
        </w:tc>
        <w:tc>
          <w:tcPr>
            <w:tcW w:w="3684"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1C76E879" w14:textId="77777777" w:rsidR="00CF7F4C" w:rsidRPr="00234386" w:rsidRDefault="00CF7F4C" w:rsidP="00CF7F4C">
            <w:pPr>
              <w:numPr>
                <w:ilvl w:val="0"/>
                <w:numId w:val="39"/>
              </w:numPr>
              <w:ind w:left="435" w:right="254" w:hanging="283"/>
              <w:textAlignment w:val="baseline"/>
              <w:rPr>
                <w:rFonts w:eastAsia="Times New Roman" w:cs="Times New Roman"/>
                <w:lang w:eastAsia="en-GB"/>
              </w:rPr>
            </w:pPr>
            <w:r w:rsidRPr="00234386">
              <w:rPr>
                <w:rFonts w:eastAsia="Times New Roman" w:cs="Times New Roman"/>
                <w:lang w:eastAsia="en-GB"/>
              </w:rPr>
              <w:t>Annual Health Checks undertaken across all Cluster practices for learning disability community.</w:t>
            </w:r>
          </w:p>
        </w:tc>
        <w:tc>
          <w:tcPr>
            <w:tcW w:w="4555" w:type="dxa"/>
            <w:tcBorders>
              <w:top w:val="single" w:sz="6" w:space="0" w:color="1F4E79"/>
              <w:left w:val="single" w:sz="6" w:space="0" w:color="1F4E79"/>
              <w:bottom w:val="single" w:sz="6" w:space="0" w:color="1F4E79"/>
              <w:right w:val="single" w:sz="6" w:space="0" w:color="1F4E79"/>
            </w:tcBorders>
            <w:shd w:val="clear" w:color="auto" w:fill="DEEAF6"/>
            <w:hideMark/>
          </w:tcPr>
          <w:p w14:paraId="18C119FD" w14:textId="77777777" w:rsidR="00CF7F4C" w:rsidRPr="00234386" w:rsidRDefault="00CF7F4C" w:rsidP="00CF7F4C">
            <w:pPr>
              <w:numPr>
                <w:ilvl w:val="0"/>
                <w:numId w:val="39"/>
              </w:numPr>
              <w:ind w:left="437" w:right="254" w:hanging="284"/>
              <w:contextualSpacing/>
              <w:textAlignment w:val="baseline"/>
              <w:rPr>
                <w:rFonts w:eastAsia="Times New Roman" w:cs="Times New Roman"/>
                <w:i/>
                <w:lang w:eastAsia="en-GB"/>
              </w:rPr>
            </w:pPr>
            <w:r w:rsidRPr="00234386">
              <w:rPr>
                <w:rFonts w:eastAsia="Times New Roman" w:cs="Times New Roman"/>
                <w:lang w:eastAsia="en-GB"/>
              </w:rPr>
              <w:t>GMS to provide quarterly updates on the number of patients from the register who have completed their health check</w:t>
            </w:r>
          </w:p>
          <w:p w14:paraId="430EC2F2" w14:textId="77777777" w:rsidR="00CF7F4C" w:rsidRPr="00234386" w:rsidRDefault="00CF7F4C" w:rsidP="00CF7F4C">
            <w:pPr>
              <w:numPr>
                <w:ilvl w:val="0"/>
                <w:numId w:val="39"/>
              </w:numPr>
              <w:ind w:left="437" w:right="254" w:hanging="284"/>
              <w:contextualSpacing/>
              <w:textAlignment w:val="baseline"/>
              <w:rPr>
                <w:rFonts w:eastAsia="Times New Roman" w:cs="Times New Roman"/>
                <w:i/>
                <w:lang w:eastAsia="en-GB"/>
              </w:rPr>
            </w:pPr>
            <w:r w:rsidRPr="00234386">
              <w:rPr>
                <w:rFonts w:eastAsia="Times New Roman" w:cs="Times New Roman"/>
                <w:lang w:eastAsia="en-GB"/>
              </w:rPr>
              <w:t>Proactive ongoing assessment and improvement to the service through consistent monitoring</w:t>
            </w:r>
          </w:p>
          <w:p w14:paraId="2859950F" w14:textId="77777777" w:rsidR="00CF7F4C" w:rsidRPr="00234386" w:rsidRDefault="00CF7F4C" w:rsidP="00CF7F4C">
            <w:pPr>
              <w:numPr>
                <w:ilvl w:val="0"/>
                <w:numId w:val="39"/>
              </w:numPr>
              <w:ind w:left="437" w:right="254" w:hanging="284"/>
              <w:contextualSpacing/>
              <w:textAlignment w:val="baseline"/>
              <w:rPr>
                <w:rFonts w:eastAsia="Times New Roman" w:cs="Times New Roman"/>
                <w:b/>
                <w:i/>
                <w:lang w:eastAsia="en-GB"/>
              </w:rPr>
            </w:pPr>
            <w:r w:rsidRPr="00234386">
              <w:rPr>
                <w:rFonts w:eastAsia="Times New Roman" w:cs="Times New Roman"/>
                <w:lang w:eastAsia="en-GB"/>
              </w:rPr>
              <w:t>Enhanced health outcomes for the learning disability community and alignment with strategic health goals</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0FB81D72" w14:textId="77777777" w:rsidR="00CF7F4C" w:rsidRPr="00234386" w:rsidRDefault="00CF7F4C" w:rsidP="00A021D3">
            <w:pPr>
              <w:ind w:left="209"/>
              <w:textAlignment w:val="baseline"/>
              <w:rPr>
                <w:rFonts w:eastAsia="Times New Roman" w:cs="Times New Roman"/>
                <w:lang w:eastAsia="en-GB"/>
              </w:rPr>
            </w:pPr>
            <w:r w:rsidRPr="00234386">
              <w:rPr>
                <w:rFonts w:eastAsia="Times New Roman" w:cs="Times New Roman"/>
                <w:lang w:eastAsia="en-GB"/>
              </w:rPr>
              <w:t>GMS</w:t>
            </w:r>
          </w:p>
        </w:tc>
      </w:tr>
      <w:tr w:rsidR="00CF7F4C" w:rsidRPr="00234386" w14:paraId="3A5313FB" w14:textId="77777777" w:rsidTr="00CD6A70">
        <w:trPr>
          <w:gridAfter w:val="1"/>
          <w:wAfter w:w="10" w:type="dxa"/>
          <w:trHeight w:val="2675"/>
        </w:trPr>
        <w:tc>
          <w:tcPr>
            <w:tcW w:w="501" w:type="dxa"/>
            <w:gridSpan w:val="2"/>
            <w:tcBorders>
              <w:top w:val="single" w:sz="6" w:space="0" w:color="1F4E79"/>
              <w:left w:val="single" w:sz="6" w:space="0" w:color="1F4E79"/>
              <w:bottom w:val="single" w:sz="6" w:space="0" w:color="1F4E79"/>
              <w:right w:val="single" w:sz="6" w:space="0" w:color="1F4E79"/>
            </w:tcBorders>
            <w:shd w:val="clear" w:color="auto" w:fill="DEEAF6"/>
          </w:tcPr>
          <w:p w14:paraId="47D3B312" w14:textId="77777777" w:rsidR="00CF7F4C" w:rsidRPr="00234386" w:rsidRDefault="00CF7F4C" w:rsidP="00A021D3">
            <w:pPr>
              <w:textAlignment w:val="baseline"/>
              <w:rPr>
                <w:rFonts w:eastAsia="Times New Roman" w:cs="Times New Roman"/>
                <w:lang w:eastAsia="en-GB"/>
              </w:rPr>
            </w:pPr>
            <w:r w:rsidRPr="00234386">
              <w:rPr>
                <w:rFonts w:eastAsia="Times New Roman" w:cs="Times New Roman"/>
                <w:lang w:eastAsia="en-GB"/>
              </w:rPr>
              <w:t>4.3</w:t>
            </w:r>
          </w:p>
        </w:tc>
        <w:tc>
          <w:tcPr>
            <w:tcW w:w="3451" w:type="dxa"/>
            <w:tcBorders>
              <w:top w:val="single" w:sz="6" w:space="0" w:color="1F4E79"/>
              <w:left w:val="single" w:sz="6" w:space="0" w:color="1F4E79"/>
              <w:bottom w:val="single" w:sz="6" w:space="0" w:color="1F4E79"/>
              <w:right w:val="single" w:sz="6" w:space="0" w:color="1F4E79"/>
            </w:tcBorders>
            <w:shd w:val="clear" w:color="auto" w:fill="DEEAF6"/>
          </w:tcPr>
          <w:p w14:paraId="1F8990FC" w14:textId="77777777" w:rsidR="00CF7F4C" w:rsidRPr="00234386" w:rsidRDefault="00CF7F4C" w:rsidP="00A021D3">
            <w:pPr>
              <w:rPr>
                <w:rFonts w:eastAsia="Times New Roman"/>
                <w:color w:val="000000"/>
                <w:lang w:eastAsia="en-GB"/>
              </w:rPr>
            </w:pPr>
            <w:r w:rsidRPr="00234386">
              <w:rPr>
                <w:rFonts w:eastAsia="Times New Roman"/>
                <w:lang w:eastAsia="en-GB"/>
              </w:rPr>
              <w:t>To improve the early identification, support and signposting of carers across Primary and Community services areas within Cluster</w:t>
            </w:r>
          </w:p>
        </w:tc>
        <w:tc>
          <w:tcPr>
            <w:tcW w:w="36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7B8BC60C" w14:textId="77777777" w:rsidR="00CF7F4C" w:rsidRPr="00234386" w:rsidRDefault="00CF7F4C" w:rsidP="00CF7F4C">
            <w:pPr>
              <w:numPr>
                <w:ilvl w:val="0"/>
                <w:numId w:val="10"/>
              </w:numPr>
              <w:ind w:left="319" w:hanging="319"/>
              <w:contextualSpacing/>
              <w:rPr>
                <w:rFonts w:eastAsia="Times New Roman"/>
                <w:lang w:eastAsia="en-GB"/>
              </w:rPr>
            </w:pPr>
            <w:r w:rsidRPr="00234386">
              <w:rPr>
                <w:rFonts w:eastAsia="Times New Roman"/>
                <w:lang w:eastAsia="en-GB"/>
              </w:rPr>
              <w:t>Conduct comprehensive surveys across collaborative areas to assess current understanding and needs</w:t>
            </w:r>
          </w:p>
          <w:p w14:paraId="3C39A489" w14:textId="77777777" w:rsidR="00CF7F4C" w:rsidRPr="00234386" w:rsidRDefault="00CF7F4C" w:rsidP="00CF7F4C">
            <w:pPr>
              <w:numPr>
                <w:ilvl w:val="0"/>
                <w:numId w:val="10"/>
              </w:numPr>
              <w:ind w:left="319" w:hanging="319"/>
              <w:contextualSpacing/>
              <w:rPr>
                <w:rFonts w:eastAsia="Times New Roman"/>
                <w:lang w:eastAsia="en-GB"/>
              </w:rPr>
            </w:pPr>
            <w:r w:rsidRPr="00234386">
              <w:rPr>
                <w:rFonts w:eastAsia="Times New Roman"/>
                <w:lang w:eastAsia="en-GB"/>
              </w:rPr>
              <w:t>Collaborate with carers, service providers and the Carers Partnership to co-create an upskilling plan</w:t>
            </w:r>
          </w:p>
          <w:p w14:paraId="0A69DE16" w14:textId="77777777" w:rsidR="00CF7F4C" w:rsidRPr="00234386" w:rsidRDefault="00CF7F4C" w:rsidP="00CF7F4C">
            <w:pPr>
              <w:numPr>
                <w:ilvl w:val="0"/>
                <w:numId w:val="8"/>
              </w:numPr>
              <w:ind w:left="319" w:hanging="319"/>
              <w:contextualSpacing/>
              <w:rPr>
                <w:rFonts w:eastAsia="Times New Roman"/>
                <w:color w:val="000000"/>
                <w:lang w:eastAsia="en-GB"/>
              </w:rPr>
            </w:pPr>
            <w:r w:rsidRPr="00234386">
              <w:rPr>
                <w:rFonts w:eastAsia="Times New Roman"/>
                <w:lang w:eastAsia="en-GB"/>
              </w:rPr>
              <w:t>Incorporate carers support initiatives into local services, informed by best practices from within and outside the cluster</w:t>
            </w:r>
          </w:p>
          <w:p w14:paraId="1A799BF4" w14:textId="77777777" w:rsidR="00CF7F4C" w:rsidRPr="00234386" w:rsidRDefault="00CF7F4C" w:rsidP="00A021D3">
            <w:pPr>
              <w:contextualSpacing/>
              <w:rPr>
                <w:rFonts w:eastAsia="Times New Roman"/>
                <w:color w:val="000000"/>
                <w:lang w:eastAsia="en-GB"/>
              </w:rPr>
            </w:pPr>
          </w:p>
        </w:tc>
        <w:tc>
          <w:tcPr>
            <w:tcW w:w="4555" w:type="dxa"/>
            <w:tcBorders>
              <w:top w:val="single" w:sz="6" w:space="0" w:color="1F4E79"/>
              <w:left w:val="single" w:sz="6" w:space="0" w:color="1F4E79"/>
              <w:bottom w:val="single" w:sz="6" w:space="0" w:color="1F4E79"/>
              <w:right w:val="single" w:sz="6" w:space="0" w:color="1F4E79"/>
            </w:tcBorders>
            <w:shd w:val="clear" w:color="auto" w:fill="DEEAF6"/>
          </w:tcPr>
          <w:p w14:paraId="4660AEB1" w14:textId="77777777" w:rsidR="00CF7F4C" w:rsidRPr="00234386" w:rsidRDefault="00CF7F4C" w:rsidP="00CF7F4C">
            <w:pPr>
              <w:numPr>
                <w:ilvl w:val="0"/>
                <w:numId w:val="8"/>
              </w:numPr>
              <w:ind w:left="317" w:hanging="284"/>
              <w:contextualSpacing/>
              <w:rPr>
                <w:rFonts w:eastAsia="Times New Roman"/>
                <w:lang w:eastAsia="en-GB"/>
              </w:rPr>
            </w:pPr>
            <w:r w:rsidRPr="00234386">
              <w:rPr>
                <w:rFonts w:eastAsia="Times New Roman"/>
                <w:lang w:eastAsia="en-GB"/>
              </w:rPr>
              <w:t>Established</w:t>
            </w:r>
            <w:r w:rsidRPr="00234386">
              <w:rPr>
                <w:rFonts w:eastAsia="Times New Roman"/>
                <w:b/>
                <w:lang w:eastAsia="en-GB"/>
              </w:rPr>
              <w:t xml:space="preserve"> </w:t>
            </w:r>
            <w:r w:rsidRPr="00234386">
              <w:rPr>
                <w:rFonts w:eastAsia="Times New Roman"/>
                <w:lang w:eastAsia="en-GB"/>
              </w:rPr>
              <w:t>cluster specific programs that result in increased early identification of carers</w:t>
            </w:r>
          </w:p>
          <w:p w14:paraId="061A87FB" w14:textId="77777777" w:rsidR="00CF7F4C" w:rsidRPr="00234386" w:rsidRDefault="00CF7F4C" w:rsidP="00CF7F4C">
            <w:pPr>
              <w:numPr>
                <w:ilvl w:val="0"/>
                <w:numId w:val="8"/>
              </w:numPr>
              <w:ind w:left="317" w:hanging="284"/>
              <w:contextualSpacing/>
              <w:rPr>
                <w:rFonts w:eastAsia="Times New Roman"/>
                <w:lang w:eastAsia="en-GB"/>
              </w:rPr>
            </w:pPr>
            <w:r w:rsidRPr="00234386">
              <w:rPr>
                <w:rFonts w:eastAsia="Times New Roman"/>
                <w:lang w:eastAsia="en-GB"/>
              </w:rPr>
              <w:t>Improved access to resources and support for carers</w:t>
            </w:r>
          </w:p>
          <w:p w14:paraId="42DF6D31" w14:textId="77777777" w:rsidR="00CF7F4C" w:rsidRPr="00234386" w:rsidRDefault="00CF7F4C" w:rsidP="00CF7F4C">
            <w:pPr>
              <w:numPr>
                <w:ilvl w:val="0"/>
                <w:numId w:val="8"/>
              </w:numPr>
              <w:ind w:left="317" w:hanging="284"/>
              <w:contextualSpacing/>
              <w:rPr>
                <w:rFonts w:eastAsia="Times New Roman"/>
                <w:lang w:eastAsia="en-GB"/>
              </w:rPr>
            </w:pPr>
            <w:r w:rsidRPr="00234386">
              <w:rPr>
                <w:rFonts w:eastAsia="Times New Roman"/>
                <w:lang w:eastAsia="en-GB"/>
              </w:rPr>
              <w:t>Enhanced collaboration among healthcare professional to effectively address carers needs</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106CD5CF" w14:textId="77777777" w:rsidR="00CF7F4C" w:rsidRPr="00234386" w:rsidRDefault="00CF7F4C" w:rsidP="00A021D3">
            <w:pPr>
              <w:ind w:left="209"/>
              <w:textAlignment w:val="baseline"/>
              <w:rPr>
                <w:rFonts w:eastAsia="Times New Roman" w:cs="Times New Roman"/>
                <w:lang w:eastAsia="en-GB"/>
              </w:rPr>
            </w:pPr>
            <w:r w:rsidRPr="00234386">
              <w:rPr>
                <w:rFonts w:eastAsia="Times New Roman" w:cs="Times New Roman"/>
                <w:lang w:eastAsia="en-GB"/>
              </w:rPr>
              <w:t xml:space="preserve">All </w:t>
            </w:r>
            <w:r w:rsidR="0080685E">
              <w:rPr>
                <w:rFonts w:eastAsia="Times New Roman" w:cs="Times New Roman"/>
                <w:lang w:eastAsia="en-GB"/>
              </w:rPr>
              <w:t>Professional Collaborative</w:t>
            </w:r>
            <w:r w:rsidRPr="00234386">
              <w:rPr>
                <w:rFonts w:eastAsia="Times New Roman" w:cs="Times New Roman"/>
                <w:lang w:eastAsia="en-GB"/>
              </w:rPr>
              <w:t>s</w:t>
            </w:r>
          </w:p>
        </w:tc>
      </w:tr>
    </w:tbl>
    <w:p w14:paraId="20325D5A" w14:textId="77777777" w:rsidR="00CF7F4C" w:rsidRDefault="00CF7F4C" w:rsidP="00CF7F4C">
      <w:pPr>
        <w:textAlignment w:val="baseline"/>
        <w:rPr>
          <w:rFonts w:ascii="Segoe UI" w:eastAsia="Times New Roman" w:hAnsi="Segoe UI" w:cs="Segoe UI"/>
          <w:sz w:val="18"/>
          <w:szCs w:val="18"/>
          <w:lang w:eastAsia="en-GB"/>
        </w:rPr>
      </w:pPr>
    </w:p>
    <w:p w14:paraId="4733FF04" w14:textId="77777777" w:rsidR="00F77031" w:rsidRDefault="00F77031">
      <w:pPr>
        <w:spacing w:after="160"/>
        <w:rPr>
          <w:rFonts w:ascii="Segoe UI" w:eastAsia="Times New Roman" w:hAnsi="Segoe UI" w:cs="Segoe UI"/>
          <w:sz w:val="18"/>
          <w:szCs w:val="18"/>
          <w:lang w:eastAsia="en-GB"/>
        </w:rPr>
      </w:pPr>
      <w:r>
        <w:rPr>
          <w:rFonts w:ascii="Segoe UI" w:eastAsia="Times New Roman" w:hAnsi="Segoe UI" w:cs="Segoe UI"/>
          <w:sz w:val="18"/>
          <w:szCs w:val="18"/>
          <w:lang w:eastAsia="en-GB"/>
        </w:rPr>
        <w:br w:type="page"/>
      </w:r>
    </w:p>
    <w:p w14:paraId="30CB1492" w14:textId="77777777" w:rsidR="00CF7F4C" w:rsidRPr="00A77E5D" w:rsidRDefault="00CF7F4C" w:rsidP="00A77E5D">
      <w:pPr>
        <w:rPr>
          <w:b/>
          <w:color w:val="1F4E79" w:themeColor="accent1" w:themeShade="80"/>
          <w:sz w:val="24"/>
          <w:lang w:eastAsia="en-GB"/>
        </w:rPr>
      </w:pPr>
      <w:bookmarkStart w:id="144" w:name="_Toc154054831"/>
      <w:r w:rsidRPr="00A77E5D">
        <w:rPr>
          <w:b/>
          <w:color w:val="1F4E79" w:themeColor="accent1" w:themeShade="80"/>
          <w:sz w:val="24"/>
          <w:lang w:eastAsia="en-GB"/>
        </w:rPr>
        <w:lastRenderedPageBreak/>
        <w:t>CHILDREN, YOUNG PEOPLE &amp; MATERNITY</w:t>
      </w:r>
      <w:bookmarkEnd w:id="144"/>
      <w:r w:rsidRPr="00A77E5D">
        <w:rPr>
          <w:b/>
          <w:color w:val="1F4E79" w:themeColor="accent1" w:themeShade="80"/>
          <w:sz w:val="24"/>
          <w:lang w:eastAsia="en-GB"/>
        </w:rPr>
        <w:t> </w:t>
      </w:r>
    </w:p>
    <w:tbl>
      <w:tblPr>
        <w:tblW w:w="14385" w:type="dxa"/>
        <w:tblInd w:w="5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7"/>
        <w:gridCol w:w="15"/>
        <w:gridCol w:w="3451"/>
        <w:gridCol w:w="8"/>
        <w:gridCol w:w="3572"/>
        <w:gridCol w:w="8"/>
        <w:gridCol w:w="4652"/>
        <w:gridCol w:w="8"/>
        <w:gridCol w:w="2176"/>
        <w:gridCol w:w="8"/>
      </w:tblGrid>
      <w:tr w:rsidR="00CF7F4C" w:rsidRPr="00234386" w14:paraId="4277826C" w14:textId="77777777" w:rsidTr="00A021D3">
        <w:trPr>
          <w:trHeight w:val="525"/>
          <w:tblHeader/>
        </w:trPr>
        <w:tc>
          <w:tcPr>
            <w:tcW w:w="487" w:type="dxa"/>
            <w:tcBorders>
              <w:top w:val="nil"/>
              <w:left w:val="nil"/>
              <w:bottom w:val="single" w:sz="6" w:space="0" w:color="1F4E79"/>
              <w:right w:val="single" w:sz="6" w:space="0" w:color="1F4E79"/>
            </w:tcBorders>
            <w:shd w:val="clear" w:color="auto" w:fill="auto"/>
            <w:hideMark/>
          </w:tcPr>
          <w:p w14:paraId="79E0EFE4"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 </w:t>
            </w:r>
          </w:p>
        </w:tc>
        <w:tc>
          <w:tcPr>
            <w:tcW w:w="3474" w:type="dxa"/>
            <w:gridSpan w:val="3"/>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455FE946"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GOALS</w:t>
            </w:r>
            <w:r w:rsidRPr="00234386">
              <w:rPr>
                <w:rFonts w:eastAsia="Times New Roman"/>
                <w:color w:val="FFFFFF"/>
                <w:lang w:eastAsia="en-GB"/>
              </w:rPr>
              <w:t> </w:t>
            </w:r>
          </w:p>
        </w:tc>
        <w:tc>
          <w:tcPr>
            <w:tcW w:w="3580"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B850E8E"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METHODS</w:t>
            </w:r>
            <w:r w:rsidRPr="00234386">
              <w:rPr>
                <w:rFonts w:eastAsia="Times New Roman"/>
                <w:color w:val="FFFFFF"/>
                <w:lang w:eastAsia="en-GB"/>
              </w:rPr>
              <w:t> </w:t>
            </w:r>
          </w:p>
        </w:tc>
        <w:tc>
          <w:tcPr>
            <w:tcW w:w="4660"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0A8C1530"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OUTCOMES</w:t>
            </w:r>
            <w:r w:rsidRPr="00234386">
              <w:rPr>
                <w:rFonts w:eastAsia="Times New Roman"/>
                <w:color w:val="FFFFFF"/>
                <w:lang w:eastAsia="en-GB"/>
              </w:rPr>
              <w:t>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2E74B5"/>
            <w:vAlign w:val="center"/>
          </w:tcPr>
          <w:p w14:paraId="3B157D5F" w14:textId="77777777" w:rsidR="00CF7F4C" w:rsidRPr="00234386" w:rsidRDefault="00CF7F4C" w:rsidP="00A021D3">
            <w:pPr>
              <w:textAlignment w:val="baseline"/>
              <w:rPr>
                <w:rFonts w:eastAsia="Times New Roman"/>
                <w:b/>
                <w:bCs/>
                <w:color w:val="FFFFFF"/>
                <w:lang w:eastAsia="en-GB"/>
              </w:rPr>
            </w:pPr>
            <w:r w:rsidRPr="00234386">
              <w:rPr>
                <w:rFonts w:eastAsia="Times New Roman" w:cs="Times New Roman"/>
                <w:b/>
                <w:bCs/>
                <w:color w:val="FFFFFF"/>
                <w:lang w:eastAsia="en-GB"/>
              </w:rPr>
              <w:t>RESPONSIBLE OWNER</w:t>
            </w:r>
          </w:p>
        </w:tc>
      </w:tr>
      <w:tr w:rsidR="00CF7F4C" w:rsidRPr="00234386" w14:paraId="57F055A8" w14:textId="77777777" w:rsidTr="00A021D3">
        <w:trPr>
          <w:gridAfter w:val="1"/>
          <w:wAfter w:w="8" w:type="dxa"/>
        </w:trPr>
        <w:tc>
          <w:tcPr>
            <w:tcW w:w="50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7DD34C10"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5.1 </w:t>
            </w:r>
          </w:p>
        </w:tc>
        <w:tc>
          <w:tcPr>
            <w:tcW w:w="3451" w:type="dxa"/>
            <w:tcBorders>
              <w:top w:val="single" w:sz="6" w:space="0" w:color="1F4E79"/>
              <w:left w:val="single" w:sz="6" w:space="0" w:color="1F4E79"/>
              <w:bottom w:val="single" w:sz="6" w:space="0" w:color="1F4E79"/>
              <w:right w:val="single" w:sz="6" w:space="0" w:color="1F4E79"/>
            </w:tcBorders>
            <w:shd w:val="clear" w:color="auto" w:fill="DEEAF6"/>
            <w:hideMark/>
          </w:tcPr>
          <w:p w14:paraId="2E19F20E" w14:textId="77777777" w:rsidR="00CF7F4C" w:rsidRPr="00234386" w:rsidRDefault="00CF7F4C"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color w:val="000000"/>
                <w:lang w:eastAsia="en-GB"/>
              </w:rPr>
              <w:t>Improve outcomes for the most vulnerable families within the NPT clusters  </w:t>
            </w:r>
          </w:p>
          <w:p w14:paraId="3467E0D2" w14:textId="77777777" w:rsidR="00CF7F4C" w:rsidRPr="00234386" w:rsidRDefault="00CF7F4C"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58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1028BB0C"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Quarterly review of the Specialist Health Visitor Service. </w:t>
            </w:r>
          </w:p>
          <w:p w14:paraId="059C7E46"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Support the extension of the Specialist Health Visitor role </w:t>
            </w:r>
          </w:p>
          <w:p w14:paraId="5FA4FEC5"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Provide specialist health visiting advice and service to the child and family team across the age span. </w:t>
            </w:r>
          </w:p>
          <w:p w14:paraId="57CEC65F"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lang w:val="en"/>
              </w:rPr>
              <w:t>Ensure adherence to the All Wales Safeguarding Procedures through comprehensive reviews and updates of local policies, consistent training for all Cluster staff, and annual audits to benchmark safeguarding practices within the cluster against national standards/ Health Board policy.</w:t>
            </w:r>
          </w:p>
        </w:tc>
        <w:tc>
          <w:tcPr>
            <w:tcW w:w="466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329D1F8D"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Integrated approach to assessments, thresholds and referrals.  </w:t>
            </w:r>
          </w:p>
          <w:p w14:paraId="50D0336C"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Improved outcomes for the most vulnerable families </w:t>
            </w:r>
          </w:p>
          <w:p w14:paraId="5E518FD9"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Improved communication between health, social services and third-party agencies </w:t>
            </w:r>
          </w:p>
          <w:p w14:paraId="7A085AF5"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Improved education for health partners </w:t>
            </w:r>
          </w:p>
          <w:p w14:paraId="2D96751F"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Effective and efficient referral pathway for health partners </w:t>
            </w:r>
          </w:p>
          <w:p w14:paraId="0017F384"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color w:val="000000"/>
                <w:lang w:eastAsia="en-GB"/>
              </w:rPr>
              <w:t>Improved safeguarding of children and Young people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31E5CCD8" w14:textId="77777777" w:rsidR="00CF7F4C" w:rsidRPr="00234386" w:rsidRDefault="00CF7F4C" w:rsidP="00A021D3">
            <w:pPr>
              <w:ind w:left="209"/>
              <w:textAlignment w:val="baseline"/>
              <w:rPr>
                <w:rFonts w:eastAsia="Times New Roman" w:cs="Times New Roman"/>
                <w:color w:val="000000"/>
                <w:lang w:eastAsia="en-GB"/>
              </w:rPr>
            </w:pPr>
            <w:r w:rsidRPr="00234386">
              <w:rPr>
                <w:rFonts w:eastAsia="Times New Roman" w:cs="Times New Roman"/>
                <w:color w:val="000000"/>
                <w:lang w:eastAsia="en-GB"/>
              </w:rPr>
              <w:t>Nursing</w:t>
            </w:r>
          </w:p>
        </w:tc>
      </w:tr>
      <w:tr w:rsidR="00CF7F4C" w:rsidRPr="00234386" w14:paraId="07F190E8" w14:textId="77777777" w:rsidTr="00A021D3">
        <w:trPr>
          <w:gridAfter w:val="1"/>
          <w:wAfter w:w="8" w:type="dxa"/>
        </w:trPr>
        <w:tc>
          <w:tcPr>
            <w:tcW w:w="50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3A12F7AE"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5.2 </w:t>
            </w:r>
          </w:p>
        </w:tc>
        <w:tc>
          <w:tcPr>
            <w:tcW w:w="3451" w:type="dxa"/>
            <w:tcBorders>
              <w:top w:val="single" w:sz="6" w:space="0" w:color="1F4E79"/>
              <w:left w:val="single" w:sz="6" w:space="0" w:color="1F4E79"/>
              <w:bottom w:val="single" w:sz="6" w:space="0" w:color="1F4E79"/>
              <w:right w:val="single" w:sz="6" w:space="0" w:color="1F4E79"/>
            </w:tcBorders>
            <w:shd w:val="clear" w:color="auto" w:fill="DEEAF6"/>
            <w:hideMark/>
          </w:tcPr>
          <w:p w14:paraId="04B4AC66" w14:textId="77777777" w:rsidR="00CF7F4C" w:rsidRPr="00234386" w:rsidRDefault="00CF7F4C" w:rsidP="00A021D3">
            <w:pPr>
              <w:ind w:left="209"/>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To provide support in the community for patients seeking help and advice for issues related to fertility. Minimising waiting lists in secondary care and offering tailored lifestyle advice </w:t>
            </w:r>
          </w:p>
        </w:tc>
        <w:tc>
          <w:tcPr>
            <w:tcW w:w="358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224684E5"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lang w:eastAsia="en-GB"/>
              </w:rPr>
              <w:t>Fertility Network UK to pilot a support service within the Cluster on the first Friday of every month with effect from November 3</w:t>
            </w:r>
            <w:r w:rsidRPr="00234386">
              <w:rPr>
                <w:rFonts w:eastAsia="Times New Roman" w:cs="Times New Roman"/>
                <w:sz w:val="17"/>
                <w:szCs w:val="17"/>
                <w:vertAlign w:val="superscript"/>
                <w:lang w:eastAsia="en-GB"/>
              </w:rPr>
              <w:t>rd</w:t>
            </w:r>
            <w:r w:rsidRPr="00234386">
              <w:rPr>
                <w:rFonts w:eastAsia="Times New Roman" w:cs="Times New Roman"/>
                <w:lang w:eastAsia="en-GB"/>
              </w:rPr>
              <w:t xml:space="preserve">. Reports to be provided on the number of </w:t>
            </w:r>
            <w:r w:rsidRPr="00234386">
              <w:rPr>
                <w:rFonts w:eastAsia="Times New Roman" w:cs="Times New Roman"/>
                <w:lang w:eastAsia="en-GB"/>
              </w:rPr>
              <w:lastRenderedPageBreak/>
              <w:t>patients accessing provision and impact on waiting times </w:t>
            </w:r>
          </w:p>
        </w:tc>
        <w:tc>
          <w:tcPr>
            <w:tcW w:w="4660"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066515BE"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lang w:eastAsia="en-GB"/>
              </w:rPr>
              <w:lastRenderedPageBreak/>
              <w:t>Patients offered timely support in a community setting  </w:t>
            </w:r>
          </w:p>
          <w:p w14:paraId="6EFFD79D" w14:textId="77777777" w:rsidR="00CF7F4C" w:rsidRPr="00234386" w:rsidRDefault="00CF7F4C" w:rsidP="00CF7F4C">
            <w:pPr>
              <w:numPr>
                <w:ilvl w:val="0"/>
                <w:numId w:val="53"/>
              </w:numPr>
              <w:ind w:left="435" w:right="302" w:hanging="283"/>
              <w:textAlignment w:val="baseline"/>
              <w:rPr>
                <w:rFonts w:eastAsia="Times New Roman" w:cs="Times New Roman"/>
                <w:lang w:eastAsia="en-GB"/>
              </w:rPr>
            </w:pPr>
            <w:r w:rsidRPr="00234386">
              <w:rPr>
                <w:rFonts w:eastAsia="Times New Roman" w:cs="Times New Roman"/>
                <w:lang w:eastAsia="en-GB"/>
              </w:rPr>
              <w:t>To continue cluster wide </w:t>
            </w:r>
          </w:p>
        </w:tc>
        <w:tc>
          <w:tcPr>
            <w:tcW w:w="2184" w:type="dxa"/>
            <w:gridSpan w:val="2"/>
            <w:tcBorders>
              <w:top w:val="single" w:sz="6" w:space="0" w:color="1F4E79"/>
              <w:left w:val="single" w:sz="6" w:space="0" w:color="1F4E79"/>
              <w:bottom w:val="single" w:sz="6" w:space="0" w:color="1F4E79"/>
              <w:right w:val="single" w:sz="6" w:space="0" w:color="1F4E79"/>
            </w:tcBorders>
            <w:shd w:val="clear" w:color="auto" w:fill="DEEAF6"/>
          </w:tcPr>
          <w:p w14:paraId="67FF87B6" w14:textId="77777777" w:rsidR="00CF7F4C" w:rsidRPr="00234386" w:rsidRDefault="00CF7F4C" w:rsidP="00A021D3">
            <w:pPr>
              <w:ind w:left="209" w:right="202"/>
              <w:textAlignment w:val="baseline"/>
              <w:rPr>
                <w:rFonts w:eastAsia="Times New Roman" w:cs="Times New Roman"/>
                <w:lang w:eastAsia="en-GB"/>
              </w:rPr>
            </w:pPr>
            <w:r w:rsidRPr="00234386">
              <w:rPr>
                <w:rFonts w:eastAsia="Times New Roman" w:cs="Times New Roman"/>
                <w:lang w:eastAsia="en-GB"/>
              </w:rPr>
              <w:t>Project lead</w:t>
            </w:r>
          </w:p>
          <w:p w14:paraId="51063DB0" w14:textId="77777777" w:rsidR="00CF7F4C" w:rsidRPr="00234386" w:rsidRDefault="00CF7F4C" w:rsidP="00A021D3">
            <w:pPr>
              <w:ind w:left="209" w:right="202"/>
              <w:textAlignment w:val="baseline"/>
              <w:rPr>
                <w:rFonts w:eastAsia="Times New Roman" w:cs="Times New Roman"/>
                <w:lang w:eastAsia="en-GB"/>
              </w:rPr>
            </w:pPr>
          </w:p>
          <w:p w14:paraId="77796A57" w14:textId="77777777" w:rsidR="00CF7F4C" w:rsidRPr="00234386" w:rsidRDefault="00CF7F4C" w:rsidP="00A021D3">
            <w:pPr>
              <w:ind w:left="209" w:right="202"/>
              <w:textAlignment w:val="baseline"/>
              <w:rPr>
                <w:rFonts w:eastAsia="Times New Roman" w:cs="Times New Roman"/>
                <w:lang w:eastAsia="en-GB"/>
              </w:rPr>
            </w:pPr>
            <w:r w:rsidRPr="00234386">
              <w:rPr>
                <w:rFonts w:eastAsia="Times New Roman" w:cs="Times New Roman"/>
                <w:lang w:eastAsia="en-GB"/>
              </w:rPr>
              <w:t>Based at Dulais Valley</w:t>
            </w:r>
          </w:p>
        </w:tc>
      </w:tr>
    </w:tbl>
    <w:p w14:paraId="5950CD27" w14:textId="77777777" w:rsidR="00CF7F4C" w:rsidRDefault="00CF7F4C" w:rsidP="00A46E18">
      <w:pPr>
        <w:rPr>
          <w:lang w:eastAsia="en-GB"/>
        </w:rPr>
      </w:pPr>
      <w:r w:rsidRPr="00234386">
        <w:rPr>
          <w:lang w:eastAsia="en-GB"/>
        </w:rPr>
        <w:t> </w:t>
      </w:r>
      <w:bookmarkStart w:id="145" w:name="_Toc154054832"/>
    </w:p>
    <w:p w14:paraId="0BDB25D7" w14:textId="77777777" w:rsidR="00CF7F4C" w:rsidRPr="00A77E5D" w:rsidRDefault="00CF7F4C" w:rsidP="00A77E5D">
      <w:pPr>
        <w:rPr>
          <w:b/>
          <w:color w:val="1F4E79" w:themeColor="accent1" w:themeShade="80"/>
          <w:sz w:val="24"/>
          <w:lang w:eastAsia="en-GB"/>
        </w:rPr>
      </w:pPr>
      <w:r w:rsidRPr="00A77E5D">
        <w:rPr>
          <w:b/>
          <w:color w:val="1F4E79" w:themeColor="accent1" w:themeShade="80"/>
          <w:sz w:val="24"/>
          <w:lang w:eastAsia="en-GB"/>
        </w:rPr>
        <w:t>PREVENTION &amp; REDUCING HEALTH INEQUALITIES</w:t>
      </w:r>
      <w:bookmarkEnd w:id="145"/>
    </w:p>
    <w:tbl>
      <w:tblPr>
        <w:tblW w:w="14385" w:type="dxa"/>
        <w:tblInd w:w="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5"/>
        <w:gridCol w:w="12"/>
        <w:gridCol w:w="3350"/>
        <w:gridCol w:w="3824"/>
        <w:gridCol w:w="4540"/>
        <w:gridCol w:w="2184"/>
      </w:tblGrid>
      <w:tr w:rsidR="00CF7F4C" w:rsidRPr="00234386" w14:paraId="2AA3D087" w14:textId="77777777" w:rsidTr="00A021D3">
        <w:trPr>
          <w:trHeight w:val="525"/>
          <w:tblHeader/>
        </w:trPr>
        <w:tc>
          <w:tcPr>
            <w:tcW w:w="487" w:type="dxa"/>
            <w:gridSpan w:val="2"/>
            <w:tcBorders>
              <w:top w:val="nil"/>
              <w:left w:val="nil"/>
              <w:bottom w:val="single" w:sz="6" w:space="0" w:color="1F4E79"/>
              <w:right w:val="single" w:sz="6" w:space="0" w:color="1F4E79"/>
            </w:tcBorders>
            <w:shd w:val="clear" w:color="auto" w:fill="auto"/>
            <w:hideMark/>
          </w:tcPr>
          <w:p w14:paraId="71476652"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Segoe UI"/>
                <w:color w:val="1F4E79"/>
                <w:sz w:val="28"/>
                <w:szCs w:val="28"/>
                <w:lang w:eastAsia="en-GB"/>
              </w:rPr>
              <w:t> </w:t>
            </w:r>
            <w:r w:rsidRPr="00234386">
              <w:rPr>
                <w:rFonts w:eastAsia="Times New Roman" w:cs="Times New Roman"/>
                <w:lang w:eastAsia="en-GB"/>
              </w:rPr>
              <w:t> </w:t>
            </w:r>
          </w:p>
        </w:tc>
        <w:tc>
          <w:tcPr>
            <w:tcW w:w="3350"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5B2D40FD"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GOALS</w:t>
            </w:r>
            <w:r w:rsidRPr="00234386">
              <w:rPr>
                <w:rFonts w:eastAsia="Times New Roman"/>
                <w:color w:val="FFFFFF"/>
                <w:lang w:eastAsia="en-GB"/>
              </w:rPr>
              <w:t> </w:t>
            </w:r>
          </w:p>
        </w:tc>
        <w:tc>
          <w:tcPr>
            <w:tcW w:w="3824"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722304A5"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METHODS</w:t>
            </w:r>
            <w:r w:rsidRPr="00234386">
              <w:rPr>
                <w:rFonts w:eastAsia="Times New Roman"/>
                <w:color w:val="FFFFFF"/>
                <w:lang w:eastAsia="en-GB"/>
              </w:rPr>
              <w:t> </w:t>
            </w:r>
          </w:p>
        </w:tc>
        <w:tc>
          <w:tcPr>
            <w:tcW w:w="4540" w:type="dxa"/>
            <w:tcBorders>
              <w:top w:val="single" w:sz="6" w:space="0" w:color="1F4E79"/>
              <w:left w:val="single" w:sz="6" w:space="0" w:color="1F4E79"/>
              <w:bottom w:val="single" w:sz="6" w:space="0" w:color="1F4E79"/>
              <w:right w:val="single" w:sz="6" w:space="0" w:color="1F4E79"/>
            </w:tcBorders>
            <w:shd w:val="clear" w:color="auto" w:fill="2E74B5"/>
            <w:vAlign w:val="center"/>
            <w:hideMark/>
          </w:tcPr>
          <w:p w14:paraId="44762CDF"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b/>
                <w:bCs/>
                <w:color w:val="FFFFFF"/>
                <w:lang w:eastAsia="en-GB"/>
              </w:rPr>
              <w:t>OUTCOMES</w:t>
            </w:r>
            <w:r w:rsidRPr="00234386">
              <w:rPr>
                <w:rFonts w:eastAsia="Times New Roman"/>
                <w:color w:val="FFFFFF"/>
                <w:lang w:eastAsia="en-GB"/>
              </w:rPr>
              <w:t> </w:t>
            </w:r>
          </w:p>
        </w:tc>
        <w:tc>
          <w:tcPr>
            <w:tcW w:w="2184" w:type="dxa"/>
            <w:tcBorders>
              <w:top w:val="single" w:sz="6" w:space="0" w:color="1F4E79"/>
              <w:left w:val="single" w:sz="6" w:space="0" w:color="1F4E79"/>
              <w:bottom w:val="single" w:sz="6" w:space="0" w:color="1F4E79"/>
              <w:right w:val="single" w:sz="6" w:space="0" w:color="1F4E79"/>
            </w:tcBorders>
            <w:shd w:val="clear" w:color="auto" w:fill="2E74B5"/>
            <w:vAlign w:val="center"/>
          </w:tcPr>
          <w:p w14:paraId="04A43577" w14:textId="77777777" w:rsidR="00CF7F4C" w:rsidRPr="00234386" w:rsidRDefault="00CF7F4C" w:rsidP="00A021D3">
            <w:pPr>
              <w:textAlignment w:val="baseline"/>
              <w:rPr>
                <w:rFonts w:eastAsia="Times New Roman"/>
                <w:b/>
                <w:bCs/>
                <w:color w:val="FFFFFF"/>
                <w:lang w:eastAsia="en-GB"/>
              </w:rPr>
            </w:pPr>
            <w:r w:rsidRPr="00234386">
              <w:rPr>
                <w:rFonts w:eastAsia="Times New Roman" w:cs="Times New Roman"/>
                <w:b/>
                <w:bCs/>
                <w:color w:val="FFFFFF"/>
                <w:lang w:eastAsia="en-GB"/>
              </w:rPr>
              <w:t>RESPONSIBLE OWNER</w:t>
            </w:r>
          </w:p>
        </w:tc>
      </w:tr>
      <w:tr w:rsidR="00CF7F4C" w:rsidRPr="00234386" w14:paraId="2E76D833" w14:textId="77777777" w:rsidTr="003762F4">
        <w:tc>
          <w:tcPr>
            <w:tcW w:w="475" w:type="dxa"/>
            <w:tcBorders>
              <w:top w:val="single" w:sz="6" w:space="0" w:color="1F4E79"/>
              <w:left w:val="single" w:sz="6" w:space="0" w:color="1F4E79"/>
              <w:bottom w:val="single" w:sz="6" w:space="0" w:color="1F4E79"/>
              <w:right w:val="single" w:sz="6" w:space="0" w:color="1F4E79"/>
            </w:tcBorders>
            <w:shd w:val="clear" w:color="auto" w:fill="DEEAF6"/>
            <w:hideMark/>
          </w:tcPr>
          <w:p w14:paraId="69838AA8"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6.1 </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766B3109"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Improve uptake of childhood vaccinations </w:t>
            </w:r>
          </w:p>
          <w:p w14:paraId="09451697"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color w:val="1F4E79"/>
                <w:lang w:eastAsia="en-GB"/>
              </w:rPr>
              <w:t> </w:t>
            </w:r>
          </w:p>
        </w:tc>
        <w:tc>
          <w:tcPr>
            <w:tcW w:w="3824" w:type="dxa"/>
            <w:tcBorders>
              <w:top w:val="single" w:sz="6" w:space="0" w:color="1F4E79"/>
              <w:left w:val="single" w:sz="6" w:space="0" w:color="1F4E79"/>
              <w:bottom w:val="single" w:sz="6" w:space="0" w:color="1F4E79"/>
              <w:right w:val="single" w:sz="6" w:space="0" w:color="1F4E79"/>
            </w:tcBorders>
            <w:shd w:val="clear" w:color="auto" w:fill="DEEAF6"/>
            <w:hideMark/>
          </w:tcPr>
          <w:p w14:paraId="3A805D1F"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Continue to maintain performance in the uptake of childhood immunisations in areas where targets have been achieved. </w:t>
            </w:r>
          </w:p>
          <w:p w14:paraId="698145ED"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Build on existing working relationships with Health Visitors </w:t>
            </w:r>
          </w:p>
          <w:p w14:paraId="1F6482DF"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Continue to educate parents and encourage vaccination uptake. </w:t>
            </w:r>
          </w:p>
        </w:tc>
        <w:tc>
          <w:tcPr>
            <w:tcW w:w="4540" w:type="dxa"/>
            <w:tcBorders>
              <w:top w:val="single" w:sz="6" w:space="0" w:color="1F4E79"/>
              <w:left w:val="single" w:sz="6" w:space="0" w:color="1F4E79"/>
              <w:bottom w:val="single" w:sz="6" w:space="0" w:color="1F4E79"/>
              <w:right w:val="single" w:sz="6" w:space="0" w:color="1F4E79"/>
            </w:tcBorders>
            <w:shd w:val="clear" w:color="auto" w:fill="DEEAF6"/>
            <w:hideMark/>
          </w:tcPr>
          <w:p w14:paraId="6DFD5C75"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Improved uptake of childhood immunisations on 23/24 figures </w:t>
            </w:r>
          </w:p>
          <w:p w14:paraId="2BD0DE3B"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Improved health and wellbeing of children. </w:t>
            </w:r>
          </w:p>
          <w:p w14:paraId="06EA3C4D"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Reduced variation across cluster, Health Board and all Wales position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631818A8" w14:textId="77777777" w:rsidR="00CF7F4C" w:rsidRPr="00234386" w:rsidRDefault="00CF7F4C" w:rsidP="00A021D3">
            <w:pPr>
              <w:ind w:left="247"/>
              <w:textAlignment w:val="baseline"/>
              <w:rPr>
                <w:rFonts w:eastAsia="Times New Roman" w:cs="Times New Roman"/>
                <w:lang w:eastAsia="en-GB"/>
              </w:rPr>
            </w:pPr>
            <w:r w:rsidRPr="00234386">
              <w:rPr>
                <w:rFonts w:eastAsia="Times New Roman" w:cs="Times New Roman"/>
                <w:lang w:eastAsia="en-GB"/>
              </w:rPr>
              <w:t>GMS</w:t>
            </w:r>
          </w:p>
        </w:tc>
      </w:tr>
      <w:tr w:rsidR="00CF7F4C" w:rsidRPr="00234386" w14:paraId="43710FF4" w14:textId="77777777" w:rsidTr="00A021D3">
        <w:trPr>
          <w:trHeight w:val="858"/>
        </w:trPr>
        <w:tc>
          <w:tcPr>
            <w:tcW w:w="475" w:type="dxa"/>
            <w:tcBorders>
              <w:top w:val="single" w:sz="6" w:space="0" w:color="1F4E79"/>
              <w:left w:val="single" w:sz="6" w:space="0" w:color="1F4E79"/>
              <w:bottom w:val="single" w:sz="6" w:space="0" w:color="1F4E79"/>
              <w:right w:val="single" w:sz="6" w:space="0" w:color="1F4E79"/>
            </w:tcBorders>
            <w:shd w:val="clear" w:color="auto" w:fill="DEEAF6"/>
            <w:hideMark/>
          </w:tcPr>
          <w:p w14:paraId="2050D6F9"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6.2 </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5853DC02"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Encourage uptake of Public Health screening programmes, raise awareness of national and local public health campaigns</w:t>
            </w:r>
          </w:p>
          <w:p w14:paraId="242C127E"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 </w:t>
            </w:r>
          </w:p>
        </w:tc>
        <w:tc>
          <w:tcPr>
            <w:tcW w:w="3824" w:type="dxa"/>
            <w:tcBorders>
              <w:top w:val="single" w:sz="6" w:space="0" w:color="1F4E79"/>
              <w:left w:val="single" w:sz="6" w:space="0" w:color="1F4E79"/>
              <w:bottom w:val="single" w:sz="6" w:space="0" w:color="1F4E79"/>
              <w:right w:val="single" w:sz="6" w:space="0" w:color="1F4E79"/>
            </w:tcBorders>
            <w:shd w:val="clear" w:color="auto" w:fill="DEEAF6"/>
            <w:hideMark/>
          </w:tcPr>
          <w:p w14:paraId="49CE367A"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Continue to promote and encourage patient engagement with all Public Health screening programmes </w:t>
            </w:r>
          </w:p>
          <w:p w14:paraId="070CC3D6"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Provide opportunities to attend cervical screening in GP practices or sexual health clinics </w:t>
            </w:r>
          </w:p>
          <w:p w14:paraId="0FC1903C"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Encourage patients to engage with screening programmes opportunistically </w:t>
            </w:r>
          </w:p>
          <w:p w14:paraId="0FC6F6B6" w14:textId="77777777" w:rsidR="00CF7F4C" w:rsidRPr="00234386" w:rsidRDefault="00CF7F4C" w:rsidP="00CF7F4C">
            <w:pPr>
              <w:numPr>
                <w:ilvl w:val="0"/>
                <w:numId w:val="54"/>
              </w:numPr>
              <w:ind w:left="424" w:right="273" w:hanging="284"/>
              <w:contextualSpacing/>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Review data as it becomes     </w:t>
            </w:r>
            <w:r w:rsidRPr="00234386">
              <w:rPr>
                <w:rFonts w:eastAsia="Times New Roman" w:cs="Times New Roman"/>
                <w:lang w:eastAsia="en-GB"/>
              </w:rPr>
              <w:br/>
              <w:t>available </w:t>
            </w:r>
          </w:p>
          <w:p w14:paraId="5EF35E56" w14:textId="77777777" w:rsidR="00CF7F4C" w:rsidRPr="00234386" w:rsidRDefault="00CF7F4C" w:rsidP="00CF7F4C">
            <w:pPr>
              <w:numPr>
                <w:ilvl w:val="0"/>
                <w:numId w:val="54"/>
              </w:numPr>
              <w:ind w:left="424" w:right="273" w:hanging="284"/>
              <w:contextualSpacing/>
              <w:textAlignment w:val="baseline"/>
              <w:rPr>
                <w:rFonts w:eastAsia="Times New Roman"/>
                <w:lang w:eastAsia="en-GB"/>
              </w:rPr>
            </w:pPr>
            <w:r w:rsidRPr="00234386">
              <w:rPr>
                <w:lang w:val="en"/>
              </w:rPr>
              <w:lastRenderedPageBreak/>
              <w:t>Integrate Dental Engagement, collaborate with Dental colleagues to explore opportunities for screening within Dental Practices, enhancing Reach and Accessibility</w:t>
            </w:r>
          </w:p>
          <w:p w14:paraId="3976E841"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Update signposting for services available within the designated clusters</w:t>
            </w:r>
          </w:p>
          <w:p w14:paraId="21B8C561" w14:textId="77777777" w:rsidR="00CF7F4C" w:rsidRPr="00234386" w:rsidRDefault="00CF7F4C" w:rsidP="00CF7F4C">
            <w:pPr>
              <w:numPr>
                <w:ilvl w:val="0"/>
                <w:numId w:val="54"/>
              </w:numPr>
              <w:ind w:left="424" w:right="273" w:hanging="284"/>
              <w:contextualSpacing/>
              <w:textAlignment w:val="baseline"/>
              <w:rPr>
                <w:rFonts w:eastAsia="Times New Roman"/>
                <w:lang w:eastAsia="en-GB"/>
              </w:rPr>
            </w:pPr>
            <w:r w:rsidRPr="00234386">
              <w:rPr>
                <w:rFonts w:eastAsia="Times New Roman" w:cs="Times New Roman"/>
                <w:lang w:eastAsia="en-GB"/>
              </w:rPr>
              <w:t>Provide easily accessible information to support resources</w:t>
            </w:r>
          </w:p>
        </w:tc>
        <w:tc>
          <w:tcPr>
            <w:tcW w:w="4540" w:type="dxa"/>
            <w:tcBorders>
              <w:top w:val="single" w:sz="6" w:space="0" w:color="1F4E79"/>
              <w:left w:val="single" w:sz="6" w:space="0" w:color="1F4E79"/>
              <w:bottom w:val="single" w:sz="6" w:space="0" w:color="1F4E79"/>
              <w:right w:val="single" w:sz="6" w:space="0" w:color="1F4E79"/>
            </w:tcBorders>
            <w:shd w:val="clear" w:color="auto" w:fill="DEEAF6"/>
            <w:hideMark/>
          </w:tcPr>
          <w:p w14:paraId="4878E3D1"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bCs/>
                <w:lang w:eastAsia="en-GB"/>
              </w:rPr>
              <w:lastRenderedPageBreak/>
              <w:t>Increased</w:t>
            </w:r>
            <w:r w:rsidRPr="00234386">
              <w:rPr>
                <w:rFonts w:eastAsia="Times New Roman" w:cs="Times New Roman"/>
                <w:b/>
                <w:bCs/>
                <w:lang w:eastAsia="en-GB"/>
              </w:rPr>
              <w:t> </w:t>
            </w:r>
            <w:r w:rsidRPr="00234386">
              <w:rPr>
                <w:rFonts w:eastAsia="Times New Roman" w:cs="Times New Roman"/>
                <w:lang w:eastAsia="en-GB"/>
              </w:rPr>
              <w:t>uptake of screening against 2023/24 end of year figures working towards national targets (if not achieved) </w:t>
            </w:r>
          </w:p>
          <w:p w14:paraId="60C8B100"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Improve mental health and wellbeing of patients</w:t>
            </w:r>
          </w:p>
          <w:p w14:paraId="0E3B324E"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Maximise engagement in flu vaccination and childhood vaccination programmes</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1005A3FE" w14:textId="77777777" w:rsidR="00CF7F4C" w:rsidRPr="00234386" w:rsidRDefault="00CF7F4C" w:rsidP="00A021D3">
            <w:pPr>
              <w:ind w:left="247"/>
              <w:textAlignment w:val="baseline"/>
              <w:rPr>
                <w:rFonts w:eastAsia="Times New Roman" w:cs="Times New Roman"/>
                <w:bCs/>
                <w:lang w:eastAsia="en-GB"/>
              </w:rPr>
            </w:pPr>
            <w:r w:rsidRPr="00234386">
              <w:rPr>
                <w:rFonts w:eastAsia="Times New Roman" w:cs="Times New Roman"/>
                <w:bCs/>
                <w:lang w:eastAsia="en-GB"/>
              </w:rPr>
              <w:t xml:space="preserve">All </w:t>
            </w:r>
            <w:r w:rsidR="0080685E">
              <w:rPr>
                <w:rFonts w:eastAsia="Times New Roman" w:cs="Times New Roman"/>
                <w:bCs/>
                <w:lang w:eastAsia="en-GB"/>
              </w:rPr>
              <w:t>Professional Collaborative</w:t>
            </w:r>
            <w:r w:rsidRPr="00234386">
              <w:rPr>
                <w:rFonts w:eastAsia="Times New Roman" w:cs="Times New Roman"/>
                <w:bCs/>
                <w:lang w:eastAsia="en-GB"/>
              </w:rPr>
              <w:t>s</w:t>
            </w:r>
          </w:p>
        </w:tc>
      </w:tr>
      <w:tr w:rsidR="00CF7F4C" w:rsidRPr="00234386" w14:paraId="3A22D8AF" w14:textId="77777777" w:rsidTr="00A021D3">
        <w:trPr>
          <w:trHeight w:val="3551"/>
        </w:trPr>
        <w:tc>
          <w:tcPr>
            <w:tcW w:w="475" w:type="dxa"/>
            <w:tcBorders>
              <w:top w:val="single" w:sz="6" w:space="0" w:color="1F4E79"/>
              <w:left w:val="single" w:sz="6" w:space="0" w:color="1F4E79"/>
              <w:bottom w:val="single" w:sz="6" w:space="0" w:color="1F4E79"/>
              <w:right w:val="single" w:sz="6" w:space="0" w:color="1F4E79"/>
            </w:tcBorders>
            <w:shd w:val="clear" w:color="auto" w:fill="DEEAF6"/>
            <w:hideMark/>
          </w:tcPr>
          <w:p w14:paraId="637DE4D2"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6.3 </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6FC03CAE"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Delivery Flu vaccination programme </w:t>
            </w:r>
          </w:p>
        </w:tc>
        <w:tc>
          <w:tcPr>
            <w:tcW w:w="3824" w:type="dxa"/>
            <w:tcBorders>
              <w:top w:val="single" w:sz="6" w:space="0" w:color="1F4E79"/>
              <w:left w:val="single" w:sz="6" w:space="0" w:color="1F4E79"/>
              <w:bottom w:val="single" w:sz="6" w:space="0" w:color="1F4E79"/>
              <w:right w:val="single" w:sz="6" w:space="0" w:color="1F4E79"/>
            </w:tcBorders>
            <w:shd w:val="clear" w:color="auto" w:fill="DEEAF6"/>
            <w:hideMark/>
          </w:tcPr>
          <w:p w14:paraId="3CE4CABC"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Regularly review IVOR data for flu vaccination when available. </w:t>
            </w:r>
          </w:p>
          <w:p w14:paraId="30425AF3"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Develop and implement a seasonal flu plan including actions to address flu vaccination uptake and early administration incorporating best practice.  </w:t>
            </w:r>
          </w:p>
          <w:p w14:paraId="7CA7EF25"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Offer Flu vaccine to special populations </w:t>
            </w:r>
          </w:p>
          <w:p w14:paraId="518E5A99"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Implement campaigns for public awareness through various channels like social media. </w:t>
            </w:r>
          </w:p>
        </w:tc>
        <w:tc>
          <w:tcPr>
            <w:tcW w:w="4540" w:type="dxa"/>
            <w:tcBorders>
              <w:top w:val="single" w:sz="6" w:space="0" w:color="1F4E79"/>
              <w:left w:val="single" w:sz="6" w:space="0" w:color="1F4E79"/>
              <w:bottom w:val="single" w:sz="6" w:space="0" w:color="1F4E79"/>
              <w:right w:val="single" w:sz="6" w:space="0" w:color="1F4E79"/>
            </w:tcBorders>
            <w:shd w:val="clear" w:color="auto" w:fill="DEEAF6"/>
            <w:hideMark/>
          </w:tcPr>
          <w:p w14:paraId="5D3678AC"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Increased vaccine uptake in target groups. </w:t>
            </w:r>
          </w:p>
          <w:p w14:paraId="0DC03734"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Standardized approaches leading to increased flu vaccine uptake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22127BC4" w14:textId="77777777" w:rsidR="00CF7F4C" w:rsidRPr="00234386" w:rsidRDefault="00CF7F4C" w:rsidP="00A021D3">
            <w:pPr>
              <w:ind w:left="247"/>
              <w:textAlignment w:val="baseline"/>
              <w:rPr>
                <w:rFonts w:eastAsia="Times New Roman" w:cs="Times New Roman"/>
                <w:lang w:eastAsia="en-GB"/>
              </w:rPr>
            </w:pPr>
            <w:r w:rsidRPr="00234386">
              <w:rPr>
                <w:rFonts w:eastAsia="Times New Roman" w:cs="Times New Roman"/>
                <w:lang w:eastAsia="en-GB"/>
              </w:rPr>
              <w:t>GMS</w:t>
            </w:r>
          </w:p>
        </w:tc>
      </w:tr>
      <w:tr w:rsidR="00CF7F4C" w:rsidRPr="00234386" w14:paraId="06C698A2" w14:textId="77777777" w:rsidTr="00A021D3">
        <w:tc>
          <w:tcPr>
            <w:tcW w:w="475" w:type="dxa"/>
            <w:tcBorders>
              <w:top w:val="single" w:sz="6" w:space="0" w:color="1F4E79"/>
              <w:left w:val="single" w:sz="6" w:space="0" w:color="1F4E79"/>
              <w:bottom w:val="single" w:sz="6" w:space="0" w:color="1F4E79"/>
              <w:right w:val="single" w:sz="6" w:space="0" w:color="1F4E79"/>
            </w:tcBorders>
            <w:shd w:val="clear" w:color="auto" w:fill="DEEAF6"/>
            <w:hideMark/>
          </w:tcPr>
          <w:p w14:paraId="65DF7A2E"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6.4 </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95F10ED"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Reduce the prevalence of smoking in the community</w:t>
            </w:r>
          </w:p>
        </w:tc>
        <w:tc>
          <w:tcPr>
            <w:tcW w:w="3824" w:type="dxa"/>
            <w:tcBorders>
              <w:top w:val="single" w:sz="6" w:space="0" w:color="1F4E79"/>
              <w:left w:val="single" w:sz="6" w:space="0" w:color="1F4E79"/>
              <w:bottom w:val="single" w:sz="6" w:space="0" w:color="1F4E79"/>
              <w:right w:val="single" w:sz="6" w:space="0" w:color="1F4E79"/>
            </w:tcBorders>
            <w:shd w:val="clear" w:color="auto" w:fill="DEEAF6"/>
            <w:hideMark/>
          </w:tcPr>
          <w:p w14:paraId="5F19223F"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Continuously promote the "Help Me Quit" campaign. </w:t>
            </w:r>
          </w:p>
          <w:p w14:paraId="6243B608"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Foster partnerships with local pharmacies, dental services, and other healthcare providers. </w:t>
            </w:r>
          </w:p>
          <w:p w14:paraId="5AAB475E"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val="en" w:eastAsia="en-GB"/>
              </w:rPr>
              <w:lastRenderedPageBreak/>
              <w:t>Promote Smoking Cessation initiative to Primary Dental Care.</w:t>
            </w:r>
            <w:r w:rsidRPr="00234386">
              <w:rPr>
                <w:rFonts w:eastAsia="Times New Roman" w:cs="Times New Roman"/>
                <w:lang w:eastAsia="en-GB"/>
              </w:rPr>
              <w:t> </w:t>
            </w:r>
          </w:p>
          <w:p w14:paraId="77DDC1A7"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t>Increase dental referrals to HMQ via the online professional referral form</w:t>
            </w:r>
          </w:p>
          <w:p w14:paraId="115B2213"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color w:val="000000"/>
                <w:lang w:eastAsia="en-GB"/>
              </w:rPr>
              <w:t>Monitor usage rates across Clusters and share best practices to address variance </w:t>
            </w:r>
          </w:p>
          <w:p w14:paraId="7036F6DC"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t>Liaise with pharmacy colleagues to consider future action, increasing engagement with level 3 service</w:t>
            </w:r>
          </w:p>
        </w:tc>
        <w:tc>
          <w:tcPr>
            <w:tcW w:w="4540" w:type="dxa"/>
            <w:tcBorders>
              <w:top w:val="single" w:sz="6" w:space="0" w:color="1F4E79"/>
              <w:left w:val="single" w:sz="6" w:space="0" w:color="1F4E79"/>
              <w:bottom w:val="single" w:sz="6" w:space="0" w:color="1F4E79"/>
              <w:right w:val="single" w:sz="6" w:space="0" w:color="1F4E79"/>
            </w:tcBorders>
            <w:shd w:val="clear" w:color="auto" w:fill="DEEAF6"/>
            <w:hideMark/>
          </w:tcPr>
          <w:p w14:paraId="07A94C76"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lang w:eastAsia="en-GB"/>
              </w:rPr>
              <w:lastRenderedPageBreak/>
              <w:t>Heightened awareness and interest, evidenced by increased engagement to the "Help Me Quit" program. </w:t>
            </w:r>
          </w:p>
          <w:p w14:paraId="04E70C22"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rPr>
                <w:rFonts w:eastAsia="Times New Roman" w:cs="Times New Roman"/>
                <w:color w:val="000000"/>
                <w:lang w:eastAsia="en-GB"/>
              </w:rPr>
              <w:lastRenderedPageBreak/>
              <w:t>Achieve consistent levels by implementing best practices identified from cross Cluster comparisons </w:t>
            </w:r>
          </w:p>
          <w:p w14:paraId="2EC92FD9" w14:textId="77777777" w:rsidR="00CF7F4C" w:rsidRPr="00234386" w:rsidRDefault="00CF7F4C" w:rsidP="00CF7F4C">
            <w:pPr>
              <w:numPr>
                <w:ilvl w:val="0"/>
                <w:numId w:val="54"/>
              </w:numPr>
              <w:ind w:left="424" w:right="273" w:hanging="284"/>
              <w:textAlignment w:val="baseline"/>
              <w:rPr>
                <w:rFonts w:eastAsia="Times New Roman" w:cs="Times New Roman"/>
                <w:lang w:eastAsia="en-GB"/>
              </w:rPr>
            </w:pPr>
            <w:r w:rsidRPr="00234386">
              <w:t>Increased engagement from patients with level 3 service</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773D53D9" w14:textId="77777777" w:rsidR="00CF7F4C" w:rsidRPr="00234386" w:rsidRDefault="00CF7F4C" w:rsidP="00A021D3">
            <w:pPr>
              <w:ind w:left="247"/>
              <w:textAlignment w:val="baseline"/>
              <w:rPr>
                <w:rFonts w:eastAsia="Times New Roman" w:cs="Times New Roman"/>
                <w:lang w:eastAsia="en-GB"/>
              </w:rPr>
            </w:pPr>
            <w:r w:rsidRPr="00234386">
              <w:rPr>
                <w:rFonts w:eastAsia="Times New Roman" w:cs="Times New Roman"/>
                <w:lang w:eastAsia="en-GB"/>
              </w:rPr>
              <w:lastRenderedPageBreak/>
              <w:t xml:space="preserve">All </w:t>
            </w:r>
            <w:r w:rsidR="0080685E">
              <w:rPr>
                <w:rFonts w:eastAsia="Times New Roman" w:cs="Times New Roman"/>
                <w:lang w:eastAsia="en-GB"/>
              </w:rPr>
              <w:t>Professional Collaborative</w:t>
            </w:r>
            <w:r w:rsidRPr="00234386">
              <w:rPr>
                <w:rFonts w:eastAsia="Times New Roman" w:cs="Times New Roman"/>
                <w:lang w:eastAsia="en-GB"/>
              </w:rPr>
              <w:t>s</w:t>
            </w:r>
          </w:p>
        </w:tc>
      </w:tr>
      <w:tr w:rsidR="00CF7F4C" w:rsidRPr="00234386" w14:paraId="06C8D17B" w14:textId="77777777" w:rsidTr="00A021D3">
        <w:tc>
          <w:tcPr>
            <w:tcW w:w="475" w:type="dxa"/>
            <w:tcBorders>
              <w:top w:val="single" w:sz="6" w:space="0" w:color="1F4E79"/>
              <w:left w:val="single" w:sz="6" w:space="0" w:color="1F4E79"/>
              <w:bottom w:val="single" w:sz="6" w:space="0" w:color="1F4E79"/>
              <w:right w:val="single" w:sz="6" w:space="0" w:color="1F4E79"/>
            </w:tcBorders>
            <w:shd w:val="clear" w:color="auto" w:fill="DEEAF6"/>
            <w:hideMark/>
          </w:tcPr>
          <w:p w14:paraId="0BDA2871"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6.5</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4B4E2342"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color w:val="000000"/>
                <w:lang w:eastAsia="en-GB"/>
              </w:rPr>
              <w:t>Reduce the environmental impacts of inhaler use in Swansea Bay University Health Board through achievement of the All Wales prescribing target for 'low global warming potential' inhalers </w:t>
            </w:r>
          </w:p>
        </w:tc>
        <w:tc>
          <w:tcPr>
            <w:tcW w:w="3824" w:type="dxa"/>
            <w:tcBorders>
              <w:top w:val="single" w:sz="6" w:space="0" w:color="1F4E79"/>
              <w:left w:val="single" w:sz="6" w:space="0" w:color="1F4E79"/>
              <w:bottom w:val="single" w:sz="6" w:space="0" w:color="1F4E79"/>
              <w:right w:val="single" w:sz="6" w:space="0" w:color="1F4E79"/>
            </w:tcBorders>
            <w:shd w:val="clear" w:color="auto" w:fill="DEEAF6"/>
            <w:hideMark/>
          </w:tcPr>
          <w:p w14:paraId="0FAB7B43"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00000"/>
                <w:lang w:eastAsia="en-GB"/>
              </w:rPr>
              <w:t>Professional Collaboratives to agree actions to reduce the environmental impacts of inhaler use locally, with the aim of also improving patient outcomes</w:t>
            </w:r>
          </w:p>
          <w:p w14:paraId="40A47C7A"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00000"/>
                <w:lang w:eastAsia="en-GB"/>
              </w:rPr>
              <w:t>Provide education on the environmental impacts of inhalers</w:t>
            </w:r>
          </w:p>
          <w:p w14:paraId="01482493"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00000"/>
                <w:lang w:eastAsia="en-GB"/>
              </w:rPr>
              <w:t>Healthcare professionals to prescribe inhalers with a low GWP where appropriate</w:t>
            </w:r>
          </w:p>
          <w:p w14:paraId="47AFBD1F"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F0F0F"/>
                <w:lang w:eastAsia="en-GB"/>
              </w:rPr>
              <w:t xml:space="preserve">Continue with the community-engaged, pharmacy-led initiative to significantly increase the return of used inhalers in Upper Valleys through awareness campaigns, incentives, and efficient tracking, </w:t>
            </w:r>
            <w:r w:rsidRPr="00234386">
              <w:rPr>
                <w:rFonts w:eastAsia="Times New Roman" w:cs="Times New Roman"/>
                <w:color w:val="0F0F0F"/>
                <w:lang w:eastAsia="en-GB"/>
              </w:rPr>
              <w:lastRenderedPageBreak/>
              <w:t>thereby contributing to environmental sustainability and IMTP's decarbonisation goals. </w:t>
            </w:r>
          </w:p>
          <w:p w14:paraId="3BF71E10"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Engage in innovative projects i.e. Green inhaler project</w:t>
            </w:r>
          </w:p>
        </w:tc>
        <w:tc>
          <w:tcPr>
            <w:tcW w:w="4540" w:type="dxa"/>
            <w:tcBorders>
              <w:top w:val="single" w:sz="6" w:space="0" w:color="1F4E79"/>
              <w:left w:val="single" w:sz="6" w:space="0" w:color="1F4E79"/>
              <w:bottom w:val="single" w:sz="6" w:space="0" w:color="1F4E79"/>
              <w:right w:val="single" w:sz="6" w:space="0" w:color="1F4E79"/>
            </w:tcBorders>
            <w:shd w:val="clear" w:color="auto" w:fill="DEEAF6"/>
            <w:hideMark/>
          </w:tcPr>
          <w:p w14:paraId="12491BEA"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00000"/>
                <w:lang w:eastAsia="en-GB"/>
              </w:rPr>
              <w:lastRenderedPageBreak/>
              <w:t>Increased number of LCC staff and healthcare professionals educated on this topic. </w:t>
            </w:r>
          </w:p>
          <w:p w14:paraId="19C09A28"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00000"/>
                <w:lang w:eastAsia="en-GB"/>
              </w:rPr>
              <w:t>Promote the prescribing of low Global Warming Potential (GWP) inhalers</w:t>
            </w:r>
          </w:p>
          <w:p w14:paraId="0CE6A236"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lang w:eastAsia="en-GB"/>
              </w:rPr>
              <w:t xml:space="preserve">Increased percentage of inhalers prescribing with a low global warming potential (GWP). Welsh government have set an ambitious target of 80% of all inhalers having a low GWP by 2025.  </w:t>
            </w:r>
          </w:p>
          <w:p w14:paraId="06E9B582"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F0F0F"/>
                <w:lang w:eastAsia="en-GB"/>
              </w:rPr>
              <w:t>Utilize the commissioned pharmacies to conduct a targeted number of national inhaler reviews. As part of the national Community pharmacy inhaler review service. </w:t>
            </w:r>
          </w:p>
          <w:p w14:paraId="4EE4DF11"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F0F0F"/>
                <w:lang w:eastAsia="en-GB"/>
              </w:rPr>
              <w:t xml:space="preserve">Achieve a return rate of 50% for used inhalers in Upper Valleys, increasing from the current baseline of 2 per month, to enhance </w:t>
            </w:r>
            <w:r w:rsidRPr="00234386">
              <w:rPr>
                <w:rFonts w:eastAsia="Times New Roman" w:cs="Times New Roman"/>
                <w:color w:val="0F0F0F"/>
                <w:lang w:eastAsia="en-GB"/>
              </w:rPr>
              <w:lastRenderedPageBreak/>
              <w:t>environmentally responsible disposal and contribute to IMTP's decarbonisation goals. Future focus on recycling returned inhalers.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3D4E7AC6" w14:textId="77777777" w:rsidR="00CF7F4C" w:rsidRPr="00234386" w:rsidRDefault="00CF7F4C" w:rsidP="00A021D3">
            <w:pPr>
              <w:ind w:left="247"/>
              <w:textAlignment w:val="baseline"/>
              <w:rPr>
                <w:rFonts w:eastAsia="Times New Roman" w:cs="Times New Roman"/>
                <w:color w:val="000000"/>
                <w:lang w:eastAsia="en-GB"/>
              </w:rPr>
            </w:pPr>
            <w:r w:rsidRPr="00234386">
              <w:rPr>
                <w:rFonts w:eastAsia="Times New Roman" w:cs="Times New Roman"/>
                <w:color w:val="000000"/>
                <w:lang w:eastAsia="en-GB"/>
              </w:rPr>
              <w:lastRenderedPageBreak/>
              <w:t>GMS, Meds Man, Pharmacy</w:t>
            </w:r>
          </w:p>
        </w:tc>
      </w:tr>
      <w:tr w:rsidR="00CF7F4C" w:rsidRPr="00234386" w14:paraId="70648FEE" w14:textId="77777777" w:rsidTr="00A021D3">
        <w:trPr>
          <w:trHeight w:val="716"/>
        </w:trPr>
        <w:tc>
          <w:tcPr>
            <w:tcW w:w="475" w:type="dxa"/>
            <w:tcBorders>
              <w:top w:val="single" w:sz="6" w:space="0" w:color="1F4E79"/>
              <w:left w:val="single" w:sz="6" w:space="0" w:color="1F4E79"/>
              <w:bottom w:val="single" w:sz="6" w:space="0" w:color="1F4E79"/>
              <w:right w:val="single" w:sz="6" w:space="0" w:color="1F4E79"/>
            </w:tcBorders>
            <w:shd w:val="clear" w:color="auto" w:fill="DEEAF6"/>
            <w:hideMark/>
          </w:tcPr>
          <w:p w14:paraId="6118FD1A" w14:textId="77777777" w:rsidR="00CF7F4C" w:rsidRPr="00234386" w:rsidRDefault="00CF7F4C" w:rsidP="00A021D3">
            <w:pPr>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6.6 </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hideMark/>
          </w:tcPr>
          <w:p w14:paraId="16B2A8BD" w14:textId="77777777" w:rsidR="00CF7F4C" w:rsidRPr="00234386" w:rsidRDefault="00CF7F4C" w:rsidP="00A021D3">
            <w:pPr>
              <w:ind w:left="247"/>
              <w:textAlignment w:val="baseline"/>
              <w:rPr>
                <w:rFonts w:ascii="Times New Roman" w:eastAsia="Times New Roman" w:hAnsi="Times New Roman" w:cs="Times New Roman"/>
                <w:sz w:val="24"/>
                <w:szCs w:val="24"/>
                <w:lang w:eastAsia="en-GB"/>
              </w:rPr>
            </w:pPr>
            <w:r w:rsidRPr="00234386">
              <w:rPr>
                <w:rFonts w:eastAsia="Times New Roman" w:cs="Times New Roman"/>
                <w:lang w:eastAsia="en-GB"/>
              </w:rPr>
              <w:t>To support individuals who are frail, socially isolated or at risk of falls and empower individuals with long term health conditions with a timely and responsive service </w:t>
            </w:r>
          </w:p>
        </w:tc>
        <w:tc>
          <w:tcPr>
            <w:tcW w:w="3824" w:type="dxa"/>
            <w:tcBorders>
              <w:top w:val="single" w:sz="6" w:space="0" w:color="1F4E79"/>
              <w:left w:val="single" w:sz="6" w:space="0" w:color="1F4E79"/>
              <w:bottom w:val="single" w:sz="6" w:space="0" w:color="1F4E79"/>
              <w:right w:val="single" w:sz="6" w:space="0" w:color="1F4E79"/>
            </w:tcBorders>
            <w:shd w:val="clear" w:color="auto" w:fill="DEEAF6"/>
            <w:hideMark/>
          </w:tcPr>
          <w:p w14:paraId="5F00096A"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color w:val="000000"/>
                <w:lang w:eastAsia="en-GB"/>
              </w:rPr>
              <w:t>A timely responsive Occupational Therapy review  </w:t>
            </w:r>
          </w:p>
          <w:p w14:paraId="1F760E89"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Delivering a cluster OT as part of the Cluster MDT</w:t>
            </w:r>
          </w:p>
        </w:tc>
        <w:tc>
          <w:tcPr>
            <w:tcW w:w="4540" w:type="dxa"/>
            <w:tcBorders>
              <w:top w:val="single" w:sz="6" w:space="0" w:color="1F4E79"/>
              <w:left w:val="single" w:sz="6" w:space="0" w:color="1F4E79"/>
              <w:bottom w:val="single" w:sz="6" w:space="0" w:color="1F4E79"/>
              <w:right w:val="single" w:sz="6" w:space="0" w:color="1F4E79"/>
            </w:tcBorders>
            <w:shd w:val="clear" w:color="auto" w:fill="DEEAF6"/>
            <w:hideMark/>
          </w:tcPr>
          <w:p w14:paraId="0F186E3F"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Reduction in Patient and carer distress </w:t>
            </w:r>
          </w:p>
          <w:p w14:paraId="374A1D83"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Improved participation in activities and stabilisation of health and wellbeing </w:t>
            </w:r>
          </w:p>
          <w:p w14:paraId="315AEE07" w14:textId="77777777" w:rsidR="00CF7F4C" w:rsidRPr="00234386" w:rsidRDefault="00CF7F4C" w:rsidP="00CF7F4C">
            <w:pPr>
              <w:numPr>
                <w:ilvl w:val="0"/>
                <w:numId w:val="54"/>
              </w:numPr>
              <w:ind w:left="424" w:hanging="284"/>
              <w:textAlignment w:val="baseline"/>
              <w:rPr>
                <w:rFonts w:eastAsia="Times New Roman" w:cs="Times New Roman"/>
                <w:lang w:eastAsia="en-GB"/>
              </w:rPr>
            </w:pPr>
            <w:r w:rsidRPr="00234386">
              <w:rPr>
                <w:rFonts w:eastAsia="Times New Roman" w:cs="Times New Roman"/>
                <w:lang w:eastAsia="en-GB"/>
              </w:rPr>
              <w:t>Positive patient feedback </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086A484E" w14:textId="77777777" w:rsidR="00CF7F4C" w:rsidRPr="00234386" w:rsidRDefault="0080685E" w:rsidP="00A021D3">
            <w:pPr>
              <w:ind w:left="247"/>
              <w:textAlignment w:val="baseline"/>
              <w:rPr>
                <w:rFonts w:eastAsia="Times New Roman" w:cs="Times New Roman"/>
                <w:lang w:eastAsia="en-GB"/>
              </w:rPr>
            </w:pPr>
            <w:r>
              <w:rPr>
                <w:rFonts w:eastAsia="Times New Roman" w:cs="Times New Roman"/>
                <w:lang w:eastAsia="en-GB"/>
              </w:rPr>
              <w:t>AHP&amp;HS</w:t>
            </w:r>
          </w:p>
        </w:tc>
      </w:tr>
      <w:tr w:rsidR="00CF7F4C" w:rsidRPr="00234386" w14:paraId="6F72B44E" w14:textId="77777777" w:rsidTr="00A021D3">
        <w:trPr>
          <w:trHeight w:val="1690"/>
        </w:trPr>
        <w:tc>
          <w:tcPr>
            <w:tcW w:w="475" w:type="dxa"/>
            <w:tcBorders>
              <w:top w:val="single" w:sz="6" w:space="0" w:color="1F4E79"/>
              <w:left w:val="single" w:sz="6" w:space="0" w:color="1F4E79"/>
              <w:bottom w:val="single" w:sz="6" w:space="0" w:color="1F4E79"/>
              <w:right w:val="single" w:sz="6" w:space="0" w:color="1F4E79"/>
            </w:tcBorders>
            <w:shd w:val="clear" w:color="auto" w:fill="DEEAF6"/>
          </w:tcPr>
          <w:p w14:paraId="5CF2951F" w14:textId="77777777" w:rsidR="00CF7F4C" w:rsidRPr="00234386" w:rsidRDefault="00CF7F4C" w:rsidP="00A021D3">
            <w:pPr>
              <w:textAlignment w:val="baseline"/>
              <w:rPr>
                <w:rFonts w:eastAsia="Times New Roman" w:cs="Times New Roman"/>
                <w:lang w:eastAsia="en-GB"/>
              </w:rPr>
            </w:pPr>
            <w:r w:rsidRPr="00234386">
              <w:rPr>
                <w:rFonts w:eastAsia="Times New Roman" w:cs="Times New Roman"/>
                <w:lang w:eastAsia="en-GB"/>
              </w:rPr>
              <w:t>6.7</w:t>
            </w:r>
          </w:p>
        </w:tc>
        <w:tc>
          <w:tcPr>
            <w:tcW w:w="3362" w:type="dxa"/>
            <w:gridSpan w:val="2"/>
            <w:tcBorders>
              <w:top w:val="single" w:sz="6" w:space="0" w:color="1F4E79"/>
              <w:left w:val="single" w:sz="6" w:space="0" w:color="1F4E79"/>
              <w:bottom w:val="single" w:sz="6" w:space="0" w:color="1F4E79"/>
              <w:right w:val="single" w:sz="6" w:space="0" w:color="1F4E79"/>
            </w:tcBorders>
            <w:shd w:val="clear" w:color="auto" w:fill="DEEAF6"/>
          </w:tcPr>
          <w:p w14:paraId="614FA33F" w14:textId="77777777" w:rsidR="00CF7F4C" w:rsidRPr="00234386" w:rsidRDefault="00CF7F4C" w:rsidP="00A021D3">
            <w:pPr>
              <w:ind w:left="112" w:right="228"/>
              <w:textAlignment w:val="baseline"/>
              <w:rPr>
                <w:rFonts w:eastAsia="Times New Roman"/>
                <w:lang w:eastAsia="en-GB"/>
              </w:rPr>
            </w:pPr>
            <w:r w:rsidRPr="00234386">
              <w:rPr>
                <w:rFonts w:eastAsia="Times New Roman"/>
                <w:lang w:eastAsia="en-GB"/>
              </w:rPr>
              <w:t>Enhance patient well-being by fostering the development of healthier lifestyles and behavioural practices.</w:t>
            </w:r>
          </w:p>
        </w:tc>
        <w:tc>
          <w:tcPr>
            <w:tcW w:w="3824" w:type="dxa"/>
            <w:tcBorders>
              <w:top w:val="single" w:sz="6" w:space="0" w:color="1F4E79"/>
              <w:left w:val="single" w:sz="6" w:space="0" w:color="1F4E79"/>
              <w:bottom w:val="single" w:sz="6" w:space="0" w:color="1F4E79"/>
              <w:right w:val="single" w:sz="6" w:space="0" w:color="1F4E79"/>
            </w:tcBorders>
            <w:shd w:val="clear" w:color="auto" w:fill="DEEAF6"/>
          </w:tcPr>
          <w:p w14:paraId="473691AF" w14:textId="77777777" w:rsidR="00CF7F4C" w:rsidRPr="00234386" w:rsidRDefault="00CF7F4C" w:rsidP="00CF7F4C">
            <w:pPr>
              <w:numPr>
                <w:ilvl w:val="0"/>
                <w:numId w:val="15"/>
              </w:numPr>
              <w:ind w:left="329" w:right="228" w:hanging="283"/>
              <w:contextualSpacing/>
              <w:textAlignment w:val="baseline"/>
              <w:rPr>
                <w:rFonts w:eastAsia="Times New Roman"/>
                <w:lang w:eastAsia="en-GB"/>
              </w:rPr>
            </w:pPr>
            <w:r w:rsidRPr="00234386">
              <w:rPr>
                <w:rFonts w:eastAsia="Times New Roman"/>
                <w:lang w:eastAsia="en-GB"/>
              </w:rPr>
              <w:t>Conduct wide-ranging programs on key health aspects like nutrition, activity and mental health</w:t>
            </w:r>
          </w:p>
          <w:p w14:paraId="137FD2B3" w14:textId="77777777" w:rsidR="00CF7F4C" w:rsidRPr="00234386" w:rsidRDefault="00CF7F4C" w:rsidP="00CF7F4C">
            <w:pPr>
              <w:numPr>
                <w:ilvl w:val="0"/>
                <w:numId w:val="15"/>
              </w:numPr>
              <w:ind w:left="329" w:right="228" w:hanging="283"/>
              <w:contextualSpacing/>
              <w:textAlignment w:val="baseline"/>
              <w:rPr>
                <w:rFonts w:eastAsia="Times New Roman"/>
                <w:lang w:eastAsia="en-GB"/>
              </w:rPr>
            </w:pPr>
            <w:r w:rsidRPr="00234386">
              <w:rPr>
                <w:rFonts w:eastAsia="Times New Roman"/>
                <w:lang w:eastAsia="en-GB"/>
              </w:rPr>
              <w:t>Offer adaptable wellness advice and support, customised for the clusters diverse needs</w:t>
            </w:r>
          </w:p>
        </w:tc>
        <w:tc>
          <w:tcPr>
            <w:tcW w:w="4540" w:type="dxa"/>
            <w:tcBorders>
              <w:top w:val="single" w:sz="6" w:space="0" w:color="1F4E79"/>
              <w:left w:val="single" w:sz="6" w:space="0" w:color="1F4E79"/>
              <w:bottom w:val="single" w:sz="6" w:space="0" w:color="1F4E79"/>
              <w:right w:val="single" w:sz="6" w:space="0" w:color="1F4E79"/>
            </w:tcBorders>
            <w:shd w:val="clear" w:color="auto" w:fill="DEEAF6"/>
          </w:tcPr>
          <w:p w14:paraId="29C2D4A0" w14:textId="77777777" w:rsidR="00CF7F4C" w:rsidRPr="00234386" w:rsidRDefault="00CF7F4C" w:rsidP="00CF7F4C">
            <w:pPr>
              <w:numPr>
                <w:ilvl w:val="0"/>
                <w:numId w:val="15"/>
              </w:numPr>
              <w:ind w:left="329" w:right="228" w:hanging="283"/>
              <w:contextualSpacing/>
              <w:textAlignment w:val="baseline"/>
              <w:rPr>
                <w:rFonts w:eastAsia="Times New Roman"/>
                <w:lang w:eastAsia="en-GB"/>
              </w:rPr>
            </w:pPr>
            <w:r w:rsidRPr="00234386">
              <w:rPr>
                <w:rFonts w:eastAsia="Times New Roman"/>
                <w:lang w:eastAsia="en-GB"/>
              </w:rPr>
              <w:t>Overall improvement in health awareness</w:t>
            </w:r>
          </w:p>
          <w:p w14:paraId="3263CF6C" w14:textId="77777777" w:rsidR="00CF7F4C" w:rsidRPr="00234386" w:rsidRDefault="00CF7F4C" w:rsidP="00CF7F4C">
            <w:pPr>
              <w:numPr>
                <w:ilvl w:val="0"/>
                <w:numId w:val="15"/>
              </w:numPr>
              <w:ind w:left="329" w:right="228" w:hanging="283"/>
              <w:contextualSpacing/>
              <w:textAlignment w:val="baseline"/>
              <w:rPr>
                <w:rFonts w:eastAsia="Times New Roman"/>
                <w:lang w:eastAsia="en-GB"/>
              </w:rPr>
            </w:pPr>
            <w:r w:rsidRPr="00234386">
              <w:rPr>
                <w:rFonts w:eastAsia="Times New Roman"/>
                <w:lang w:eastAsia="en-GB"/>
              </w:rPr>
              <w:t>Behavioural Improvement – Evidence of healthier lifestyle choices</w:t>
            </w:r>
          </w:p>
          <w:p w14:paraId="3A193F25" w14:textId="77777777" w:rsidR="00CF7F4C" w:rsidRPr="00234386" w:rsidRDefault="00CF7F4C" w:rsidP="00CF7F4C">
            <w:pPr>
              <w:numPr>
                <w:ilvl w:val="0"/>
                <w:numId w:val="15"/>
              </w:numPr>
              <w:ind w:left="329" w:right="228" w:hanging="283"/>
              <w:contextualSpacing/>
              <w:textAlignment w:val="baseline"/>
              <w:rPr>
                <w:rFonts w:eastAsia="Times New Roman"/>
                <w:lang w:eastAsia="en-GB"/>
              </w:rPr>
            </w:pPr>
            <w:r w:rsidRPr="00234386">
              <w:rPr>
                <w:rFonts w:eastAsia="Times New Roman"/>
                <w:lang w:eastAsia="en-GB"/>
              </w:rPr>
              <w:t>Notable increase in health understanding across the patient cluster.</w:t>
            </w:r>
          </w:p>
        </w:tc>
        <w:tc>
          <w:tcPr>
            <w:tcW w:w="2184" w:type="dxa"/>
            <w:tcBorders>
              <w:top w:val="single" w:sz="6" w:space="0" w:color="1F4E79"/>
              <w:left w:val="single" w:sz="6" w:space="0" w:color="1F4E79"/>
              <w:bottom w:val="single" w:sz="6" w:space="0" w:color="1F4E79"/>
              <w:right w:val="single" w:sz="6" w:space="0" w:color="1F4E79"/>
            </w:tcBorders>
            <w:shd w:val="clear" w:color="auto" w:fill="DEEAF6"/>
          </w:tcPr>
          <w:p w14:paraId="75985145" w14:textId="77777777" w:rsidR="00CF7F4C" w:rsidRPr="00234386" w:rsidRDefault="00CF7F4C" w:rsidP="00A021D3">
            <w:pPr>
              <w:ind w:left="135" w:right="228"/>
              <w:textAlignment w:val="baseline"/>
              <w:rPr>
                <w:rFonts w:eastAsia="Times New Roman"/>
                <w:color w:val="000000"/>
                <w:lang w:eastAsia="en-GB"/>
              </w:rPr>
            </w:pPr>
            <w:r w:rsidRPr="00234386">
              <w:rPr>
                <w:rFonts w:eastAsia="Times New Roman"/>
                <w:color w:val="000000"/>
                <w:lang w:eastAsia="en-GB"/>
              </w:rPr>
              <w:t>All</w:t>
            </w:r>
          </w:p>
        </w:tc>
      </w:tr>
    </w:tbl>
    <w:p w14:paraId="1E7C1870" w14:textId="77777777" w:rsidR="00CF7F4C" w:rsidRPr="00234386" w:rsidRDefault="00CF7F4C" w:rsidP="00CF7F4C">
      <w:pPr>
        <w:textAlignment w:val="baseline"/>
        <w:rPr>
          <w:rFonts w:eastAsia="Times New Roman" w:cs="Segoe UI"/>
          <w:color w:val="1F4E79"/>
          <w:sz w:val="28"/>
          <w:szCs w:val="28"/>
          <w:lang w:eastAsia="en-GB"/>
        </w:rPr>
      </w:pPr>
      <w:r w:rsidRPr="00234386">
        <w:rPr>
          <w:rFonts w:eastAsia="Times New Roman" w:cs="Segoe UI"/>
          <w:color w:val="1F4E79"/>
          <w:sz w:val="28"/>
          <w:szCs w:val="28"/>
          <w:lang w:eastAsia="en-GB"/>
        </w:rPr>
        <w:t> </w:t>
      </w:r>
    </w:p>
    <w:p w14:paraId="19C23D28" w14:textId="77777777" w:rsidR="00CF7F4C" w:rsidRPr="00234386" w:rsidRDefault="00CF7F4C" w:rsidP="00CF7F4C">
      <w:pPr>
        <w:textAlignment w:val="baseline"/>
        <w:rPr>
          <w:rFonts w:eastAsia="Times New Roman" w:cs="Segoe UI"/>
          <w:color w:val="1F4E79"/>
          <w:sz w:val="28"/>
          <w:szCs w:val="28"/>
          <w:lang w:eastAsia="en-GB"/>
        </w:rPr>
      </w:pPr>
    </w:p>
    <w:p w14:paraId="4BB0F169" w14:textId="77777777" w:rsidR="00CF7F4C" w:rsidRDefault="00CF7F4C" w:rsidP="00CF7F4C">
      <w:pPr>
        <w:rPr>
          <w:rFonts w:ascii="Calibri Light" w:eastAsia="Times New Roman" w:hAnsi="Calibri Light" w:cs="Times New Roman"/>
          <w:b/>
          <w:color w:val="1F4E79"/>
          <w:sz w:val="32"/>
          <w:szCs w:val="32"/>
          <w:lang w:eastAsia="en-GB"/>
        </w:rPr>
      </w:pPr>
      <w:bookmarkStart w:id="146" w:name="_Toc154054833"/>
      <w:r>
        <w:rPr>
          <w:rFonts w:ascii="Calibri Light" w:eastAsia="Times New Roman" w:hAnsi="Calibri Light" w:cs="Times New Roman"/>
          <w:b/>
          <w:color w:val="1F4E79"/>
          <w:sz w:val="32"/>
          <w:szCs w:val="32"/>
          <w:lang w:eastAsia="en-GB"/>
        </w:rPr>
        <w:br w:type="page"/>
      </w:r>
    </w:p>
    <w:p w14:paraId="5E2A26BA" w14:textId="77777777" w:rsidR="00CF7F4C" w:rsidRPr="00A77E5D" w:rsidRDefault="00CF7F4C" w:rsidP="00A77E5D">
      <w:pPr>
        <w:rPr>
          <w:b/>
          <w:color w:val="1F4E79" w:themeColor="accent1" w:themeShade="80"/>
          <w:sz w:val="24"/>
          <w:lang w:eastAsia="en-GB"/>
        </w:rPr>
      </w:pPr>
      <w:r w:rsidRPr="00A77E5D">
        <w:rPr>
          <w:b/>
          <w:color w:val="1F4E79" w:themeColor="accent1" w:themeShade="80"/>
          <w:sz w:val="24"/>
          <w:lang w:eastAsia="en-GB"/>
        </w:rPr>
        <w:lastRenderedPageBreak/>
        <w:t>UPPER VALLEYS ACTION PLAN ENABLERS</w:t>
      </w:r>
      <w:bookmarkEnd w:id="146"/>
    </w:p>
    <w:tbl>
      <w:tblPr>
        <w:tblW w:w="14318" w:type="dxa"/>
        <w:tblInd w:w="132" w:type="dxa"/>
        <w:tblCellMar>
          <w:top w:w="15" w:type="dxa"/>
          <w:bottom w:w="15" w:type="dxa"/>
        </w:tblCellMar>
        <w:tblLook w:val="04A0" w:firstRow="1" w:lastRow="0" w:firstColumn="1" w:lastColumn="0" w:noHBand="0" w:noVBand="1"/>
      </w:tblPr>
      <w:tblGrid>
        <w:gridCol w:w="1566"/>
        <w:gridCol w:w="2501"/>
        <w:gridCol w:w="1535"/>
        <w:gridCol w:w="8716"/>
      </w:tblGrid>
      <w:tr w:rsidR="00CF7F4C" w:rsidRPr="00234386" w14:paraId="6356395D" w14:textId="77777777" w:rsidTr="00A021D3">
        <w:trPr>
          <w:trHeight w:val="941"/>
          <w:tblHeader/>
        </w:trPr>
        <w:tc>
          <w:tcPr>
            <w:tcW w:w="1566" w:type="dxa"/>
            <w:tcBorders>
              <w:top w:val="single" w:sz="8" w:space="0" w:color="FFFFFF"/>
              <w:left w:val="single" w:sz="8" w:space="0" w:color="305496"/>
              <w:bottom w:val="single" w:sz="8" w:space="0" w:color="305496"/>
              <w:right w:val="single" w:sz="8" w:space="0" w:color="FFFFFF"/>
            </w:tcBorders>
            <w:shd w:val="clear" w:color="000000" w:fill="1F4E79"/>
            <w:vAlign w:val="center"/>
            <w:hideMark/>
          </w:tcPr>
          <w:p w14:paraId="121CA8C1" w14:textId="77777777" w:rsidR="00CF7F4C" w:rsidRPr="00234386" w:rsidRDefault="00CF7F4C" w:rsidP="00A021D3">
            <w:pPr>
              <w:spacing w:after="280"/>
              <w:rPr>
                <w:rFonts w:eastAsia="Times New Roman" w:cs="Times New Roman"/>
                <w:b/>
                <w:bCs/>
                <w:color w:val="FFFFFF"/>
                <w:sz w:val="28"/>
                <w:szCs w:val="28"/>
                <w:lang w:eastAsia="en-GB"/>
              </w:rPr>
            </w:pPr>
            <w:bookmarkStart w:id="147" w:name="Enablers_-_UV!B3:E3"/>
            <w:r w:rsidRPr="00234386">
              <w:rPr>
                <w:rFonts w:eastAsia="Times New Roman" w:cs="Times New Roman"/>
                <w:b/>
                <w:bCs/>
                <w:color w:val="FFFFFF"/>
                <w:sz w:val="28"/>
                <w:szCs w:val="28"/>
                <w:lang w:eastAsia="en-GB"/>
              </w:rPr>
              <w:t>Cluster</w:t>
            </w:r>
            <w:bookmarkEnd w:id="147"/>
          </w:p>
        </w:tc>
        <w:tc>
          <w:tcPr>
            <w:tcW w:w="2501"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7082BF44" w14:textId="77777777" w:rsidR="00CF7F4C" w:rsidRPr="00234386" w:rsidRDefault="00CF7F4C" w:rsidP="00A021D3">
            <w:pPr>
              <w:spacing w:after="280"/>
              <w:rPr>
                <w:rFonts w:eastAsia="Times New Roman" w:cs="Times New Roman"/>
                <w:b/>
                <w:bCs/>
                <w:color w:val="FFFFFF"/>
                <w:sz w:val="28"/>
                <w:szCs w:val="28"/>
                <w:lang w:eastAsia="en-GB"/>
              </w:rPr>
            </w:pPr>
            <w:r w:rsidRPr="00234386">
              <w:rPr>
                <w:rFonts w:eastAsia="Times New Roman" w:cs="Times New Roman"/>
                <w:b/>
                <w:bCs/>
                <w:color w:val="FFFFFF"/>
                <w:sz w:val="28"/>
                <w:szCs w:val="28"/>
                <w:lang w:eastAsia="en-GB"/>
              </w:rPr>
              <w:t>Category Name</w:t>
            </w:r>
          </w:p>
        </w:tc>
        <w:tc>
          <w:tcPr>
            <w:tcW w:w="1535"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62F074A9" w14:textId="77777777" w:rsidR="00CF7F4C" w:rsidRPr="00234386" w:rsidRDefault="00CF7F4C" w:rsidP="00A021D3">
            <w:pPr>
              <w:rPr>
                <w:rFonts w:eastAsia="Times New Roman" w:cs="Times New Roman"/>
                <w:b/>
                <w:bCs/>
                <w:color w:val="FFFFFF"/>
                <w:sz w:val="28"/>
                <w:szCs w:val="28"/>
                <w:lang w:eastAsia="en-GB"/>
              </w:rPr>
            </w:pPr>
            <w:r w:rsidRPr="00234386">
              <w:rPr>
                <w:rFonts w:eastAsia="Times New Roman" w:cs="Times New Roman"/>
                <w:b/>
                <w:bCs/>
                <w:color w:val="FFFFFF"/>
                <w:sz w:val="28"/>
                <w:szCs w:val="28"/>
                <w:lang w:eastAsia="en-GB"/>
              </w:rPr>
              <w:t>Category Type</w:t>
            </w:r>
          </w:p>
        </w:tc>
        <w:tc>
          <w:tcPr>
            <w:tcW w:w="8716" w:type="dxa"/>
            <w:tcBorders>
              <w:top w:val="single" w:sz="8" w:space="0" w:color="FFFFFF"/>
              <w:left w:val="single" w:sz="8" w:space="0" w:color="FFFFFF"/>
              <w:bottom w:val="single" w:sz="8" w:space="0" w:color="305496"/>
              <w:right w:val="single" w:sz="8" w:space="0" w:color="FFFFFF"/>
            </w:tcBorders>
            <w:shd w:val="clear" w:color="000000" w:fill="1F4E79"/>
            <w:vAlign w:val="center"/>
            <w:hideMark/>
          </w:tcPr>
          <w:p w14:paraId="3DB85308" w14:textId="77777777" w:rsidR="00CF7F4C" w:rsidRPr="00234386" w:rsidRDefault="00CF7F4C" w:rsidP="00A021D3">
            <w:pPr>
              <w:spacing w:after="280"/>
              <w:rPr>
                <w:rFonts w:eastAsia="Times New Roman" w:cs="Times New Roman"/>
                <w:b/>
                <w:bCs/>
                <w:color w:val="FFFFFF"/>
                <w:sz w:val="28"/>
                <w:szCs w:val="28"/>
                <w:lang w:eastAsia="en-GB"/>
              </w:rPr>
            </w:pPr>
            <w:r w:rsidRPr="00234386">
              <w:rPr>
                <w:rFonts w:eastAsia="Times New Roman" w:cs="Times New Roman"/>
                <w:b/>
                <w:bCs/>
                <w:color w:val="FFFFFF"/>
                <w:sz w:val="28"/>
                <w:szCs w:val="28"/>
                <w:lang w:eastAsia="en-GB"/>
              </w:rPr>
              <w:t>Supporting Information</w:t>
            </w:r>
          </w:p>
        </w:tc>
      </w:tr>
      <w:tr w:rsidR="00CF7F4C" w:rsidRPr="00234386" w14:paraId="02F1BAD1" w14:textId="77777777" w:rsidTr="00A77E5D">
        <w:trPr>
          <w:trHeight w:val="1542"/>
        </w:trPr>
        <w:tc>
          <w:tcPr>
            <w:tcW w:w="1566" w:type="dxa"/>
            <w:tcBorders>
              <w:top w:val="single" w:sz="8" w:space="0" w:color="305496"/>
              <w:left w:val="single" w:sz="8" w:space="0" w:color="305496"/>
              <w:bottom w:val="single" w:sz="8" w:space="0" w:color="305496"/>
              <w:right w:val="single" w:sz="8" w:space="0" w:color="305496"/>
            </w:tcBorders>
            <w:vAlign w:val="center"/>
            <w:hideMark/>
          </w:tcPr>
          <w:p w14:paraId="7DE38E5B"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Upper Valleys</w:t>
            </w:r>
          </w:p>
        </w:tc>
        <w:tc>
          <w:tcPr>
            <w:tcW w:w="2501" w:type="dxa"/>
            <w:tcBorders>
              <w:top w:val="nil"/>
              <w:left w:val="nil"/>
              <w:bottom w:val="single" w:sz="8" w:space="0" w:color="2F5496"/>
              <w:right w:val="single" w:sz="8" w:space="0" w:color="2F5496"/>
            </w:tcBorders>
            <w:vAlign w:val="center"/>
            <w:hideMark/>
          </w:tcPr>
          <w:p w14:paraId="1DD936A4"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Business Implementation and Development Manager (BDIM)</w:t>
            </w:r>
          </w:p>
        </w:tc>
        <w:tc>
          <w:tcPr>
            <w:tcW w:w="1535" w:type="dxa"/>
            <w:tcBorders>
              <w:top w:val="nil"/>
              <w:left w:val="nil"/>
              <w:bottom w:val="single" w:sz="8" w:space="0" w:color="2F5496"/>
              <w:right w:val="single" w:sz="8" w:space="0" w:color="2F5496"/>
            </w:tcBorders>
            <w:vAlign w:val="center"/>
            <w:hideMark/>
          </w:tcPr>
          <w:p w14:paraId="3111F58A"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Workforce</w:t>
            </w:r>
          </w:p>
        </w:tc>
        <w:tc>
          <w:tcPr>
            <w:tcW w:w="8716" w:type="dxa"/>
            <w:tcBorders>
              <w:top w:val="nil"/>
              <w:left w:val="nil"/>
              <w:bottom w:val="single" w:sz="8" w:space="0" w:color="2F5496"/>
              <w:right w:val="single" w:sz="8" w:space="0" w:color="2F5496"/>
            </w:tcBorders>
            <w:vAlign w:val="center"/>
            <w:hideMark/>
          </w:tcPr>
          <w:p w14:paraId="19057F4F"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The BDIM enhances cluster maturity and innovation, supporting the cluster lead by streamlining project implementation and assessment. Acting as a bridge between the cluster and Health Board, the BDIM ensures robust project execution based on cluster needs, promoting improved communication, and aligning with cluster IMTP goals. The BDIM is an essential link for coordinated development.</w:t>
            </w:r>
          </w:p>
        </w:tc>
      </w:tr>
      <w:tr w:rsidR="00CF7F4C" w:rsidRPr="00234386" w14:paraId="1BC74C14" w14:textId="77777777" w:rsidTr="00A77E5D">
        <w:trPr>
          <w:trHeight w:val="2017"/>
        </w:trPr>
        <w:tc>
          <w:tcPr>
            <w:tcW w:w="1566" w:type="dxa"/>
            <w:tcBorders>
              <w:top w:val="single" w:sz="8" w:space="0" w:color="305496"/>
              <w:left w:val="single" w:sz="8" w:space="0" w:color="305496"/>
              <w:bottom w:val="single" w:sz="8" w:space="0" w:color="305496"/>
              <w:right w:val="single" w:sz="8" w:space="0" w:color="305496"/>
            </w:tcBorders>
            <w:shd w:val="clear" w:color="auto" w:fill="auto"/>
            <w:vAlign w:val="center"/>
          </w:tcPr>
          <w:p w14:paraId="0E98917C"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Upper Valleys</w:t>
            </w:r>
          </w:p>
        </w:tc>
        <w:tc>
          <w:tcPr>
            <w:tcW w:w="2501" w:type="dxa"/>
            <w:tcBorders>
              <w:top w:val="nil"/>
              <w:left w:val="nil"/>
              <w:bottom w:val="single" w:sz="8" w:space="0" w:color="2F5496"/>
              <w:right w:val="single" w:sz="8" w:space="0" w:color="2F5496"/>
            </w:tcBorders>
            <w:shd w:val="clear" w:color="auto" w:fill="auto"/>
            <w:vAlign w:val="center"/>
          </w:tcPr>
          <w:p w14:paraId="0E120650"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Proposed Third Sector Grant Scheme</w:t>
            </w:r>
          </w:p>
        </w:tc>
        <w:tc>
          <w:tcPr>
            <w:tcW w:w="1535" w:type="dxa"/>
            <w:tcBorders>
              <w:top w:val="nil"/>
              <w:left w:val="nil"/>
              <w:bottom w:val="single" w:sz="8" w:space="0" w:color="2F5496"/>
              <w:right w:val="single" w:sz="8" w:space="0" w:color="2F5496"/>
            </w:tcBorders>
            <w:shd w:val="clear" w:color="auto" w:fill="auto"/>
            <w:vAlign w:val="center"/>
          </w:tcPr>
          <w:p w14:paraId="6488E162"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Other</w:t>
            </w:r>
          </w:p>
        </w:tc>
        <w:tc>
          <w:tcPr>
            <w:tcW w:w="8716" w:type="dxa"/>
            <w:tcBorders>
              <w:top w:val="nil"/>
              <w:left w:val="single" w:sz="8" w:space="0" w:color="2F5496"/>
              <w:bottom w:val="single" w:sz="8" w:space="0" w:color="2F5496"/>
              <w:right w:val="single" w:sz="8" w:space="0" w:color="2F5496"/>
            </w:tcBorders>
            <w:shd w:val="clear" w:color="auto" w:fill="auto"/>
            <w:vAlign w:val="center"/>
          </w:tcPr>
          <w:p w14:paraId="723B60E3"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Working with the voluntary sector to deliver services to produce additional benefits in terms of:</w:t>
            </w:r>
            <w:r w:rsidRPr="00234386">
              <w:rPr>
                <w:rFonts w:eastAsia="Times New Roman" w:cs="Times New Roman"/>
                <w:color w:val="000000"/>
                <w:lang w:eastAsia="en-GB"/>
              </w:rPr>
              <w:br/>
              <w:t>Tackling health inequalities; Community engagement; Prevention; Addressing social determinants of health</w:t>
            </w:r>
          </w:p>
          <w:p w14:paraId="6B00E111" w14:textId="77777777" w:rsidR="00CF7F4C" w:rsidRPr="00234386" w:rsidRDefault="00CF7F4C" w:rsidP="00A021D3">
            <w:pPr>
              <w:ind w:right="89"/>
              <w:contextualSpacing/>
              <w:rPr>
                <w:rFonts w:eastAsia="Times New Roman" w:cs="Times New Roman"/>
                <w:color w:val="000000"/>
                <w:lang w:eastAsia="en-GB"/>
              </w:rPr>
            </w:pPr>
            <w:r w:rsidRPr="00234386">
              <w:rPr>
                <w:lang w:val="en"/>
              </w:rPr>
              <w:t>Develop a cluster grant scheme managed by NPTCVS, designed to fund third sector projects focused on enhancing health and wellbeing within the cluster area. The scheme will have a dedicated grant pot, allowing organizations to apply for specific project funding.</w:t>
            </w:r>
          </w:p>
        </w:tc>
      </w:tr>
      <w:tr w:rsidR="00CF7F4C" w:rsidRPr="00234386" w14:paraId="24B13FC1" w14:textId="77777777" w:rsidTr="00A77E5D">
        <w:trPr>
          <w:trHeight w:val="1213"/>
        </w:trPr>
        <w:tc>
          <w:tcPr>
            <w:tcW w:w="1566" w:type="dxa"/>
            <w:tcBorders>
              <w:top w:val="single" w:sz="8" w:space="0" w:color="305496"/>
              <w:left w:val="single" w:sz="8" w:space="0" w:color="305496"/>
              <w:bottom w:val="single" w:sz="8" w:space="0" w:color="305496"/>
              <w:right w:val="single" w:sz="8" w:space="0" w:color="305496"/>
            </w:tcBorders>
            <w:vAlign w:val="center"/>
            <w:hideMark/>
          </w:tcPr>
          <w:p w14:paraId="47BE5B54"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Upper Valleys</w:t>
            </w:r>
          </w:p>
        </w:tc>
        <w:tc>
          <w:tcPr>
            <w:tcW w:w="2501" w:type="dxa"/>
            <w:tcBorders>
              <w:top w:val="nil"/>
              <w:left w:val="nil"/>
              <w:bottom w:val="single" w:sz="8" w:space="0" w:color="2F5496"/>
              <w:right w:val="single" w:sz="8" w:space="0" w:color="2F5496"/>
            </w:tcBorders>
            <w:vAlign w:val="center"/>
            <w:hideMark/>
          </w:tcPr>
          <w:p w14:paraId="6CC28AF7"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INPS - V360 support contract</w:t>
            </w:r>
          </w:p>
        </w:tc>
        <w:tc>
          <w:tcPr>
            <w:tcW w:w="1535" w:type="dxa"/>
            <w:tcBorders>
              <w:top w:val="nil"/>
              <w:left w:val="nil"/>
              <w:bottom w:val="single" w:sz="8" w:space="0" w:color="2F5496"/>
              <w:right w:val="single" w:sz="8" w:space="0" w:color="2F5496"/>
            </w:tcBorders>
            <w:vAlign w:val="center"/>
            <w:hideMark/>
          </w:tcPr>
          <w:p w14:paraId="7E5A23AE"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Technological</w:t>
            </w:r>
          </w:p>
        </w:tc>
        <w:tc>
          <w:tcPr>
            <w:tcW w:w="8716" w:type="dxa"/>
            <w:tcBorders>
              <w:top w:val="nil"/>
              <w:left w:val="single" w:sz="8" w:space="0" w:color="2F5496"/>
              <w:bottom w:val="single" w:sz="8" w:space="0" w:color="2F5496"/>
              <w:right w:val="single" w:sz="8" w:space="0" w:color="2F5496"/>
            </w:tcBorders>
            <w:vAlign w:val="center"/>
            <w:hideMark/>
          </w:tcPr>
          <w:p w14:paraId="6317D773" w14:textId="77777777" w:rsidR="00CF7F4C" w:rsidRPr="00234386" w:rsidRDefault="00CF7F4C" w:rsidP="00A021D3">
            <w:pPr>
              <w:ind w:right="89"/>
              <w:contextualSpacing/>
              <w:rPr>
                <w:rFonts w:eastAsia="Times New Roman" w:cs="Times New Roman"/>
                <w:color w:val="000000"/>
                <w:lang w:eastAsia="en-GB"/>
              </w:rPr>
            </w:pPr>
            <w:r w:rsidRPr="00234386">
              <w:rPr>
                <w:rFonts w:eastAsia="Times New Roman" w:cs="Times New Roman"/>
                <w:color w:val="000000"/>
                <w:lang w:eastAsia="en-GB"/>
              </w:rPr>
              <w:t xml:space="preserve">Integrated system for sharing appointment schedules across the cluster, allowing cross-practice appointment management. BDIM recurring commitment to MDT updating clinics, guaranteeing uninterrupted service. </w:t>
            </w:r>
          </w:p>
        </w:tc>
      </w:tr>
    </w:tbl>
    <w:p w14:paraId="3EE794F2" w14:textId="77777777" w:rsidR="00CF7F4C" w:rsidRPr="00234386" w:rsidRDefault="00CF7F4C" w:rsidP="00CF7F4C">
      <w:pPr>
        <w:rPr>
          <w:rFonts w:cs="Times New Roman"/>
        </w:rPr>
      </w:pPr>
    </w:p>
    <w:p w14:paraId="5549ECD7" w14:textId="77777777" w:rsidR="00CF7F4C" w:rsidRPr="00234386" w:rsidRDefault="00CF7F4C" w:rsidP="00CF7F4C">
      <w:pPr>
        <w:rPr>
          <w:rFonts w:cs="Times New Roman"/>
        </w:rPr>
      </w:pPr>
    </w:p>
    <w:p w14:paraId="100FE7A6" w14:textId="77777777" w:rsidR="00CF7F4C" w:rsidRPr="00234386" w:rsidRDefault="00CF7F4C" w:rsidP="00CF7F4C">
      <w:pPr>
        <w:rPr>
          <w:rFonts w:cs="Times New Roman"/>
        </w:rPr>
      </w:pPr>
    </w:p>
    <w:p w14:paraId="4D36823A" w14:textId="77777777" w:rsidR="00CF7F4C" w:rsidRPr="00234386" w:rsidRDefault="00CF7F4C" w:rsidP="00CF7F4C">
      <w:pPr>
        <w:rPr>
          <w:sz w:val="18"/>
          <w:szCs w:val="18"/>
          <w:lang w:eastAsia="en-GB"/>
        </w:rPr>
      </w:pPr>
      <w:r w:rsidRPr="00234386">
        <w:rPr>
          <w:rFonts w:cs="Times New Roman"/>
        </w:rPr>
        <w:br w:type="page"/>
      </w:r>
    </w:p>
    <w:p w14:paraId="3F2ECA61" w14:textId="77777777" w:rsidR="00CF7F4C" w:rsidRPr="00234386" w:rsidRDefault="00CF7F4C" w:rsidP="00CF7F4C">
      <w:pPr>
        <w:keepNext/>
        <w:keepLines/>
        <w:spacing w:before="240"/>
        <w:outlineLvl w:val="0"/>
        <w:rPr>
          <w:rFonts w:ascii="Calibri Light" w:eastAsia="Times New Roman" w:hAnsi="Calibri Light" w:cs="Times New Roman"/>
          <w:b/>
          <w:color w:val="1F4E79"/>
          <w:sz w:val="32"/>
          <w:szCs w:val="32"/>
        </w:rPr>
      </w:pPr>
      <w:bookmarkStart w:id="148" w:name="_Toc154054834"/>
      <w:bookmarkStart w:id="149" w:name="_Toc157423594"/>
      <w:r>
        <w:rPr>
          <w:rFonts w:ascii="Calibri Light" w:eastAsia="Times New Roman" w:hAnsi="Calibri Light" w:cs="Times New Roman"/>
          <w:b/>
          <w:color w:val="1F4E79"/>
          <w:sz w:val="32"/>
          <w:szCs w:val="32"/>
        </w:rPr>
        <w:lastRenderedPageBreak/>
        <w:t xml:space="preserve">UPPER VALLEYS </w:t>
      </w:r>
      <w:r w:rsidRPr="00234386">
        <w:rPr>
          <w:rFonts w:ascii="Calibri Light" w:eastAsia="Times New Roman" w:hAnsi="Calibri Light" w:cs="Times New Roman"/>
          <w:b/>
          <w:color w:val="1F4E79"/>
          <w:sz w:val="32"/>
          <w:szCs w:val="32"/>
        </w:rPr>
        <w:t>LOCAL CLUSTER COLLABORATIVE (LCC) FINANCIAL PROFILE</w:t>
      </w:r>
      <w:bookmarkEnd w:id="148"/>
      <w:bookmarkEnd w:id="149"/>
    </w:p>
    <w:p w14:paraId="0116C6E1" w14:textId="77777777" w:rsidR="00CF7F4C" w:rsidRPr="00234386" w:rsidRDefault="00CF7F4C" w:rsidP="00CF7F4C">
      <w:pPr>
        <w:rPr>
          <w:rFonts w:cs="Times New Roman"/>
          <w:sz w:val="24"/>
          <w:szCs w:val="24"/>
        </w:rPr>
      </w:pPr>
      <w:r w:rsidRPr="00234386">
        <w:rPr>
          <w:rFonts w:cs="Times New Roman"/>
          <w:sz w:val="24"/>
          <w:szCs w:val="24"/>
        </w:rPr>
        <w:t>Statement of allocated LCC spend decisions (As of November 2023)</w:t>
      </w:r>
    </w:p>
    <w:p w14:paraId="61D85ED5" w14:textId="77777777" w:rsidR="00CF7F4C" w:rsidRPr="00234386" w:rsidRDefault="00CF7F4C" w:rsidP="00CF7F4C">
      <w:pPr>
        <w:rPr>
          <w:rFonts w:cs="Times New Roman"/>
          <w:sz w:val="24"/>
          <w:szCs w:val="24"/>
        </w:rPr>
      </w:pPr>
    </w:p>
    <w:tbl>
      <w:tblPr>
        <w:tblW w:w="8662" w:type="dxa"/>
        <w:jc w:val="center"/>
        <w:tblCellMar>
          <w:top w:w="15" w:type="dxa"/>
          <w:bottom w:w="15" w:type="dxa"/>
        </w:tblCellMar>
        <w:tblLook w:val="04A0" w:firstRow="1" w:lastRow="0" w:firstColumn="1" w:lastColumn="0" w:noHBand="0" w:noVBand="1"/>
      </w:tblPr>
      <w:tblGrid>
        <w:gridCol w:w="6062"/>
        <w:gridCol w:w="2600"/>
      </w:tblGrid>
      <w:tr w:rsidR="00CF7F4C" w:rsidRPr="00234386" w14:paraId="5A823D18" w14:textId="77777777" w:rsidTr="00A021D3">
        <w:trPr>
          <w:trHeight w:val="300"/>
          <w:jc w:val="center"/>
        </w:trPr>
        <w:tc>
          <w:tcPr>
            <w:tcW w:w="6062"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44BAFAF4" w14:textId="77777777" w:rsidR="00CF7F4C" w:rsidRPr="00234386" w:rsidRDefault="00CF7F4C" w:rsidP="00A021D3">
            <w:pPr>
              <w:rPr>
                <w:rFonts w:eastAsia="Times New Roman" w:cs="Times New Roman"/>
                <w:b/>
                <w:bCs/>
                <w:color w:val="000000"/>
                <w:lang w:eastAsia="en-GB"/>
              </w:rPr>
            </w:pPr>
            <w:r w:rsidRPr="00234386">
              <w:rPr>
                <w:rFonts w:eastAsia="Times New Roman" w:cs="Times New Roman"/>
                <w:b/>
                <w:bCs/>
                <w:color w:val="000000"/>
                <w:lang w:eastAsia="en-GB"/>
              </w:rPr>
              <w:t>Upper Valleys</w:t>
            </w:r>
          </w:p>
        </w:tc>
        <w:tc>
          <w:tcPr>
            <w:tcW w:w="260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43A4552" w14:textId="77777777" w:rsidR="00CF7F4C" w:rsidRPr="00234386" w:rsidRDefault="00CF7F4C" w:rsidP="00A021D3">
            <w:pPr>
              <w:rPr>
                <w:rFonts w:eastAsia="Times New Roman" w:cs="Times New Roman"/>
                <w:color w:val="000000"/>
                <w:lang w:eastAsia="en-GB"/>
              </w:rPr>
            </w:pPr>
            <w:r w:rsidRPr="00234386">
              <w:rPr>
                <w:rFonts w:eastAsia="Times New Roman" w:cs="Times New Roman"/>
                <w:color w:val="000000"/>
                <w:lang w:eastAsia="en-GB"/>
              </w:rPr>
              <w:t>(Spend as of 29.11.2023)</w:t>
            </w:r>
          </w:p>
        </w:tc>
      </w:tr>
      <w:tr w:rsidR="00CF7F4C" w:rsidRPr="00234386" w14:paraId="353871A9" w14:textId="77777777" w:rsidTr="00A021D3">
        <w:trPr>
          <w:trHeight w:val="300"/>
          <w:jc w:val="center"/>
        </w:trPr>
        <w:tc>
          <w:tcPr>
            <w:tcW w:w="6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16EA78C"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WG allocation 24/5</w:t>
            </w:r>
          </w:p>
        </w:tc>
        <w:tc>
          <w:tcPr>
            <w:tcW w:w="2600" w:type="dxa"/>
            <w:tcBorders>
              <w:top w:val="single" w:sz="4" w:space="0" w:color="auto"/>
              <w:left w:val="single" w:sz="4" w:space="0" w:color="auto"/>
              <w:bottom w:val="single" w:sz="4" w:space="0" w:color="auto"/>
              <w:right w:val="single" w:sz="4" w:space="0" w:color="auto"/>
            </w:tcBorders>
            <w:shd w:val="clear" w:color="auto" w:fill="D9D9D9"/>
            <w:tcMar>
              <w:right w:w="284" w:type="dxa"/>
            </w:tcMar>
            <w:vAlign w:val="center"/>
            <w:hideMark/>
          </w:tcPr>
          <w:p w14:paraId="1D1E79EE" w14:textId="77777777" w:rsidR="00CF7F4C" w:rsidRPr="00234386" w:rsidRDefault="00CF7F4C" w:rsidP="00A021D3">
            <w:pPr>
              <w:jc w:val="right"/>
              <w:rPr>
                <w:rFonts w:ascii="Arial Narrow" w:eastAsia="Times New Roman" w:hAnsi="Arial Narrow" w:cs="Times New Roman"/>
                <w:b/>
                <w:bCs/>
                <w:color w:val="000000"/>
                <w:sz w:val="24"/>
                <w:szCs w:val="24"/>
                <w:lang w:eastAsia="en-GB"/>
              </w:rPr>
            </w:pPr>
            <w:r w:rsidRPr="00234386">
              <w:rPr>
                <w:rFonts w:ascii="Arial Narrow" w:eastAsia="Times New Roman" w:hAnsi="Arial Narrow" w:cs="Times New Roman"/>
                <w:b/>
                <w:bCs/>
                <w:color w:val="000000"/>
                <w:sz w:val="24"/>
                <w:szCs w:val="24"/>
                <w:lang w:eastAsia="en-GB"/>
              </w:rPr>
              <w:t>£224,786</w:t>
            </w:r>
          </w:p>
        </w:tc>
      </w:tr>
      <w:tr w:rsidR="00CF7F4C" w:rsidRPr="00234386" w14:paraId="451ACD6C" w14:textId="77777777" w:rsidTr="00A021D3">
        <w:trPr>
          <w:trHeight w:val="300"/>
          <w:jc w:val="center"/>
        </w:trPr>
        <w:tc>
          <w:tcPr>
            <w:tcW w:w="6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16D1DD6" w14:textId="77777777" w:rsidR="00CF7F4C" w:rsidRPr="00234386" w:rsidRDefault="00CF7F4C" w:rsidP="00A021D3">
            <w:pPr>
              <w:rPr>
                <w:rFonts w:ascii="Arial Narrow" w:eastAsia="Times New Roman" w:hAnsi="Arial Narrow" w:cs="Times New Roman"/>
                <w:b/>
                <w:bCs/>
                <w:color w:val="000000"/>
                <w:sz w:val="24"/>
                <w:szCs w:val="24"/>
                <w:lang w:eastAsia="en-GB"/>
              </w:rPr>
            </w:pPr>
            <w:r w:rsidRPr="00234386">
              <w:rPr>
                <w:rFonts w:ascii="Arial Narrow" w:eastAsia="Times New Roman" w:hAnsi="Arial Narrow" w:cs="Times New Roman"/>
                <w:b/>
                <w:bCs/>
                <w:color w:val="000000"/>
                <w:sz w:val="24"/>
                <w:szCs w:val="24"/>
                <w:lang w:eastAsia="en-GB"/>
              </w:rPr>
              <w:t>Description</w:t>
            </w:r>
          </w:p>
        </w:tc>
        <w:tc>
          <w:tcPr>
            <w:tcW w:w="26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1E727B" w14:textId="77777777" w:rsidR="00CF7F4C" w:rsidRPr="00234386" w:rsidRDefault="00CF7F4C" w:rsidP="00A021D3">
            <w:pPr>
              <w:jc w:val="center"/>
              <w:rPr>
                <w:rFonts w:ascii="Arial Narrow" w:eastAsia="Times New Roman" w:hAnsi="Arial Narrow" w:cs="Times New Roman"/>
                <w:b/>
                <w:bCs/>
                <w:color w:val="000000"/>
                <w:sz w:val="24"/>
                <w:szCs w:val="24"/>
                <w:lang w:eastAsia="en-GB"/>
              </w:rPr>
            </w:pPr>
            <w:r w:rsidRPr="00234386">
              <w:rPr>
                <w:rFonts w:ascii="Arial Narrow" w:eastAsia="Times New Roman" w:hAnsi="Arial Narrow" w:cs="Times New Roman"/>
                <w:b/>
                <w:bCs/>
                <w:color w:val="000000"/>
                <w:sz w:val="24"/>
                <w:szCs w:val="24"/>
                <w:lang w:eastAsia="en-GB"/>
              </w:rPr>
              <w:t xml:space="preserve">Agreed Total Spend </w:t>
            </w:r>
          </w:p>
        </w:tc>
      </w:tr>
      <w:tr w:rsidR="00CF7F4C" w:rsidRPr="00234386" w14:paraId="17A1E103" w14:textId="77777777" w:rsidTr="00A021D3">
        <w:trPr>
          <w:trHeight w:val="391"/>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304781ED"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Social Prescriber</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425024D5"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£20,212</w:t>
            </w:r>
          </w:p>
        </w:tc>
      </w:tr>
      <w:tr w:rsidR="00CF7F4C" w:rsidRPr="00234386" w14:paraId="3E32CEC8" w14:textId="77777777" w:rsidTr="00A021D3">
        <w:trPr>
          <w:trHeight w:val="398"/>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3841FD91"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CRP POC testing (QC)</w:t>
            </w:r>
          </w:p>
        </w:tc>
        <w:tc>
          <w:tcPr>
            <w:tcW w:w="2600" w:type="dxa"/>
            <w:tcBorders>
              <w:top w:val="single" w:sz="4" w:space="0" w:color="auto"/>
              <w:left w:val="single" w:sz="4" w:space="0" w:color="auto"/>
              <w:bottom w:val="single" w:sz="4" w:space="0" w:color="auto"/>
              <w:right w:val="single" w:sz="4" w:space="0" w:color="auto"/>
            </w:tcBorders>
            <w:noWrap/>
            <w:tcMar>
              <w:right w:w="284" w:type="dxa"/>
            </w:tcMar>
            <w:vAlign w:val="center"/>
            <w:hideMark/>
          </w:tcPr>
          <w:p w14:paraId="56A97678"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£4,840</w:t>
            </w:r>
          </w:p>
        </w:tc>
      </w:tr>
      <w:tr w:rsidR="00CF7F4C" w:rsidRPr="00234386" w14:paraId="75A4CEC6" w14:textId="77777777" w:rsidTr="00A021D3">
        <w:trPr>
          <w:trHeight w:val="460"/>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3E33ABCB"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Flu Vaccination Programme (House bound patients)</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5F525C1E"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£4,000</w:t>
            </w:r>
          </w:p>
        </w:tc>
      </w:tr>
      <w:tr w:rsidR="00CF7F4C" w:rsidRPr="00234386" w14:paraId="19D1B677" w14:textId="77777777" w:rsidTr="00A021D3">
        <w:trPr>
          <w:trHeight w:val="523"/>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4E9D8700"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Occupational Therapist in Primary Care</w:t>
            </w:r>
          </w:p>
        </w:tc>
        <w:tc>
          <w:tcPr>
            <w:tcW w:w="2600" w:type="dxa"/>
            <w:tcBorders>
              <w:top w:val="single" w:sz="4" w:space="0" w:color="auto"/>
              <w:left w:val="single" w:sz="4" w:space="0" w:color="auto"/>
              <w:bottom w:val="single" w:sz="4" w:space="0" w:color="auto"/>
              <w:right w:val="single" w:sz="4" w:space="0" w:color="auto"/>
            </w:tcBorders>
            <w:noWrap/>
            <w:tcMar>
              <w:right w:w="284" w:type="dxa"/>
            </w:tcMar>
            <w:vAlign w:val="center"/>
            <w:hideMark/>
          </w:tcPr>
          <w:p w14:paraId="0C50FB9F"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£60,090</w:t>
            </w:r>
          </w:p>
        </w:tc>
      </w:tr>
      <w:tr w:rsidR="00CF7F4C" w:rsidRPr="00234386" w14:paraId="47D16366" w14:textId="77777777" w:rsidTr="00A021D3">
        <w:trPr>
          <w:trHeight w:val="458"/>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1D51B372"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Occupational Therapist Travel</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625DE970"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£1,000</w:t>
            </w:r>
          </w:p>
        </w:tc>
      </w:tr>
      <w:tr w:rsidR="00CF7F4C" w:rsidRPr="00234386" w14:paraId="504EA4AA" w14:textId="77777777" w:rsidTr="00A021D3">
        <w:trPr>
          <w:trHeight w:val="472"/>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46DF279B"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Mental Health Counselling - MIND</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79FF4032"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£77,731</w:t>
            </w:r>
          </w:p>
        </w:tc>
      </w:tr>
      <w:tr w:rsidR="00CF7F4C" w:rsidRPr="00234386" w14:paraId="50AAEE09" w14:textId="77777777" w:rsidTr="00A021D3">
        <w:trPr>
          <w:trHeight w:val="394"/>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740FFA2D"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 xml:space="preserve">Specialist Health Visitor </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23FD8A2F"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£11,160</w:t>
            </w:r>
          </w:p>
        </w:tc>
      </w:tr>
      <w:tr w:rsidR="00CF7F4C" w:rsidRPr="00234386" w14:paraId="6AD12ADA" w14:textId="77777777" w:rsidTr="00A021D3">
        <w:trPr>
          <w:trHeight w:val="455"/>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487ABB9E"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Audiology</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277C68E7"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£6,935</w:t>
            </w:r>
          </w:p>
        </w:tc>
      </w:tr>
      <w:tr w:rsidR="00CF7F4C" w:rsidRPr="00234386" w14:paraId="72D081C3" w14:textId="77777777" w:rsidTr="00A021D3">
        <w:trPr>
          <w:trHeight w:val="477"/>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7565CB3A"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Business Implementation Manager</w:t>
            </w:r>
          </w:p>
        </w:tc>
        <w:tc>
          <w:tcPr>
            <w:tcW w:w="2600" w:type="dxa"/>
            <w:tcBorders>
              <w:top w:val="single" w:sz="4" w:space="0" w:color="auto"/>
              <w:left w:val="single" w:sz="4" w:space="0" w:color="auto"/>
              <w:bottom w:val="single" w:sz="4" w:space="0" w:color="auto"/>
              <w:right w:val="single" w:sz="4" w:space="0" w:color="auto"/>
            </w:tcBorders>
            <w:noWrap/>
            <w:tcMar>
              <w:right w:w="284" w:type="dxa"/>
            </w:tcMar>
            <w:vAlign w:val="center"/>
            <w:hideMark/>
          </w:tcPr>
          <w:p w14:paraId="5D326EC6"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£34,814</w:t>
            </w:r>
          </w:p>
        </w:tc>
      </w:tr>
      <w:tr w:rsidR="00CF7F4C" w:rsidRPr="00234386" w14:paraId="3C2F5E69" w14:textId="77777777" w:rsidTr="00A021D3">
        <w:trPr>
          <w:trHeight w:val="387"/>
          <w:jc w:val="center"/>
        </w:trPr>
        <w:tc>
          <w:tcPr>
            <w:tcW w:w="6062" w:type="dxa"/>
            <w:tcBorders>
              <w:top w:val="single" w:sz="4" w:space="0" w:color="auto"/>
              <w:left w:val="single" w:sz="4" w:space="0" w:color="auto"/>
              <w:bottom w:val="single" w:sz="4" w:space="0" w:color="auto"/>
              <w:right w:val="single" w:sz="4" w:space="0" w:color="auto"/>
            </w:tcBorders>
            <w:vAlign w:val="center"/>
            <w:hideMark/>
          </w:tcPr>
          <w:p w14:paraId="440EFBE4" w14:textId="77777777" w:rsidR="00CF7F4C" w:rsidRPr="00234386" w:rsidRDefault="00CF7F4C" w:rsidP="00A021D3">
            <w:pPr>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V360 Support (INPS) contract</w:t>
            </w:r>
          </w:p>
        </w:tc>
        <w:tc>
          <w:tcPr>
            <w:tcW w:w="2600" w:type="dxa"/>
            <w:tcBorders>
              <w:top w:val="single" w:sz="4" w:space="0" w:color="auto"/>
              <w:left w:val="single" w:sz="4" w:space="0" w:color="auto"/>
              <w:bottom w:val="single" w:sz="4" w:space="0" w:color="auto"/>
              <w:right w:val="single" w:sz="4" w:space="0" w:color="auto"/>
            </w:tcBorders>
            <w:tcMar>
              <w:right w:w="284" w:type="dxa"/>
            </w:tcMar>
            <w:vAlign w:val="center"/>
            <w:hideMark/>
          </w:tcPr>
          <w:p w14:paraId="0DE242F5" w14:textId="77777777" w:rsidR="00CF7F4C" w:rsidRPr="00234386" w:rsidRDefault="00CF7F4C" w:rsidP="00A021D3">
            <w:pPr>
              <w:jc w:val="right"/>
              <w:rPr>
                <w:rFonts w:ascii="Arial Narrow" w:eastAsia="Times New Roman" w:hAnsi="Arial Narrow" w:cs="Times New Roman"/>
                <w:sz w:val="24"/>
                <w:szCs w:val="24"/>
                <w:lang w:eastAsia="en-GB"/>
              </w:rPr>
            </w:pPr>
            <w:r w:rsidRPr="00234386">
              <w:rPr>
                <w:rFonts w:ascii="Arial Narrow" w:eastAsia="Times New Roman" w:hAnsi="Arial Narrow" w:cs="Times New Roman"/>
                <w:sz w:val="24"/>
                <w:szCs w:val="24"/>
                <w:lang w:eastAsia="en-GB"/>
              </w:rPr>
              <w:t>£3,930</w:t>
            </w:r>
          </w:p>
        </w:tc>
      </w:tr>
      <w:tr w:rsidR="00CF7F4C" w:rsidRPr="00234386" w14:paraId="13D5E995" w14:textId="77777777" w:rsidTr="00A021D3">
        <w:trPr>
          <w:trHeight w:val="379"/>
          <w:jc w:val="center"/>
        </w:trPr>
        <w:tc>
          <w:tcPr>
            <w:tcW w:w="6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045BED6" w14:textId="77777777" w:rsidR="00CF7F4C" w:rsidRPr="00234386" w:rsidRDefault="00CF7F4C" w:rsidP="00A021D3">
            <w:pPr>
              <w:rPr>
                <w:rFonts w:ascii="Arial Narrow" w:eastAsia="Times New Roman" w:hAnsi="Arial Narrow" w:cs="Times New Roman"/>
                <w:sz w:val="24"/>
                <w:szCs w:val="24"/>
                <w:lang w:eastAsia="en-GB"/>
              </w:rPr>
            </w:pPr>
          </w:p>
        </w:tc>
        <w:tc>
          <w:tcPr>
            <w:tcW w:w="2600" w:type="dxa"/>
            <w:tcBorders>
              <w:top w:val="single" w:sz="4" w:space="0" w:color="auto"/>
              <w:left w:val="single" w:sz="4" w:space="0" w:color="auto"/>
              <w:bottom w:val="single" w:sz="4" w:space="0" w:color="auto"/>
              <w:right w:val="single" w:sz="4" w:space="0" w:color="auto"/>
            </w:tcBorders>
            <w:shd w:val="clear" w:color="auto" w:fill="D9D9D9"/>
            <w:noWrap/>
            <w:tcMar>
              <w:right w:w="284" w:type="dxa"/>
            </w:tcMar>
            <w:vAlign w:val="center"/>
            <w:hideMark/>
          </w:tcPr>
          <w:p w14:paraId="0EB6BF4F" w14:textId="77777777" w:rsidR="00CF7F4C" w:rsidRPr="00234386" w:rsidRDefault="00CF7F4C" w:rsidP="00A021D3">
            <w:pPr>
              <w:jc w:val="right"/>
              <w:rPr>
                <w:rFonts w:ascii="Arial Narrow" w:eastAsia="Times New Roman" w:hAnsi="Arial Narrow" w:cs="Times New Roman"/>
                <w:b/>
                <w:bCs/>
                <w:color w:val="000000"/>
                <w:sz w:val="24"/>
                <w:szCs w:val="24"/>
                <w:lang w:eastAsia="en-GB"/>
              </w:rPr>
            </w:pPr>
            <w:r w:rsidRPr="00234386">
              <w:rPr>
                <w:rFonts w:ascii="Arial Narrow" w:eastAsia="Times New Roman" w:hAnsi="Arial Narrow" w:cs="Times New Roman"/>
                <w:b/>
                <w:bCs/>
                <w:color w:val="000000"/>
                <w:sz w:val="24"/>
                <w:szCs w:val="24"/>
                <w:lang w:eastAsia="en-GB"/>
              </w:rPr>
              <w:t>£224,713</w:t>
            </w:r>
          </w:p>
        </w:tc>
      </w:tr>
    </w:tbl>
    <w:p w14:paraId="106EBD99" w14:textId="77777777" w:rsidR="004F70D9" w:rsidRDefault="004F70D9" w:rsidP="00A77E5D">
      <w:pPr>
        <w:rPr>
          <w:rStyle w:val="Hyperlink"/>
          <w:rFonts w:cstheme="minorHAnsi"/>
          <w:sz w:val="18"/>
          <w:szCs w:val="18"/>
          <w:lang w:eastAsia="en-GB"/>
        </w:rPr>
      </w:pPr>
    </w:p>
    <w:p w14:paraId="036C52A9" w14:textId="77777777" w:rsidR="005B676D" w:rsidRDefault="005B676D" w:rsidP="005B676D">
      <w:pPr>
        <w:rPr>
          <w:rFonts w:ascii="Arial" w:hAnsi="Arial" w:cs="Arial"/>
          <w:color w:val="008080"/>
        </w:rPr>
      </w:pPr>
    </w:p>
    <w:p w14:paraId="6DABCC47" w14:textId="77777777" w:rsidR="005B676D" w:rsidRDefault="00E33AD8" w:rsidP="005B676D">
      <w:hyperlink w:anchor="Contents" w:history="1">
        <w:r w:rsidR="005B676D" w:rsidRPr="002A3EB5">
          <w:rPr>
            <w:rStyle w:val="Hyperlink"/>
          </w:rPr>
          <w:t>Back to Table of Contents</w:t>
        </w:r>
      </w:hyperlink>
    </w:p>
    <w:p w14:paraId="72C8BC9A" w14:textId="77777777" w:rsidR="004F70D9" w:rsidRDefault="004F70D9">
      <w:pPr>
        <w:spacing w:after="160"/>
        <w:rPr>
          <w:rStyle w:val="Hyperlink"/>
          <w:rFonts w:cstheme="minorHAnsi"/>
          <w:sz w:val="18"/>
          <w:szCs w:val="18"/>
          <w:lang w:eastAsia="en-GB"/>
        </w:rPr>
      </w:pPr>
      <w:r>
        <w:rPr>
          <w:rStyle w:val="Hyperlink"/>
          <w:rFonts w:cstheme="minorHAnsi"/>
          <w:sz w:val="18"/>
          <w:szCs w:val="18"/>
          <w:lang w:eastAsia="en-GB"/>
        </w:rPr>
        <w:br w:type="page"/>
      </w:r>
    </w:p>
    <w:bookmarkStart w:id="150" w:name="Glossary"/>
    <w:p w14:paraId="19F85942" w14:textId="77777777" w:rsidR="004F70D9" w:rsidRDefault="004F70D9" w:rsidP="004F70D9">
      <w:pPr>
        <w:pStyle w:val="Heading1"/>
      </w:pPr>
      <w:r>
        <w:lastRenderedPageBreak/>
        <w:fldChar w:fldCharType="begin"/>
      </w:r>
      <w:r>
        <w:instrText xml:space="preserve"> HYPERLINK  \l "Glossary" </w:instrText>
      </w:r>
      <w:r>
        <w:fldChar w:fldCharType="separate"/>
      </w:r>
      <w:bookmarkStart w:id="151" w:name="_Toc154055718"/>
      <w:bookmarkStart w:id="152" w:name="_Toc157423595"/>
      <w:r w:rsidRPr="00A549BE">
        <w:rPr>
          <w:rStyle w:val="Hyperlink"/>
        </w:rPr>
        <w:t>GLOSSARY OF TERMS</w:t>
      </w:r>
      <w:bookmarkEnd w:id="151"/>
      <w:bookmarkEnd w:id="152"/>
      <w:r>
        <w:fldChar w:fldCharType="end"/>
      </w:r>
    </w:p>
    <w:tbl>
      <w:tblPr>
        <w:tblStyle w:val="TableGrid"/>
        <w:tblW w:w="13948" w:type="dxa"/>
        <w:tblLook w:val="04A0" w:firstRow="1" w:lastRow="0" w:firstColumn="1" w:lastColumn="0" w:noHBand="0" w:noVBand="1"/>
      </w:tblPr>
      <w:tblGrid>
        <w:gridCol w:w="1271"/>
        <w:gridCol w:w="2835"/>
        <w:gridCol w:w="9842"/>
      </w:tblGrid>
      <w:tr w:rsidR="004F70D9" w:rsidRPr="00767F1B" w14:paraId="0C09020E" w14:textId="77777777" w:rsidTr="004F70D9">
        <w:trPr>
          <w:tblHeader/>
        </w:trPr>
        <w:tc>
          <w:tcPr>
            <w:tcW w:w="1271" w:type="dxa"/>
            <w:tcBorders>
              <w:top w:val="single" w:sz="4" w:space="0" w:color="auto"/>
              <w:left w:val="single" w:sz="4" w:space="0" w:color="auto"/>
              <w:bottom w:val="single" w:sz="4" w:space="0" w:color="auto"/>
              <w:right w:val="single" w:sz="4" w:space="0" w:color="auto"/>
            </w:tcBorders>
            <w:shd w:val="clear" w:color="auto" w:fill="1F4E79" w:themeFill="accent1" w:themeFillShade="80"/>
            <w:vAlign w:val="center"/>
          </w:tcPr>
          <w:bookmarkEnd w:id="150"/>
          <w:p w14:paraId="6784EF73" w14:textId="77777777" w:rsidR="004F70D9" w:rsidRPr="002B3F95" w:rsidRDefault="004F70D9" w:rsidP="004F70D9">
            <w:pPr>
              <w:rPr>
                <w:b/>
                <w:bCs/>
                <w:color w:val="FFFFFF" w:themeColor="background1"/>
                <w:sz w:val="21"/>
                <w:szCs w:val="21"/>
              </w:rPr>
            </w:pPr>
            <w:r w:rsidRPr="002B3F95">
              <w:rPr>
                <w:b/>
                <w:bCs/>
                <w:color w:val="FFFFFF" w:themeColor="background1"/>
                <w:sz w:val="21"/>
                <w:szCs w:val="21"/>
              </w:rPr>
              <w:t>Acronym</w:t>
            </w:r>
          </w:p>
        </w:tc>
        <w:tc>
          <w:tcPr>
            <w:tcW w:w="2835" w:type="dxa"/>
            <w:tcBorders>
              <w:top w:val="single" w:sz="4" w:space="0" w:color="auto"/>
              <w:left w:val="single" w:sz="4" w:space="0" w:color="auto"/>
              <w:bottom w:val="single" w:sz="4" w:space="0" w:color="auto"/>
              <w:right w:val="single" w:sz="4" w:space="0" w:color="auto"/>
            </w:tcBorders>
            <w:shd w:val="clear" w:color="auto" w:fill="1F4E79" w:themeFill="accent1" w:themeFillShade="80"/>
            <w:vAlign w:val="center"/>
            <w:hideMark/>
          </w:tcPr>
          <w:p w14:paraId="71E2EAA3" w14:textId="77777777" w:rsidR="004F70D9" w:rsidRPr="002B3F95" w:rsidRDefault="004F70D9" w:rsidP="004F70D9">
            <w:pPr>
              <w:rPr>
                <w:b/>
                <w:bCs/>
                <w:color w:val="FFFFFF" w:themeColor="background1"/>
                <w:sz w:val="21"/>
                <w:szCs w:val="21"/>
              </w:rPr>
            </w:pPr>
            <w:r w:rsidRPr="002B3F95">
              <w:rPr>
                <w:b/>
                <w:bCs/>
                <w:color w:val="FFFFFF" w:themeColor="background1"/>
                <w:sz w:val="21"/>
                <w:szCs w:val="21"/>
              </w:rPr>
              <w:t>Term</w:t>
            </w:r>
          </w:p>
        </w:tc>
        <w:tc>
          <w:tcPr>
            <w:tcW w:w="9842" w:type="dxa"/>
            <w:tcBorders>
              <w:top w:val="single" w:sz="4" w:space="0" w:color="auto"/>
              <w:left w:val="single" w:sz="4" w:space="0" w:color="auto"/>
              <w:bottom w:val="single" w:sz="4" w:space="0" w:color="auto"/>
              <w:right w:val="single" w:sz="4" w:space="0" w:color="auto"/>
            </w:tcBorders>
            <w:shd w:val="clear" w:color="auto" w:fill="1F4E79" w:themeFill="accent1" w:themeFillShade="80"/>
            <w:vAlign w:val="center"/>
            <w:hideMark/>
          </w:tcPr>
          <w:p w14:paraId="29506395" w14:textId="77777777" w:rsidR="004F70D9" w:rsidRPr="002B3F95" w:rsidRDefault="004F70D9" w:rsidP="004F70D9">
            <w:pPr>
              <w:rPr>
                <w:b/>
                <w:bCs/>
                <w:color w:val="FFFFFF" w:themeColor="background1"/>
                <w:sz w:val="21"/>
                <w:szCs w:val="21"/>
              </w:rPr>
            </w:pPr>
            <w:r w:rsidRPr="002B3F95">
              <w:rPr>
                <w:b/>
                <w:bCs/>
                <w:color w:val="FFFFFF" w:themeColor="background1"/>
                <w:sz w:val="21"/>
                <w:szCs w:val="21"/>
              </w:rPr>
              <w:t>Working Definition</w:t>
            </w:r>
          </w:p>
        </w:tc>
      </w:tr>
      <w:tr w:rsidR="004F70D9" w:rsidRPr="00767F1B" w14:paraId="6BE33B36" w14:textId="77777777" w:rsidTr="004F70D9">
        <w:trPr>
          <w:trHeight w:val="1130"/>
        </w:trPr>
        <w:tc>
          <w:tcPr>
            <w:tcW w:w="1271" w:type="dxa"/>
            <w:tcBorders>
              <w:top w:val="single" w:sz="4" w:space="0" w:color="auto"/>
              <w:left w:val="single" w:sz="4" w:space="0" w:color="auto"/>
              <w:bottom w:val="single" w:sz="4" w:space="0" w:color="auto"/>
              <w:right w:val="single" w:sz="4" w:space="0" w:color="auto"/>
            </w:tcBorders>
            <w:vAlign w:val="center"/>
          </w:tcPr>
          <w:p w14:paraId="50A08C08" w14:textId="77777777" w:rsidR="004F70D9" w:rsidRPr="002B3F95" w:rsidRDefault="004F70D9" w:rsidP="004F70D9">
            <w:pPr>
              <w:rPr>
                <w:sz w:val="21"/>
                <w:szCs w:val="21"/>
              </w:rPr>
            </w:pPr>
            <w:r w:rsidRPr="002B3F95">
              <w:rPr>
                <w:sz w:val="21"/>
                <w:szCs w:val="21"/>
              </w:rPr>
              <w:t>AHP&amp;HS</w:t>
            </w:r>
          </w:p>
        </w:tc>
        <w:tc>
          <w:tcPr>
            <w:tcW w:w="2835" w:type="dxa"/>
            <w:tcBorders>
              <w:top w:val="single" w:sz="4" w:space="0" w:color="auto"/>
              <w:left w:val="single" w:sz="4" w:space="0" w:color="auto"/>
              <w:bottom w:val="single" w:sz="4" w:space="0" w:color="auto"/>
              <w:right w:val="single" w:sz="4" w:space="0" w:color="auto"/>
            </w:tcBorders>
            <w:vAlign w:val="center"/>
          </w:tcPr>
          <w:p w14:paraId="3A28EA8B" w14:textId="77777777" w:rsidR="004F70D9" w:rsidRPr="002B3F95" w:rsidRDefault="004F70D9" w:rsidP="004F70D9">
            <w:pPr>
              <w:rPr>
                <w:sz w:val="21"/>
                <w:szCs w:val="21"/>
              </w:rPr>
            </w:pPr>
            <w:r w:rsidRPr="002B3F95">
              <w:rPr>
                <w:sz w:val="21"/>
                <w:szCs w:val="21"/>
              </w:rPr>
              <w:t>Allied Health Professionals &amp; Health Sciences</w:t>
            </w:r>
          </w:p>
        </w:tc>
        <w:tc>
          <w:tcPr>
            <w:tcW w:w="9842" w:type="dxa"/>
            <w:tcBorders>
              <w:top w:val="single" w:sz="4" w:space="0" w:color="auto"/>
              <w:left w:val="single" w:sz="4" w:space="0" w:color="auto"/>
              <w:bottom w:val="single" w:sz="4" w:space="0" w:color="auto"/>
              <w:right w:val="single" w:sz="4" w:space="0" w:color="auto"/>
            </w:tcBorders>
            <w:vAlign w:val="center"/>
          </w:tcPr>
          <w:p w14:paraId="4EBAB5F4" w14:textId="77777777" w:rsidR="004F70D9" w:rsidRPr="002B3F95" w:rsidRDefault="00F350E4" w:rsidP="004F70D9">
            <w:pPr>
              <w:rPr>
                <w:sz w:val="21"/>
                <w:szCs w:val="21"/>
              </w:rPr>
            </w:pPr>
            <w:r w:rsidRPr="002B3F95">
              <w:rPr>
                <w:sz w:val="21"/>
                <w:szCs w:val="21"/>
              </w:rPr>
              <w:t>Allied Health Professions (AHPs) are a diverse group of clinicians who deliver high-quality care to patients and clients across a wide range of care pathways and in a variety of different settings. They play an important role in modern health and social care services.  Healthcare Science (HS) is a profession that includes over 40 areas of applied science that support diagnosis and treatment.</w:t>
            </w:r>
          </w:p>
        </w:tc>
      </w:tr>
      <w:tr w:rsidR="004F70D9" w:rsidRPr="00767F1B" w14:paraId="4019F69B" w14:textId="77777777" w:rsidTr="004F70D9">
        <w:trPr>
          <w:trHeight w:val="425"/>
        </w:trPr>
        <w:tc>
          <w:tcPr>
            <w:tcW w:w="1271" w:type="dxa"/>
            <w:tcBorders>
              <w:top w:val="single" w:sz="4" w:space="0" w:color="auto"/>
              <w:left w:val="single" w:sz="4" w:space="0" w:color="auto"/>
              <w:bottom w:val="single" w:sz="4" w:space="0" w:color="auto"/>
              <w:right w:val="single" w:sz="4" w:space="0" w:color="auto"/>
            </w:tcBorders>
            <w:vAlign w:val="center"/>
          </w:tcPr>
          <w:p w14:paraId="07638433" w14:textId="77777777" w:rsidR="004F70D9" w:rsidRPr="002B3F95" w:rsidRDefault="004F70D9" w:rsidP="004F70D9">
            <w:pPr>
              <w:rPr>
                <w:sz w:val="21"/>
                <w:szCs w:val="21"/>
              </w:rPr>
            </w:pPr>
            <w:bookmarkStart w:id="153" w:name="_Int_c03tjuiU"/>
            <w:r w:rsidRPr="002B3F95">
              <w:rPr>
                <w:sz w:val="21"/>
                <w:szCs w:val="21"/>
              </w:rPr>
              <w:t>AHW</w:t>
            </w:r>
            <w:bookmarkEnd w:id="153"/>
          </w:p>
        </w:tc>
        <w:tc>
          <w:tcPr>
            <w:tcW w:w="2835" w:type="dxa"/>
            <w:tcBorders>
              <w:top w:val="single" w:sz="4" w:space="0" w:color="auto"/>
              <w:left w:val="single" w:sz="4" w:space="0" w:color="auto"/>
              <w:bottom w:val="single" w:sz="4" w:space="0" w:color="auto"/>
              <w:right w:val="single" w:sz="4" w:space="0" w:color="auto"/>
            </w:tcBorders>
            <w:vAlign w:val="center"/>
            <w:hideMark/>
          </w:tcPr>
          <w:p w14:paraId="0FD35C7E" w14:textId="77777777" w:rsidR="004F70D9" w:rsidRPr="002B3F95" w:rsidRDefault="004F70D9" w:rsidP="004F70D9">
            <w:pPr>
              <w:rPr>
                <w:sz w:val="21"/>
                <w:szCs w:val="21"/>
              </w:rPr>
            </w:pPr>
            <w:r w:rsidRPr="002B3F95">
              <w:rPr>
                <w:sz w:val="21"/>
                <w:szCs w:val="21"/>
              </w:rPr>
              <w:t>A Healthier Wales</w:t>
            </w:r>
          </w:p>
        </w:tc>
        <w:tc>
          <w:tcPr>
            <w:tcW w:w="9842" w:type="dxa"/>
            <w:tcBorders>
              <w:top w:val="single" w:sz="4" w:space="0" w:color="auto"/>
              <w:left w:val="single" w:sz="4" w:space="0" w:color="auto"/>
              <w:bottom w:val="single" w:sz="4" w:space="0" w:color="auto"/>
              <w:right w:val="single" w:sz="4" w:space="0" w:color="auto"/>
            </w:tcBorders>
            <w:vAlign w:val="center"/>
            <w:hideMark/>
          </w:tcPr>
          <w:p w14:paraId="3A8FF796" w14:textId="77777777" w:rsidR="004F70D9" w:rsidRPr="002B3F95" w:rsidRDefault="004F70D9" w:rsidP="004F70D9">
            <w:pPr>
              <w:rPr>
                <w:sz w:val="21"/>
                <w:szCs w:val="21"/>
              </w:rPr>
            </w:pPr>
            <w:r w:rsidRPr="002B3F95">
              <w:rPr>
                <w:sz w:val="21"/>
                <w:szCs w:val="21"/>
              </w:rPr>
              <w:t>Welsh Government long term plan for health and social care</w:t>
            </w:r>
          </w:p>
        </w:tc>
      </w:tr>
      <w:tr w:rsidR="004F70D9" w:rsidRPr="00767F1B" w14:paraId="73906652" w14:textId="77777777" w:rsidTr="004F70D9">
        <w:tc>
          <w:tcPr>
            <w:tcW w:w="1271" w:type="dxa"/>
            <w:tcBorders>
              <w:top w:val="single" w:sz="4" w:space="0" w:color="auto"/>
              <w:left w:val="single" w:sz="4" w:space="0" w:color="auto"/>
              <w:bottom w:val="single" w:sz="4" w:space="0" w:color="auto"/>
              <w:right w:val="single" w:sz="4" w:space="0" w:color="auto"/>
            </w:tcBorders>
            <w:vAlign w:val="center"/>
          </w:tcPr>
          <w:p w14:paraId="3F166C3B" w14:textId="77777777" w:rsidR="004F70D9" w:rsidRPr="002B3F95" w:rsidRDefault="004F70D9" w:rsidP="004F70D9">
            <w:pPr>
              <w:rPr>
                <w:sz w:val="21"/>
                <w:szCs w:val="21"/>
              </w:rPr>
            </w:pPr>
            <w:r w:rsidRPr="002B3F95">
              <w:rPr>
                <w:sz w:val="21"/>
                <w:szCs w:val="21"/>
              </w:rPr>
              <w:t>CAMHS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A42D7B1" w14:textId="77777777" w:rsidR="004F70D9" w:rsidRPr="002B3F95" w:rsidRDefault="004F70D9" w:rsidP="004F70D9">
            <w:pPr>
              <w:rPr>
                <w:sz w:val="21"/>
                <w:szCs w:val="21"/>
              </w:rPr>
            </w:pPr>
            <w:r w:rsidRPr="002B3F95">
              <w:rPr>
                <w:sz w:val="21"/>
                <w:szCs w:val="21"/>
              </w:rPr>
              <w:t>Child and Adolescent Mental Health Service</w:t>
            </w:r>
          </w:p>
        </w:tc>
        <w:tc>
          <w:tcPr>
            <w:tcW w:w="9842" w:type="dxa"/>
            <w:tcBorders>
              <w:top w:val="single" w:sz="4" w:space="0" w:color="auto"/>
              <w:left w:val="single" w:sz="4" w:space="0" w:color="auto"/>
              <w:bottom w:val="single" w:sz="4" w:space="0" w:color="auto"/>
              <w:right w:val="single" w:sz="4" w:space="0" w:color="auto"/>
            </w:tcBorders>
            <w:vAlign w:val="center"/>
            <w:hideMark/>
          </w:tcPr>
          <w:p w14:paraId="51598D59" w14:textId="77777777" w:rsidR="004F70D9" w:rsidRPr="002B3F95" w:rsidRDefault="004F70D9" w:rsidP="004F70D9">
            <w:pPr>
              <w:rPr>
                <w:sz w:val="21"/>
                <w:szCs w:val="21"/>
              </w:rPr>
            </w:pPr>
            <w:r w:rsidRPr="002B3F95">
              <w:rPr>
                <w:sz w:val="21"/>
                <w:szCs w:val="21"/>
              </w:rPr>
              <w:t>NHS Services that assess and treat young people with emotional, behavioural, or mental difficulties.</w:t>
            </w:r>
          </w:p>
        </w:tc>
      </w:tr>
      <w:tr w:rsidR="004F70D9" w:rsidRPr="00767F1B" w14:paraId="732AE798" w14:textId="77777777" w:rsidTr="004F70D9">
        <w:trPr>
          <w:trHeight w:val="722"/>
        </w:trPr>
        <w:tc>
          <w:tcPr>
            <w:tcW w:w="1271" w:type="dxa"/>
            <w:tcBorders>
              <w:top w:val="single" w:sz="4" w:space="0" w:color="auto"/>
              <w:left w:val="single" w:sz="4" w:space="0" w:color="auto"/>
              <w:bottom w:val="single" w:sz="4" w:space="0" w:color="auto"/>
              <w:right w:val="single" w:sz="4" w:space="0" w:color="auto"/>
            </w:tcBorders>
            <w:vAlign w:val="center"/>
          </w:tcPr>
          <w:p w14:paraId="05B25393" w14:textId="77777777" w:rsidR="004F70D9" w:rsidRPr="002B3F95" w:rsidRDefault="004F70D9" w:rsidP="004F70D9">
            <w:pPr>
              <w:rPr>
                <w:sz w:val="21"/>
                <w:szCs w:val="21"/>
              </w:rPr>
            </w:pPr>
            <w:r w:rsidRPr="002B3F95">
              <w:rPr>
                <w:sz w:val="21"/>
                <w:szCs w:val="21"/>
              </w:rPr>
              <w:t>CAS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53CE494" w14:textId="77777777" w:rsidR="004F70D9" w:rsidRPr="002B3F95" w:rsidRDefault="004F70D9" w:rsidP="004F70D9">
            <w:pPr>
              <w:rPr>
                <w:sz w:val="21"/>
                <w:szCs w:val="21"/>
              </w:rPr>
            </w:pPr>
            <w:r w:rsidRPr="002B3F95">
              <w:rPr>
                <w:sz w:val="21"/>
                <w:szCs w:val="21"/>
              </w:rPr>
              <w:t>Common Ailment Scheme</w:t>
            </w:r>
          </w:p>
        </w:tc>
        <w:tc>
          <w:tcPr>
            <w:tcW w:w="9842" w:type="dxa"/>
            <w:tcBorders>
              <w:top w:val="single" w:sz="4" w:space="0" w:color="auto"/>
              <w:left w:val="single" w:sz="4" w:space="0" w:color="auto"/>
              <w:bottom w:val="single" w:sz="4" w:space="0" w:color="auto"/>
              <w:right w:val="single" w:sz="4" w:space="0" w:color="auto"/>
            </w:tcBorders>
            <w:vAlign w:val="center"/>
            <w:hideMark/>
          </w:tcPr>
          <w:p w14:paraId="2C19C1C2" w14:textId="77777777" w:rsidR="004F70D9" w:rsidRPr="002B3F95" w:rsidRDefault="004F70D9" w:rsidP="004F70D9">
            <w:pPr>
              <w:spacing w:line="256" w:lineRule="auto"/>
              <w:rPr>
                <w:rFonts w:ascii="Calibri" w:eastAsia="Calibri" w:hAnsi="Calibri" w:cs="Calibri"/>
                <w:sz w:val="21"/>
                <w:szCs w:val="21"/>
              </w:rPr>
            </w:pPr>
            <w:r w:rsidRPr="002B3F95">
              <w:rPr>
                <w:sz w:val="21"/>
                <w:szCs w:val="21"/>
              </w:rPr>
              <w:t>offers patients a free NHS consultation and free medication for 27 common ailments that cannot be managed by self-care alone</w:t>
            </w:r>
          </w:p>
        </w:tc>
      </w:tr>
      <w:tr w:rsidR="004F70D9" w:rsidRPr="00767F1B" w14:paraId="3B1BECC8" w14:textId="77777777" w:rsidTr="00E4129B">
        <w:trPr>
          <w:trHeight w:val="778"/>
        </w:trPr>
        <w:tc>
          <w:tcPr>
            <w:tcW w:w="1271" w:type="dxa"/>
            <w:tcBorders>
              <w:top w:val="single" w:sz="4" w:space="0" w:color="auto"/>
              <w:left w:val="single" w:sz="4" w:space="0" w:color="auto"/>
              <w:bottom w:val="single" w:sz="4" w:space="0" w:color="auto"/>
              <w:right w:val="single" w:sz="4" w:space="0" w:color="auto"/>
            </w:tcBorders>
            <w:vAlign w:val="center"/>
          </w:tcPr>
          <w:p w14:paraId="5003B44B" w14:textId="77777777" w:rsidR="004F70D9" w:rsidRPr="002B3F95" w:rsidRDefault="004F70D9" w:rsidP="004F70D9">
            <w:pPr>
              <w:rPr>
                <w:sz w:val="21"/>
                <w:szCs w:val="21"/>
              </w:rPr>
            </w:pPr>
            <w:r w:rsidRPr="002B3F95">
              <w:rPr>
                <w:sz w:val="21"/>
                <w:szCs w:val="21"/>
              </w:rPr>
              <w:t>CCN</w:t>
            </w:r>
          </w:p>
        </w:tc>
        <w:tc>
          <w:tcPr>
            <w:tcW w:w="2835" w:type="dxa"/>
            <w:tcBorders>
              <w:top w:val="single" w:sz="4" w:space="0" w:color="auto"/>
              <w:left w:val="single" w:sz="4" w:space="0" w:color="auto"/>
              <w:bottom w:val="single" w:sz="4" w:space="0" w:color="auto"/>
              <w:right w:val="single" w:sz="4" w:space="0" w:color="auto"/>
            </w:tcBorders>
            <w:vAlign w:val="center"/>
          </w:tcPr>
          <w:p w14:paraId="392887AC" w14:textId="77777777" w:rsidR="004F70D9" w:rsidRPr="002B3F95" w:rsidRDefault="004F70D9" w:rsidP="004F70D9">
            <w:pPr>
              <w:rPr>
                <w:sz w:val="21"/>
                <w:szCs w:val="21"/>
              </w:rPr>
            </w:pPr>
            <w:r w:rsidRPr="002B3F95">
              <w:rPr>
                <w:sz w:val="21"/>
                <w:szCs w:val="21"/>
              </w:rPr>
              <w:t>Chronic Conditions Nurse</w:t>
            </w:r>
          </w:p>
        </w:tc>
        <w:tc>
          <w:tcPr>
            <w:tcW w:w="9842" w:type="dxa"/>
            <w:tcBorders>
              <w:top w:val="single" w:sz="4" w:space="0" w:color="auto"/>
              <w:left w:val="single" w:sz="4" w:space="0" w:color="auto"/>
              <w:bottom w:val="single" w:sz="4" w:space="0" w:color="auto"/>
              <w:right w:val="single" w:sz="4" w:space="0" w:color="auto"/>
            </w:tcBorders>
            <w:vAlign w:val="center"/>
          </w:tcPr>
          <w:p w14:paraId="62E9B6EF" w14:textId="77777777" w:rsidR="004F70D9" w:rsidRPr="002B3F95" w:rsidRDefault="00F350E4" w:rsidP="004F70D9">
            <w:pPr>
              <w:rPr>
                <w:sz w:val="21"/>
                <w:szCs w:val="21"/>
              </w:rPr>
            </w:pPr>
            <w:r w:rsidRPr="002B3F95">
              <w:rPr>
                <w:sz w:val="21"/>
                <w:szCs w:val="21"/>
              </w:rPr>
              <w:t>The Chronic Conditions Nurse will be an expert generalist whose role will involve providing advanced chronic conditions management care within the community setting.</w:t>
            </w:r>
          </w:p>
        </w:tc>
      </w:tr>
      <w:tr w:rsidR="004F70D9" w:rsidRPr="00767F1B" w14:paraId="64D5077E" w14:textId="77777777" w:rsidTr="004F70D9">
        <w:trPr>
          <w:trHeight w:val="988"/>
        </w:trPr>
        <w:tc>
          <w:tcPr>
            <w:tcW w:w="1271" w:type="dxa"/>
            <w:tcBorders>
              <w:top w:val="single" w:sz="4" w:space="0" w:color="auto"/>
              <w:left w:val="single" w:sz="4" w:space="0" w:color="auto"/>
              <w:bottom w:val="single" w:sz="4" w:space="0" w:color="auto"/>
              <w:right w:val="single" w:sz="4" w:space="0" w:color="auto"/>
            </w:tcBorders>
            <w:vAlign w:val="center"/>
          </w:tcPr>
          <w:p w14:paraId="39577518" w14:textId="77777777" w:rsidR="004F70D9" w:rsidRPr="002B3F95" w:rsidRDefault="004F70D9" w:rsidP="004F70D9">
            <w:pPr>
              <w:rPr>
                <w:sz w:val="21"/>
                <w:szCs w:val="21"/>
              </w:rPr>
            </w:pPr>
            <w:r w:rsidRPr="002B3F95">
              <w:rPr>
                <w:sz w:val="21"/>
                <w:szCs w:val="21"/>
              </w:rPr>
              <w:t>EOL</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B33FBA6" w14:textId="77777777" w:rsidR="004F70D9" w:rsidRPr="002B3F95" w:rsidRDefault="004F70D9" w:rsidP="004F70D9">
            <w:pPr>
              <w:rPr>
                <w:sz w:val="21"/>
                <w:szCs w:val="21"/>
              </w:rPr>
            </w:pPr>
            <w:r w:rsidRPr="002B3F95">
              <w:rPr>
                <w:sz w:val="21"/>
                <w:szCs w:val="21"/>
              </w:rPr>
              <w:t>End of Life</w:t>
            </w:r>
          </w:p>
        </w:tc>
        <w:tc>
          <w:tcPr>
            <w:tcW w:w="9842" w:type="dxa"/>
            <w:tcBorders>
              <w:top w:val="single" w:sz="4" w:space="0" w:color="auto"/>
              <w:left w:val="single" w:sz="4" w:space="0" w:color="auto"/>
              <w:bottom w:val="single" w:sz="4" w:space="0" w:color="auto"/>
              <w:right w:val="single" w:sz="4" w:space="0" w:color="auto"/>
            </w:tcBorders>
            <w:vAlign w:val="center"/>
            <w:hideMark/>
          </w:tcPr>
          <w:p w14:paraId="4449F8A7" w14:textId="77777777" w:rsidR="004F70D9" w:rsidRPr="002B3F95" w:rsidRDefault="004F70D9" w:rsidP="004F70D9">
            <w:pPr>
              <w:rPr>
                <w:sz w:val="21"/>
                <w:szCs w:val="21"/>
              </w:rPr>
            </w:pPr>
            <w:r w:rsidRPr="002B3F95">
              <w:rPr>
                <w:sz w:val="21"/>
                <w:szCs w:val="21"/>
              </w:rPr>
              <w:t xml:space="preserve">The term end of life usually refers to the last year of life, although for some people this will be significantly shorter. The term palliative care is often used interchangeably with end-of-life care. However, palliative care </w:t>
            </w:r>
            <w:bookmarkStart w:id="154" w:name="_Int_avmjreqs"/>
            <w:r w:rsidRPr="002B3F95">
              <w:rPr>
                <w:sz w:val="21"/>
                <w:szCs w:val="21"/>
              </w:rPr>
              <w:t>largely relates</w:t>
            </w:r>
            <w:bookmarkEnd w:id="154"/>
            <w:r w:rsidRPr="002B3F95">
              <w:rPr>
                <w:sz w:val="21"/>
                <w:szCs w:val="21"/>
              </w:rPr>
              <w:t xml:space="preserve"> to symptom management, rather than actual end of life care.</w:t>
            </w:r>
          </w:p>
        </w:tc>
      </w:tr>
      <w:tr w:rsidR="004F70D9" w:rsidRPr="00767F1B" w14:paraId="5117C0A1" w14:textId="77777777" w:rsidTr="00E4129B">
        <w:trPr>
          <w:trHeight w:val="846"/>
        </w:trPr>
        <w:tc>
          <w:tcPr>
            <w:tcW w:w="1271" w:type="dxa"/>
            <w:tcBorders>
              <w:top w:val="single" w:sz="4" w:space="0" w:color="auto"/>
              <w:left w:val="single" w:sz="4" w:space="0" w:color="auto"/>
              <w:bottom w:val="single" w:sz="4" w:space="0" w:color="auto"/>
              <w:right w:val="single" w:sz="4" w:space="0" w:color="auto"/>
            </w:tcBorders>
            <w:vAlign w:val="center"/>
          </w:tcPr>
          <w:p w14:paraId="5B8D4B08" w14:textId="77777777" w:rsidR="004F70D9" w:rsidRPr="002B3F95" w:rsidRDefault="004F70D9" w:rsidP="004F70D9">
            <w:pPr>
              <w:rPr>
                <w:sz w:val="21"/>
                <w:szCs w:val="21"/>
              </w:rPr>
            </w:pPr>
            <w:r w:rsidRPr="002B3F95">
              <w:rPr>
                <w:sz w:val="21"/>
                <w:szCs w:val="21"/>
              </w:rPr>
              <w:t>GMS</w:t>
            </w:r>
          </w:p>
        </w:tc>
        <w:tc>
          <w:tcPr>
            <w:tcW w:w="2835" w:type="dxa"/>
            <w:tcBorders>
              <w:top w:val="single" w:sz="4" w:space="0" w:color="auto"/>
              <w:left w:val="single" w:sz="4" w:space="0" w:color="auto"/>
              <w:bottom w:val="single" w:sz="4" w:space="0" w:color="auto"/>
              <w:right w:val="single" w:sz="4" w:space="0" w:color="auto"/>
            </w:tcBorders>
            <w:vAlign w:val="center"/>
          </w:tcPr>
          <w:p w14:paraId="56845F13" w14:textId="77777777" w:rsidR="004F70D9" w:rsidRPr="002B3F95" w:rsidRDefault="004F70D9" w:rsidP="004F70D9">
            <w:pPr>
              <w:rPr>
                <w:sz w:val="21"/>
                <w:szCs w:val="21"/>
              </w:rPr>
            </w:pPr>
            <w:r w:rsidRPr="002B3F95">
              <w:rPr>
                <w:sz w:val="21"/>
                <w:szCs w:val="21"/>
              </w:rPr>
              <w:t>General Medical Services</w:t>
            </w:r>
          </w:p>
        </w:tc>
        <w:tc>
          <w:tcPr>
            <w:tcW w:w="9842" w:type="dxa"/>
            <w:tcBorders>
              <w:top w:val="single" w:sz="4" w:space="0" w:color="auto"/>
              <w:left w:val="single" w:sz="4" w:space="0" w:color="auto"/>
              <w:bottom w:val="single" w:sz="4" w:space="0" w:color="auto"/>
              <w:right w:val="single" w:sz="4" w:space="0" w:color="auto"/>
            </w:tcBorders>
            <w:vAlign w:val="center"/>
          </w:tcPr>
          <w:p w14:paraId="2F404EB2" w14:textId="77777777" w:rsidR="004F70D9" w:rsidRPr="002B3F95" w:rsidRDefault="00F350E4" w:rsidP="004F70D9">
            <w:pPr>
              <w:rPr>
                <w:sz w:val="21"/>
                <w:szCs w:val="21"/>
              </w:rPr>
            </w:pPr>
            <w:r w:rsidRPr="002B3F95">
              <w:rPr>
                <w:sz w:val="21"/>
                <w:szCs w:val="21"/>
              </w:rPr>
              <w:t>General medical services (GMS) is the range of healthcare that is provided by general practitioners (GPs or family doctors) as part of the National Health Service in the United Kingdom</w:t>
            </w:r>
          </w:p>
        </w:tc>
      </w:tr>
      <w:tr w:rsidR="004F70D9" w:rsidRPr="00767F1B" w14:paraId="356E45C0" w14:textId="77777777" w:rsidTr="004F70D9">
        <w:trPr>
          <w:trHeight w:val="1130"/>
        </w:trPr>
        <w:tc>
          <w:tcPr>
            <w:tcW w:w="1271" w:type="dxa"/>
            <w:tcBorders>
              <w:top w:val="single" w:sz="4" w:space="0" w:color="auto"/>
              <w:left w:val="single" w:sz="4" w:space="0" w:color="auto"/>
              <w:bottom w:val="single" w:sz="4" w:space="0" w:color="auto"/>
              <w:right w:val="single" w:sz="4" w:space="0" w:color="auto"/>
            </w:tcBorders>
            <w:vAlign w:val="center"/>
          </w:tcPr>
          <w:p w14:paraId="1745C2A6" w14:textId="77777777" w:rsidR="004F70D9" w:rsidRPr="002B3F95" w:rsidRDefault="004F70D9" w:rsidP="004F70D9">
            <w:pPr>
              <w:rPr>
                <w:sz w:val="21"/>
                <w:szCs w:val="21"/>
              </w:rPr>
            </w:pPr>
            <w:r w:rsidRPr="002B3F95">
              <w:rPr>
                <w:sz w:val="21"/>
                <w:szCs w:val="21"/>
              </w:rPr>
              <w:t>GWP</w:t>
            </w:r>
          </w:p>
        </w:tc>
        <w:tc>
          <w:tcPr>
            <w:tcW w:w="2835" w:type="dxa"/>
            <w:tcBorders>
              <w:top w:val="single" w:sz="4" w:space="0" w:color="auto"/>
              <w:left w:val="single" w:sz="4" w:space="0" w:color="auto"/>
              <w:bottom w:val="single" w:sz="4" w:space="0" w:color="auto"/>
              <w:right w:val="single" w:sz="4" w:space="0" w:color="auto"/>
            </w:tcBorders>
            <w:vAlign w:val="center"/>
          </w:tcPr>
          <w:p w14:paraId="6A490BD4" w14:textId="77777777" w:rsidR="004F70D9" w:rsidRPr="002B3F95" w:rsidRDefault="004F70D9" w:rsidP="004F70D9">
            <w:pPr>
              <w:rPr>
                <w:sz w:val="21"/>
                <w:szCs w:val="21"/>
              </w:rPr>
            </w:pPr>
            <w:r w:rsidRPr="002B3F95">
              <w:rPr>
                <w:sz w:val="21"/>
                <w:szCs w:val="21"/>
              </w:rPr>
              <w:t>Global Warming Potential</w:t>
            </w:r>
          </w:p>
        </w:tc>
        <w:tc>
          <w:tcPr>
            <w:tcW w:w="9842" w:type="dxa"/>
            <w:tcBorders>
              <w:top w:val="single" w:sz="4" w:space="0" w:color="auto"/>
              <w:left w:val="single" w:sz="4" w:space="0" w:color="auto"/>
              <w:bottom w:val="single" w:sz="4" w:space="0" w:color="auto"/>
              <w:right w:val="single" w:sz="4" w:space="0" w:color="auto"/>
            </w:tcBorders>
            <w:vAlign w:val="center"/>
          </w:tcPr>
          <w:p w14:paraId="0F57C6B2" w14:textId="77777777" w:rsidR="004F70D9" w:rsidRPr="002B3F95" w:rsidRDefault="004F70D9" w:rsidP="004F70D9">
            <w:pPr>
              <w:rPr>
                <w:sz w:val="21"/>
                <w:szCs w:val="21"/>
              </w:rPr>
            </w:pPr>
            <w:r w:rsidRPr="002B3F95">
              <w:rPr>
                <w:sz w:val="21"/>
                <w:szCs w:val="21"/>
              </w:rPr>
              <w:t>The Global Warming Potential (GWP) was developed to allow comparisons of the global warming impacts of different gases. Specifically, it is a measure of how much energy the emissions of 1 ton of a gas will absorb over a given period of time, relative to the emissions of 1 ton of carbon dioxide (CO2).</w:t>
            </w:r>
          </w:p>
        </w:tc>
      </w:tr>
      <w:tr w:rsidR="004F70D9" w:rsidRPr="00767F1B" w14:paraId="70F45CC2" w14:textId="77777777" w:rsidTr="004F70D9">
        <w:trPr>
          <w:trHeight w:val="421"/>
        </w:trPr>
        <w:tc>
          <w:tcPr>
            <w:tcW w:w="1271" w:type="dxa"/>
            <w:tcBorders>
              <w:top w:val="single" w:sz="4" w:space="0" w:color="auto"/>
              <w:left w:val="single" w:sz="4" w:space="0" w:color="auto"/>
              <w:bottom w:val="single" w:sz="4" w:space="0" w:color="auto"/>
              <w:right w:val="single" w:sz="4" w:space="0" w:color="auto"/>
            </w:tcBorders>
            <w:vAlign w:val="center"/>
          </w:tcPr>
          <w:p w14:paraId="62769B3C" w14:textId="77777777" w:rsidR="004F70D9" w:rsidRPr="002B3F95" w:rsidRDefault="004F70D9" w:rsidP="004F70D9">
            <w:pPr>
              <w:rPr>
                <w:sz w:val="21"/>
                <w:szCs w:val="21"/>
              </w:rPr>
            </w:pPr>
            <w:bookmarkStart w:id="155" w:name="_Int_i80nYkOy"/>
            <w:r w:rsidRPr="002B3F95">
              <w:rPr>
                <w:sz w:val="21"/>
                <w:szCs w:val="21"/>
              </w:rPr>
              <w:t>HB</w:t>
            </w:r>
            <w:bookmarkEnd w:id="155"/>
          </w:p>
        </w:tc>
        <w:tc>
          <w:tcPr>
            <w:tcW w:w="2835" w:type="dxa"/>
            <w:tcBorders>
              <w:top w:val="single" w:sz="4" w:space="0" w:color="auto"/>
              <w:left w:val="single" w:sz="4" w:space="0" w:color="auto"/>
              <w:bottom w:val="single" w:sz="4" w:space="0" w:color="auto"/>
              <w:right w:val="single" w:sz="4" w:space="0" w:color="auto"/>
            </w:tcBorders>
            <w:vAlign w:val="center"/>
            <w:hideMark/>
          </w:tcPr>
          <w:p w14:paraId="7B2E2762" w14:textId="77777777" w:rsidR="004F70D9" w:rsidRPr="002B3F95" w:rsidRDefault="004F70D9" w:rsidP="004F70D9">
            <w:pPr>
              <w:rPr>
                <w:sz w:val="21"/>
                <w:szCs w:val="21"/>
              </w:rPr>
            </w:pPr>
            <w:r w:rsidRPr="002B3F95">
              <w:rPr>
                <w:sz w:val="21"/>
                <w:szCs w:val="21"/>
              </w:rPr>
              <w:t>Health Board</w:t>
            </w:r>
          </w:p>
        </w:tc>
        <w:tc>
          <w:tcPr>
            <w:tcW w:w="9842" w:type="dxa"/>
            <w:tcBorders>
              <w:top w:val="single" w:sz="4" w:space="0" w:color="auto"/>
              <w:left w:val="single" w:sz="4" w:space="0" w:color="auto"/>
              <w:bottom w:val="single" w:sz="4" w:space="0" w:color="auto"/>
              <w:right w:val="single" w:sz="4" w:space="0" w:color="auto"/>
            </w:tcBorders>
            <w:vAlign w:val="center"/>
            <w:hideMark/>
          </w:tcPr>
          <w:p w14:paraId="34A9CB98" w14:textId="77777777" w:rsidR="004F70D9" w:rsidRPr="002B3F95" w:rsidRDefault="004F70D9" w:rsidP="004F70D9">
            <w:pPr>
              <w:rPr>
                <w:sz w:val="21"/>
                <w:szCs w:val="21"/>
              </w:rPr>
            </w:pPr>
            <w:r w:rsidRPr="002B3F95">
              <w:rPr>
                <w:sz w:val="21"/>
                <w:szCs w:val="21"/>
              </w:rPr>
              <w:t>Local government agency that supervises public health.</w:t>
            </w:r>
          </w:p>
        </w:tc>
      </w:tr>
      <w:tr w:rsidR="004F70D9" w:rsidRPr="00767F1B" w14:paraId="54C493A3" w14:textId="77777777" w:rsidTr="004F70D9">
        <w:tc>
          <w:tcPr>
            <w:tcW w:w="1271" w:type="dxa"/>
            <w:tcBorders>
              <w:top w:val="single" w:sz="4" w:space="0" w:color="auto"/>
              <w:left w:val="single" w:sz="4" w:space="0" w:color="auto"/>
              <w:bottom w:val="single" w:sz="4" w:space="0" w:color="auto"/>
              <w:right w:val="single" w:sz="4" w:space="0" w:color="auto"/>
            </w:tcBorders>
            <w:vAlign w:val="center"/>
          </w:tcPr>
          <w:p w14:paraId="699776CF" w14:textId="77777777" w:rsidR="004F70D9" w:rsidRPr="002B3F95" w:rsidRDefault="004F70D9" w:rsidP="004F70D9">
            <w:pPr>
              <w:rPr>
                <w:sz w:val="21"/>
                <w:szCs w:val="21"/>
              </w:rPr>
            </w:pPr>
            <w:proofErr w:type="spellStart"/>
            <w:r w:rsidRPr="002B3F95">
              <w:rPr>
                <w:sz w:val="21"/>
                <w:szCs w:val="21"/>
              </w:rPr>
              <w:t>IRISi</w:t>
            </w:r>
            <w:proofErr w:type="spellEnd"/>
          </w:p>
        </w:tc>
        <w:tc>
          <w:tcPr>
            <w:tcW w:w="2835" w:type="dxa"/>
            <w:tcBorders>
              <w:top w:val="single" w:sz="4" w:space="0" w:color="auto"/>
              <w:left w:val="single" w:sz="4" w:space="0" w:color="auto"/>
              <w:bottom w:val="single" w:sz="4" w:space="0" w:color="auto"/>
              <w:right w:val="single" w:sz="4" w:space="0" w:color="auto"/>
            </w:tcBorders>
            <w:vAlign w:val="center"/>
            <w:hideMark/>
          </w:tcPr>
          <w:p w14:paraId="72B5D89C" w14:textId="77777777" w:rsidR="004F70D9" w:rsidRPr="002B3F95" w:rsidRDefault="004F70D9" w:rsidP="004F70D9">
            <w:pPr>
              <w:rPr>
                <w:sz w:val="21"/>
                <w:szCs w:val="21"/>
              </w:rPr>
            </w:pPr>
            <w:r w:rsidRPr="002B3F95">
              <w:rPr>
                <w:sz w:val="21"/>
                <w:szCs w:val="21"/>
              </w:rPr>
              <w:t>Identification&amp; referral to improved safety interventions</w:t>
            </w:r>
          </w:p>
        </w:tc>
        <w:tc>
          <w:tcPr>
            <w:tcW w:w="9842" w:type="dxa"/>
            <w:tcBorders>
              <w:top w:val="single" w:sz="4" w:space="0" w:color="auto"/>
              <w:left w:val="single" w:sz="4" w:space="0" w:color="auto"/>
              <w:bottom w:val="single" w:sz="4" w:space="0" w:color="auto"/>
              <w:right w:val="single" w:sz="4" w:space="0" w:color="auto"/>
            </w:tcBorders>
            <w:vAlign w:val="center"/>
            <w:hideMark/>
          </w:tcPr>
          <w:p w14:paraId="4543CAB6" w14:textId="77777777" w:rsidR="004F70D9" w:rsidRPr="002B3F95" w:rsidRDefault="004F70D9" w:rsidP="004F70D9">
            <w:pPr>
              <w:rPr>
                <w:sz w:val="21"/>
                <w:szCs w:val="21"/>
              </w:rPr>
            </w:pPr>
            <w:r w:rsidRPr="002B3F95">
              <w:rPr>
                <w:sz w:val="21"/>
                <w:szCs w:val="21"/>
              </w:rPr>
              <w:t>Training and support product for practices in respect of patients disclosing domestic violence</w:t>
            </w:r>
          </w:p>
        </w:tc>
      </w:tr>
      <w:tr w:rsidR="004F70D9" w:rsidRPr="00767F1B" w14:paraId="327285CD" w14:textId="77777777" w:rsidTr="004F70D9">
        <w:trPr>
          <w:trHeight w:val="2192"/>
        </w:trPr>
        <w:tc>
          <w:tcPr>
            <w:tcW w:w="1271" w:type="dxa"/>
            <w:tcBorders>
              <w:top w:val="single" w:sz="4" w:space="0" w:color="auto"/>
              <w:left w:val="single" w:sz="4" w:space="0" w:color="auto"/>
              <w:bottom w:val="single" w:sz="4" w:space="0" w:color="auto"/>
              <w:right w:val="single" w:sz="4" w:space="0" w:color="auto"/>
            </w:tcBorders>
            <w:vAlign w:val="center"/>
          </w:tcPr>
          <w:p w14:paraId="1460C728" w14:textId="77777777" w:rsidR="004F70D9" w:rsidRPr="002B3F95" w:rsidRDefault="004F70D9" w:rsidP="004F70D9">
            <w:pPr>
              <w:rPr>
                <w:sz w:val="21"/>
                <w:szCs w:val="21"/>
              </w:rPr>
            </w:pPr>
            <w:bookmarkStart w:id="156" w:name="_Int_oaJPQAvv"/>
            <w:r w:rsidRPr="002B3F95">
              <w:rPr>
                <w:sz w:val="21"/>
                <w:szCs w:val="21"/>
              </w:rPr>
              <w:lastRenderedPageBreak/>
              <w:t>LCC</w:t>
            </w:r>
            <w:bookmarkEnd w:id="156"/>
          </w:p>
        </w:tc>
        <w:tc>
          <w:tcPr>
            <w:tcW w:w="2835" w:type="dxa"/>
            <w:tcBorders>
              <w:top w:val="single" w:sz="4" w:space="0" w:color="auto"/>
              <w:left w:val="single" w:sz="4" w:space="0" w:color="auto"/>
              <w:bottom w:val="single" w:sz="4" w:space="0" w:color="auto"/>
              <w:right w:val="single" w:sz="4" w:space="0" w:color="auto"/>
            </w:tcBorders>
            <w:vAlign w:val="center"/>
            <w:hideMark/>
          </w:tcPr>
          <w:p w14:paraId="5FC5156F" w14:textId="77777777" w:rsidR="004F70D9" w:rsidRPr="002B3F95" w:rsidRDefault="004F70D9" w:rsidP="004F70D9">
            <w:pPr>
              <w:rPr>
                <w:sz w:val="21"/>
                <w:szCs w:val="21"/>
              </w:rPr>
            </w:pPr>
            <w:r w:rsidRPr="002B3F95">
              <w:rPr>
                <w:sz w:val="21"/>
                <w:szCs w:val="21"/>
              </w:rPr>
              <w:t>Local Cluster Collaborative</w:t>
            </w:r>
          </w:p>
        </w:tc>
        <w:tc>
          <w:tcPr>
            <w:tcW w:w="9842" w:type="dxa"/>
            <w:tcBorders>
              <w:top w:val="single" w:sz="4" w:space="0" w:color="auto"/>
              <w:left w:val="single" w:sz="4" w:space="0" w:color="auto"/>
              <w:bottom w:val="single" w:sz="4" w:space="0" w:color="auto"/>
              <w:right w:val="single" w:sz="4" w:space="0" w:color="auto"/>
            </w:tcBorders>
            <w:vAlign w:val="center"/>
            <w:hideMark/>
          </w:tcPr>
          <w:p w14:paraId="26D41D3D" w14:textId="77777777" w:rsidR="004F70D9" w:rsidRPr="002B3F95" w:rsidRDefault="004F70D9" w:rsidP="004F70D9">
            <w:pPr>
              <w:rPr>
                <w:sz w:val="21"/>
                <w:szCs w:val="21"/>
              </w:rPr>
            </w:pPr>
            <w:r w:rsidRPr="002B3F95">
              <w:rPr>
                <w:sz w:val="21"/>
                <w:szCs w:val="21"/>
              </w:rPr>
              <w:t xml:space="preserve">These are the mechanisms by which representatives of the individual Professional Collaboratives come together to assess the wider health and wellbeing needs of their population and respond to </w:t>
            </w:r>
            <w:bookmarkStart w:id="157" w:name="_Int_WRHOGdid"/>
            <w:r w:rsidRPr="002B3F95">
              <w:rPr>
                <w:sz w:val="21"/>
                <w:szCs w:val="21"/>
              </w:rPr>
              <w:t>RPB</w:t>
            </w:r>
            <w:bookmarkEnd w:id="157"/>
            <w:r w:rsidRPr="002B3F95">
              <w:rPr>
                <w:sz w:val="21"/>
                <w:szCs w:val="21"/>
              </w:rPr>
              <w:t xml:space="preserve"> and PSB assessment of population health and needs to produce a prioritised annual cluster plan. This plan also sets out how any funding allocated for decision at cluster level should be invested. This more multi professional, multi sector membership enables clusters to address many of the more complex and challenging issues which require a collaborative response. Interprofessional/sector dialogue also enables more efficient service delivery. By strengthening arrangements between Clusters and </w:t>
            </w:r>
            <w:bookmarkStart w:id="158" w:name="_Int_WH2rbdF3"/>
            <w:r w:rsidRPr="002B3F95">
              <w:rPr>
                <w:sz w:val="21"/>
                <w:szCs w:val="21"/>
              </w:rPr>
              <w:t>RPBs</w:t>
            </w:r>
            <w:bookmarkEnd w:id="158"/>
            <w:r w:rsidRPr="002B3F95">
              <w:rPr>
                <w:sz w:val="21"/>
                <w:szCs w:val="21"/>
              </w:rPr>
              <w:t xml:space="preserve"> there is further opportunity to ‘draw down’ resources to support delivery of cluster level plans that complement RPB strategic priorities.</w:t>
            </w:r>
          </w:p>
        </w:tc>
      </w:tr>
      <w:tr w:rsidR="004F70D9" w:rsidRPr="00767F1B" w14:paraId="5A1AEFAA" w14:textId="77777777" w:rsidTr="004F70D9">
        <w:trPr>
          <w:trHeight w:val="684"/>
        </w:trPr>
        <w:tc>
          <w:tcPr>
            <w:tcW w:w="1271" w:type="dxa"/>
            <w:tcBorders>
              <w:top w:val="single" w:sz="4" w:space="0" w:color="auto"/>
              <w:left w:val="single" w:sz="4" w:space="0" w:color="auto"/>
              <w:bottom w:val="single" w:sz="4" w:space="0" w:color="auto"/>
              <w:right w:val="single" w:sz="4" w:space="0" w:color="auto"/>
            </w:tcBorders>
            <w:vAlign w:val="center"/>
          </w:tcPr>
          <w:p w14:paraId="6E83DEBD" w14:textId="77777777" w:rsidR="004F70D9" w:rsidRPr="002B3F95" w:rsidRDefault="004F70D9" w:rsidP="004F70D9">
            <w:pPr>
              <w:rPr>
                <w:sz w:val="21"/>
                <w:szCs w:val="21"/>
              </w:rPr>
            </w:pPr>
            <w:r w:rsidRPr="002B3F95">
              <w:rPr>
                <w:sz w:val="21"/>
                <w:szCs w:val="21"/>
              </w:rPr>
              <w:t>MHOL</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404ED9F" w14:textId="77777777" w:rsidR="004F70D9" w:rsidRPr="002B3F95" w:rsidRDefault="004F70D9" w:rsidP="004F70D9">
            <w:pPr>
              <w:rPr>
                <w:sz w:val="21"/>
                <w:szCs w:val="21"/>
              </w:rPr>
            </w:pPr>
            <w:r w:rsidRPr="002B3F95">
              <w:rPr>
                <w:sz w:val="21"/>
                <w:szCs w:val="21"/>
              </w:rPr>
              <w:t>My Health online</w:t>
            </w:r>
          </w:p>
        </w:tc>
        <w:tc>
          <w:tcPr>
            <w:tcW w:w="9842" w:type="dxa"/>
            <w:tcBorders>
              <w:top w:val="single" w:sz="4" w:space="0" w:color="auto"/>
              <w:left w:val="single" w:sz="4" w:space="0" w:color="auto"/>
              <w:bottom w:val="single" w:sz="4" w:space="0" w:color="auto"/>
              <w:right w:val="single" w:sz="4" w:space="0" w:color="auto"/>
            </w:tcBorders>
            <w:vAlign w:val="center"/>
            <w:hideMark/>
          </w:tcPr>
          <w:p w14:paraId="5C1CDB6E" w14:textId="77777777" w:rsidR="004F70D9" w:rsidRPr="002B3F95" w:rsidRDefault="004F70D9" w:rsidP="004F70D9">
            <w:pPr>
              <w:rPr>
                <w:sz w:val="21"/>
                <w:szCs w:val="21"/>
              </w:rPr>
            </w:pPr>
            <w:r w:rsidRPr="002B3F95">
              <w:rPr>
                <w:sz w:val="21"/>
                <w:szCs w:val="21"/>
              </w:rPr>
              <w:t xml:space="preserve">Allows patients to book </w:t>
            </w:r>
            <w:bookmarkStart w:id="159" w:name="_Int_SWJUYYyN"/>
            <w:r w:rsidRPr="002B3F95">
              <w:rPr>
                <w:sz w:val="21"/>
                <w:szCs w:val="21"/>
              </w:rPr>
              <w:t>GP</w:t>
            </w:r>
            <w:bookmarkEnd w:id="159"/>
            <w:r w:rsidRPr="002B3F95">
              <w:rPr>
                <w:sz w:val="21"/>
                <w:szCs w:val="21"/>
              </w:rPr>
              <w:t xml:space="preserve"> appointments and request repeat prescriptions online using mobile, tablet or computer.</w:t>
            </w:r>
          </w:p>
        </w:tc>
      </w:tr>
      <w:tr w:rsidR="004F70D9" w:rsidRPr="00767F1B" w14:paraId="7B919190" w14:textId="77777777" w:rsidTr="004F70D9">
        <w:trPr>
          <w:trHeight w:val="1130"/>
        </w:trPr>
        <w:tc>
          <w:tcPr>
            <w:tcW w:w="1271" w:type="dxa"/>
            <w:tcBorders>
              <w:top w:val="single" w:sz="4" w:space="0" w:color="auto"/>
              <w:left w:val="single" w:sz="4" w:space="0" w:color="auto"/>
              <w:bottom w:val="single" w:sz="4" w:space="0" w:color="auto"/>
              <w:right w:val="single" w:sz="4" w:space="0" w:color="auto"/>
            </w:tcBorders>
            <w:vAlign w:val="center"/>
          </w:tcPr>
          <w:p w14:paraId="56692B64" w14:textId="77777777" w:rsidR="004F70D9" w:rsidRPr="002B3F95" w:rsidRDefault="004F70D9" w:rsidP="004F70D9">
            <w:pPr>
              <w:rPr>
                <w:sz w:val="21"/>
                <w:szCs w:val="21"/>
              </w:rPr>
            </w:pPr>
            <w:r w:rsidRPr="002B3F95">
              <w:rPr>
                <w:sz w:val="21"/>
                <w:szCs w:val="21"/>
              </w:rPr>
              <w:t>MSK</w:t>
            </w:r>
          </w:p>
        </w:tc>
        <w:tc>
          <w:tcPr>
            <w:tcW w:w="2835" w:type="dxa"/>
            <w:tcBorders>
              <w:top w:val="single" w:sz="4" w:space="0" w:color="auto"/>
              <w:left w:val="single" w:sz="4" w:space="0" w:color="auto"/>
              <w:bottom w:val="single" w:sz="4" w:space="0" w:color="auto"/>
              <w:right w:val="single" w:sz="4" w:space="0" w:color="auto"/>
            </w:tcBorders>
            <w:vAlign w:val="center"/>
          </w:tcPr>
          <w:p w14:paraId="1BB284FB" w14:textId="77777777" w:rsidR="004F70D9" w:rsidRPr="002B3F95" w:rsidRDefault="004F70D9" w:rsidP="004F70D9">
            <w:pPr>
              <w:rPr>
                <w:sz w:val="21"/>
                <w:szCs w:val="21"/>
              </w:rPr>
            </w:pPr>
            <w:r w:rsidRPr="002B3F95">
              <w:rPr>
                <w:sz w:val="21"/>
                <w:szCs w:val="21"/>
              </w:rPr>
              <w:t>Musculoskeletal</w:t>
            </w:r>
          </w:p>
        </w:tc>
        <w:tc>
          <w:tcPr>
            <w:tcW w:w="9842" w:type="dxa"/>
            <w:tcBorders>
              <w:top w:val="single" w:sz="4" w:space="0" w:color="auto"/>
              <w:left w:val="single" w:sz="4" w:space="0" w:color="auto"/>
              <w:bottom w:val="single" w:sz="4" w:space="0" w:color="auto"/>
              <w:right w:val="single" w:sz="4" w:space="0" w:color="auto"/>
            </w:tcBorders>
            <w:vAlign w:val="center"/>
          </w:tcPr>
          <w:p w14:paraId="2AA44902" w14:textId="77777777" w:rsidR="004F70D9" w:rsidRPr="002B3F95" w:rsidRDefault="00F350E4" w:rsidP="004F70D9">
            <w:pPr>
              <w:rPr>
                <w:sz w:val="21"/>
                <w:szCs w:val="21"/>
              </w:rPr>
            </w:pPr>
            <w:r w:rsidRPr="002B3F95">
              <w:rPr>
                <w:sz w:val="21"/>
                <w:szCs w:val="21"/>
              </w:rPr>
              <w:t>Musculoskeletal (MSK) conditions, also known as Musculoskeletal disorders (MSDs), are a group of conditions, which affects the bones, joints, muscles, and the spine. MSKs are typically characterized by pain (often persistent) and limitations in mobility</w:t>
            </w:r>
          </w:p>
        </w:tc>
      </w:tr>
      <w:tr w:rsidR="004F70D9" w:rsidRPr="00767F1B" w14:paraId="632B33ED" w14:textId="77777777" w:rsidTr="004F70D9">
        <w:trPr>
          <w:trHeight w:val="1130"/>
        </w:trPr>
        <w:tc>
          <w:tcPr>
            <w:tcW w:w="1271" w:type="dxa"/>
            <w:tcBorders>
              <w:top w:val="single" w:sz="4" w:space="0" w:color="auto"/>
              <w:left w:val="single" w:sz="4" w:space="0" w:color="auto"/>
              <w:bottom w:val="single" w:sz="4" w:space="0" w:color="auto"/>
              <w:right w:val="single" w:sz="4" w:space="0" w:color="auto"/>
            </w:tcBorders>
            <w:vAlign w:val="center"/>
          </w:tcPr>
          <w:p w14:paraId="1A8A383A" w14:textId="77777777" w:rsidR="004F70D9" w:rsidRPr="002B3F95" w:rsidRDefault="004F70D9" w:rsidP="004F70D9">
            <w:pPr>
              <w:rPr>
                <w:sz w:val="21"/>
                <w:szCs w:val="21"/>
              </w:rPr>
            </w:pPr>
            <w:r w:rsidRPr="002B3F95">
              <w:rPr>
                <w:sz w:val="21"/>
                <w:szCs w:val="21"/>
              </w:rPr>
              <w:t>OPG</w:t>
            </w:r>
          </w:p>
        </w:tc>
        <w:tc>
          <w:tcPr>
            <w:tcW w:w="2835" w:type="dxa"/>
            <w:tcBorders>
              <w:top w:val="single" w:sz="4" w:space="0" w:color="auto"/>
              <w:left w:val="single" w:sz="4" w:space="0" w:color="auto"/>
              <w:bottom w:val="single" w:sz="4" w:space="0" w:color="auto"/>
              <w:right w:val="single" w:sz="4" w:space="0" w:color="auto"/>
            </w:tcBorders>
            <w:vAlign w:val="center"/>
          </w:tcPr>
          <w:p w14:paraId="439BC6BD" w14:textId="77777777" w:rsidR="004F70D9" w:rsidRPr="002B3F95" w:rsidRDefault="00F350E4" w:rsidP="004F70D9">
            <w:pPr>
              <w:rPr>
                <w:sz w:val="21"/>
                <w:szCs w:val="21"/>
              </w:rPr>
            </w:pPr>
            <w:r w:rsidRPr="002B3F95">
              <w:rPr>
                <w:sz w:val="21"/>
                <w:szCs w:val="21"/>
              </w:rPr>
              <w:t>Orthopantomogram</w:t>
            </w:r>
          </w:p>
        </w:tc>
        <w:tc>
          <w:tcPr>
            <w:tcW w:w="9842" w:type="dxa"/>
            <w:tcBorders>
              <w:top w:val="single" w:sz="4" w:space="0" w:color="auto"/>
              <w:left w:val="single" w:sz="4" w:space="0" w:color="auto"/>
              <w:bottom w:val="single" w:sz="4" w:space="0" w:color="auto"/>
              <w:right w:val="single" w:sz="4" w:space="0" w:color="auto"/>
            </w:tcBorders>
            <w:vAlign w:val="center"/>
          </w:tcPr>
          <w:p w14:paraId="4A2406F1" w14:textId="77777777" w:rsidR="004F70D9" w:rsidRPr="002B3F95" w:rsidRDefault="00F350E4" w:rsidP="004F70D9">
            <w:pPr>
              <w:rPr>
                <w:sz w:val="21"/>
                <w:szCs w:val="21"/>
              </w:rPr>
            </w:pPr>
            <w:r w:rsidRPr="002B3F95">
              <w:rPr>
                <w:sz w:val="21"/>
                <w:szCs w:val="21"/>
              </w:rPr>
              <w:t>An orthopantomogram (OPG) is a common radiograph used to identify the hard tissues of the oral cavity and surrounding skeletal structures. It is an extra-oral radiograph that approximates the focal trough of the mandible.</w:t>
            </w:r>
          </w:p>
        </w:tc>
      </w:tr>
      <w:tr w:rsidR="00305EA7" w:rsidRPr="00767F1B" w14:paraId="36FC4713" w14:textId="77777777" w:rsidTr="00305EA7">
        <w:trPr>
          <w:trHeight w:val="1316"/>
        </w:trPr>
        <w:tc>
          <w:tcPr>
            <w:tcW w:w="1271" w:type="dxa"/>
            <w:tcBorders>
              <w:top w:val="single" w:sz="4" w:space="0" w:color="auto"/>
              <w:left w:val="single" w:sz="4" w:space="0" w:color="auto"/>
              <w:bottom w:val="single" w:sz="4" w:space="0" w:color="auto"/>
              <w:right w:val="single" w:sz="4" w:space="0" w:color="auto"/>
            </w:tcBorders>
            <w:vAlign w:val="center"/>
          </w:tcPr>
          <w:p w14:paraId="0B73E5EA" w14:textId="77777777" w:rsidR="00305EA7" w:rsidRPr="002B3F95" w:rsidRDefault="00305EA7" w:rsidP="004F70D9">
            <w:pPr>
              <w:rPr>
                <w:sz w:val="21"/>
                <w:szCs w:val="21"/>
              </w:rPr>
            </w:pPr>
            <w:r w:rsidRPr="002B3F95">
              <w:rPr>
                <w:sz w:val="21"/>
                <w:szCs w:val="21"/>
              </w:rPr>
              <w:t>PC</w:t>
            </w:r>
          </w:p>
        </w:tc>
        <w:tc>
          <w:tcPr>
            <w:tcW w:w="2835" w:type="dxa"/>
            <w:tcBorders>
              <w:top w:val="single" w:sz="4" w:space="0" w:color="auto"/>
              <w:left w:val="single" w:sz="4" w:space="0" w:color="auto"/>
              <w:bottom w:val="single" w:sz="4" w:space="0" w:color="auto"/>
              <w:right w:val="single" w:sz="4" w:space="0" w:color="auto"/>
            </w:tcBorders>
            <w:vAlign w:val="center"/>
          </w:tcPr>
          <w:p w14:paraId="7847FB2D" w14:textId="77777777" w:rsidR="00305EA7" w:rsidRPr="002B3F95" w:rsidRDefault="00305EA7" w:rsidP="004F70D9">
            <w:pPr>
              <w:rPr>
                <w:sz w:val="21"/>
                <w:szCs w:val="21"/>
              </w:rPr>
            </w:pPr>
            <w:r w:rsidRPr="002B3F95">
              <w:rPr>
                <w:sz w:val="21"/>
                <w:szCs w:val="21"/>
              </w:rPr>
              <w:t>Professional Collaborative</w:t>
            </w:r>
          </w:p>
        </w:tc>
        <w:tc>
          <w:tcPr>
            <w:tcW w:w="9842" w:type="dxa"/>
            <w:tcBorders>
              <w:top w:val="single" w:sz="4" w:space="0" w:color="auto"/>
              <w:left w:val="single" w:sz="4" w:space="0" w:color="auto"/>
              <w:bottom w:val="single" w:sz="4" w:space="0" w:color="auto"/>
              <w:right w:val="single" w:sz="4" w:space="0" w:color="auto"/>
            </w:tcBorders>
            <w:vAlign w:val="center"/>
          </w:tcPr>
          <w:p w14:paraId="7C7BDDE3" w14:textId="77777777" w:rsidR="00305EA7" w:rsidRPr="002B3F95" w:rsidRDefault="00305EA7" w:rsidP="004F70D9">
            <w:pPr>
              <w:rPr>
                <w:sz w:val="21"/>
                <w:szCs w:val="21"/>
              </w:rPr>
            </w:pPr>
            <w:r w:rsidRPr="002B3F95">
              <w:rPr>
                <w:sz w:val="21"/>
                <w:szCs w:val="21"/>
              </w:rPr>
              <w:t>The forums through which GP practices, dental practices, community pharmacies, optometry practices, community nursing, third sector and allied health professionals work together to respond to identified needs, feeding into LCC planning processes and in delivery and evaluation of service/population health improvement activity and/or contractual requirements on a LCC level basis</w:t>
            </w:r>
          </w:p>
        </w:tc>
      </w:tr>
      <w:tr w:rsidR="004F70D9" w:rsidRPr="00767F1B" w14:paraId="3B79CF2E" w14:textId="77777777" w:rsidTr="00305EA7">
        <w:tc>
          <w:tcPr>
            <w:tcW w:w="1271" w:type="dxa"/>
            <w:tcBorders>
              <w:top w:val="single" w:sz="4" w:space="0" w:color="auto"/>
              <w:left w:val="single" w:sz="4" w:space="0" w:color="auto"/>
              <w:bottom w:val="single" w:sz="4" w:space="0" w:color="auto"/>
              <w:right w:val="single" w:sz="4" w:space="0" w:color="auto"/>
            </w:tcBorders>
            <w:vAlign w:val="center"/>
          </w:tcPr>
          <w:p w14:paraId="073F7641" w14:textId="77777777" w:rsidR="004F70D9" w:rsidRPr="002B3F95" w:rsidRDefault="004F70D9" w:rsidP="004F70D9">
            <w:pPr>
              <w:rPr>
                <w:sz w:val="21"/>
                <w:szCs w:val="21"/>
              </w:rPr>
            </w:pPr>
            <w:bookmarkStart w:id="160" w:name="_Int_yqhf11St"/>
            <w:r w:rsidRPr="002B3F95">
              <w:rPr>
                <w:sz w:val="21"/>
                <w:szCs w:val="21"/>
              </w:rPr>
              <w:t>PCMW</w:t>
            </w:r>
            <w:bookmarkEnd w:id="160"/>
          </w:p>
        </w:tc>
        <w:tc>
          <w:tcPr>
            <w:tcW w:w="2835" w:type="dxa"/>
            <w:tcBorders>
              <w:top w:val="single" w:sz="4" w:space="0" w:color="auto"/>
              <w:left w:val="single" w:sz="4" w:space="0" w:color="auto"/>
              <w:bottom w:val="single" w:sz="4" w:space="0" w:color="auto"/>
              <w:right w:val="single" w:sz="4" w:space="0" w:color="auto"/>
            </w:tcBorders>
            <w:vAlign w:val="center"/>
            <w:hideMark/>
          </w:tcPr>
          <w:p w14:paraId="28A840A1" w14:textId="77777777" w:rsidR="004F70D9" w:rsidRPr="002B3F95" w:rsidRDefault="004F70D9" w:rsidP="004F70D9">
            <w:pPr>
              <w:rPr>
                <w:sz w:val="21"/>
                <w:szCs w:val="21"/>
              </w:rPr>
            </w:pPr>
            <w:r w:rsidRPr="002B3F95">
              <w:rPr>
                <w:sz w:val="21"/>
                <w:szCs w:val="21"/>
              </w:rPr>
              <w:t>Primary Care Model for Wales</w:t>
            </w:r>
          </w:p>
        </w:tc>
        <w:tc>
          <w:tcPr>
            <w:tcW w:w="9842" w:type="dxa"/>
            <w:tcBorders>
              <w:top w:val="single" w:sz="4" w:space="0" w:color="auto"/>
              <w:left w:val="single" w:sz="4" w:space="0" w:color="auto"/>
              <w:bottom w:val="single" w:sz="4" w:space="0" w:color="auto"/>
              <w:right w:val="single" w:sz="4" w:space="0" w:color="auto"/>
            </w:tcBorders>
            <w:vAlign w:val="center"/>
            <w:hideMark/>
          </w:tcPr>
          <w:p w14:paraId="59C42FFC" w14:textId="77777777" w:rsidR="004F70D9" w:rsidRPr="002B3F95" w:rsidRDefault="004F70D9" w:rsidP="004F70D9">
            <w:pPr>
              <w:rPr>
                <w:sz w:val="21"/>
                <w:szCs w:val="21"/>
              </w:rPr>
            </w:pPr>
            <w:r w:rsidRPr="002B3F95">
              <w:rPr>
                <w:sz w:val="21"/>
                <w:szCs w:val="21"/>
              </w:rPr>
              <w:t>The transformational model for community based services, which is a place based approach to sustainable and accessible local health and wellbeing care.</w:t>
            </w:r>
          </w:p>
          <w:p w14:paraId="5671CC09" w14:textId="77777777" w:rsidR="004F70D9" w:rsidRPr="002B3F95" w:rsidRDefault="004F70D9" w:rsidP="004F70D9">
            <w:pPr>
              <w:rPr>
                <w:sz w:val="21"/>
                <w:szCs w:val="21"/>
              </w:rPr>
            </w:pPr>
            <w:r w:rsidRPr="002B3F95">
              <w:rPr>
                <w:sz w:val="21"/>
                <w:szCs w:val="21"/>
              </w:rPr>
              <w:t>The model focuses on:</w:t>
            </w:r>
          </w:p>
          <w:p w14:paraId="66AD47EA" w14:textId="77777777" w:rsidR="004F70D9" w:rsidRPr="002B3F95" w:rsidRDefault="004F70D9" w:rsidP="004F70D9">
            <w:pPr>
              <w:numPr>
                <w:ilvl w:val="0"/>
                <w:numId w:val="14"/>
              </w:numPr>
              <w:spacing w:after="0"/>
              <w:ind w:left="323"/>
              <w:rPr>
                <w:sz w:val="21"/>
                <w:szCs w:val="21"/>
              </w:rPr>
            </w:pPr>
            <w:r w:rsidRPr="002B3F95">
              <w:rPr>
                <w:sz w:val="21"/>
                <w:szCs w:val="21"/>
              </w:rPr>
              <w:t>Service developments based on demand; planning and transformation is led through coordinated local care teams.</w:t>
            </w:r>
          </w:p>
          <w:p w14:paraId="20ACC343" w14:textId="77777777" w:rsidR="004F70D9" w:rsidRPr="002B3F95" w:rsidRDefault="004F70D9" w:rsidP="004F70D9">
            <w:pPr>
              <w:numPr>
                <w:ilvl w:val="0"/>
                <w:numId w:val="14"/>
              </w:numPr>
              <w:spacing w:after="0"/>
              <w:ind w:left="323"/>
              <w:rPr>
                <w:sz w:val="21"/>
                <w:szCs w:val="21"/>
              </w:rPr>
            </w:pPr>
            <w:r w:rsidRPr="002B3F95">
              <w:rPr>
                <w:sz w:val="21"/>
                <w:szCs w:val="21"/>
              </w:rPr>
              <w:t>The promotion of healthy living by making well-being less of a medicalised term</w:t>
            </w:r>
          </w:p>
          <w:p w14:paraId="1ECBA05B" w14:textId="77777777" w:rsidR="004F70D9" w:rsidRPr="002B3F95" w:rsidRDefault="004F70D9" w:rsidP="004F70D9">
            <w:pPr>
              <w:numPr>
                <w:ilvl w:val="0"/>
                <w:numId w:val="14"/>
              </w:numPr>
              <w:spacing w:after="0"/>
              <w:ind w:left="323"/>
              <w:rPr>
                <w:sz w:val="21"/>
                <w:szCs w:val="21"/>
              </w:rPr>
            </w:pPr>
            <w:r w:rsidRPr="002B3F95">
              <w:rPr>
                <w:sz w:val="21"/>
                <w:szCs w:val="21"/>
              </w:rPr>
              <w:t>Service planning and delivery across local communities</w:t>
            </w:r>
          </w:p>
          <w:p w14:paraId="04D393AF" w14:textId="77777777" w:rsidR="004F70D9" w:rsidRPr="002B3F95" w:rsidRDefault="004F70D9" w:rsidP="004F70D9">
            <w:pPr>
              <w:numPr>
                <w:ilvl w:val="0"/>
                <w:numId w:val="14"/>
              </w:numPr>
              <w:spacing w:after="0"/>
              <w:ind w:left="323"/>
              <w:rPr>
                <w:sz w:val="21"/>
                <w:szCs w:val="21"/>
              </w:rPr>
            </w:pPr>
            <w:r w:rsidRPr="002B3F95">
              <w:rPr>
                <w:sz w:val="21"/>
                <w:szCs w:val="21"/>
              </w:rPr>
              <w:lastRenderedPageBreak/>
              <w:t>A more preventative, pro-active, and coordinated care system which includes general practice and a range of services for communities</w:t>
            </w:r>
          </w:p>
          <w:p w14:paraId="43D56522" w14:textId="77777777" w:rsidR="004F70D9" w:rsidRPr="002B3F95" w:rsidRDefault="004F70D9" w:rsidP="004F70D9">
            <w:pPr>
              <w:numPr>
                <w:ilvl w:val="0"/>
                <w:numId w:val="14"/>
              </w:numPr>
              <w:spacing w:after="0"/>
              <w:ind w:left="323"/>
              <w:rPr>
                <w:sz w:val="21"/>
                <w:szCs w:val="21"/>
              </w:rPr>
            </w:pPr>
            <w:bookmarkStart w:id="161" w:name="_Int_7WIJusos"/>
            <w:r w:rsidRPr="002B3F95">
              <w:rPr>
                <w:sz w:val="21"/>
                <w:szCs w:val="21"/>
              </w:rPr>
              <w:t>A whole system</w:t>
            </w:r>
            <w:bookmarkEnd w:id="161"/>
            <w:r w:rsidRPr="002B3F95">
              <w:rPr>
                <w:sz w:val="21"/>
                <w:szCs w:val="21"/>
              </w:rPr>
              <w:t xml:space="preserve"> approach that integrates health, local authority, and voluntary sector services, and is facilitated by collaboration and consultation</w:t>
            </w:r>
          </w:p>
          <w:p w14:paraId="6C95AAE8" w14:textId="77777777" w:rsidR="004F70D9" w:rsidRPr="002B3F95" w:rsidRDefault="004F70D9" w:rsidP="004F70D9">
            <w:pPr>
              <w:numPr>
                <w:ilvl w:val="0"/>
                <w:numId w:val="14"/>
              </w:numPr>
              <w:spacing w:after="0"/>
              <w:ind w:left="323"/>
              <w:rPr>
                <w:sz w:val="21"/>
                <w:szCs w:val="21"/>
              </w:rPr>
            </w:pPr>
            <w:r w:rsidRPr="002B3F95">
              <w:rPr>
                <w:sz w:val="21"/>
                <w:szCs w:val="21"/>
              </w:rPr>
              <w:t>Care for people that incorporates physical, mental, and emotional well-being, which is linked to healthy lifestyle choices</w:t>
            </w:r>
          </w:p>
          <w:p w14:paraId="44CA7327" w14:textId="77777777" w:rsidR="004F70D9" w:rsidRPr="002B3F95" w:rsidRDefault="004F70D9" w:rsidP="004F70D9">
            <w:pPr>
              <w:numPr>
                <w:ilvl w:val="0"/>
                <w:numId w:val="14"/>
              </w:numPr>
              <w:spacing w:after="0"/>
              <w:ind w:left="323"/>
              <w:rPr>
                <w:sz w:val="21"/>
                <w:szCs w:val="21"/>
              </w:rPr>
            </w:pPr>
            <w:r w:rsidRPr="002B3F95">
              <w:rPr>
                <w:sz w:val="21"/>
                <w:szCs w:val="21"/>
              </w:rPr>
              <w:t>Integrated and effective care on a 24/7 basis, with priority for the sickest people during the out-of-hours period.</w:t>
            </w:r>
          </w:p>
          <w:p w14:paraId="25B07629" w14:textId="77777777" w:rsidR="004F70D9" w:rsidRPr="002B3F95" w:rsidRDefault="004F70D9" w:rsidP="004F70D9">
            <w:pPr>
              <w:numPr>
                <w:ilvl w:val="0"/>
                <w:numId w:val="14"/>
              </w:numPr>
              <w:spacing w:after="0"/>
              <w:ind w:left="323"/>
              <w:rPr>
                <w:sz w:val="21"/>
                <w:szCs w:val="21"/>
              </w:rPr>
            </w:pPr>
            <w:r w:rsidRPr="002B3F95">
              <w:rPr>
                <w:sz w:val="21"/>
                <w:szCs w:val="21"/>
              </w:rPr>
              <w:t>Creating stronger communities by empowering people and giving them access to a range of assets, ranging from access to debt and housing advice, to social prescriptions for gardening clubs and the leisure centre.</w:t>
            </w:r>
          </w:p>
          <w:p w14:paraId="7DB1D84F" w14:textId="77777777" w:rsidR="004F70D9" w:rsidRPr="002B3F95" w:rsidRDefault="004F70D9" w:rsidP="004F70D9">
            <w:pPr>
              <w:numPr>
                <w:ilvl w:val="0"/>
                <w:numId w:val="14"/>
              </w:numPr>
              <w:spacing w:after="0"/>
              <w:ind w:left="323"/>
              <w:rPr>
                <w:sz w:val="21"/>
                <w:szCs w:val="21"/>
              </w:rPr>
            </w:pPr>
            <w:r w:rsidRPr="002B3F95">
              <w:rPr>
                <w:sz w:val="21"/>
                <w:szCs w:val="21"/>
              </w:rPr>
              <w:t>Advice and support to help people remain healthy, with easy access to local services for care when it is needed</w:t>
            </w:r>
          </w:p>
          <w:p w14:paraId="2AC4519A" w14:textId="77777777" w:rsidR="004F70D9" w:rsidRPr="002B3F95" w:rsidRDefault="004F70D9" w:rsidP="004F70D9">
            <w:pPr>
              <w:numPr>
                <w:ilvl w:val="0"/>
                <w:numId w:val="14"/>
              </w:numPr>
              <w:spacing w:after="0"/>
              <w:ind w:left="323"/>
              <w:rPr>
                <w:sz w:val="21"/>
                <w:szCs w:val="21"/>
              </w:rPr>
            </w:pPr>
            <w:r w:rsidRPr="002B3F95">
              <w:rPr>
                <w:sz w:val="21"/>
                <w:szCs w:val="21"/>
              </w:rPr>
              <w:t>Strong and professional leadership across sectors and agencies to drive quality improvement</w:t>
            </w:r>
          </w:p>
          <w:p w14:paraId="487B4102" w14:textId="77777777" w:rsidR="004F70D9" w:rsidRPr="002B3F95" w:rsidRDefault="004F70D9" w:rsidP="004F70D9">
            <w:pPr>
              <w:numPr>
                <w:ilvl w:val="0"/>
                <w:numId w:val="58"/>
              </w:numPr>
              <w:spacing w:after="0"/>
              <w:ind w:left="323"/>
              <w:rPr>
                <w:sz w:val="21"/>
                <w:szCs w:val="21"/>
              </w:rPr>
            </w:pPr>
            <w:r w:rsidRPr="002B3F95">
              <w:rPr>
                <w:sz w:val="21"/>
                <w:szCs w:val="21"/>
              </w:rPr>
              <w:t>Technological solutions to improve access to information, advice, and care, and to support self-care.</w:t>
            </w:r>
          </w:p>
        </w:tc>
      </w:tr>
      <w:tr w:rsidR="004F70D9" w:rsidRPr="00767F1B" w14:paraId="026EB55A" w14:textId="77777777" w:rsidTr="004F70D9">
        <w:trPr>
          <w:trHeight w:val="1128"/>
        </w:trPr>
        <w:tc>
          <w:tcPr>
            <w:tcW w:w="1271" w:type="dxa"/>
            <w:tcBorders>
              <w:top w:val="single" w:sz="4" w:space="0" w:color="auto"/>
              <w:left w:val="single" w:sz="4" w:space="0" w:color="auto"/>
              <w:bottom w:val="single" w:sz="4" w:space="0" w:color="auto"/>
              <w:right w:val="single" w:sz="4" w:space="0" w:color="auto"/>
            </w:tcBorders>
            <w:vAlign w:val="center"/>
          </w:tcPr>
          <w:p w14:paraId="4B0DEF4D" w14:textId="77777777" w:rsidR="004F70D9" w:rsidRPr="002B3F95" w:rsidRDefault="004F70D9" w:rsidP="004F70D9">
            <w:pPr>
              <w:rPr>
                <w:sz w:val="21"/>
                <w:szCs w:val="21"/>
              </w:rPr>
            </w:pPr>
            <w:r w:rsidRPr="002B3F95">
              <w:rPr>
                <w:sz w:val="21"/>
                <w:szCs w:val="21"/>
              </w:rPr>
              <w:lastRenderedPageBreak/>
              <w:t>PSB</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0A243C6" w14:textId="77777777" w:rsidR="004F70D9" w:rsidRPr="002B3F95" w:rsidRDefault="004F70D9" w:rsidP="004F70D9">
            <w:pPr>
              <w:rPr>
                <w:sz w:val="21"/>
                <w:szCs w:val="21"/>
              </w:rPr>
            </w:pPr>
            <w:r w:rsidRPr="002B3F95">
              <w:rPr>
                <w:sz w:val="21"/>
                <w:szCs w:val="21"/>
              </w:rPr>
              <w:t>Public Services Board</w:t>
            </w:r>
          </w:p>
        </w:tc>
        <w:tc>
          <w:tcPr>
            <w:tcW w:w="9842" w:type="dxa"/>
            <w:tcBorders>
              <w:top w:val="single" w:sz="4" w:space="0" w:color="auto"/>
              <w:left w:val="single" w:sz="4" w:space="0" w:color="auto"/>
              <w:bottom w:val="single" w:sz="4" w:space="0" w:color="auto"/>
              <w:right w:val="single" w:sz="4" w:space="0" w:color="auto"/>
            </w:tcBorders>
            <w:vAlign w:val="center"/>
            <w:hideMark/>
          </w:tcPr>
          <w:p w14:paraId="1C0EE4DD" w14:textId="77777777" w:rsidR="004F70D9" w:rsidRPr="002B3F95" w:rsidRDefault="004F70D9" w:rsidP="004F70D9">
            <w:pPr>
              <w:rPr>
                <w:sz w:val="21"/>
                <w:szCs w:val="21"/>
              </w:rPr>
            </w:pPr>
            <w:r w:rsidRPr="002B3F95">
              <w:rPr>
                <w:sz w:val="21"/>
                <w:szCs w:val="21"/>
              </w:rPr>
              <w:t>Public Services Boards improve joint working across all public services in each local authority area in Wales. Each Board must carry out a well-being assessment and publish an annual well-being plan. The plan sets out how they will meet their responsibilities under the well-being of Future Generations (Wales) Act.</w:t>
            </w:r>
          </w:p>
        </w:tc>
      </w:tr>
      <w:tr w:rsidR="004F70D9" w:rsidRPr="00767F1B" w14:paraId="695C8CF1" w14:textId="77777777" w:rsidTr="004F70D9">
        <w:trPr>
          <w:trHeight w:val="1130"/>
        </w:trPr>
        <w:tc>
          <w:tcPr>
            <w:tcW w:w="1271" w:type="dxa"/>
            <w:tcBorders>
              <w:top w:val="single" w:sz="4" w:space="0" w:color="auto"/>
              <w:left w:val="single" w:sz="4" w:space="0" w:color="auto"/>
              <w:bottom w:val="single" w:sz="4" w:space="0" w:color="auto"/>
              <w:right w:val="single" w:sz="4" w:space="0" w:color="auto"/>
            </w:tcBorders>
            <w:vAlign w:val="center"/>
          </w:tcPr>
          <w:p w14:paraId="6C2FE09C" w14:textId="77777777" w:rsidR="004F70D9" w:rsidRPr="002B3F95" w:rsidRDefault="004F70D9" w:rsidP="004F70D9">
            <w:pPr>
              <w:rPr>
                <w:sz w:val="21"/>
                <w:szCs w:val="21"/>
              </w:rPr>
            </w:pPr>
            <w:r w:rsidRPr="002B3F95">
              <w:rPr>
                <w:sz w:val="21"/>
                <w:szCs w:val="21"/>
              </w:rPr>
              <w:t>RDC</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3C8B33E" w14:textId="77777777" w:rsidR="004F70D9" w:rsidRPr="002B3F95" w:rsidRDefault="004F70D9" w:rsidP="004F70D9">
            <w:pPr>
              <w:rPr>
                <w:sz w:val="21"/>
                <w:szCs w:val="21"/>
              </w:rPr>
            </w:pPr>
            <w:r w:rsidRPr="002B3F95">
              <w:rPr>
                <w:sz w:val="21"/>
                <w:szCs w:val="21"/>
              </w:rPr>
              <w:t>Rapid Diagnostic Centre</w:t>
            </w:r>
          </w:p>
        </w:tc>
        <w:tc>
          <w:tcPr>
            <w:tcW w:w="9842" w:type="dxa"/>
            <w:tcBorders>
              <w:top w:val="single" w:sz="4" w:space="0" w:color="auto"/>
              <w:left w:val="single" w:sz="4" w:space="0" w:color="auto"/>
              <w:bottom w:val="single" w:sz="4" w:space="0" w:color="auto"/>
              <w:right w:val="single" w:sz="4" w:space="0" w:color="auto"/>
            </w:tcBorders>
            <w:vAlign w:val="center"/>
            <w:hideMark/>
          </w:tcPr>
          <w:p w14:paraId="45911196" w14:textId="77777777" w:rsidR="004F70D9" w:rsidRPr="002B3F95" w:rsidRDefault="004F70D9" w:rsidP="004F70D9">
            <w:pPr>
              <w:rPr>
                <w:sz w:val="21"/>
                <w:szCs w:val="21"/>
              </w:rPr>
            </w:pPr>
            <w:r w:rsidRPr="002B3F95">
              <w:rPr>
                <w:sz w:val="21"/>
                <w:szCs w:val="21"/>
              </w:rPr>
              <w:t>The Rapid Diagnostic Centre based at Neath Port Talbot Hospital is for patients with vague but concerning symptoms that do not fit into any of the existing referral pathways. At the RDC, patients will have an individualised assessment with the aim of achieving a diagnosis and initiating a treatment plan or gain the reassurance that nothing concerning has been found.</w:t>
            </w:r>
          </w:p>
        </w:tc>
      </w:tr>
      <w:tr w:rsidR="004F70D9" w:rsidRPr="00767F1B" w14:paraId="2D657E4A" w14:textId="77777777" w:rsidTr="004F70D9">
        <w:trPr>
          <w:trHeight w:val="708"/>
        </w:trPr>
        <w:tc>
          <w:tcPr>
            <w:tcW w:w="1271" w:type="dxa"/>
            <w:tcBorders>
              <w:top w:val="single" w:sz="4" w:space="0" w:color="auto"/>
              <w:left w:val="single" w:sz="4" w:space="0" w:color="auto"/>
              <w:bottom w:val="single" w:sz="4" w:space="0" w:color="auto"/>
              <w:right w:val="single" w:sz="4" w:space="0" w:color="auto"/>
            </w:tcBorders>
            <w:vAlign w:val="center"/>
          </w:tcPr>
          <w:p w14:paraId="1E97F782" w14:textId="77777777" w:rsidR="004F70D9" w:rsidRPr="002B3F95" w:rsidRDefault="004F70D9" w:rsidP="004F70D9">
            <w:pPr>
              <w:rPr>
                <w:sz w:val="21"/>
                <w:szCs w:val="21"/>
              </w:rPr>
            </w:pPr>
            <w:r w:rsidRPr="002B3F95">
              <w:rPr>
                <w:sz w:val="21"/>
                <w:szCs w:val="21"/>
              </w:rPr>
              <w:t>RPB</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6FEF6AA" w14:textId="77777777" w:rsidR="004F70D9" w:rsidRPr="002B3F95" w:rsidRDefault="004F70D9" w:rsidP="004F70D9">
            <w:pPr>
              <w:rPr>
                <w:sz w:val="21"/>
                <w:szCs w:val="21"/>
              </w:rPr>
            </w:pPr>
            <w:r w:rsidRPr="002B3F95">
              <w:rPr>
                <w:sz w:val="21"/>
                <w:szCs w:val="21"/>
              </w:rPr>
              <w:t>Regional Partnership Board</w:t>
            </w:r>
          </w:p>
        </w:tc>
        <w:tc>
          <w:tcPr>
            <w:tcW w:w="9842" w:type="dxa"/>
            <w:tcBorders>
              <w:top w:val="single" w:sz="4" w:space="0" w:color="auto"/>
              <w:left w:val="single" w:sz="4" w:space="0" w:color="auto"/>
              <w:bottom w:val="single" w:sz="4" w:space="0" w:color="auto"/>
              <w:right w:val="single" w:sz="4" w:space="0" w:color="auto"/>
            </w:tcBorders>
            <w:vAlign w:val="center"/>
            <w:hideMark/>
          </w:tcPr>
          <w:p w14:paraId="3E49B9B1" w14:textId="77777777" w:rsidR="004F70D9" w:rsidRPr="002B3F95" w:rsidRDefault="004F70D9" w:rsidP="004F70D9">
            <w:pPr>
              <w:rPr>
                <w:sz w:val="21"/>
                <w:szCs w:val="21"/>
              </w:rPr>
            </w:pPr>
            <w:r w:rsidRPr="002B3F95">
              <w:rPr>
                <w:sz w:val="21"/>
                <w:szCs w:val="21"/>
              </w:rPr>
              <w:t>Regional Partnership Boards bring together health boards, local authorities and the third sector to meet the care and support needs of people in their area.</w:t>
            </w:r>
          </w:p>
        </w:tc>
      </w:tr>
    </w:tbl>
    <w:p w14:paraId="29AA9F32" w14:textId="77777777" w:rsidR="00656148" w:rsidRDefault="00656148" w:rsidP="00A77E5D">
      <w:pPr>
        <w:rPr>
          <w:rStyle w:val="Hyperlink"/>
          <w:rFonts w:cstheme="minorHAnsi"/>
          <w:sz w:val="18"/>
          <w:szCs w:val="18"/>
          <w:lang w:eastAsia="en-GB"/>
        </w:rPr>
      </w:pPr>
    </w:p>
    <w:sectPr w:rsidR="00656148" w:rsidSect="001911D5">
      <w:headerReference w:type="first" r:id="rId75"/>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833C33" w14:textId="77777777" w:rsidR="00113634" w:rsidRDefault="00113634" w:rsidP="008223DE">
      <w:pPr>
        <w:spacing w:after="0" w:line="240" w:lineRule="auto"/>
      </w:pPr>
      <w:r>
        <w:separator/>
      </w:r>
    </w:p>
  </w:endnote>
  <w:endnote w:type="continuationSeparator" w:id="0">
    <w:p w14:paraId="1438709F" w14:textId="77777777" w:rsidR="00113634" w:rsidRDefault="00113634"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971921"/>
      <w:docPartObj>
        <w:docPartGallery w:val="Page Numbers (Bottom of Page)"/>
        <w:docPartUnique/>
      </w:docPartObj>
    </w:sdtPr>
    <w:sdtEndPr>
      <w:rPr>
        <w:color w:val="7F7F7F" w:themeColor="background1" w:themeShade="7F"/>
        <w:spacing w:val="60"/>
      </w:rPr>
    </w:sdtEndPr>
    <w:sdtContent>
      <w:p w14:paraId="7FA1229A" w14:textId="77777777" w:rsidR="00113634" w:rsidRDefault="00113634">
        <w:pPr>
          <w:pStyle w:val="Footer"/>
          <w:pBdr>
            <w:top w:val="single" w:sz="4" w:space="1" w:color="D9D9D9" w:themeColor="background1" w:themeShade="D9"/>
          </w:pBdr>
          <w:jc w:val="right"/>
        </w:pPr>
        <w:r>
          <w:fldChar w:fldCharType="begin"/>
        </w:r>
        <w:r>
          <w:instrText xml:space="preserve"> PAGE   \* MERGEFORMAT </w:instrText>
        </w:r>
        <w:r>
          <w:fldChar w:fldCharType="separate"/>
        </w:r>
        <w:r w:rsidR="00C46D10">
          <w:rPr>
            <w:noProof/>
          </w:rPr>
          <w:t>49</w:t>
        </w:r>
        <w:r>
          <w:rPr>
            <w:noProof/>
          </w:rPr>
          <w:fldChar w:fldCharType="end"/>
        </w:r>
        <w:r>
          <w:t xml:space="preserve"> | </w:t>
        </w:r>
        <w:r>
          <w:rPr>
            <w:color w:val="7F7F7F" w:themeColor="background1" w:themeShade="7F"/>
            <w:spacing w:val="60"/>
          </w:rPr>
          <w:t>Page</w:t>
        </w:r>
      </w:p>
    </w:sdtContent>
  </w:sdt>
  <w:p w14:paraId="63B974BD" w14:textId="77777777" w:rsidR="00113634" w:rsidRDefault="00113634" w:rsidP="001911D5">
    <w:pPr>
      <w:pStyle w:val="Footer"/>
      <w:tabs>
        <w:tab w:val="clear" w:pos="4513"/>
        <w:tab w:val="clear" w:pos="9026"/>
        <w:tab w:val="left" w:pos="7967"/>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E5B373" w14:textId="77777777" w:rsidR="00113634" w:rsidRDefault="00113634" w:rsidP="008223DE">
      <w:pPr>
        <w:spacing w:after="0" w:line="240" w:lineRule="auto"/>
      </w:pPr>
      <w:r>
        <w:separator/>
      </w:r>
    </w:p>
  </w:footnote>
  <w:footnote w:type="continuationSeparator" w:id="0">
    <w:p w14:paraId="05752757" w14:textId="77777777" w:rsidR="00113634" w:rsidRDefault="00113634" w:rsidP="008223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F5CF5" w14:textId="77777777" w:rsidR="00113634" w:rsidRDefault="00113634">
    <w:pPr>
      <w:pStyle w:val="Header"/>
    </w:pPr>
    <w:r>
      <w:t>Glossary of terms</w:t>
    </w:r>
  </w:p>
  <w:p w14:paraId="48AE0E14" w14:textId="77777777" w:rsidR="00113634" w:rsidRDefault="001136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F66C0"/>
    <w:multiLevelType w:val="hybridMultilevel"/>
    <w:tmpl w:val="C17C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540B10"/>
    <w:multiLevelType w:val="hybridMultilevel"/>
    <w:tmpl w:val="7ED4E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4B2764"/>
    <w:multiLevelType w:val="hybridMultilevel"/>
    <w:tmpl w:val="B61614FA"/>
    <w:lvl w:ilvl="0" w:tplc="08090001">
      <w:start w:val="1"/>
      <w:numFmt w:val="bullet"/>
      <w:lvlText w:val=""/>
      <w:lvlJc w:val="left"/>
      <w:pPr>
        <w:ind w:left="975" w:hanging="360"/>
      </w:pPr>
      <w:rPr>
        <w:rFonts w:ascii="Symbol" w:hAnsi="Symbol" w:hint="default"/>
      </w:rPr>
    </w:lvl>
    <w:lvl w:ilvl="1" w:tplc="08090003" w:tentative="1">
      <w:start w:val="1"/>
      <w:numFmt w:val="bullet"/>
      <w:lvlText w:val="o"/>
      <w:lvlJc w:val="left"/>
      <w:pPr>
        <w:ind w:left="1695" w:hanging="360"/>
      </w:pPr>
      <w:rPr>
        <w:rFonts w:ascii="Courier New" w:hAnsi="Courier New" w:cs="Courier New" w:hint="default"/>
      </w:rPr>
    </w:lvl>
    <w:lvl w:ilvl="2" w:tplc="08090005" w:tentative="1">
      <w:start w:val="1"/>
      <w:numFmt w:val="bullet"/>
      <w:lvlText w:val=""/>
      <w:lvlJc w:val="left"/>
      <w:pPr>
        <w:ind w:left="2415" w:hanging="360"/>
      </w:pPr>
      <w:rPr>
        <w:rFonts w:ascii="Wingdings" w:hAnsi="Wingdings" w:hint="default"/>
      </w:rPr>
    </w:lvl>
    <w:lvl w:ilvl="3" w:tplc="08090001" w:tentative="1">
      <w:start w:val="1"/>
      <w:numFmt w:val="bullet"/>
      <w:lvlText w:val=""/>
      <w:lvlJc w:val="left"/>
      <w:pPr>
        <w:ind w:left="3135" w:hanging="360"/>
      </w:pPr>
      <w:rPr>
        <w:rFonts w:ascii="Symbol" w:hAnsi="Symbol" w:hint="default"/>
      </w:rPr>
    </w:lvl>
    <w:lvl w:ilvl="4" w:tplc="08090003" w:tentative="1">
      <w:start w:val="1"/>
      <w:numFmt w:val="bullet"/>
      <w:lvlText w:val="o"/>
      <w:lvlJc w:val="left"/>
      <w:pPr>
        <w:ind w:left="3855" w:hanging="360"/>
      </w:pPr>
      <w:rPr>
        <w:rFonts w:ascii="Courier New" w:hAnsi="Courier New" w:cs="Courier New" w:hint="default"/>
      </w:rPr>
    </w:lvl>
    <w:lvl w:ilvl="5" w:tplc="08090005" w:tentative="1">
      <w:start w:val="1"/>
      <w:numFmt w:val="bullet"/>
      <w:lvlText w:val=""/>
      <w:lvlJc w:val="left"/>
      <w:pPr>
        <w:ind w:left="4575" w:hanging="360"/>
      </w:pPr>
      <w:rPr>
        <w:rFonts w:ascii="Wingdings" w:hAnsi="Wingdings" w:hint="default"/>
      </w:rPr>
    </w:lvl>
    <w:lvl w:ilvl="6" w:tplc="08090001" w:tentative="1">
      <w:start w:val="1"/>
      <w:numFmt w:val="bullet"/>
      <w:lvlText w:val=""/>
      <w:lvlJc w:val="left"/>
      <w:pPr>
        <w:ind w:left="5295" w:hanging="360"/>
      </w:pPr>
      <w:rPr>
        <w:rFonts w:ascii="Symbol" w:hAnsi="Symbol" w:hint="default"/>
      </w:rPr>
    </w:lvl>
    <w:lvl w:ilvl="7" w:tplc="08090003" w:tentative="1">
      <w:start w:val="1"/>
      <w:numFmt w:val="bullet"/>
      <w:lvlText w:val="o"/>
      <w:lvlJc w:val="left"/>
      <w:pPr>
        <w:ind w:left="6015" w:hanging="360"/>
      </w:pPr>
      <w:rPr>
        <w:rFonts w:ascii="Courier New" w:hAnsi="Courier New" w:cs="Courier New" w:hint="default"/>
      </w:rPr>
    </w:lvl>
    <w:lvl w:ilvl="8" w:tplc="08090005" w:tentative="1">
      <w:start w:val="1"/>
      <w:numFmt w:val="bullet"/>
      <w:lvlText w:val=""/>
      <w:lvlJc w:val="left"/>
      <w:pPr>
        <w:ind w:left="6735" w:hanging="360"/>
      </w:pPr>
      <w:rPr>
        <w:rFonts w:ascii="Wingdings" w:hAnsi="Wingdings" w:hint="default"/>
      </w:rPr>
    </w:lvl>
  </w:abstractNum>
  <w:abstractNum w:abstractNumId="3" w15:restartNumberingAfterBreak="0">
    <w:nsid w:val="11DC6216"/>
    <w:multiLevelType w:val="hybridMultilevel"/>
    <w:tmpl w:val="88023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A49D1"/>
    <w:multiLevelType w:val="hybridMultilevel"/>
    <w:tmpl w:val="58E0F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2D223C"/>
    <w:multiLevelType w:val="hybridMultilevel"/>
    <w:tmpl w:val="8BC46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C61E0E"/>
    <w:multiLevelType w:val="hybridMultilevel"/>
    <w:tmpl w:val="47260AC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7" w15:restartNumberingAfterBreak="0">
    <w:nsid w:val="1D1B4A21"/>
    <w:multiLevelType w:val="hybridMultilevel"/>
    <w:tmpl w:val="1BD076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D755147"/>
    <w:multiLevelType w:val="hybridMultilevel"/>
    <w:tmpl w:val="8FB48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794F50"/>
    <w:multiLevelType w:val="hybridMultilevel"/>
    <w:tmpl w:val="3D786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E21FAC"/>
    <w:multiLevelType w:val="hybridMultilevel"/>
    <w:tmpl w:val="40D0D8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E1AAE"/>
    <w:multiLevelType w:val="hybridMultilevel"/>
    <w:tmpl w:val="31F83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3300C5"/>
    <w:multiLevelType w:val="hybridMultilevel"/>
    <w:tmpl w:val="54B2C0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2EA114A"/>
    <w:multiLevelType w:val="hybridMultilevel"/>
    <w:tmpl w:val="F46C9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1F7604"/>
    <w:multiLevelType w:val="hybridMultilevel"/>
    <w:tmpl w:val="2A6000A6"/>
    <w:lvl w:ilvl="0" w:tplc="0ED09334">
      <w:start w:val="4"/>
      <w:numFmt w:val="bullet"/>
      <w:lvlText w:val="-"/>
      <w:lvlJc w:val="left"/>
      <w:pPr>
        <w:ind w:left="720" w:hanging="360"/>
      </w:pPr>
      <w:rPr>
        <w:rFonts w:ascii="Times New Roman" w:eastAsiaTheme="minorHAnsi"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C43096"/>
    <w:multiLevelType w:val="hybridMultilevel"/>
    <w:tmpl w:val="690C4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D3317B"/>
    <w:multiLevelType w:val="multilevel"/>
    <w:tmpl w:val="E9D64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78318E0"/>
    <w:multiLevelType w:val="hybridMultilevel"/>
    <w:tmpl w:val="7F50AAF6"/>
    <w:lvl w:ilvl="0" w:tplc="761A50E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765DF4"/>
    <w:multiLevelType w:val="hybridMultilevel"/>
    <w:tmpl w:val="8132E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163A95"/>
    <w:multiLevelType w:val="hybridMultilevel"/>
    <w:tmpl w:val="F95609E2"/>
    <w:lvl w:ilvl="0" w:tplc="9F4A794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C114992"/>
    <w:multiLevelType w:val="multilevel"/>
    <w:tmpl w:val="E9D64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D1A739B"/>
    <w:multiLevelType w:val="hybridMultilevel"/>
    <w:tmpl w:val="4DE0E7BC"/>
    <w:lvl w:ilvl="0" w:tplc="08090001">
      <w:start w:val="1"/>
      <w:numFmt w:val="bullet"/>
      <w:lvlText w:val=""/>
      <w:lvlJc w:val="left"/>
      <w:pPr>
        <w:ind w:left="819" w:hanging="360"/>
      </w:pPr>
      <w:rPr>
        <w:rFonts w:ascii="Symbol" w:hAnsi="Symbol" w:hint="default"/>
      </w:rPr>
    </w:lvl>
    <w:lvl w:ilvl="1" w:tplc="08090003" w:tentative="1">
      <w:start w:val="1"/>
      <w:numFmt w:val="bullet"/>
      <w:lvlText w:val="o"/>
      <w:lvlJc w:val="left"/>
      <w:pPr>
        <w:ind w:left="1539" w:hanging="360"/>
      </w:pPr>
      <w:rPr>
        <w:rFonts w:ascii="Courier New" w:hAnsi="Courier New" w:cs="Courier New" w:hint="default"/>
      </w:rPr>
    </w:lvl>
    <w:lvl w:ilvl="2" w:tplc="08090005" w:tentative="1">
      <w:start w:val="1"/>
      <w:numFmt w:val="bullet"/>
      <w:lvlText w:val=""/>
      <w:lvlJc w:val="left"/>
      <w:pPr>
        <w:ind w:left="2259" w:hanging="360"/>
      </w:pPr>
      <w:rPr>
        <w:rFonts w:ascii="Wingdings" w:hAnsi="Wingdings" w:hint="default"/>
      </w:rPr>
    </w:lvl>
    <w:lvl w:ilvl="3" w:tplc="08090001" w:tentative="1">
      <w:start w:val="1"/>
      <w:numFmt w:val="bullet"/>
      <w:lvlText w:val=""/>
      <w:lvlJc w:val="left"/>
      <w:pPr>
        <w:ind w:left="2979" w:hanging="360"/>
      </w:pPr>
      <w:rPr>
        <w:rFonts w:ascii="Symbol" w:hAnsi="Symbol" w:hint="default"/>
      </w:rPr>
    </w:lvl>
    <w:lvl w:ilvl="4" w:tplc="08090003" w:tentative="1">
      <w:start w:val="1"/>
      <w:numFmt w:val="bullet"/>
      <w:lvlText w:val="o"/>
      <w:lvlJc w:val="left"/>
      <w:pPr>
        <w:ind w:left="3699" w:hanging="360"/>
      </w:pPr>
      <w:rPr>
        <w:rFonts w:ascii="Courier New" w:hAnsi="Courier New" w:cs="Courier New" w:hint="default"/>
      </w:rPr>
    </w:lvl>
    <w:lvl w:ilvl="5" w:tplc="08090005" w:tentative="1">
      <w:start w:val="1"/>
      <w:numFmt w:val="bullet"/>
      <w:lvlText w:val=""/>
      <w:lvlJc w:val="left"/>
      <w:pPr>
        <w:ind w:left="4419" w:hanging="360"/>
      </w:pPr>
      <w:rPr>
        <w:rFonts w:ascii="Wingdings" w:hAnsi="Wingdings" w:hint="default"/>
      </w:rPr>
    </w:lvl>
    <w:lvl w:ilvl="6" w:tplc="08090001" w:tentative="1">
      <w:start w:val="1"/>
      <w:numFmt w:val="bullet"/>
      <w:lvlText w:val=""/>
      <w:lvlJc w:val="left"/>
      <w:pPr>
        <w:ind w:left="5139" w:hanging="360"/>
      </w:pPr>
      <w:rPr>
        <w:rFonts w:ascii="Symbol" w:hAnsi="Symbol" w:hint="default"/>
      </w:rPr>
    </w:lvl>
    <w:lvl w:ilvl="7" w:tplc="08090003" w:tentative="1">
      <w:start w:val="1"/>
      <w:numFmt w:val="bullet"/>
      <w:lvlText w:val="o"/>
      <w:lvlJc w:val="left"/>
      <w:pPr>
        <w:ind w:left="5859" w:hanging="360"/>
      </w:pPr>
      <w:rPr>
        <w:rFonts w:ascii="Courier New" w:hAnsi="Courier New" w:cs="Courier New" w:hint="default"/>
      </w:rPr>
    </w:lvl>
    <w:lvl w:ilvl="8" w:tplc="08090005" w:tentative="1">
      <w:start w:val="1"/>
      <w:numFmt w:val="bullet"/>
      <w:lvlText w:val=""/>
      <w:lvlJc w:val="left"/>
      <w:pPr>
        <w:ind w:left="6579" w:hanging="360"/>
      </w:pPr>
      <w:rPr>
        <w:rFonts w:ascii="Wingdings" w:hAnsi="Wingdings" w:hint="default"/>
      </w:rPr>
    </w:lvl>
  </w:abstractNum>
  <w:abstractNum w:abstractNumId="22" w15:restartNumberingAfterBreak="0">
    <w:nsid w:val="2D8C1244"/>
    <w:multiLevelType w:val="hybridMultilevel"/>
    <w:tmpl w:val="D66A1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DF7775"/>
    <w:multiLevelType w:val="hybridMultilevel"/>
    <w:tmpl w:val="73AAB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FFC0CA5"/>
    <w:multiLevelType w:val="hybridMultilevel"/>
    <w:tmpl w:val="50EE5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2621032"/>
    <w:multiLevelType w:val="hybridMultilevel"/>
    <w:tmpl w:val="DEF06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8026B22"/>
    <w:multiLevelType w:val="hybridMultilevel"/>
    <w:tmpl w:val="9E300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8AC634F"/>
    <w:multiLevelType w:val="hybridMultilevel"/>
    <w:tmpl w:val="43EC4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D022B69"/>
    <w:multiLevelType w:val="hybridMultilevel"/>
    <w:tmpl w:val="523C5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08976C0"/>
    <w:multiLevelType w:val="hybridMultilevel"/>
    <w:tmpl w:val="E70071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3420E55"/>
    <w:multiLevelType w:val="hybridMultilevel"/>
    <w:tmpl w:val="300A5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8D30530"/>
    <w:multiLevelType w:val="hybridMultilevel"/>
    <w:tmpl w:val="476A1E6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D221B7"/>
    <w:multiLevelType w:val="hybridMultilevel"/>
    <w:tmpl w:val="67DCC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6682D01"/>
    <w:multiLevelType w:val="hybridMultilevel"/>
    <w:tmpl w:val="8EFE4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CD14C7"/>
    <w:multiLevelType w:val="hybridMultilevel"/>
    <w:tmpl w:val="7652AED0"/>
    <w:lvl w:ilvl="0" w:tplc="0ED09334">
      <w:start w:val="4"/>
      <w:numFmt w:val="bullet"/>
      <w:lvlText w:val="-"/>
      <w:lvlJc w:val="left"/>
      <w:pPr>
        <w:ind w:left="720" w:hanging="360"/>
      </w:pPr>
      <w:rPr>
        <w:rFonts w:ascii="Times New Roman" w:eastAsiaTheme="minorHAnsi"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9BD7596"/>
    <w:multiLevelType w:val="hybridMultilevel"/>
    <w:tmpl w:val="89B08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1BC32C4"/>
    <w:multiLevelType w:val="hybridMultilevel"/>
    <w:tmpl w:val="44FCF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2564785"/>
    <w:multiLevelType w:val="hybridMultilevel"/>
    <w:tmpl w:val="5C1E78B2"/>
    <w:lvl w:ilvl="0" w:tplc="96747754">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8" w15:restartNumberingAfterBreak="0">
    <w:nsid w:val="64321B7D"/>
    <w:multiLevelType w:val="hybridMultilevel"/>
    <w:tmpl w:val="93628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234569"/>
    <w:multiLevelType w:val="hybridMultilevel"/>
    <w:tmpl w:val="1158D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5303309"/>
    <w:multiLevelType w:val="hybridMultilevel"/>
    <w:tmpl w:val="31DC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59B2A3D"/>
    <w:multiLevelType w:val="hybridMultilevel"/>
    <w:tmpl w:val="ADC00F42"/>
    <w:lvl w:ilvl="0" w:tplc="A90A6CA6">
      <w:start w:val="1"/>
      <w:numFmt w:val="bullet"/>
      <w:lvlText w:val=""/>
      <w:lvlJc w:val="left"/>
      <w:pPr>
        <w:ind w:left="644"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760FDA"/>
    <w:multiLevelType w:val="hybridMultilevel"/>
    <w:tmpl w:val="9EE8D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8316877"/>
    <w:multiLevelType w:val="hybridMultilevel"/>
    <w:tmpl w:val="BEC88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93B58E5"/>
    <w:multiLevelType w:val="hybridMultilevel"/>
    <w:tmpl w:val="1A44F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9AF39AF"/>
    <w:multiLevelType w:val="hybridMultilevel"/>
    <w:tmpl w:val="447CB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F97364A"/>
    <w:multiLevelType w:val="hybridMultilevel"/>
    <w:tmpl w:val="08D4F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0780627"/>
    <w:multiLevelType w:val="hybridMultilevel"/>
    <w:tmpl w:val="70CA5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0B06B3E"/>
    <w:multiLevelType w:val="multilevel"/>
    <w:tmpl w:val="E9D64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19B160C"/>
    <w:multiLevelType w:val="hybridMultilevel"/>
    <w:tmpl w:val="0ECAC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1E64917"/>
    <w:multiLevelType w:val="hybridMultilevel"/>
    <w:tmpl w:val="82348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4E554BB"/>
    <w:multiLevelType w:val="hybridMultilevel"/>
    <w:tmpl w:val="A1BE6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4FE75A9"/>
    <w:multiLevelType w:val="hybridMultilevel"/>
    <w:tmpl w:val="600E6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5B74AC6"/>
    <w:multiLevelType w:val="hybridMultilevel"/>
    <w:tmpl w:val="87507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6BF545F"/>
    <w:multiLevelType w:val="hybridMultilevel"/>
    <w:tmpl w:val="9EEA0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6CF33E1"/>
    <w:multiLevelType w:val="hybridMultilevel"/>
    <w:tmpl w:val="F3163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7622E09"/>
    <w:multiLevelType w:val="hybridMultilevel"/>
    <w:tmpl w:val="AD5E6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E3D3FDD"/>
    <w:multiLevelType w:val="hybridMultilevel"/>
    <w:tmpl w:val="933E3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FD7358F"/>
    <w:multiLevelType w:val="hybridMultilevel"/>
    <w:tmpl w:val="B20C0190"/>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2142906">
    <w:abstractNumId w:val="37"/>
  </w:num>
  <w:num w:numId="2" w16cid:durableId="171069389">
    <w:abstractNumId w:val="34"/>
  </w:num>
  <w:num w:numId="3" w16cid:durableId="458693417">
    <w:abstractNumId w:val="14"/>
  </w:num>
  <w:num w:numId="4" w16cid:durableId="1054160202">
    <w:abstractNumId w:val="30"/>
  </w:num>
  <w:num w:numId="5" w16cid:durableId="1243101608">
    <w:abstractNumId w:val="32"/>
  </w:num>
  <w:num w:numId="6" w16cid:durableId="502743544">
    <w:abstractNumId w:val="9"/>
  </w:num>
  <w:num w:numId="7" w16cid:durableId="612908347">
    <w:abstractNumId w:val="12"/>
  </w:num>
  <w:num w:numId="8" w16cid:durableId="217475989">
    <w:abstractNumId w:val="41"/>
  </w:num>
  <w:num w:numId="9" w16cid:durableId="1860583495">
    <w:abstractNumId w:val="19"/>
  </w:num>
  <w:num w:numId="10" w16cid:durableId="773356071">
    <w:abstractNumId w:val="58"/>
  </w:num>
  <w:num w:numId="11" w16cid:durableId="495800363">
    <w:abstractNumId w:val="23"/>
  </w:num>
  <w:num w:numId="12" w16cid:durableId="305745858">
    <w:abstractNumId w:val="26"/>
  </w:num>
  <w:num w:numId="13" w16cid:durableId="688919362">
    <w:abstractNumId w:val="47"/>
  </w:num>
  <w:num w:numId="14" w16cid:durableId="416632691">
    <w:abstractNumId w:val="35"/>
  </w:num>
  <w:num w:numId="15" w16cid:durableId="442310077">
    <w:abstractNumId w:val="11"/>
  </w:num>
  <w:num w:numId="16" w16cid:durableId="2138647153">
    <w:abstractNumId w:val="42"/>
  </w:num>
  <w:num w:numId="17" w16cid:durableId="1297880728">
    <w:abstractNumId w:val="21"/>
  </w:num>
  <w:num w:numId="18" w16cid:durableId="1572546284">
    <w:abstractNumId w:val="24"/>
  </w:num>
  <w:num w:numId="19" w16cid:durableId="996768085">
    <w:abstractNumId w:val="0"/>
  </w:num>
  <w:num w:numId="20" w16cid:durableId="1108238161">
    <w:abstractNumId w:val="45"/>
  </w:num>
  <w:num w:numId="21" w16cid:durableId="527110297">
    <w:abstractNumId w:val="2"/>
  </w:num>
  <w:num w:numId="22" w16cid:durableId="175047006">
    <w:abstractNumId w:val="10"/>
  </w:num>
  <w:num w:numId="23" w16cid:durableId="1060593528">
    <w:abstractNumId w:val="49"/>
  </w:num>
  <w:num w:numId="24" w16cid:durableId="372270625">
    <w:abstractNumId w:val="55"/>
  </w:num>
  <w:num w:numId="25" w16cid:durableId="1658151789">
    <w:abstractNumId w:val="36"/>
  </w:num>
  <w:num w:numId="26" w16cid:durableId="1350831266">
    <w:abstractNumId w:val="56"/>
  </w:num>
  <w:num w:numId="27" w16cid:durableId="506286341">
    <w:abstractNumId w:val="50"/>
  </w:num>
  <w:num w:numId="28" w16cid:durableId="1975332446">
    <w:abstractNumId w:val="4"/>
  </w:num>
  <w:num w:numId="29" w16cid:durableId="2049646250">
    <w:abstractNumId w:val="25"/>
  </w:num>
  <w:num w:numId="30" w16cid:durableId="1772235486">
    <w:abstractNumId w:val="39"/>
  </w:num>
  <w:num w:numId="31" w16cid:durableId="808593726">
    <w:abstractNumId w:val="1"/>
  </w:num>
  <w:num w:numId="32" w16cid:durableId="267472341">
    <w:abstractNumId w:val="33"/>
  </w:num>
  <w:num w:numId="33" w16cid:durableId="981690378">
    <w:abstractNumId w:val="8"/>
  </w:num>
  <w:num w:numId="34" w16cid:durableId="1339653089">
    <w:abstractNumId w:val="27"/>
  </w:num>
  <w:num w:numId="35" w16cid:durableId="1384711934">
    <w:abstractNumId w:val="52"/>
  </w:num>
  <w:num w:numId="36" w16cid:durableId="483622231">
    <w:abstractNumId w:val="53"/>
  </w:num>
  <w:num w:numId="37" w16cid:durableId="442726641">
    <w:abstractNumId w:val="22"/>
  </w:num>
  <w:num w:numId="38" w16cid:durableId="1857495659">
    <w:abstractNumId w:val="51"/>
  </w:num>
  <w:num w:numId="39" w16cid:durableId="1632133990">
    <w:abstractNumId w:val="16"/>
  </w:num>
  <w:num w:numId="40" w16cid:durableId="526529931">
    <w:abstractNumId w:val="43"/>
  </w:num>
  <w:num w:numId="41" w16cid:durableId="551960553">
    <w:abstractNumId w:val="28"/>
  </w:num>
  <w:num w:numId="42" w16cid:durableId="70542704">
    <w:abstractNumId w:val="31"/>
  </w:num>
  <w:num w:numId="43" w16cid:durableId="1227688116">
    <w:abstractNumId w:val="5"/>
  </w:num>
  <w:num w:numId="44" w16cid:durableId="284771299">
    <w:abstractNumId w:val="46"/>
  </w:num>
  <w:num w:numId="45" w16cid:durableId="1880043439">
    <w:abstractNumId w:val="54"/>
  </w:num>
  <w:num w:numId="46" w16cid:durableId="1297564589">
    <w:abstractNumId w:val="15"/>
  </w:num>
  <w:num w:numId="47" w16cid:durableId="415830961">
    <w:abstractNumId w:val="38"/>
  </w:num>
  <w:num w:numId="48" w16cid:durableId="479231315">
    <w:abstractNumId w:val="13"/>
  </w:num>
  <w:num w:numId="49" w16cid:durableId="168982476">
    <w:abstractNumId w:val="29"/>
  </w:num>
  <w:num w:numId="50" w16cid:durableId="319576312">
    <w:abstractNumId w:val="17"/>
  </w:num>
  <w:num w:numId="51" w16cid:durableId="1344935384">
    <w:abstractNumId w:val="44"/>
  </w:num>
  <w:num w:numId="52" w16cid:durableId="995690049">
    <w:abstractNumId w:val="20"/>
  </w:num>
  <w:num w:numId="53" w16cid:durableId="385027542">
    <w:abstractNumId w:val="48"/>
  </w:num>
  <w:num w:numId="54" w16cid:durableId="974526943">
    <w:abstractNumId w:val="18"/>
  </w:num>
  <w:num w:numId="55" w16cid:durableId="734283959">
    <w:abstractNumId w:val="57"/>
  </w:num>
  <w:num w:numId="56" w16cid:durableId="814027895">
    <w:abstractNumId w:val="3"/>
  </w:num>
  <w:num w:numId="57" w16cid:durableId="2132549866">
    <w:abstractNumId w:val="6"/>
  </w:num>
  <w:num w:numId="58" w16cid:durableId="1803037636">
    <w:abstractNumId w:val="7"/>
  </w:num>
  <w:num w:numId="59" w16cid:durableId="398096449">
    <w:abstractNumId w:val="4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readOnly" w:enforcement="1" w:cryptProviderType="rsaAES" w:cryptAlgorithmClass="hash" w:cryptAlgorithmType="typeAny" w:cryptAlgorithmSid="14" w:cryptSpinCount="100000" w:hash="SD48drsx0AgxZvLOeNXeO+NDbMSgjC+yoJVvKejqe6ViiprNvoe90fyJqnhzKKx8BhsquJ8yWEDkZEiErZCpyw==" w:salt="kMmni4+rhHwQ/Cw4Bd9nKA=="/>
  <w:defaultTabStop w:val="720"/>
  <w:characterSpacingControl w:val="doNotCompress"/>
  <w:hdrShapeDefaults>
    <o:shapedefaults v:ext="edit" spidmax="134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36D"/>
    <w:rsid w:val="00000DF9"/>
    <w:rsid w:val="00004506"/>
    <w:rsid w:val="00005219"/>
    <w:rsid w:val="00006D79"/>
    <w:rsid w:val="00015923"/>
    <w:rsid w:val="00023963"/>
    <w:rsid w:val="0003105D"/>
    <w:rsid w:val="00041CDA"/>
    <w:rsid w:val="000465B0"/>
    <w:rsid w:val="00047103"/>
    <w:rsid w:val="00051B54"/>
    <w:rsid w:val="00057AE3"/>
    <w:rsid w:val="0006111D"/>
    <w:rsid w:val="00071916"/>
    <w:rsid w:val="00073BE7"/>
    <w:rsid w:val="000758AF"/>
    <w:rsid w:val="00082B13"/>
    <w:rsid w:val="0008490F"/>
    <w:rsid w:val="000849F5"/>
    <w:rsid w:val="00091A31"/>
    <w:rsid w:val="000962E1"/>
    <w:rsid w:val="000A125C"/>
    <w:rsid w:val="000A5091"/>
    <w:rsid w:val="000B5809"/>
    <w:rsid w:val="000C264C"/>
    <w:rsid w:val="000C3B4F"/>
    <w:rsid w:val="000C473C"/>
    <w:rsid w:val="000D6705"/>
    <w:rsid w:val="000E2F53"/>
    <w:rsid w:val="000E3A72"/>
    <w:rsid w:val="000F1338"/>
    <w:rsid w:val="000F1C1F"/>
    <w:rsid w:val="0010385A"/>
    <w:rsid w:val="00105356"/>
    <w:rsid w:val="001117B4"/>
    <w:rsid w:val="0011323A"/>
    <w:rsid w:val="00113634"/>
    <w:rsid w:val="00115F06"/>
    <w:rsid w:val="00121DE3"/>
    <w:rsid w:val="0012254E"/>
    <w:rsid w:val="001279C3"/>
    <w:rsid w:val="00133054"/>
    <w:rsid w:val="00143486"/>
    <w:rsid w:val="001648F4"/>
    <w:rsid w:val="001717C7"/>
    <w:rsid w:val="0017191C"/>
    <w:rsid w:val="001748E4"/>
    <w:rsid w:val="00177752"/>
    <w:rsid w:val="0018405D"/>
    <w:rsid w:val="001848B5"/>
    <w:rsid w:val="001869CD"/>
    <w:rsid w:val="001911D5"/>
    <w:rsid w:val="00194E1B"/>
    <w:rsid w:val="00197D2B"/>
    <w:rsid w:val="001A33EA"/>
    <w:rsid w:val="001A34CD"/>
    <w:rsid w:val="001A358D"/>
    <w:rsid w:val="001A71AB"/>
    <w:rsid w:val="001B0764"/>
    <w:rsid w:val="001B3F6B"/>
    <w:rsid w:val="001B4A7A"/>
    <w:rsid w:val="001C19C9"/>
    <w:rsid w:val="001D134B"/>
    <w:rsid w:val="001D7395"/>
    <w:rsid w:val="001F24B7"/>
    <w:rsid w:val="001F33E6"/>
    <w:rsid w:val="001F3D6A"/>
    <w:rsid w:val="001F44C4"/>
    <w:rsid w:val="001F76E8"/>
    <w:rsid w:val="00204013"/>
    <w:rsid w:val="002129EB"/>
    <w:rsid w:val="00213730"/>
    <w:rsid w:val="002164CB"/>
    <w:rsid w:val="002419A9"/>
    <w:rsid w:val="00250F12"/>
    <w:rsid w:val="002552DF"/>
    <w:rsid w:val="00255A98"/>
    <w:rsid w:val="002560D6"/>
    <w:rsid w:val="00257BFE"/>
    <w:rsid w:val="00261B89"/>
    <w:rsid w:val="00266EE9"/>
    <w:rsid w:val="00273D0F"/>
    <w:rsid w:val="00277BB6"/>
    <w:rsid w:val="00284D63"/>
    <w:rsid w:val="0028685D"/>
    <w:rsid w:val="00292575"/>
    <w:rsid w:val="00294487"/>
    <w:rsid w:val="00297D25"/>
    <w:rsid w:val="002A0420"/>
    <w:rsid w:val="002A3A6F"/>
    <w:rsid w:val="002A3C88"/>
    <w:rsid w:val="002A3EB5"/>
    <w:rsid w:val="002A68CC"/>
    <w:rsid w:val="002B1126"/>
    <w:rsid w:val="002B3F95"/>
    <w:rsid w:val="002B6151"/>
    <w:rsid w:val="002D264F"/>
    <w:rsid w:val="002D418C"/>
    <w:rsid w:val="002D5382"/>
    <w:rsid w:val="002D7839"/>
    <w:rsid w:val="002E121D"/>
    <w:rsid w:val="002F60B3"/>
    <w:rsid w:val="002F6542"/>
    <w:rsid w:val="002F744F"/>
    <w:rsid w:val="0030003C"/>
    <w:rsid w:val="00300939"/>
    <w:rsid w:val="00304B33"/>
    <w:rsid w:val="00305EA7"/>
    <w:rsid w:val="00311701"/>
    <w:rsid w:val="00312DCC"/>
    <w:rsid w:val="003151B8"/>
    <w:rsid w:val="00322837"/>
    <w:rsid w:val="00326746"/>
    <w:rsid w:val="003340E9"/>
    <w:rsid w:val="003433E3"/>
    <w:rsid w:val="003464BC"/>
    <w:rsid w:val="00347ECE"/>
    <w:rsid w:val="00354455"/>
    <w:rsid w:val="00360046"/>
    <w:rsid w:val="00362853"/>
    <w:rsid w:val="003632BD"/>
    <w:rsid w:val="0036744F"/>
    <w:rsid w:val="003762F4"/>
    <w:rsid w:val="00377E38"/>
    <w:rsid w:val="00380160"/>
    <w:rsid w:val="0038196B"/>
    <w:rsid w:val="00382FF6"/>
    <w:rsid w:val="00385925"/>
    <w:rsid w:val="00385972"/>
    <w:rsid w:val="003949AE"/>
    <w:rsid w:val="00395FE8"/>
    <w:rsid w:val="003A22C5"/>
    <w:rsid w:val="003B3273"/>
    <w:rsid w:val="003B4434"/>
    <w:rsid w:val="003B5806"/>
    <w:rsid w:val="003C1B62"/>
    <w:rsid w:val="003C53F3"/>
    <w:rsid w:val="003D291E"/>
    <w:rsid w:val="003D2F56"/>
    <w:rsid w:val="003D3264"/>
    <w:rsid w:val="003D3C92"/>
    <w:rsid w:val="003D6289"/>
    <w:rsid w:val="003E69E3"/>
    <w:rsid w:val="003F2BBD"/>
    <w:rsid w:val="003F352B"/>
    <w:rsid w:val="003F372A"/>
    <w:rsid w:val="003F7989"/>
    <w:rsid w:val="004052DA"/>
    <w:rsid w:val="00411477"/>
    <w:rsid w:val="0041383F"/>
    <w:rsid w:val="004140AD"/>
    <w:rsid w:val="00415D90"/>
    <w:rsid w:val="00421F0F"/>
    <w:rsid w:val="004236AB"/>
    <w:rsid w:val="00435BC1"/>
    <w:rsid w:val="0045008B"/>
    <w:rsid w:val="00457B58"/>
    <w:rsid w:val="004627D6"/>
    <w:rsid w:val="004661B0"/>
    <w:rsid w:val="00471C03"/>
    <w:rsid w:val="0047276D"/>
    <w:rsid w:val="00473903"/>
    <w:rsid w:val="00474B8B"/>
    <w:rsid w:val="00475BD0"/>
    <w:rsid w:val="004769C8"/>
    <w:rsid w:val="00480CF5"/>
    <w:rsid w:val="00481EC3"/>
    <w:rsid w:val="00487A15"/>
    <w:rsid w:val="004942DF"/>
    <w:rsid w:val="004A434B"/>
    <w:rsid w:val="004A46FE"/>
    <w:rsid w:val="004A5B59"/>
    <w:rsid w:val="004B3CEB"/>
    <w:rsid w:val="004B4230"/>
    <w:rsid w:val="004B7F41"/>
    <w:rsid w:val="004D10B0"/>
    <w:rsid w:val="004E3067"/>
    <w:rsid w:val="004F67F2"/>
    <w:rsid w:val="004F70D9"/>
    <w:rsid w:val="004F736D"/>
    <w:rsid w:val="00503891"/>
    <w:rsid w:val="00505770"/>
    <w:rsid w:val="0052721C"/>
    <w:rsid w:val="00527FFC"/>
    <w:rsid w:val="0054198D"/>
    <w:rsid w:val="00541F95"/>
    <w:rsid w:val="005478D0"/>
    <w:rsid w:val="00547BAB"/>
    <w:rsid w:val="00550F64"/>
    <w:rsid w:val="005563A5"/>
    <w:rsid w:val="00570086"/>
    <w:rsid w:val="00577891"/>
    <w:rsid w:val="00580751"/>
    <w:rsid w:val="005835B7"/>
    <w:rsid w:val="005932D9"/>
    <w:rsid w:val="005A5B10"/>
    <w:rsid w:val="005B0A05"/>
    <w:rsid w:val="005B20C6"/>
    <w:rsid w:val="005B676D"/>
    <w:rsid w:val="005C7A30"/>
    <w:rsid w:val="005D138B"/>
    <w:rsid w:val="005D21AD"/>
    <w:rsid w:val="005D588C"/>
    <w:rsid w:val="005F1F17"/>
    <w:rsid w:val="005F7F1A"/>
    <w:rsid w:val="00601AF7"/>
    <w:rsid w:val="00610022"/>
    <w:rsid w:val="006111B3"/>
    <w:rsid w:val="0062166E"/>
    <w:rsid w:val="0062283C"/>
    <w:rsid w:val="00625ED7"/>
    <w:rsid w:val="006317D5"/>
    <w:rsid w:val="00641500"/>
    <w:rsid w:val="00641B7C"/>
    <w:rsid w:val="00643E97"/>
    <w:rsid w:val="00650655"/>
    <w:rsid w:val="00656148"/>
    <w:rsid w:val="006611BD"/>
    <w:rsid w:val="00661BAB"/>
    <w:rsid w:val="006672F9"/>
    <w:rsid w:val="00667343"/>
    <w:rsid w:val="0067446A"/>
    <w:rsid w:val="006A10A0"/>
    <w:rsid w:val="006B5306"/>
    <w:rsid w:val="006C7FDF"/>
    <w:rsid w:val="006D3436"/>
    <w:rsid w:val="006D6223"/>
    <w:rsid w:val="006E2574"/>
    <w:rsid w:val="006E318B"/>
    <w:rsid w:val="006E7E90"/>
    <w:rsid w:val="006F1EFD"/>
    <w:rsid w:val="006F2D34"/>
    <w:rsid w:val="006F3575"/>
    <w:rsid w:val="006F69BC"/>
    <w:rsid w:val="00714B24"/>
    <w:rsid w:val="0072301B"/>
    <w:rsid w:val="0072795F"/>
    <w:rsid w:val="007310E8"/>
    <w:rsid w:val="00733B44"/>
    <w:rsid w:val="00745C3E"/>
    <w:rsid w:val="007543AA"/>
    <w:rsid w:val="00754856"/>
    <w:rsid w:val="007560EB"/>
    <w:rsid w:val="007610A6"/>
    <w:rsid w:val="00786AF9"/>
    <w:rsid w:val="00791F59"/>
    <w:rsid w:val="007942B5"/>
    <w:rsid w:val="00795558"/>
    <w:rsid w:val="007A7830"/>
    <w:rsid w:val="007B34F4"/>
    <w:rsid w:val="007B7779"/>
    <w:rsid w:val="007C2EA7"/>
    <w:rsid w:val="007C7F2F"/>
    <w:rsid w:val="007D09F0"/>
    <w:rsid w:val="007D50C1"/>
    <w:rsid w:val="007E0BBE"/>
    <w:rsid w:val="007E6B7D"/>
    <w:rsid w:val="007E7382"/>
    <w:rsid w:val="007F499A"/>
    <w:rsid w:val="00800E5F"/>
    <w:rsid w:val="00803E00"/>
    <w:rsid w:val="00804501"/>
    <w:rsid w:val="0080685E"/>
    <w:rsid w:val="00807B00"/>
    <w:rsid w:val="008114BE"/>
    <w:rsid w:val="00813E23"/>
    <w:rsid w:val="008223DE"/>
    <w:rsid w:val="00827DBC"/>
    <w:rsid w:val="00834760"/>
    <w:rsid w:val="008356D1"/>
    <w:rsid w:val="00843545"/>
    <w:rsid w:val="00851B89"/>
    <w:rsid w:val="00854077"/>
    <w:rsid w:val="008560BB"/>
    <w:rsid w:val="00860196"/>
    <w:rsid w:val="008647A1"/>
    <w:rsid w:val="00880085"/>
    <w:rsid w:val="00883156"/>
    <w:rsid w:val="00884340"/>
    <w:rsid w:val="008A00BC"/>
    <w:rsid w:val="008A2893"/>
    <w:rsid w:val="008A5DD3"/>
    <w:rsid w:val="008B08FD"/>
    <w:rsid w:val="008C4BFD"/>
    <w:rsid w:val="008C5C28"/>
    <w:rsid w:val="008D5B0F"/>
    <w:rsid w:val="008E17F7"/>
    <w:rsid w:val="008E1F6B"/>
    <w:rsid w:val="008E5BD9"/>
    <w:rsid w:val="00905229"/>
    <w:rsid w:val="00907B73"/>
    <w:rsid w:val="00921403"/>
    <w:rsid w:val="00922F68"/>
    <w:rsid w:val="00924E23"/>
    <w:rsid w:val="00925669"/>
    <w:rsid w:val="0093334B"/>
    <w:rsid w:val="00933882"/>
    <w:rsid w:val="00942E9A"/>
    <w:rsid w:val="00946BD6"/>
    <w:rsid w:val="00947D6D"/>
    <w:rsid w:val="00953A3E"/>
    <w:rsid w:val="00953AA0"/>
    <w:rsid w:val="00956A63"/>
    <w:rsid w:val="00956FBA"/>
    <w:rsid w:val="00963685"/>
    <w:rsid w:val="00964017"/>
    <w:rsid w:val="009640D4"/>
    <w:rsid w:val="0096656D"/>
    <w:rsid w:val="009677F4"/>
    <w:rsid w:val="00973235"/>
    <w:rsid w:val="009967F7"/>
    <w:rsid w:val="00997E0C"/>
    <w:rsid w:val="009A2B7E"/>
    <w:rsid w:val="009A2DBA"/>
    <w:rsid w:val="009C68F9"/>
    <w:rsid w:val="009D549E"/>
    <w:rsid w:val="009D5B0E"/>
    <w:rsid w:val="009E6A20"/>
    <w:rsid w:val="00A021D3"/>
    <w:rsid w:val="00A033B4"/>
    <w:rsid w:val="00A061FA"/>
    <w:rsid w:val="00A109AC"/>
    <w:rsid w:val="00A20DFB"/>
    <w:rsid w:val="00A253AF"/>
    <w:rsid w:val="00A258CD"/>
    <w:rsid w:val="00A275C6"/>
    <w:rsid w:val="00A35B3A"/>
    <w:rsid w:val="00A4295D"/>
    <w:rsid w:val="00A4541D"/>
    <w:rsid w:val="00A466B6"/>
    <w:rsid w:val="00A467F4"/>
    <w:rsid w:val="00A46E18"/>
    <w:rsid w:val="00A4790D"/>
    <w:rsid w:val="00A510BE"/>
    <w:rsid w:val="00A549BE"/>
    <w:rsid w:val="00A5556F"/>
    <w:rsid w:val="00A616FE"/>
    <w:rsid w:val="00A70A53"/>
    <w:rsid w:val="00A70BBD"/>
    <w:rsid w:val="00A77318"/>
    <w:rsid w:val="00A77E5D"/>
    <w:rsid w:val="00A85C77"/>
    <w:rsid w:val="00AA3E98"/>
    <w:rsid w:val="00AA4804"/>
    <w:rsid w:val="00AB1F56"/>
    <w:rsid w:val="00AC3953"/>
    <w:rsid w:val="00AC5F6C"/>
    <w:rsid w:val="00AC6EFF"/>
    <w:rsid w:val="00AC78BC"/>
    <w:rsid w:val="00AD5000"/>
    <w:rsid w:val="00AE2A0A"/>
    <w:rsid w:val="00AE3865"/>
    <w:rsid w:val="00AF1D78"/>
    <w:rsid w:val="00AF65EC"/>
    <w:rsid w:val="00B1086E"/>
    <w:rsid w:val="00B11868"/>
    <w:rsid w:val="00B302F4"/>
    <w:rsid w:val="00B340AD"/>
    <w:rsid w:val="00B371FE"/>
    <w:rsid w:val="00B4313C"/>
    <w:rsid w:val="00B441D5"/>
    <w:rsid w:val="00B44C04"/>
    <w:rsid w:val="00B50A0E"/>
    <w:rsid w:val="00B51B6C"/>
    <w:rsid w:val="00B5523C"/>
    <w:rsid w:val="00B608EC"/>
    <w:rsid w:val="00B62EE8"/>
    <w:rsid w:val="00B67D37"/>
    <w:rsid w:val="00B71D0E"/>
    <w:rsid w:val="00B737B5"/>
    <w:rsid w:val="00B759BD"/>
    <w:rsid w:val="00B80752"/>
    <w:rsid w:val="00B86CE9"/>
    <w:rsid w:val="00B9207E"/>
    <w:rsid w:val="00B92BBC"/>
    <w:rsid w:val="00B9630D"/>
    <w:rsid w:val="00B975E7"/>
    <w:rsid w:val="00BA3ECB"/>
    <w:rsid w:val="00BA6CFD"/>
    <w:rsid w:val="00BC3E2E"/>
    <w:rsid w:val="00BC7D01"/>
    <w:rsid w:val="00BD0B97"/>
    <w:rsid w:val="00BD3E9C"/>
    <w:rsid w:val="00BD4119"/>
    <w:rsid w:val="00BD5DE5"/>
    <w:rsid w:val="00BD7360"/>
    <w:rsid w:val="00BE0C8F"/>
    <w:rsid w:val="00BE34F6"/>
    <w:rsid w:val="00BE7E07"/>
    <w:rsid w:val="00BF5E38"/>
    <w:rsid w:val="00C01B6D"/>
    <w:rsid w:val="00C04430"/>
    <w:rsid w:val="00C115AC"/>
    <w:rsid w:val="00C11E15"/>
    <w:rsid w:val="00C13924"/>
    <w:rsid w:val="00C231AB"/>
    <w:rsid w:val="00C32C65"/>
    <w:rsid w:val="00C46D10"/>
    <w:rsid w:val="00C530BC"/>
    <w:rsid w:val="00C66A7B"/>
    <w:rsid w:val="00C70AB1"/>
    <w:rsid w:val="00C729A1"/>
    <w:rsid w:val="00C75733"/>
    <w:rsid w:val="00C758B1"/>
    <w:rsid w:val="00C75B6B"/>
    <w:rsid w:val="00C801D8"/>
    <w:rsid w:val="00C83119"/>
    <w:rsid w:val="00C8356D"/>
    <w:rsid w:val="00C92560"/>
    <w:rsid w:val="00C94323"/>
    <w:rsid w:val="00C973C3"/>
    <w:rsid w:val="00C97446"/>
    <w:rsid w:val="00CA1A23"/>
    <w:rsid w:val="00CA368E"/>
    <w:rsid w:val="00CA44A3"/>
    <w:rsid w:val="00CA611E"/>
    <w:rsid w:val="00CA6AF1"/>
    <w:rsid w:val="00CA7488"/>
    <w:rsid w:val="00CB2D92"/>
    <w:rsid w:val="00CB2ED6"/>
    <w:rsid w:val="00CB3A48"/>
    <w:rsid w:val="00CB7CA7"/>
    <w:rsid w:val="00CC2A79"/>
    <w:rsid w:val="00CC3884"/>
    <w:rsid w:val="00CD6A70"/>
    <w:rsid w:val="00CE127B"/>
    <w:rsid w:val="00CE3677"/>
    <w:rsid w:val="00CE4EFF"/>
    <w:rsid w:val="00CE57DE"/>
    <w:rsid w:val="00CF107F"/>
    <w:rsid w:val="00CF513A"/>
    <w:rsid w:val="00CF7F4C"/>
    <w:rsid w:val="00D0113E"/>
    <w:rsid w:val="00D13128"/>
    <w:rsid w:val="00D15BE6"/>
    <w:rsid w:val="00D2523F"/>
    <w:rsid w:val="00D3130C"/>
    <w:rsid w:val="00D351B4"/>
    <w:rsid w:val="00D36897"/>
    <w:rsid w:val="00D37AC3"/>
    <w:rsid w:val="00D43877"/>
    <w:rsid w:val="00D45111"/>
    <w:rsid w:val="00D459A6"/>
    <w:rsid w:val="00D46747"/>
    <w:rsid w:val="00D514D5"/>
    <w:rsid w:val="00D54047"/>
    <w:rsid w:val="00D5470B"/>
    <w:rsid w:val="00D62BAC"/>
    <w:rsid w:val="00D6780C"/>
    <w:rsid w:val="00D7412C"/>
    <w:rsid w:val="00D74D64"/>
    <w:rsid w:val="00D7798F"/>
    <w:rsid w:val="00D81151"/>
    <w:rsid w:val="00D86289"/>
    <w:rsid w:val="00D91CE8"/>
    <w:rsid w:val="00D947A5"/>
    <w:rsid w:val="00DA158B"/>
    <w:rsid w:val="00DA376A"/>
    <w:rsid w:val="00DA5DAB"/>
    <w:rsid w:val="00DB00B5"/>
    <w:rsid w:val="00DB11F6"/>
    <w:rsid w:val="00DC090A"/>
    <w:rsid w:val="00DC0E7F"/>
    <w:rsid w:val="00DC3D87"/>
    <w:rsid w:val="00DC77D8"/>
    <w:rsid w:val="00DD146C"/>
    <w:rsid w:val="00DF60F2"/>
    <w:rsid w:val="00DF7784"/>
    <w:rsid w:val="00E04F99"/>
    <w:rsid w:val="00E06E99"/>
    <w:rsid w:val="00E14E11"/>
    <w:rsid w:val="00E31D6F"/>
    <w:rsid w:val="00E31FE2"/>
    <w:rsid w:val="00E33294"/>
    <w:rsid w:val="00E33AD8"/>
    <w:rsid w:val="00E4129B"/>
    <w:rsid w:val="00E43EAD"/>
    <w:rsid w:val="00E47DE8"/>
    <w:rsid w:val="00E50034"/>
    <w:rsid w:val="00E54AA6"/>
    <w:rsid w:val="00E642C2"/>
    <w:rsid w:val="00E667A8"/>
    <w:rsid w:val="00E67BC4"/>
    <w:rsid w:val="00E706E0"/>
    <w:rsid w:val="00E736DA"/>
    <w:rsid w:val="00E73E21"/>
    <w:rsid w:val="00E81017"/>
    <w:rsid w:val="00E82C59"/>
    <w:rsid w:val="00E92814"/>
    <w:rsid w:val="00E92DA0"/>
    <w:rsid w:val="00E9744E"/>
    <w:rsid w:val="00EB6200"/>
    <w:rsid w:val="00EB6978"/>
    <w:rsid w:val="00EC1975"/>
    <w:rsid w:val="00EC6C6E"/>
    <w:rsid w:val="00EC7D16"/>
    <w:rsid w:val="00ED1209"/>
    <w:rsid w:val="00ED1939"/>
    <w:rsid w:val="00ED2BAB"/>
    <w:rsid w:val="00ED6557"/>
    <w:rsid w:val="00EE19B0"/>
    <w:rsid w:val="00EE5929"/>
    <w:rsid w:val="00EE77AF"/>
    <w:rsid w:val="00EF5A5B"/>
    <w:rsid w:val="00F0794D"/>
    <w:rsid w:val="00F14850"/>
    <w:rsid w:val="00F201C0"/>
    <w:rsid w:val="00F20486"/>
    <w:rsid w:val="00F23F5F"/>
    <w:rsid w:val="00F32A0B"/>
    <w:rsid w:val="00F350E4"/>
    <w:rsid w:val="00F37260"/>
    <w:rsid w:val="00F373E0"/>
    <w:rsid w:val="00F46EB9"/>
    <w:rsid w:val="00F53D86"/>
    <w:rsid w:val="00F53DCE"/>
    <w:rsid w:val="00F54B1B"/>
    <w:rsid w:val="00F57B6F"/>
    <w:rsid w:val="00F61522"/>
    <w:rsid w:val="00F64587"/>
    <w:rsid w:val="00F64FD8"/>
    <w:rsid w:val="00F66886"/>
    <w:rsid w:val="00F76871"/>
    <w:rsid w:val="00F77031"/>
    <w:rsid w:val="00F774E5"/>
    <w:rsid w:val="00F863BC"/>
    <w:rsid w:val="00F9193E"/>
    <w:rsid w:val="00F91AEE"/>
    <w:rsid w:val="00F91D6F"/>
    <w:rsid w:val="00F931F2"/>
    <w:rsid w:val="00F9459B"/>
    <w:rsid w:val="00F95670"/>
    <w:rsid w:val="00FA0178"/>
    <w:rsid w:val="00FA2039"/>
    <w:rsid w:val="00FA3705"/>
    <w:rsid w:val="00FA71DD"/>
    <w:rsid w:val="00FC2601"/>
    <w:rsid w:val="00FC2BC6"/>
    <w:rsid w:val="00FC3252"/>
    <w:rsid w:val="00FC58A9"/>
    <w:rsid w:val="00FD1069"/>
    <w:rsid w:val="00FD284F"/>
    <w:rsid w:val="00FD4757"/>
    <w:rsid w:val="00FD479A"/>
    <w:rsid w:val="00FD4B81"/>
    <w:rsid w:val="00FD65B9"/>
    <w:rsid w:val="00FE5736"/>
    <w:rsid w:val="00FE7671"/>
    <w:rsid w:val="00FE7EDD"/>
    <w:rsid w:val="00FF30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4145"/>
    <o:shapelayout v:ext="edit">
      <o:idmap v:ext="edit" data="1"/>
    </o:shapelayout>
  </w:shapeDefaults>
  <w:decimalSymbol w:val="."/>
  <w:listSeparator w:val=","/>
  <w14:docId w14:val="6349EB68"/>
  <w15:chartTrackingRefBased/>
  <w15:docId w15:val="{A637E169-1C8E-4718-B46D-62A792193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0F12"/>
    <w:pPr>
      <w:spacing w:after="40"/>
    </w:pPr>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1"/>
    <w:unhideWhenUsed/>
    <w:qFormat/>
    <w:rsid w:val="002A3A6F"/>
    <w:pPr>
      <w:keepNext/>
      <w:keepLines/>
      <w:spacing w:before="40" w:after="0"/>
      <w:outlineLvl w:val="1"/>
    </w:pPr>
    <w:rPr>
      <w:rFonts w:asciiTheme="majorHAnsi" w:eastAsiaTheme="majorEastAsia" w:hAnsiTheme="majorHAnsi" w:cstheme="majorBidi"/>
      <w:b/>
      <w:color w:val="2E74B5" w:themeColor="accent1" w:themeShade="BF"/>
      <w:sz w:val="26"/>
      <w:szCs w:val="26"/>
    </w:rPr>
  </w:style>
  <w:style w:type="paragraph" w:styleId="Heading3">
    <w:name w:val="heading 3"/>
    <w:basedOn w:val="Normal"/>
    <w:next w:val="Normal"/>
    <w:link w:val="Heading3Char"/>
    <w:uiPriority w:val="1"/>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1"/>
    <w:qFormat/>
    <w:rsid w:val="00CF7F4C"/>
    <w:pPr>
      <w:widowControl w:val="0"/>
      <w:autoSpaceDE w:val="0"/>
      <w:autoSpaceDN w:val="0"/>
      <w:spacing w:before="2" w:after="0" w:line="240" w:lineRule="auto"/>
      <w:ind w:left="1140"/>
      <w:outlineLvl w:val="3"/>
    </w:pPr>
    <w:rPr>
      <w:rFonts w:ascii="Arial" w:eastAsia="Arial" w:hAnsi="Arial" w:cs="Arial"/>
      <w:b/>
      <w:bCs/>
      <w:sz w:val="27"/>
      <w:szCs w:val="27"/>
    </w:rPr>
  </w:style>
  <w:style w:type="paragraph" w:styleId="Heading5">
    <w:name w:val="heading 5"/>
    <w:basedOn w:val="Normal"/>
    <w:link w:val="Heading5Char"/>
    <w:uiPriority w:val="1"/>
    <w:qFormat/>
    <w:rsid w:val="00CF7F4C"/>
    <w:pPr>
      <w:widowControl w:val="0"/>
      <w:autoSpaceDE w:val="0"/>
      <w:autoSpaceDN w:val="0"/>
      <w:spacing w:after="0" w:line="240" w:lineRule="auto"/>
      <w:ind w:left="1140" w:hanging="721"/>
      <w:outlineLvl w:val="4"/>
    </w:pPr>
    <w:rPr>
      <w:rFonts w:ascii="Arial" w:eastAsia="Arial" w:hAnsi="Arial" w:cs="Arial"/>
      <w:b/>
      <w:bCs/>
      <w:i/>
      <w:iCs/>
      <w:sz w:val="27"/>
      <w:szCs w:val="27"/>
    </w:rPr>
  </w:style>
  <w:style w:type="paragraph" w:styleId="Heading6">
    <w:name w:val="heading 6"/>
    <w:basedOn w:val="Normal"/>
    <w:link w:val="Heading6Char"/>
    <w:uiPriority w:val="1"/>
    <w:qFormat/>
    <w:rsid w:val="00CF7F4C"/>
    <w:pPr>
      <w:widowControl w:val="0"/>
      <w:autoSpaceDE w:val="0"/>
      <w:autoSpaceDN w:val="0"/>
      <w:spacing w:after="0" w:line="240" w:lineRule="auto"/>
      <w:ind w:left="2177" w:hanging="289"/>
      <w:outlineLvl w:val="5"/>
    </w:pPr>
    <w:rPr>
      <w:rFonts w:ascii="Arial MT" w:eastAsia="Arial MT" w:hAnsi="Arial MT" w:cs="Arial MT"/>
      <w:sz w:val="26"/>
      <w:szCs w:val="26"/>
    </w:rPr>
  </w:style>
  <w:style w:type="paragraph" w:styleId="Heading7">
    <w:name w:val="heading 7"/>
    <w:basedOn w:val="Normal"/>
    <w:link w:val="Heading7Char"/>
    <w:uiPriority w:val="1"/>
    <w:qFormat/>
    <w:rsid w:val="00CF7F4C"/>
    <w:pPr>
      <w:widowControl w:val="0"/>
      <w:autoSpaceDE w:val="0"/>
      <w:autoSpaceDN w:val="0"/>
      <w:spacing w:after="0" w:line="240" w:lineRule="auto"/>
      <w:ind w:left="1140"/>
      <w:outlineLvl w:val="6"/>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2A3A6F"/>
    <w:rPr>
      <w:rFonts w:asciiTheme="majorHAnsi" w:eastAsiaTheme="majorEastAsia" w:hAnsiTheme="majorHAnsi" w:cstheme="majorBidi"/>
      <w:b/>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qFormat/>
    <w:rsid w:val="00953A3E"/>
    <w:pPr>
      <w:tabs>
        <w:tab w:val="right" w:leader="dot" w:pos="13948"/>
      </w:tabs>
      <w:spacing w:after="100"/>
    </w:pPr>
    <w:rPr>
      <w:b/>
      <w:noProof/>
    </w:rPr>
  </w:style>
  <w:style w:type="paragraph" w:styleId="TOC2">
    <w:name w:val="toc 2"/>
    <w:basedOn w:val="Normal"/>
    <w:next w:val="Normal"/>
    <w:autoRedefine/>
    <w:uiPriority w:val="39"/>
    <w:unhideWhenUsed/>
    <w:qFormat/>
    <w:rsid w:val="00FA2039"/>
    <w:pPr>
      <w:tabs>
        <w:tab w:val="right" w:leader="dot" w:pos="13948"/>
      </w:tabs>
      <w:spacing w:after="100"/>
      <w:ind w:left="220"/>
    </w:pPr>
    <w:rPr>
      <w:b/>
      <w:noProof/>
    </w:r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table" w:styleId="GridTable4-Accent6">
    <w:name w:val="Grid Table 4 Accent 6"/>
    <w:basedOn w:val="TableNormal"/>
    <w:uiPriority w:val="49"/>
    <w:rsid w:val="00922F6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paragraph">
    <w:name w:val="paragraph"/>
    <w:basedOn w:val="Normal"/>
    <w:rsid w:val="003C1B62"/>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3C1B62"/>
  </w:style>
  <w:style w:type="character" w:customStyle="1" w:styleId="eop">
    <w:name w:val="eop"/>
    <w:basedOn w:val="DefaultParagraphFont"/>
    <w:rsid w:val="003C1B62"/>
  </w:style>
  <w:style w:type="table" w:customStyle="1" w:styleId="TableGrid1">
    <w:name w:val="Table Grid1"/>
    <w:basedOn w:val="TableNormal"/>
    <w:next w:val="TableGrid"/>
    <w:uiPriority w:val="39"/>
    <w:rsid w:val="006C7F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B1086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DC0E7F"/>
    <w:rPr>
      <w:color w:val="954F72" w:themeColor="followedHyperlink"/>
      <w:u w:val="single"/>
    </w:rPr>
  </w:style>
  <w:style w:type="paragraph" w:customStyle="1" w:styleId="Default">
    <w:name w:val="Default"/>
    <w:rsid w:val="00294487"/>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C044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4430"/>
    <w:rPr>
      <w:rFonts w:ascii="Segoe UI" w:hAnsi="Segoe UI" w:cs="Segoe UI"/>
      <w:sz w:val="18"/>
      <w:szCs w:val="18"/>
    </w:rPr>
  </w:style>
  <w:style w:type="paragraph" w:customStyle="1" w:styleId="Style1">
    <w:name w:val="Style1"/>
    <w:basedOn w:val="Heading1"/>
    <w:link w:val="Style1Char"/>
    <w:qFormat/>
    <w:rsid w:val="00C04430"/>
    <w:pPr>
      <w:pBdr>
        <w:bottom w:val="double" w:sz="4" w:space="1" w:color="1F4E79" w:themeColor="accent1" w:themeShade="80"/>
      </w:pBdr>
      <w:ind w:left="720"/>
    </w:pPr>
    <w:rPr>
      <w:color w:val="5B9BD5" w:themeColor="accent1"/>
    </w:rPr>
  </w:style>
  <w:style w:type="table" w:customStyle="1" w:styleId="GridTable4-Accent61">
    <w:name w:val="Grid Table 4 - Accent 61"/>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Style1Char">
    <w:name w:val="Style1 Char"/>
    <w:basedOn w:val="Heading1Char"/>
    <w:link w:val="Style1"/>
    <w:rsid w:val="00C04430"/>
    <w:rPr>
      <w:rFonts w:asciiTheme="majorHAnsi" w:eastAsiaTheme="majorEastAsia" w:hAnsiTheme="majorHAnsi" w:cstheme="majorBidi"/>
      <w:b/>
      <w:color w:val="5B9BD5" w:themeColor="accent1"/>
      <w:sz w:val="32"/>
      <w:szCs w:val="32"/>
    </w:rPr>
  </w:style>
  <w:style w:type="table" w:customStyle="1" w:styleId="TableGrid11">
    <w:name w:val="Table Grid11"/>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2">
    <w:name w:val="Grid Table 4 - Accent 62"/>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2">
    <w:name w:val="Table Grid12"/>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3">
    <w:name w:val="Grid Table 4 - Accent 63"/>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3">
    <w:name w:val="Table Grid13"/>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4">
    <w:name w:val="Grid Table 4 - Accent 64"/>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4">
    <w:name w:val="Table Grid14"/>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5">
    <w:name w:val="Grid Table 4 - Accent 65"/>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5">
    <w:name w:val="Table Grid15"/>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6">
    <w:name w:val="Grid Table 4 - Accent 66"/>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6">
    <w:name w:val="Table Grid16"/>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7">
    <w:name w:val="Grid Table 4 - Accent 67"/>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1">
    <w:name w:val="Grid Table 4 - Accent 51"/>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2">
    <w:name w:val="Grid Table 4 - Accent 52"/>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3">
    <w:name w:val="Grid Table 4 - Accent 53"/>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4">
    <w:name w:val="Grid Table 4 - Accent 54"/>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5">
    <w:name w:val="Grid Table 4 - Accent 55"/>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8">
    <w:name w:val="Grid Table 4 - Accent 68"/>
    <w:basedOn w:val="TableNormal"/>
    <w:next w:val="GridTable4-Accent6"/>
    <w:uiPriority w:val="49"/>
    <w:rsid w:val="001A34C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11">
    <w:name w:val="Grid Table 4 - Accent 511"/>
    <w:basedOn w:val="TableNormal"/>
    <w:next w:val="GridTable4-Accent5"/>
    <w:uiPriority w:val="49"/>
    <w:rsid w:val="00194E1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11">
    <w:name w:val="Grid Table 4 - Accent 611"/>
    <w:basedOn w:val="TableNormal"/>
    <w:next w:val="GridTable4-Accent6"/>
    <w:uiPriority w:val="49"/>
    <w:rsid w:val="00ED655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9">
    <w:name w:val="Grid Table 4 - Accent 69"/>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0">
    <w:name w:val="Grid Table 4 - Accent 610"/>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2">
    <w:name w:val="Grid Table 4 - Accent 612"/>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3">
    <w:name w:val="Grid Table 4 - Accent 613"/>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4">
    <w:name w:val="Grid Table 4 - Accent 614"/>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5">
    <w:name w:val="Grid Table 4 - Accent 615"/>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6">
    <w:name w:val="Grid Table 4 - Accent 616"/>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7">
    <w:name w:val="Grid Table 4 - Accent 617"/>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8">
    <w:name w:val="Grid Table 4 - Accent 618"/>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9">
    <w:name w:val="Grid Table 4 - Accent 619"/>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0">
    <w:name w:val="Grid Table 4 - Accent 620"/>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1">
    <w:name w:val="Grid Table 4 - Accent 621"/>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2">
    <w:name w:val="Grid Table 4 - Accent 622"/>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6">
    <w:name w:val="Grid Table 4 - Accent 56"/>
    <w:basedOn w:val="TableNormal"/>
    <w:next w:val="GridTable4-Accent5"/>
    <w:uiPriority w:val="49"/>
    <w:rsid w:val="004769C8"/>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23">
    <w:name w:val="Grid Table 4 - Accent 623"/>
    <w:basedOn w:val="TableNormal"/>
    <w:next w:val="GridTable4-Accent6"/>
    <w:uiPriority w:val="49"/>
    <w:rsid w:val="0028685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4">
    <w:name w:val="Grid Table 4 - Accent 624"/>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5">
    <w:name w:val="Grid Table 4 - Accent 625"/>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6">
    <w:name w:val="Grid Table 4 - Accent 626"/>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7">
    <w:name w:val="Grid Table 4 - Accent 627"/>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8">
    <w:name w:val="Grid Table 4 - Accent 628"/>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9">
    <w:name w:val="Grid Table 4 - Accent 629"/>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30">
    <w:name w:val="Grid Table 4 - Accent 630"/>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31">
    <w:name w:val="Grid Table 4 - Accent 631"/>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PageNumber">
    <w:name w:val="page number"/>
    <w:basedOn w:val="DefaultParagraphFont"/>
    <w:uiPriority w:val="99"/>
    <w:semiHidden/>
    <w:unhideWhenUsed/>
    <w:rsid w:val="0096656D"/>
  </w:style>
  <w:style w:type="character" w:styleId="Strong">
    <w:name w:val="Strong"/>
    <w:basedOn w:val="DefaultParagraphFont"/>
    <w:uiPriority w:val="22"/>
    <w:qFormat/>
    <w:rsid w:val="004B4230"/>
    <w:rPr>
      <w:b/>
      <w:bCs/>
    </w:rPr>
  </w:style>
  <w:style w:type="character" w:customStyle="1" w:styleId="scxw34600785">
    <w:name w:val="scxw34600785"/>
    <w:basedOn w:val="DefaultParagraphFont"/>
    <w:rsid w:val="00C97446"/>
  </w:style>
  <w:style w:type="character" w:customStyle="1" w:styleId="Heading4Char">
    <w:name w:val="Heading 4 Char"/>
    <w:basedOn w:val="DefaultParagraphFont"/>
    <w:link w:val="Heading4"/>
    <w:uiPriority w:val="1"/>
    <w:rsid w:val="00CF7F4C"/>
    <w:rPr>
      <w:rFonts w:ascii="Arial" w:eastAsia="Arial" w:hAnsi="Arial" w:cs="Arial"/>
      <w:b/>
      <w:bCs/>
      <w:sz w:val="27"/>
      <w:szCs w:val="27"/>
    </w:rPr>
  </w:style>
  <w:style w:type="character" w:customStyle="1" w:styleId="Heading5Char">
    <w:name w:val="Heading 5 Char"/>
    <w:basedOn w:val="DefaultParagraphFont"/>
    <w:link w:val="Heading5"/>
    <w:uiPriority w:val="1"/>
    <w:rsid w:val="00CF7F4C"/>
    <w:rPr>
      <w:rFonts w:ascii="Arial" w:eastAsia="Arial" w:hAnsi="Arial" w:cs="Arial"/>
      <w:b/>
      <w:bCs/>
      <w:i/>
      <w:iCs/>
      <w:sz w:val="27"/>
      <w:szCs w:val="27"/>
    </w:rPr>
  </w:style>
  <w:style w:type="character" w:customStyle="1" w:styleId="Heading6Char">
    <w:name w:val="Heading 6 Char"/>
    <w:basedOn w:val="DefaultParagraphFont"/>
    <w:link w:val="Heading6"/>
    <w:uiPriority w:val="1"/>
    <w:rsid w:val="00CF7F4C"/>
    <w:rPr>
      <w:rFonts w:ascii="Arial MT" w:eastAsia="Arial MT" w:hAnsi="Arial MT" w:cs="Arial MT"/>
      <w:sz w:val="26"/>
      <w:szCs w:val="26"/>
    </w:rPr>
  </w:style>
  <w:style w:type="character" w:customStyle="1" w:styleId="Heading7Char">
    <w:name w:val="Heading 7 Char"/>
    <w:basedOn w:val="DefaultParagraphFont"/>
    <w:link w:val="Heading7"/>
    <w:uiPriority w:val="1"/>
    <w:rsid w:val="00CF7F4C"/>
    <w:rPr>
      <w:rFonts w:ascii="Arial" w:eastAsia="Arial" w:hAnsi="Arial" w:cs="Arial"/>
      <w:b/>
      <w:bCs/>
      <w:sz w:val="24"/>
      <w:szCs w:val="24"/>
    </w:rPr>
  </w:style>
  <w:style w:type="paragraph" w:styleId="BodyText">
    <w:name w:val="Body Text"/>
    <w:basedOn w:val="Normal"/>
    <w:link w:val="BodyTextChar"/>
    <w:uiPriority w:val="1"/>
    <w:qFormat/>
    <w:rsid w:val="00CF7F4C"/>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CF7F4C"/>
    <w:rPr>
      <w:rFonts w:ascii="Calibri" w:eastAsia="Calibri" w:hAnsi="Calibri" w:cs="Calibri"/>
      <w:sz w:val="24"/>
      <w:szCs w:val="24"/>
    </w:rPr>
  </w:style>
  <w:style w:type="paragraph" w:styleId="Title">
    <w:name w:val="Title"/>
    <w:basedOn w:val="Normal"/>
    <w:link w:val="TitleChar"/>
    <w:uiPriority w:val="1"/>
    <w:qFormat/>
    <w:rsid w:val="00CF7F4C"/>
    <w:pPr>
      <w:widowControl w:val="0"/>
      <w:autoSpaceDE w:val="0"/>
      <w:autoSpaceDN w:val="0"/>
      <w:spacing w:before="39" w:after="0" w:line="240" w:lineRule="auto"/>
      <w:ind w:left="862" w:right="2424"/>
      <w:jc w:val="center"/>
    </w:pPr>
    <w:rPr>
      <w:rFonts w:ascii="Calibri" w:eastAsia="Calibri" w:hAnsi="Calibri" w:cs="Calibri"/>
      <w:b/>
      <w:bCs/>
      <w:sz w:val="96"/>
      <w:szCs w:val="96"/>
    </w:rPr>
  </w:style>
  <w:style w:type="character" w:customStyle="1" w:styleId="TitleChar">
    <w:name w:val="Title Char"/>
    <w:basedOn w:val="DefaultParagraphFont"/>
    <w:link w:val="Title"/>
    <w:uiPriority w:val="1"/>
    <w:rsid w:val="00CF7F4C"/>
    <w:rPr>
      <w:rFonts w:ascii="Calibri" w:eastAsia="Calibri" w:hAnsi="Calibri" w:cs="Calibri"/>
      <w:b/>
      <w:bCs/>
      <w:sz w:val="96"/>
      <w:szCs w:val="96"/>
    </w:rPr>
  </w:style>
  <w:style w:type="paragraph" w:customStyle="1" w:styleId="TableParagraph">
    <w:name w:val="Table Paragraph"/>
    <w:basedOn w:val="Normal"/>
    <w:uiPriority w:val="1"/>
    <w:qFormat/>
    <w:rsid w:val="00CF7F4C"/>
    <w:pPr>
      <w:widowControl w:val="0"/>
      <w:autoSpaceDE w:val="0"/>
      <w:autoSpaceDN w:val="0"/>
      <w:spacing w:after="0" w:line="240" w:lineRule="auto"/>
    </w:pPr>
    <w:rPr>
      <w:rFonts w:ascii="Calibri" w:eastAsia="Calibri" w:hAnsi="Calibri" w:cs="Calibri"/>
    </w:rPr>
  </w:style>
  <w:style w:type="character" w:customStyle="1" w:styleId="ui-provider">
    <w:name w:val="ui-provider"/>
    <w:basedOn w:val="DefaultParagraphFont"/>
    <w:rsid w:val="00CF7F4C"/>
  </w:style>
  <w:style w:type="paragraph" w:customStyle="1" w:styleId="SBUTitle">
    <w:name w:val="SBU Title"/>
    <w:basedOn w:val="Title"/>
    <w:link w:val="SBUTitleChar"/>
    <w:uiPriority w:val="1"/>
    <w:qFormat/>
    <w:rsid w:val="00CF7F4C"/>
    <w:rPr>
      <w:rFonts w:ascii="Arial" w:hAnsi="Arial"/>
      <w:color w:val="FFFFFF" w:themeColor="background1"/>
      <w:sz w:val="64"/>
    </w:rPr>
  </w:style>
  <w:style w:type="character" w:customStyle="1" w:styleId="SBUTitleChar">
    <w:name w:val="SBU Title Char"/>
    <w:basedOn w:val="TitleChar"/>
    <w:link w:val="SBUTitle"/>
    <w:uiPriority w:val="1"/>
    <w:rsid w:val="00CF7F4C"/>
    <w:rPr>
      <w:rFonts w:ascii="Arial" w:eastAsia="Calibri" w:hAnsi="Arial" w:cs="Calibri"/>
      <w:b/>
      <w:bCs/>
      <w:color w:val="FFFFFF" w:themeColor="background1"/>
      <w:sz w:val="64"/>
      <w:szCs w:val="96"/>
    </w:rPr>
  </w:style>
  <w:style w:type="paragraph" w:styleId="TOC4">
    <w:name w:val="toc 4"/>
    <w:basedOn w:val="Normal"/>
    <w:next w:val="Normal"/>
    <w:autoRedefine/>
    <w:uiPriority w:val="39"/>
    <w:unhideWhenUsed/>
    <w:rsid w:val="00CF7F4C"/>
    <w:pPr>
      <w:widowControl w:val="0"/>
      <w:autoSpaceDE w:val="0"/>
      <w:autoSpaceDN w:val="0"/>
      <w:spacing w:after="100" w:line="240" w:lineRule="auto"/>
      <w:ind w:left="660"/>
    </w:pPr>
    <w:rPr>
      <w:rFonts w:ascii="Calibri" w:eastAsia="Calibri" w:hAnsi="Calibri" w:cs="Calibri"/>
    </w:rPr>
  </w:style>
  <w:style w:type="character" w:styleId="CommentReference">
    <w:name w:val="annotation reference"/>
    <w:basedOn w:val="DefaultParagraphFont"/>
    <w:uiPriority w:val="99"/>
    <w:semiHidden/>
    <w:unhideWhenUsed/>
    <w:rsid w:val="00CF7F4C"/>
    <w:rPr>
      <w:sz w:val="16"/>
      <w:szCs w:val="16"/>
    </w:rPr>
  </w:style>
  <w:style w:type="paragraph" w:styleId="CommentText">
    <w:name w:val="annotation text"/>
    <w:basedOn w:val="Normal"/>
    <w:link w:val="CommentTextChar"/>
    <w:uiPriority w:val="99"/>
    <w:semiHidden/>
    <w:unhideWhenUsed/>
    <w:rsid w:val="00CF7F4C"/>
    <w:pPr>
      <w:widowControl w:val="0"/>
      <w:autoSpaceDE w:val="0"/>
      <w:autoSpaceDN w:val="0"/>
      <w:spacing w:after="0"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CF7F4C"/>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CF7F4C"/>
    <w:rPr>
      <w:b/>
      <w:bCs/>
    </w:rPr>
  </w:style>
  <w:style w:type="character" w:customStyle="1" w:styleId="CommentSubjectChar">
    <w:name w:val="Comment Subject Char"/>
    <w:basedOn w:val="CommentTextChar"/>
    <w:link w:val="CommentSubject"/>
    <w:uiPriority w:val="99"/>
    <w:semiHidden/>
    <w:rsid w:val="00CF7F4C"/>
    <w:rPr>
      <w:rFonts w:ascii="Calibri" w:eastAsia="Calibri" w:hAnsi="Calibri" w:cs="Calibri"/>
      <w:b/>
      <w:bCs/>
      <w:sz w:val="20"/>
      <w:szCs w:val="20"/>
    </w:rPr>
  </w:style>
  <w:style w:type="table" w:customStyle="1" w:styleId="TableGrid2">
    <w:name w:val="Table Grid2"/>
    <w:basedOn w:val="TableNormal"/>
    <w:next w:val="TableGrid"/>
    <w:uiPriority w:val="39"/>
    <w:rsid w:val="00CF7F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F7F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CF7F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F7F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718839">
      <w:bodyDiv w:val="1"/>
      <w:marLeft w:val="0"/>
      <w:marRight w:val="0"/>
      <w:marTop w:val="0"/>
      <w:marBottom w:val="0"/>
      <w:divBdr>
        <w:top w:val="none" w:sz="0" w:space="0" w:color="auto"/>
        <w:left w:val="none" w:sz="0" w:space="0" w:color="auto"/>
        <w:bottom w:val="none" w:sz="0" w:space="0" w:color="auto"/>
        <w:right w:val="none" w:sz="0" w:space="0" w:color="auto"/>
      </w:divBdr>
    </w:div>
    <w:div w:id="202451914">
      <w:bodyDiv w:val="1"/>
      <w:marLeft w:val="0"/>
      <w:marRight w:val="0"/>
      <w:marTop w:val="0"/>
      <w:marBottom w:val="0"/>
      <w:divBdr>
        <w:top w:val="none" w:sz="0" w:space="0" w:color="auto"/>
        <w:left w:val="none" w:sz="0" w:space="0" w:color="auto"/>
        <w:bottom w:val="none" w:sz="0" w:space="0" w:color="auto"/>
        <w:right w:val="none" w:sz="0" w:space="0" w:color="auto"/>
      </w:divBdr>
      <w:divsChild>
        <w:div w:id="804158258">
          <w:marLeft w:val="0"/>
          <w:marRight w:val="0"/>
          <w:marTop w:val="0"/>
          <w:marBottom w:val="0"/>
          <w:divBdr>
            <w:top w:val="none" w:sz="0" w:space="0" w:color="auto"/>
            <w:left w:val="none" w:sz="0" w:space="0" w:color="auto"/>
            <w:bottom w:val="none" w:sz="0" w:space="0" w:color="auto"/>
            <w:right w:val="none" w:sz="0" w:space="0" w:color="auto"/>
          </w:divBdr>
        </w:div>
        <w:div w:id="1116827528">
          <w:marLeft w:val="0"/>
          <w:marRight w:val="0"/>
          <w:marTop w:val="0"/>
          <w:marBottom w:val="0"/>
          <w:divBdr>
            <w:top w:val="none" w:sz="0" w:space="0" w:color="auto"/>
            <w:left w:val="none" w:sz="0" w:space="0" w:color="auto"/>
            <w:bottom w:val="none" w:sz="0" w:space="0" w:color="auto"/>
            <w:right w:val="none" w:sz="0" w:space="0" w:color="auto"/>
          </w:divBdr>
        </w:div>
        <w:div w:id="1827740142">
          <w:marLeft w:val="0"/>
          <w:marRight w:val="0"/>
          <w:marTop w:val="0"/>
          <w:marBottom w:val="0"/>
          <w:divBdr>
            <w:top w:val="none" w:sz="0" w:space="0" w:color="auto"/>
            <w:left w:val="none" w:sz="0" w:space="0" w:color="auto"/>
            <w:bottom w:val="none" w:sz="0" w:space="0" w:color="auto"/>
            <w:right w:val="none" w:sz="0" w:space="0" w:color="auto"/>
          </w:divBdr>
        </w:div>
        <w:div w:id="1837065654">
          <w:marLeft w:val="0"/>
          <w:marRight w:val="0"/>
          <w:marTop w:val="0"/>
          <w:marBottom w:val="0"/>
          <w:divBdr>
            <w:top w:val="none" w:sz="0" w:space="0" w:color="auto"/>
            <w:left w:val="none" w:sz="0" w:space="0" w:color="auto"/>
            <w:bottom w:val="none" w:sz="0" w:space="0" w:color="auto"/>
            <w:right w:val="none" w:sz="0" w:space="0" w:color="auto"/>
          </w:divBdr>
        </w:div>
        <w:div w:id="2064668836">
          <w:marLeft w:val="0"/>
          <w:marRight w:val="0"/>
          <w:marTop w:val="0"/>
          <w:marBottom w:val="0"/>
          <w:divBdr>
            <w:top w:val="none" w:sz="0" w:space="0" w:color="auto"/>
            <w:left w:val="none" w:sz="0" w:space="0" w:color="auto"/>
            <w:bottom w:val="none" w:sz="0" w:space="0" w:color="auto"/>
            <w:right w:val="none" w:sz="0" w:space="0" w:color="auto"/>
          </w:divBdr>
        </w:div>
      </w:divsChild>
    </w:div>
    <w:div w:id="215746893">
      <w:bodyDiv w:val="1"/>
      <w:marLeft w:val="0"/>
      <w:marRight w:val="0"/>
      <w:marTop w:val="0"/>
      <w:marBottom w:val="0"/>
      <w:divBdr>
        <w:top w:val="none" w:sz="0" w:space="0" w:color="auto"/>
        <w:left w:val="none" w:sz="0" w:space="0" w:color="auto"/>
        <w:bottom w:val="none" w:sz="0" w:space="0" w:color="auto"/>
        <w:right w:val="none" w:sz="0" w:space="0" w:color="auto"/>
      </w:divBdr>
    </w:div>
    <w:div w:id="228731133">
      <w:bodyDiv w:val="1"/>
      <w:marLeft w:val="0"/>
      <w:marRight w:val="0"/>
      <w:marTop w:val="0"/>
      <w:marBottom w:val="0"/>
      <w:divBdr>
        <w:top w:val="none" w:sz="0" w:space="0" w:color="auto"/>
        <w:left w:val="none" w:sz="0" w:space="0" w:color="auto"/>
        <w:bottom w:val="none" w:sz="0" w:space="0" w:color="auto"/>
        <w:right w:val="none" w:sz="0" w:space="0" w:color="auto"/>
      </w:divBdr>
      <w:divsChild>
        <w:div w:id="266549919">
          <w:marLeft w:val="0"/>
          <w:marRight w:val="0"/>
          <w:marTop w:val="0"/>
          <w:marBottom w:val="0"/>
          <w:divBdr>
            <w:top w:val="none" w:sz="0" w:space="0" w:color="auto"/>
            <w:left w:val="none" w:sz="0" w:space="0" w:color="auto"/>
            <w:bottom w:val="none" w:sz="0" w:space="0" w:color="auto"/>
            <w:right w:val="none" w:sz="0" w:space="0" w:color="auto"/>
          </w:divBdr>
        </w:div>
      </w:divsChild>
    </w:div>
    <w:div w:id="383942146">
      <w:bodyDiv w:val="1"/>
      <w:marLeft w:val="0"/>
      <w:marRight w:val="0"/>
      <w:marTop w:val="0"/>
      <w:marBottom w:val="0"/>
      <w:divBdr>
        <w:top w:val="none" w:sz="0" w:space="0" w:color="auto"/>
        <w:left w:val="none" w:sz="0" w:space="0" w:color="auto"/>
        <w:bottom w:val="none" w:sz="0" w:space="0" w:color="auto"/>
        <w:right w:val="none" w:sz="0" w:space="0" w:color="auto"/>
      </w:divBdr>
    </w:div>
    <w:div w:id="613286695">
      <w:bodyDiv w:val="1"/>
      <w:marLeft w:val="0"/>
      <w:marRight w:val="0"/>
      <w:marTop w:val="0"/>
      <w:marBottom w:val="0"/>
      <w:divBdr>
        <w:top w:val="none" w:sz="0" w:space="0" w:color="auto"/>
        <w:left w:val="none" w:sz="0" w:space="0" w:color="auto"/>
        <w:bottom w:val="none" w:sz="0" w:space="0" w:color="auto"/>
        <w:right w:val="none" w:sz="0" w:space="0" w:color="auto"/>
      </w:divBdr>
    </w:div>
    <w:div w:id="665934070">
      <w:bodyDiv w:val="1"/>
      <w:marLeft w:val="0"/>
      <w:marRight w:val="0"/>
      <w:marTop w:val="0"/>
      <w:marBottom w:val="0"/>
      <w:divBdr>
        <w:top w:val="none" w:sz="0" w:space="0" w:color="auto"/>
        <w:left w:val="none" w:sz="0" w:space="0" w:color="auto"/>
        <w:bottom w:val="none" w:sz="0" w:space="0" w:color="auto"/>
        <w:right w:val="none" w:sz="0" w:space="0" w:color="auto"/>
      </w:divBdr>
    </w:div>
    <w:div w:id="718169292">
      <w:bodyDiv w:val="1"/>
      <w:marLeft w:val="0"/>
      <w:marRight w:val="0"/>
      <w:marTop w:val="0"/>
      <w:marBottom w:val="0"/>
      <w:divBdr>
        <w:top w:val="none" w:sz="0" w:space="0" w:color="auto"/>
        <w:left w:val="none" w:sz="0" w:space="0" w:color="auto"/>
        <w:bottom w:val="none" w:sz="0" w:space="0" w:color="auto"/>
        <w:right w:val="none" w:sz="0" w:space="0" w:color="auto"/>
      </w:divBdr>
    </w:div>
    <w:div w:id="724793740">
      <w:bodyDiv w:val="1"/>
      <w:marLeft w:val="0"/>
      <w:marRight w:val="0"/>
      <w:marTop w:val="0"/>
      <w:marBottom w:val="0"/>
      <w:divBdr>
        <w:top w:val="none" w:sz="0" w:space="0" w:color="auto"/>
        <w:left w:val="none" w:sz="0" w:space="0" w:color="auto"/>
        <w:bottom w:val="none" w:sz="0" w:space="0" w:color="auto"/>
        <w:right w:val="none" w:sz="0" w:space="0" w:color="auto"/>
      </w:divBdr>
      <w:divsChild>
        <w:div w:id="1525167774">
          <w:marLeft w:val="0"/>
          <w:marRight w:val="0"/>
          <w:marTop w:val="0"/>
          <w:marBottom w:val="0"/>
          <w:divBdr>
            <w:top w:val="none" w:sz="0" w:space="0" w:color="auto"/>
            <w:left w:val="none" w:sz="0" w:space="0" w:color="auto"/>
            <w:bottom w:val="none" w:sz="0" w:space="0" w:color="auto"/>
            <w:right w:val="none" w:sz="0" w:space="0" w:color="auto"/>
          </w:divBdr>
        </w:div>
      </w:divsChild>
    </w:div>
    <w:div w:id="834370950">
      <w:bodyDiv w:val="1"/>
      <w:marLeft w:val="0"/>
      <w:marRight w:val="0"/>
      <w:marTop w:val="0"/>
      <w:marBottom w:val="0"/>
      <w:divBdr>
        <w:top w:val="none" w:sz="0" w:space="0" w:color="auto"/>
        <w:left w:val="none" w:sz="0" w:space="0" w:color="auto"/>
        <w:bottom w:val="none" w:sz="0" w:space="0" w:color="auto"/>
        <w:right w:val="none" w:sz="0" w:space="0" w:color="auto"/>
      </w:divBdr>
      <w:divsChild>
        <w:div w:id="42482989">
          <w:marLeft w:val="0"/>
          <w:marRight w:val="0"/>
          <w:marTop w:val="0"/>
          <w:marBottom w:val="0"/>
          <w:divBdr>
            <w:top w:val="none" w:sz="0" w:space="0" w:color="auto"/>
            <w:left w:val="none" w:sz="0" w:space="0" w:color="auto"/>
            <w:bottom w:val="none" w:sz="0" w:space="0" w:color="auto"/>
            <w:right w:val="none" w:sz="0" w:space="0" w:color="auto"/>
          </w:divBdr>
        </w:div>
        <w:div w:id="109058216">
          <w:marLeft w:val="0"/>
          <w:marRight w:val="0"/>
          <w:marTop w:val="0"/>
          <w:marBottom w:val="0"/>
          <w:divBdr>
            <w:top w:val="none" w:sz="0" w:space="0" w:color="auto"/>
            <w:left w:val="none" w:sz="0" w:space="0" w:color="auto"/>
            <w:bottom w:val="none" w:sz="0" w:space="0" w:color="auto"/>
            <w:right w:val="none" w:sz="0" w:space="0" w:color="auto"/>
          </w:divBdr>
        </w:div>
        <w:div w:id="157772299">
          <w:marLeft w:val="0"/>
          <w:marRight w:val="0"/>
          <w:marTop w:val="0"/>
          <w:marBottom w:val="0"/>
          <w:divBdr>
            <w:top w:val="none" w:sz="0" w:space="0" w:color="auto"/>
            <w:left w:val="none" w:sz="0" w:space="0" w:color="auto"/>
            <w:bottom w:val="none" w:sz="0" w:space="0" w:color="auto"/>
            <w:right w:val="none" w:sz="0" w:space="0" w:color="auto"/>
          </w:divBdr>
        </w:div>
        <w:div w:id="181867197">
          <w:marLeft w:val="0"/>
          <w:marRight w:val="0"/>
          <w:marTop w:val="0"/>
          <w:marBottom w:val="0"/>
          <w:divBdr>
            <w:top w:val="none" w:sz="0" w:space="0" w:color="auto"/>
            <w:left w:val="none" w:sz="0" w:space="0" w:color="auto"/>
            <w:bottom w:val="none" w:sz="0" w:space="0" w:color="auto"/>
            <w:right w:val="none" w:sz="0" w:space="0" w:color="auto"/>
          </w:divBdr>
        </w:div>
        <w:div w:id="454324676">
          <w:marLeft w:val="0"/>
          <w:marRight w:val="0"/>
          <w:marTop w:val="0"/>
          <w:marBottom w:val="0"/>
          <w:divBdr>
            <w:top w:val="none" w:sz="0" w:space="0" w:color="auto"/>
            <w:left w:val="none" w:sz="0" w:space="0" w:color="auto"/>
            <w:bottom w:val="none" w:sz="0" w:space="0" w:color="auto"/>
            <w:right w:val="none" w:sz="0" w:space="0" w:color="auto"/>
          </w:divBdr>
        </w:div>
        <w:div w:id="593513989">
          <w:marLeft w:val="0"/>
          <w:marRight w:val="0"/>
          <w:marTop w:val="0"/>
          <w:marBottom w:val="0"/>
          <w:divBdr>
            <w:top w:val="none" w:sz="0" w:space="0" w:color="auto"/>
            <w:left w:val="none" w:sz="0" w:space="0" w:color="auto"/>
            <w:bottom w:val="none" w:sz="0" w:space="0" w:color="auto"/>
            <w:right w:val="none" w:sz="0" w:space="0" w:color="auto"/>
          </w:divBdr>
        </w:div>
        <w:div w:id="635061411">
          <w:marLeft w:val="0"/>
          <w:marRight w:val="0"/>
          <w:marTop w:val="0"/>
          <w:marBottom w:val="0"/>
          <w:divBdr>
            <w:top w:val="none" w:sz="0" w:space="0" w:color="auto"/>
            <w:left w:val="none" w:sz="0" w:space="0" w:color="auto"/>
            <w:bottom w:val="none" w:sz="0" w:space="0" w:color="auto"/>
            <w:right w:val="none" w:sz="0" w:space="0" w:color="auto"/>
          </w:divBdr>
        </w:div>
        <w:div w:id="685058628">
          <w:marLeft w:val="0"/>
          <w:marRight w:val="0"/>
          <w:marTop w:val="0"/>
          <w:marBottom w:val="0"/>
          <w:divBdr>
            <w:top w:val="none" w:sz="0" w:space="0" w:color="auto"/>
            <w:left w:val="none" w:sz="0" w:space="0" w:color="auto"/>
            <w:bottom w:val="none" w:sz="0" w:space="0" w:color="auto"/>
            <w:right w:val="none" w:sz="0" w:space="0" w:color="auto"/>
          </w:divBdr>
        </w:div>
        <w:div w:id="718482210">
          <w:marLeft w:val="0"/>
          <w:marRight w:val="0"/>
          <w:marTop w:val="0"/>
          <w:marBottom w:val="0"/>
          <w:divBdr>
            <w:top w:val="none" w:sz="0" w:space="0" w:color="auto"/>
            <w:left w:val="none" w:sz="0" w:space="0" w:color="auto"/>
            <w:bottom w:val="none" w:sz="0" w:space="0" w:color="auto"/>
            <w:right w:val="none" w:sz="0" w:space="0" w:color="auto"/>
          </w:divBdr>
          <w:divsChild>
            <w:div w:id="824783460">
              <w:marLeft w:val="-75"/>
              <w:marRight w:val="0"/>
              <w:marTop w:val="30"/>
              <w:marBottom w:val="30"/>
              <w:divBdr>
                <w:top w:val="none" w:sz="0" w:space="0" w:color="auto"/>
                <w:left w:val="none" w:sz="0" w:space="0" w:color="auto"/>
                <w:bottom w:val="none" w:sz="0" w:space="0" w:color="auto"/>
                <w:right w:val="none" w:sz="0" w:space="0" w:color="auto"/>
              </w:divBdr>
              <w:divsChild>
                <w:div w:id="96215302">
                  <w:marLeft w:val="0"/>
                  <w:marRight w:val="0"/>
                  <w:marTop w:val="0"/>
                  <w:marBottom w:val="0"/>
                  <w:divBdr>
                    <w:top w:val="none" w:sz="0" w:space="0" w:color="auto"/>
                    <w:left w:val="none" w:sz="0" w:space="0" w:color="auto"/>
                    <w:bottom w:val="none" w:sz="0" w:space="0" w:color="auto"/>
                    <w:right w:val="none" w:sz="0" w:space="0" w:color="auto"/>
                  </w:divBdr>
                  <w:divsChild>
                    <w:div w:id="1158113714">
                      <w:marLeft w:val="0"/>
                      <w:marRight w:val="0"/>
                      <w:marTop w:val="0"/>
                      <w:marBottom w:val="0"/>
                      <w:divBdr>
                        <w:top w:val="none" w:sz="0" w:space="0" w:color="auto"/>
                        <w:left w:val="none" w:sz="0" w:space="0" w:color="auto"/>
                        <w:bottom w:val="none" w:sz="0" w:space="0" w:color="auto"/>
                        <w:right w:val="none" w:sz="0" w:space="0" w:color="auto"/>
                      </w:divBdr>
                    </w:div>
                  </w:divsChild>
                </w:div>
                <w:div w:id="169488301">
                  <w:marLeft w:val="0"/>
                  <w:marRight w:val="0"/>
                  <w:marTop w:val="0"/>
                  <w:marBottom w:val="0"/>
                  <w:divBdr>
                    <w:top w:val="none" w:sz="0" w:space="0" w:color="auto"/>
                    <w:left w:val="none" w:sz="0" w:space="0" w:color="auto"/>
                    <w:bottom w:val="none" w:sz="0" w:space="0" w:color="auto"/>
                    <w:right w:val="none" w:sz="0" w:space="0" w:color="auto"/>
                  </w:divBdr>
                  <w:divsChild>
                    <w:div w:id="1118642866">
                      <w:marLeft w:val="0"/>
                      <w:marRight w:val="0"/>
                      <w:marTop w:val="0"/>
                      <w:marBottom w:val="0"/>
                      <w:divBdr>
                        <w:top w:val="none" w:sz="0" w:space="0" w:color="auto"/>
                        <w:left w:val="none" w:sz="0" w:space="0" w:color="auto"/>
                        <w:bottom w:val="none" w:sz="0" w:space="0" w:color="auto"/>
                        <w:right w:val="none" w:sz="0" w:space="0" w:color="auto"/>
                      </w:divBdr>
                    </w:div>
                  </w:divsChild>
                </w:div>
                <w:div w:id="282612115">
                  <w:marLeft w:val="0"/>
                  <w:marRight w:val="0"/>
                  <w:marTop w:val="0"/>
                  <w:marBottom w:val="0"/>
                  <w:divBdr>
                    <w:top w:val="none" w:sz="0" w:space="0" w:color="auto"/>
                    <w:left w:val="none" w:sz="0" w:space="0" w:color="auto"/>
                    <w:bottom w:val="none" w:sz="0" w:space="0" w:color="auto"/>
                    <w:right w:val="none" w:sz="0" w:space="0" w:color="auto"/>
                  </w:divBdr>
                  <w:divsChild>
                    <w:div w:id="118690250">
                      <w:marLeft w:val="0"/>
                      <w:marRight w:val="0"/>
                      <w:marTop w:val="0"/>
                      <w:marBottom w:val="0"/>
                      <w:divBdr>
                        <w:top w:val="none" w:sz="0" w:space="0" w:color="auto"/>
                        <w:left w:val="none" w:sz="0" w:space="0" w:color="auto"/>
                        <w:bottom w:val="none" w:sz="0" w:space="0" w:color="auto"/>
                        <w:right w:val="none" w:sz="0" w:space="0" w:color="auto"/>
                      </w:divBdr>
                    </w:div>
                  </w:divsChild>
                </w:div>
                <w:div w:id="290863193">
                  <w:marLeft w:val="0"/>
                  <w:marRight w:val="0"/>
                  <w:marTop w:val="0"/>
                  <w:marBottom w:val="0"/>
                  <w:divBdr>
                    <w:top w:val="none" w:sz="0" w:space="0" w:color="auto"/>
                    <w:left w:val="none" w:sz="0" w:space="0" w:color="auto"/>
                    <w:bottom w:val="none" w:sz="0" w:space="0" w:color="auto"/>
                    <w:right w:val="none" w:sz="0" w:space="0" w:color="auto"/>
                  </w:divBdr>
                  <w:divsChild>
                    <w:div w:id="1214973366">
                      <w:marLeft w:val="0"/>
                      <w:marRight w:val="0"/>
                      <w:marTop w:val="0"/>
                      <w:marBottom w:val="0"/>
                      <w:divBdr>
                        <w:top w:val="none" w:sz="0" w:space="0" w:color="auto"/>
                        <w:left w:val="none" w:sz="0" w:space="0" w:color="auto"/>
                        <w:bottom w:val="none" w:sz="0" w:space="0" w:color="auto"/>
                        <w:right w:val="none" w:sz="0" w:space="0" w:color="auto"/>
                      </w:divBdr>
                    </w:div>
                  </w:divsChild>
                </w:div>
                <w:div w:id="398291412">
                  <w:marLeft w:val="0"/>
                  <w:marRight w:val="0"/>
                  <w:marTop w:val="0"/>
                  <w:marBottom w:val="0"/>
                  <w:divBdr>
                    <w:top w:val="none" w:sz="0" w:space="0" w:color="auto"/>
                    <w:left w:val="none" w:sz="0" w:space="0" w:color="auto"/>
                    <w:bottom w:val="none" w:sz="0" w:space="0" w:color="auto"/>
                    <w:right w:val="none" w:sz="0" w:space="0" w:color="auto"/>
                  </w:divBdr>
                  <w:divsChild>
                    <w:div w:id="1205410675">
                      <w:marLeft w:val="0"/>
                      <w:marRight w:val="0"/>
                      <w:marTop w:val="0"/>
                      <w:marBottom w:val="0"/>
                      <w:divBdr>
                        <w:top w:val="none" w:sz="0" w:space="0" w:color="auto"/>
                        <w:left w:val="none" w:sz="0" w:space="0" w:color="auto"/>
                        <w:bottom w:val="none" w:sz="0" w:space="0" w:color="auto"/>
                        <w:right w:val="none" w:sz="0" w:space="0" w:color="auto"/>
                      </w:divBdr>
                    </w:div>
                  </w:divsChild>
                </w:div>
                <w:div w:id="532156417">
                  <w:marLeft w:val="0"/>
                  <w:marRight w:val="0"/>
                  <w:marTop w:val="0"/>
                  <w:marBottom w:val="0"/>
                  <w:divBdr>
                    <w:top w:val="none" w:sz="0" w:space="0" w:color="auto"/>
                    <w:left w:val="none" w:sz="0" w:space="0" w:color="auto"/>
                    <w:bottom w:val="none" w:sz="0" w:space="0" w:color="auto"/>
                    <w:right w:val="none" w:sz="0" w:space="0" w:color="auto"/>
                  </w:divBdr>
                  <w:divsChild>
                    <w:div w:id="1924101199">
                      <w:marLeft w:val="0"/>
                      <w:marRight w:val="0"/>
                      <w:marTop w:val="0"/>
                      <w:marBottom w:val="0"/>
                      <w:divBdr>
                        <w:top w:val="none" w:sz="0" w:space="0" w:color="auto"/>
                        <w:left w:val="none" w:sz="0" w:space="0" w:color="auto"/>
                        <w:bottom w:val="none" w:sz="0" w:space="0" w:color="auto"/>
                        <w:right w:val="none" w:sz="0" w:space="0" w:color="auto"/>
                      </w:divBdr>
                    </w:div>
                  </w:divsChild>
                </w:div>
                <w:div w:id="665323982">
                  <w:marLeft w:val="0"/>
                  <w:marRight w:val="0"/>
                  <w:marTop w:val="0"/>
                  <w:marBottom w:val="0"/>
                  <w:divBdr>
                    <w:top w:val="none" w:sz="0" w:space="0" w:color="auto"/>
                    <w:left w:val="none" w:sz="0" w:space="0" w:color="auto"/>
                    <w:bottom w:val="none" w:sz="0" w:space="0" w:color="auto"/>
                    <w:right w:val="none" w:sz="0" w:space="0" w:color="auto"/>
                  </w:divBdr>
                  <w:divsChild>
                    <w:div w:id="2002806772">
                      <w:marLeft w:val="0"/>
                      <w:marRight w:val="0"/>
                      <w:marTop w:val="0"/>
                      <w:marBottom w:val="0"/>
                      <w:divBdr>
                        <w:top w:val="none" w:sz="0" w:space="0" w:color="auto"/>
                        <w:left w:val="none" w:sz="0" w:space="0" w:color="auto"/>
                        <w:bottom w:val="none" w:sz="0" w:space="0" w:color="auto"/>
                        <w:right w:val="none" w:sz="0" w:space="0" w:color="auto"/>
                      </w:divBdr>
                    </w:div>
                  </w:divsChild>
                </w:div>
                <w:div w:id="871770445">
                  <w:marLeft w:val="0"/>
                  <w:marRight w:val="0"/>
                  <w:marTop w:val="0"/>
                  <w:marBottom w:val="0"/>
                  <w:divBdr>
                    <w:top w:val="none" w:sz="0" w:space="0" w:color="auto"/>
                    <w:left w:val="none" w:sz="0" w:space="0" w:color="auto"/>
                    <w:bottom w:val="none" w:sz="0" w:space="0" w:color="auto"/>
                    <w:right w:val="none" w:sz="0" w:space="0" w:color="auto"/>
                  </w:divBdr>
                  <w:divsChild>
                    <w:div w:id="683214566">
                      <w:marLeft w:val="0"/>
                      <w:marRight w:val="0"/>
                      <w:marTop w:val="0"/>
                      <w:marBottom w:val="0"/>
                      <w:divBdr>
                        <w:top w:val="none" w:sz="0" w:space="0" w:color="auto"/>
                        <w:left w:val="none" w:sz="0" w:space="0" w:color="auto"/>
                        <w:bottom w:val="none" w:sz="0" w:space="0" w:color="auto"/>
                        <w:right w:val="none" w:sz="0" w:space="0" w:color="auto"/>
                      </w:divBdr>
                    </w:div>
                  </w:divsChild>
                </w:div>
                <w:div w:id="927735238">
                  <w:marLeft w:val="0"/>
                  <w:marRight w:val="0"/>
                  <w:marTop w:val="0"/>
                  <w:marBottom w:val="0"/>
                  <w:divBdr>
                    <w:top w:val="none" w:sz="0" w:space="0" w:color="auto"/>
                    <w:left w:val="none" w:sz="0" w:space="0" w:color="auto"/>
                    <w:bottom w:val="none" w:sz="0" w:space="0" w:color="auto"/>
                    <w:right w:val="none" w:sz="0" w:space="0" w:color="auto"/>
                  </w:divBdr>
                  <w:divsChild>
                    <w:div w:id="1300576044">
                      <w:marLeft w:val="0"/>
                      <w:marRight w:val="0"/>
                      <w:marTop w:val="0"/>
                      <w:marBottom w:val="0"/>
                      <w:divBdr>
                        <w:top w:val="none" w:sz="0" w:space="0" w:color="auto"/>
                        <w:left w:val="none" w:sz="0" w:space="0" w:color="auto"/>
                        <w:bottom w:val="none" w:sz="0" w:space="0" w:color="auto"/>
                        <w:right w:val="none" w:sz="0" w:space="0" w:color="auto"/>
                      </w:divBdr>
                    </w:div>
                  </w:divsChild>
                </w:div>
                <w:div w:id="1027026045">
                  <w:marLeft w:val="0"/>
                  <w:marRight w:val="0"/>
                  <w:marTop w:val="0"/>
                  <w:marBottom w:val="0"/>
                  <w:divBdr>
                    <w:top w:val="none" w:sz="0" w:space="0" w:color="auto"/>
                    <w:left w:val="none" w:sz="0" w:space="0" w:color="auto"/>
                    <w:bottom w:val="none" w:sz="0" w:space="0" w:color="auto"/>
                    <w:right w:val="none" w:sz="0" w:space="0" w:color="auto"/>
                  </w:divBdr>
                  <w:divsChild>
                    <w:div w:id="1994942429">
                      <w:marLeft w:val="0"/>
                      <w:marRight w:val="0"/>
                      <w:marTop w:val="0"/>
                      <w:marBottom w:val="0"/>
                      <w:divBdr>
                        <w:top w:val="none" w:sz="0" w:space="0" w:color="auto"/>
                        <w:left w:val="none" w:sz="0" w:space="0" w:color="auto"/>
                        <w:bottom w:val="none" w:sz="0" w:space="0" w:color="auto"/>
                        <w:right w:val="none" w:sz="0" w:space="0" w:color="auto"/>
                      </w:divBdr>
                    </w:div>
                  </w:divsChild>
                </w:div>
                <w:div w:id="1028721509">
                  <w:marLeft w:val="0"/>
                  <w:marRight w:val="0"/>
                  <w:marTop w:val="0"/>
                  <w:marBottom w:val="0"/>
                  <w:divBdr>
                    <w:top w:val="none" w:sz="0" w:space="0" w:color="auto"/>
                    <w:left w:val="none" w:sz="0" w:space="0" w:color="auto"/>
                    <w:bottom w:val="none" w:sz="0" w:space="0" w:color="auto"/>
                    <w:right w:val="none" w:sz="0" w:space="0" w:color="auto"/>
                  </w:divBdr>
                  <w:divsChild>
                    <w:div w:id="1866937496">
                      <w:marLeft w:val="0"/>
                      <w:marRight w:val="0"/>
                      <w:marTop w:val="0"/>
                      <w:marBottom w:val="0"/>
                      <w:divBdr>
                        <w:top w:val="none" w:sz="0" w:space="0" w:color="auto"/>
                        <w:left w:val="none" w:sz="0" w:space="0" w:color="auto"/>
                        <w:bottom w:val="none" w:sz="0" w:space="0" w:color="auto"/>
                        <w:right w:val="none" w:sz="0" w:space="0" w:color="auto"/>
                      </w:divBdr>
                    </w:div>
                  </w:divsChild>
                </w:div>
                <w:div w:id="1149833141">
                  <w:marLeft w:val="0"/>
                  <w:marRight w:val="0"/>
                  <w:marTop w:val="0"/>
                  <w:marBottom w:val="0"/>
                  <w:divBdr>
                    <w:top w:val="none" w:sz="0" w:space="0" w:color="auto"/>
                    <w:left w:val="none" w:sz="0" w:space="0" w:color="auto"/>
                    <w:bottom w:val="none" w:sz="0" w:space="0" w:color="auto"/>
                    <w:right w:val="none" w:sz="0" w:space="0" w:color="auto"/>
                  </w:divBdr>
                  <w:divsChild>
                    <w:div w:id="549346269">
                      <w:marLeft w:val="0"/>
                      <w:marRight w:val="0"/>
                      <w:marTop w:val="0"/>
                      <w:marBottom w:val="0"/>
                      <w:divBdr>
                        <w:top w:val="none" w:sz="0" w:space="0" w:color="auto"/>
                        <w:left w:val="none" w:sz="0" w:space="0" w:color="auto"/>
                        <w:bottom w:val="none" w:sz="0" w:space="0" w:color="auto"/>
                        <w:right w:val="none" w:sz="0" w:space="0" w:color="auto"/>
                      </w:divBdr>
                    </w:div>
                  </w:divsChild>
                </w:div>
                <w:div w:id="1154182390">
                  <w:marLeft w:val="0"/>
                  <w:marRight w:val="0"/>
                  <w:marTop w:val="0"/>
                  <w:marBottom w:val="0"/>
                  <w:divBdr>
                    <w:top w:val="none" w:sz="0" w:space="0" w:color="auto"/>
                    <w:left w:val="none" w:sz="0" w:space="0" w:color="auto"/>
                    <w:bottom w:val="none" w:sz="0" w:space="0" w:color="auto"/>
                    <w:right w:val="none" w:sz="0" w:space="0" w:color="auto"/>
                  </w:divBdr>
                  <w:divsChild>
                    <w:div w:id="846215911">
                      <w:marLeft w:val="0"/>
                      <w:marRight w:val="0"/>
                      <w:marTop w:val="0"/>
                      <w:marBottom w:val="0"/>
                      <w:divBdr>
                        <w:top w:val="none" w:sz="0" w:space="0" w:color="auto"/>
                        <w:left w:val="none" w:sz="0" w:space="0" w:color="auto"/>
                        <w:bottom w:val="none" w:sz="0" w:space="0" w:color="auto"/>
                        <w:right w:val="none" w:sz="0" w:space="0" w:color="auto"/>
                      </w:divBdr>
                    </w:div>
                  </w:divsChild>
                </w:div>
                <w:div w:id="1213231025">
                  <w:marLeft w:val="0"/>
                  <w:marRight w:val="0"/>
                  <w:marTop w:val="0"/>
                  <w:marBottom w:val="0"/>
                  <w:divBdr>
                    <w:top w:val="none" w:sz="0" w:space="0" w:color="auto"/>
                    <w:left w:val="none" w:sz="0" w:space="0" w:color="auto"/>
                    <w:bottom w:val="none" w:sz="0" w:space="0" w:color="auto"/>
                    <w:right w:val="none" w:sz="0" w:space="0" w:color="auto"/>
                  </w:divBdr>
                  <w:divsChild>
                    <w:div w:id="19791924">
                      <w:marLeft w:val="0"/>
                      <w:marRight w:val="0"/>
                      <w:marTop w:val="0"/>
                      <w:marBottom w:val="0"/>
                      <w:divBdr>
                        <w:top w:val="none" w:sz="0" w:space="0" w:color="auto"/>
                        <w:left w:val="none" w:sz="0" w:space="0" w:color="auto"/>
                        <w:bottom w:val="none" w:sz="0" w:space="0" w:color="auto"/>
                        <w:right w:val="none" w:sz="0" w:space="0" w:color="auto"/>
                      </w:divBdr>
                    </w:div>
                  </w:divsChild>
                </w:div>
                <w:div w:id="1328940197">
                  <w:marLeft w:val="0"/>
                  <w:marRight w:val="0"/>
                  <w:marTop w:val="0"/>
                  <w:marBottom w:val="0"/>
                  <w:divBdr>
                    <w:top w:val="none" w:sz="0" w:space="0" w:color="auto"/>
                    <w:left w:val="none" w:sz="0" w:space="0" w:color="auto"/>
                    <w:bottom w:val="none" w:sz="0" w:space="0" w:color="auto"/>
                    <w:right w:val="none" w:sz="0" w:space="0" w:color="auto"/>
                  </w:divBdr>
                  <w:divsChild>
                    <w:div w:id="1844318084">
                      <w:marLeft w:val="0"/>
                      <w:marRight w:val="0"/>
                      <w:marTop w:val="0"/>
                      <w:marBottom w:val="0"/>
                      <w:divBdr>
                        <w:top w:val="none" w:sz="0" w:space="0" w:color="auto"/>
                        <w:left w:val="none" w:sz="0" w:space="0" w:color="auto"/>
                        <w:bottom w:val="none" w:sz="0" w:space="0" w:color="auto"/>
                        <w:right w:val="none" w:sz="0" w:space="0" w:color="auto"/>
                      </w:divBdr>
                    </w:div>
                  </w:divsChild>
                </w:div>
                <w:div w:id="1379477341">
                  <w:marLeft w:val="0"/>
                  <w:marRight w:val="0"/>
                  <w:marTop w:val="0"/>
                  <w:marBottom w:val="0"/>
                  <w:divBdr>
                    <w:top w:val="none" w:sz="0" w:space="0" w:color="auto"/>
                    <w:left w:val="none" w:sz="0" w:space="0" w:color="auto"/>
                    <w:bottom w:val="none" w:sz="0" w:space="0" w:color="auto"/>
                    <w:right w:val="none" w:sz="0" w:space="0" w:color="auto"/>
                  </w:divBdr>
                  <w:divsChild>
                    <w:div w:id="1359967993">
                      <w:marLeft w:val="0"/>
                      <w:marRight w:val="0"/>
                      <w:marTop w:val="0"/>
                      <w:marBottom w:val="0"/>
                      <w:divBdr>
                        <w:top w:val="none" w:sz="0" w:space="0" w:color="auto"/>
                        <w:left w:val="none" w:sz="0" w:space="0" w:color="auto"/>
                        <w:bottom w:val="none" w:sz="0" w:space="0" w:color="auto"/>
                        <w:right w:val="none" w:sz="0" w:space="0" w:color="auto"/>
                      </w:divBdr>
                    </w:div>
                  </w:divsChild>
                </w:div>
                <w:div w:id="1385372255">
                  <w:marLeft w:val="0"/>
                  <w:marRight w:val="0"/>
                  <w:marTop w:val="0"/>
                  <w:marBottom w:val="0"/>
                  <w:divBdr>
                    <w:top w:val="none" w:sz="0" w:space="0" w:color="auto"/>
                    <w:left w:val="none" w:sz="0" w:space="0" w:color="auto"/>
                    <w:bottom w:val="none" w:sz="0" w:space="0" w:color="auto"/>
                    <w:right w:val="none" w:sz="0" w:space="0" w:color="auto"/>
                  </w:divBdr>
                  <w:divsChild>
                    <w:div w:id="111748047">
                      <w:marLeft w:val="0"/>
                      <w:marRight w:val="0"/>
                      <w:marTop w:val="0"/>
                      <w:marBottom w:val="0"/>
                      <w:divBdr>
                        <w:top w:val="none" w:sz="0" w:space="0" w:color="auto"/>
                        <w:left w:val="none" w:sz="0" w:space="0" w:color="auto"/>
                        <w:bottom w:val="none" w:sz="0" w:space="0" w:color="auto"/>
                        <w:right w:val="none" w:sz="0" w:space="0" w:color="auto"/>
                      </w:divBdr>
                    </w:div>
                  </w:divsChild>
                </w:div>
                <w:div w:id="1425152275">
                  <w:marLeft w:val="0"/>
                  <w:marRight w:val="0"/>
                  <w:marTop w:val="0"/>
                  <w:marBottom w:val="0"/>
                  <w:divBdr>
                    <w:top w:val="none" w:sz="0" w:space="0" w:color="auto"/>
                    <w:left w:val="none" w:sz="0" w:space="0" w:color="auto"/>
                    <w:bottom w:val="none" w:sz="0" w:space="0" w:color="auto"/>
                    <w:right w:val="none" w:sz="0" w:space="0" w:color="auto"/>
                  </w:divBdr>
                  <w:divsChild>
                    <w:div w:id="786630235">
                      <w:marLeft w:val="0"/>
                      <w:marRight w:val="0"/>
                      <w:marTop w:val="0"/>
                      <w:marBottom w:val="0"/>
                      <w:divBdr>
                        <w:top w:val="none" w:sz="0" w:space="0" w:color="auto"/>
                        <w:left w:val="none" w:sz="0" w:space="0" w:color="auto"/>
                        <w:bottom w:val="none" w:sz="0" w:space="0" w:color="auto"/>
                        <w:right w:val="none" w:sz="0" w:space="0" w:color="auto"/>
                      </w:divBdr>
                    </w:div>
                  </w:divsChild>
                </w:div>
                <w:div w:id="1527133915">
                  <w:marLeft w:val="0"/>
                  <w:marRight w:val="0"/>
                  <w:marTop w:val="0"/>
                  <w:marBottom w:val="0"/>
                  <w:divBdr>
                    <w:top w:val="none" w:sz="0" w:space="0" w:color="auto"/>
                    <w:left w:val="none" w:sz="0" w:space="0" w:color="auto"/>
                    <w:bottom w:val="none" w:sz="0" w:space="0" w:color="auto"/>
                    <w:right w:val="none" w:sz="0" w:space="0" w:color="auto"/>
                  </w:divBdr>
                  <w:divsChild>
                    <w:div w:id="1785032587">
                      <w:marLeft w:val="0"/>
                      <w:marRight w:val="0"/>
                      <w:marTop w:val="0"/>
                      <w:marBottom w:val="0"/>
                      <w:divBdr>
                        <w:top w:val="none" w:sz="0" w:space="0" w:color="auto"/>
                        <w:left w:val="none" w:sz="0" w:space="0" w:color="auto"/>
                        <w:bottom w:val="none" w:sz="0" w:space="0" w:color="auto"/>
                        <w:right w:val="none" w:sz="0" w:space="0" w:color="auto"/>
                      </w:divBdr>
                    </w:div>
                  </w:divsChild>
                </w:div>
                <w:div w:id="1563370403">
                  <w:marLeft w:val="0"/>
                  <w:marRight w:val="0"/>
                  <w:marTop w:val="0"/>
                  <w:marBottom w:val="0"/>
                  <w:divBdr>
                    <w:top w:val="none" w:sz="0" w:space="0" w:color="auto"/>
                    <w:left w:val="none" w:sz="0" w:space="0" w:color="auto"/>
                    <w:bottom w:val="none" w:sz="0" w:space="0" w:color="auto"/>
                    <w:right w:val="none" w:sz="0" w:space="0" w:color="auto"/>
                  </w:divBdr>
                  <w:divsChild>
                    <w:div w:id="633487207">
                      <w:marLeft w:val="0"/>
                      <w:marRight w:val="0"/>
                      <w:marTop w:val="0"/>
                      <w:marBottom w:val="0"/>
                      <w:divBdr>
                        <w:top w:val="none" w:sz="0" w:space="0" w:color="auto"/>
                        <w:left w:val="none" w:sz="0" w:space="0" w:color="auto"/>
                        <w:bottom w:val="none" w:sz="0" w:space="0" w:color="auto"/>
                        <w:right w:val="none" w:sz="0" w:space="0" w:color="auto"/>
                      </w:divBdr>
                    </w:div>
                  </w:divsChild>
                </w:div>
                <w:div w:id="1639649304">
                  <w:marLeft w:val="0"/>
                  <w:marRight w:val="0"/>
                  <w:marTop w:val="0"/>
                  <w:marBottom w:val="0"/>
                  <w:divBdr>
                    <w:top w:val="none" w:sz="0" w:space="0" w:color="auto"/>
                    <w:left w:val="none" w:sz="0" w:space="0" w:color="auto"/>
                    <w:bottom w:val="none" w:sz="0" w:space="0" w:color="auto"/>
                    <w:right w:val="none" w:sz="0" w:space="0" w:color="auto"/>
                  </w:divBdr>
                  <w:divsChild>
                    <w:div w:id="1697852458">
                      <w:marLeft w:val="0"/>
                      <w:marRight w:val="0"/>
                      <w:marTop w:val="0"/>
                      <w:marBottom w:val="0"/>
                      <w:divBdr>
                        <w:top w:val="none" w:sz="0" w:space="0" w:color="auto"/>
                        <w:left w:val="none" w:sz="0" w:space="0" w:color="auto"/>
                        <w:bottom w:val="none" w:sz="0" w:space="0" w:color="auto"/>
                        <w:right w:val="none" w:sz="0" w:space="0" w:color="auto"/>
                      </w:divBdr>
                    </w:div>
                  </w:divsChild>
                </w:div>
                <w:div w:id="1640643620">
                  <w:marLeft w:val="0"/>
                  <w:marRight w:val="0"/>
                  <w:marTop w:val="0"/>
                  <w:marBottom w:val="0"/>
                  <w:divBdr>
                    <w:top w:val="none" w:sz="0" w:space="0" w:color="auto"/>
                    <w:left w:val="none" w:sz="0" w:space="0" w:color="auto"/>
                    <w:bottom w:val="none" w:sz="0" w:space="0" w:color="auto"/>
                    <w:right w:val="none" w:sz="0" w:space="0" w:color="auto"/>
                  </w:divBdr>
                  <w:divsChild>
                    <w:div w:id="1820418885">
                      <w:marLeft w:val="0"/>
                      <w:marRight w:val="0"/>
                      <w:marTop w:val="0"/>
                      <w:marBottom w:val="0"/>
                      <w:divBdr>
                        <w:top w:val="none" w:sz="0" w:space="0" w:color="auto"/>
                        <w:left w:val="none" w:sz="0" w:space="0" w:color="auto"/>
                        <w:bottom w:val="none" w:sz="0" w:space="0" w:color="auto"/>
                        <w:right w:val="none" w:sz="0" w:space="0" w:color="auto"/>
                      </w:divBdr>
                    </w:div>
                  </w:divsChild>
                </w:div>
                <w:div w:id="1803107907">
                  <w:marLeft w:val="0"/>
                  <w:marRight w:val="0"/>
                  <w:marTop w:val="0"/>
                  <w:marBottom w:val="0"/>
                  <w:divBdr>
                    <w:top w:val="none" w:sz="0" w:space="0" w:color="auto"/>
                    <w:left w:val="none" w:sz="0" w:space="0" w:color="auto"/>
                    <w:bottom w:val="none" w:sz="0" w:space="0" w:color="auto"/>
                    <w:right w:val="none" w:sz="0" w:space="0" w:color="auto"/>
                  </w:divBdr>
                  <w:divsChild>
                    <w:div w:id="888882010">
                      <w:marLeft w:val="0"/>
                      <w:marRight w:val="0"/>
                      <w:marTop w:val="0"/>
                      <w:marBottom w:val="0"/>
                      <w:divBdr>
                        <w:top w:val="none" w:sz="0" w:space="0" w:color="auto"/>
                        <w:left w:val="none" w:sz="0" w:space="0" w:color="auto"/>
                        <w:bottom w:val="none" w:sz="0" w:space="0" w:color="auto"/>
                        <w:right w:val="none" w:sz="0" w:space="0" w:color="auto"/>
                      </w:divBdr>
                    </w:div>
                  </w:divsChild>
                </w:div>
                <w:div w:id="1832870580">
                  <w:marLeft w:val="0"/>
                  <w:marRight w:val="0"/>
                  <w:marTop w:val="0"/>
                  <w:marBottom w:val="0"/>
                  <w:divBdr>
                    <w:top w:val="none" w:sz="0" w:space="0" w:color="auto"/>
                    <w:left w:val="none" w:sz="0" w:space="0" w:color="auto"/>
                    <w:bottom w:val="none" w:sz="0" w:space="0" w:color="auto"/>
                    <w:right w:val="none" w:sz="0" w:space="0" w:color="auto"/>
                  </w:divBdr>
                  <w:divsChild>
                    <w:div w:id="52444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642595">
          <w:marLeft w:val="0"/>
          <w:marRight w:val="0"/>
          <w:marTop w:val="0"/>
          <w:marBottom w:val="0"/>
          <w:divBdr>
            <w:top w:val="none" w:sz="0" w:space="0" w:color="auto"/>
            <w:left w:val="none" w:sz="0" w:space="0" w:color="auto"/>
            <w:bottom w:val="none" w:sz="0" w:space="0" w:color="auto"/>
            <w:right w:val="none" w:sz="0" w:space="0" w:color="auto"/>
          </w:divBdr>
        </w:div>
        <w:div w:id="854347974">
          <w:marLeft w:val="0"/>
          <w:marRight w:val="0"/>
          <w:marTop w:val="0"/>
          <w:marBottom w:val="0"/>
          <w:divBdr>
            <w:top w:val="none" w:sz="0" w:space="0" w:color="auto"/>
            <w:left w:val="none" w:sz="0" w:space="0" w:color="auto"/>
            <w:bottom w:val="none" w:sz="0" w:space="0" w:color="auto"/>
            <w:right w:val="none" w:sz="0" w:space="0" w:color="auto"/>
          </w:divBdr>
          <w:divsChild>
            <w:div w:id="1111819195">
              <w:marLeft w:val="-75"/>
              <w:marRight w:val="0"/>
              <w:marTop w:val="30"/>
              <w:marBottom w:val="30"/>
              <w:divBdr>
                <w:top w:val="none" w:sz="0" w:space="0" w:color="auto"/>
                <w:left w:val="none" w:sz="0" w:space="0" w:color="auto"/>
                <w:bottom w:val="none" w:sz="0" w:space="0" w:color="auto"/>
                <w:right w:val="none" w:sz="0" w:space="0" w:color="auto"/>
              </w:divBdr>
              <w:divsChild>
                <w:div w:id="195968636">
                  <w:marLeft w:val="0"/>
                  <w:marRight w:val="0"/>
                  <w:marTop w:val="0"/>
                  <w:marBottom w:val="0"/>
                  <w:divBdr>
                    <w:top w:val="none" w:sz="0" w:space="0" w:color="auto"/>
                    <w:left w:val="none" w:sz="0" w:space="0" w:color="auto"/>
                    <w:bottom w:val="none" w:sz="0" w:space="0" w:color="auto"/>
                    <w:right w:val="none" w:sz="0" w:space="0" w:color="auto"/>
                  </w:divBdr>
                  <w:divsChild>
                    <w:div w:id="1211763610">
                      <w:marLeft w:val="0"/>
                      <w:marRight w:val="0"/>
                      <w:marTop w:val="0"/>
                      <w:marBottom w:val="0"/>
                      <w:divBdr>
                        <w:top w:val="none" w:sz="0" w:space="0" w:color="auto"/>
                        <w:left w:val="none" w:sz="0" w:space="0" w:color="auto"/>
                        <w:bottom w:val="none" w:sz="0" w:space="0" w:color="auto"/>
                        <w:right w:val="none" w:sz="0" w:space="0" w:color="auto"/>
                      </w:divBdr>
                    </w:div>
                  </w:divsChild>
                </w:div>
                <w:div w:id="575015151">
                  <w:marLeft w:val="0"/>
                  <w:marRight w:val="0"/>
                  <w:marTop w:val="0"/>
                  <w:marBottom w:val="0"/>
                  <w:divBdr>
                    <w:top w:val="none" w:sz="0" w:space="0" w:color="auto"/>
                    <w:left w:val="none" w:sz="0" w:space="0" w:color="auto"/>
                    <w:bottom w:val="none" w:sz="0" w:space="0" w:color="auto"/>
                    <w:right w:val="none" w:sz="0" w:space="0" w:color="auto"/>
                  </w:divBdr>
                  <w:divsChild>
                    <w:div w:id="182864792">
                      <w:marLeft w:val="0"/>
                      <w:marRight w:val="0"/>
                      <w:marTop w:val="0"/>
                      <w:marBottom w:val="0"/>
                      <w:divBdr>
                        <w:top w:val="none" w:sz="0" w:space="0" w:color="auto"/>
                        <w:left w:val="none" w:sz="0" w:space="0" w:color="auto"/>
                        <w:bottom w:val="none" w:sz="0" w:space="0" w:color="auto"/>
                        <w:right w:val="none" w:sz="0" w:space="0" w:color="auto"/>
                      </w:divBdr>
                    </w:div>
                    <w:div w:id="638531752">
                      <w:marLeft w:val="0"/>
                      <w:marRight w:val="0"/>
                      <w:marTop w:val="0"/>
                      <w:marBottom w:val="0"/>
                      <w:divBdr>
                        <w:top w:val="none" w:sz="0" w:space="0" w:color="auto"/>
                        <w:left w:val="none" w:sz="0" w:space="0" w:color="auto"/>
                        <w:bottom w:val="none" w:sz="0" w:space="0" w:color="auto"/>
                        <w:right w:val="none" w:sz="0" w:space="0" w:color="auto"/>
                      </w:divBdr>
                    </w:div>
                  </w:divsChild>
                </w:div>
                <w:div w:id="1045519565">
                  <w:marLeft w:val="0"/>
                  <w:marRight w:val="0"/>
                  <w:marTop w:val="0"/>
                  <w:marBottom w:val="0"/>
                  <w:divBdr>
                    <w:top w:val="none" w:sz="0" w:space="0" w:color="auto"/>
                    <w:left w:val="none" w:sz="0" w:space="0" w:color="auto"/>
                    <w:bottom w:val="none" w:sz="0" w:space="0" w:color="auto"/>
                    <w:right w:val="none" w:sz="0" w:space="0" w:color="auto"/>
                  </w:divBdr>
                  <w:divsChild>
                    <w:div w:id="108940392">
                      <w:marLeft w:val="0"/>
                      <w:marRight w:val="0"/>
                      <w:marTop w:val="0"/>
                      <w:marBottom w:val="0"/>
                      <w:divBdr>
                        <w:top w:val="none" w:sz="0" w:space="0" w:color="auto"/>
                        <w:left w:val="none" w:sz="0" w:space="0" w:color="auto"/>
                        <w:bottom w:val="none" w:sz="0" w:space="0" w:color="auto"/>
                        <w:right w:val="none" w:sz="0" w:space="0" w:color="auto"/>
                      </w:divBdr>
                    </w:div>
                  </w:divsChild>
                </w:div>
                <w:div w:id="1082024422">
                  <w:marLeft w:val="0"/>
                  <w:marRight w:val="0"/>
                  <w:marTop w:val="0"/>
                  <w:marBottom w:val="0"/>
                  <w:divBdr>
                    <w:top w:val="none" w:sz="0" w:space="0" w:color="auto"/>
                    <w:left w:val="none" w:sz="0" w:space="0" w:color="auto"/>
                    <w:bottom w:val="none" w:sz="0" w:space="0" w:color="auto"/>
                    <w:right w:val="none" w:sz="0" w:space="0" w:color="auto"/>
                  </w:divBdr>
                  <w:divsChild>
                    <w:div w:id="1222328219">
                      <w:marLeft w:val="0"/>
                      <w:marRight w:val="0"/>
                      <w:marTop w:val="0"/>
                      <w:marBottom w:val="0"/>
                      <w:divBdr>
                        <w:top w:val="none" w:sz="0" w:space="0" w:color="auto"/>
                        <w:left w:val="none" w:sz="0" w:space="0" w:color="auto"/>
                        <w:bottom w:val="none" w:sz="0" w:space="0" w:color="auto"/>
                        <w:right w:val="none" w:sz="0" w:space="0" w:color="auto"/>
                      </w:divBdr>
                    </w:div>
                  </w:divsChild>
                </w:div>
                <w:div w:id="1384676560">
                  <w:marLeft w:val="0"/>
                  <w:marRight w:val="0"/>
                  <w:marTop w:val="0"/>
                  <w:marBottom w:val="0"/>
                  <w:divBdr>
                    <w:top w:val="none" w:sz="0" w:space="0" w:color="auto"/>
                    <w:left w:val="none" w:sz="0" w:space="0" w:color="auto"/>
                    <w:bottom w:val="none" w:sz="0" w:space="0" w:color="auto"/>
                    <w:right w:val="none" w:sz="0" w:space="0" w:color="auto"/>
                  </w:divBdr>
                  <w:divsChild>
                    <w:div w:id="2137479246">
                      <w:marLeft w:val="0"/>
                      <w:marRight w:val="0"/>
                      <w:marTop w:val="0"/>
                      <w:marBottom w:val="0"/>
                      <w:divBdr>
                        <w:top w:val="none" w:sz="0" w:space="0" w:color="auto"/>
                        <w:left w:val="none" w:sz="0" w:space="0" w:color="auto"/>
                        <w:bottom w:val="none" w:sz="0" w:space="0" w:color="auto"/>
                        <w:right w:val="none" w:sz="0" w:space="0" w:color="auto"/>
                      </w:divBdr>
                    </w:div>
                  </w:divsChild>
                </w:div>
                <w:div w:id="1463114601">
                  <w:marLeft w:val="0"/>
                  <w:marRight w:val="0"/>
                  <w:marTop w:val="0"/>
                  <w:marBottom w:val="0"/>
                  <w:divBdr>
                    <w:top w:val="none" w:sz="0" w:space="0" w:color="auto"/>
                    <w:left w:val="none" w:sz="0" w:space="0" w:color="auto"/>
                    <w:bottom w:val="none" w:sz="0" w:space="0" w:color="auto"/>
                    <w:right w:val="none" w:sz="0" w:space="0" w:color="auto"/>
                  </w:divBdr>
                  <w:divsChild>
                    <w:div w:id="1930117884">
                      <w:marLeft w:val="0"/>
                      <w:marRight w:val="0"/>
                      <w:marTop w:val="0"/>
                      <w:marBottom w:val="0"/>
                      <w:divBdr>
                        <w:top w:val="none" w:sz="0" w:space="0" w:color="auto"/>
                        <w:left w:val="none" w:sz="0" w:space="0" w:color="auto"/>
                        <w:bottom w:val="none" w:sz="0" w:space="0" w:color="auto"/>
                        <w:right w:val="none" w:sz="0" w:space="0" w:color="auto"/>
                      </w:divBdr>
                    </w:div>
                  </w:divsChild>
                </w:div>
                <w:div w:id="1775898727">
                  <w:marLeft w:val="0"/>
                  <w:marRight w:val="0"/>
                  <w:marTop w:val="0"/>
                  <w:marBottom w:val="0"/>
                  <w:divBdr>
                    <w:top w:val="none" w:sz="0" w:space="0" w:color="auto"/>
                    <w:left w:val="none" w:sz="0" w:space="0" w:color="auto"/>
                    <w:bottom w:val="none" w:sz="0" w:space="0" w:color="auto"/>
                    <w:right w:val="none" w:sz="0" w:space="0" w:color="auto"/>
                  </w:divBdr>
                  <w:divsChild>
                    <w:div w:id="1858033329">
                      <w:marLeft w:val="0"/>
                      <w:marRight w:val="0"/>
                      <w:marTop w:val="0"/>
                      <w:marBottom w:val="0"/>
                      <w:divBdr>
                        <w:top w:val="none" w:sz="0" w:space="0" w:color="auto"/>
                        <w:left w:val="none" w:sz="0" w:space="0" w:color="auto"/>
                        <w:bottom w:val="none" w:sz="0" w:space="0" w:color="auto"/>
                        <w:right w:val="none" w:sz="0" w:space="0" w:color="auto"/>
                      </w:divBdr>
                    </w:div>
                  </w:divsChild>
                </w:div>
                <w:div w:id="1908688570">
                  <w:marLeft w:val="0"/>
                  <w:marRight w:val="0"/>
                  <w:marTop w:val="0"/>
                  <w:marBottom w:val="0"/>
                  <w:divBdr>
                    <w:top w:val="none" w:sz="0" w:space="0" w:color="auto"/>
                    <w:left w:val="none" w:sz="0" w:space="0" w:color="auto"/>
                    <w:bottom w:val="none" w:sz="0" w:space="0" w:color="auto"/>
                    <w:right w:val="none" w:sz="0" w:space="0" w:color="auto"/>
                  </w:divBdr>
                  <w:divsChild>
                    <w:div w:id="117396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59434">
          <w:marLeft w:val="0"/>
          <w:marRight w:val="0"/>
          <w:marTop w:val="0"/>
          <w:marBottom w:val="0"/>
          <w:divBdr>
            <w:top w:val="none" w:sz="0" w:space="0" w:color="auto"/>
            <w:left w:val="none" w:sz="0" w:space="0" w:color="auto"/>
            <w:bottom w:val="none" w:sz="0" w:space="0" w:color="auto"/>
            <w:right w:val="none" w:sz="0" w:space="0" w:color="auto"/>
          </w:divBdr>
          <w:divsChild>
            <w:div w:id="892273175">
              <w:marLeft w:val="-75"/>
              <w:marRight w:val="0"/>
              <w:marTop w:val="30"/>
              <w:marBottom w:val="30"/>
              <w:divBdr>
                <w:top w:val="none" w:sz="0" w:space="0" w:color="auto"/>
                <w:left w:val="none" w:sz="0" w:space="0" w:color="auto"/>
                <w:bottom w:val="none" w:sz="0" w:space="0" w:color="auto"/>
                <w:right w:val="none" w:sz="0" w:space="0" w:color="auto"/>
              </w:divBdr>
              <w:divsChild>
                <w:div w:id="34938005">
                  <w:marLeft w:val="0"/>
                  <w:marRight w:val="0"/>
                  <w:marTop w:val="0"/>
                  <w:marBottom w:val="0"/>
                  <w:divBdr>
                    <w:top w:val="none" w:sz="0" w:space="0" w:color="auto"/>
                    <w:left w:val="none" w:sz="0" w:space="0" w:color="auto"/>
                    <w:bottom w:val="none" w:sz="0" w:space="0" w:color="auto"/>
                    <w:right w:val="none" w:sz="0" w:space="0" w:color="auto"/>
                  </w:divBdr>
                  <w:divsChild>
                    <w:div w:id="8917196">
                      <w:marLeft w:val="0"/>
                      <w:marRight w:val="0"/>
                      <w:marTop w:val="0"/>
                      <w:marBottom w:val="0"/>
                      <w:divBdr>
                        <w:top w:val="none" w:sz="0" w:space="0" w:color="auto"/>
                        <w:left w:val="none" w:sz="0" w:space="0" w:color="auto"/>
                        <w:bottom w:val="none" w:sz="0" w:space="0" w:color="auto"/>
                        <w:right w:val="none" w:sz="0" w:space="0" w:color="auto"/>
                      </w:divBdr>
                    </w:div>
                  </w:divsChild>
                </w:div>
                <w:div w:id="61485004">
                  <w:marLeft w:val="0"/>
                  <w:marRight w:val="0"/>
                  <w:marTop w:val="0"/>
                  <w:marBottom w:val="0"/>
                  <w:divBdr>
                    <w:top w:val="none" w:sz="0" w:space="0" w:color="auto"/>
                    <w:left w:val="none" w:sz="0" w:space="0" w:color="auto"/>
                    <w:bottom w:val="none" w:sz="0" w:space="0" w:color="auto"/>
                    <w:right w:val="none" w:sz="0" w:space="0" w:color="auto"/>
                  </w:divBdr>
                  <w:divsChild>
                    <w:div w:id="223175230">
                      <w:marLeft w:val="0"/>
                      <w:marRight w:val="0"/>
                      <w:marTop w:val="0"/>
                      <w:marBottom w:val="0"/>
                      <w:divBdr>
                        <w:top w:val="none" w:sz="0" w:space="0" w:color="auto"/>
                        <w:left w:val="none" w:sz="0" w:space="0" w:color="auto"/>
                        <w:bottom w:val="none" w:sz="0" w:space="0" w:color="auto"/>
                        <w:right w:val="none" w:sz="0" w:space="0" w:color="auto"/>
                      </w:divBdr>
                    </w:div>
                  </w:divsChild>
                </w:div>
                <w:div w:id="469707971">
                  <w:marLeft w:val="0"/>
                  <w:marRight w:val="0"/>
                  <w:marTop w:val="0"/>
                  <w:marBottom w:val="0"/>
                  <w:divBdr>
                    <w:top w:val="none" w:sz="0" w:space="0" w:color="auto"/>
                    <w:left w:val="none" w:sz="0" w:space="0" w:color="auto"/>
                    <w:bottom w:val="none" w:sz="0" w:space="0" w:color="auto"/>
                    <w:right w:val="none" w:sz="0" w:space="0" w:color="auto"/>
                  </w:divBdr>
                  <w:divsChild>
                    <w:div w:id="762187180">
                      <w:marLeft w:val="0"/>
                      <w:marRight w:val="0"/>
                      <w:marTop w:val="0"/>
                      <w:marBottom w:val="0"/>
                      <w:divBdr>
                        <w:top w:val="none" w:sz="0" w:space="0" w:color="auto"/>
                        <w:left w:val="none" w:sz="0" w:space="0" w:color="auto"/>
                        <w:bottom w:val="none" w:sz="0" w:space="0" w:color="auto"/>
                        <w:right w:val="none" w:sz="0" w:space="0" w:color="auto"/>
                      </w:divBdr>
                    </w:div>
                  </w:divsChild>
                </w:div>
                <w:div w:id="479738192">
                  <w:marLeft w:val="0"/>
                  <w:marRight w:val="0"/>
                  <w:marTop w:val="0"/>
                  <w:marBottom w:val="0"/>
                  <w:divBdr>
                    <w:top w:val="none" w:sz="0" w:space="0" w:color="auto"/>
                    <w:left w:val="none" w:sz="0" w:space="0" w:color="auto"/>
                    <w:bottom w:val="none" w:sz="0" w:space="0" w:color="auto"/>
                    <w:right w:val="none" w:sz="0" w:space="0" w:color="auto"/>
                  </w:divBdr>
                  <w:divsChild>
                    <w:div w:id="89786616">
                      <w:marLeft w:val="0"/>
                      <w:marRight w:val="0"/>
                      <w:marTop w:val="0"/>
                      <w:marBottom w:val="0"/>
                      <w:divBdr>
                        <w:top w:val="none" w:sz="0" w:space="0" w:color="auto"/>
                        <w:left w:val="none" w:sz="0" w:space="0" w:color="auto"/>
                        <w:bottom w:val="none" w:sz="0" w:space="0" w:color="auto"/>
                        <w:right w:val="none" w:sz="0" w:space="0" w:color="auto"/>
                      </w:divBdr>
                    </w:div>
                  </w:divsChild>
                </w:div>
                <w:div w:id="481821687">
                  <w:marLeft w:val="0"/>
                  <w:marRight w:val="0"/>
                  <w:marTop w:val="0"/>
                  <w:marBottom w:val="0"/>
                  <w:divBdr>
                    <w:top w:val="none" w:sz="0" w:space="0" w:color="auto"/>
                    <w:left w:val="none" w:sz="0" w:space="0" w:color="auto"/>
                    <w:bottom w:val="none" w:sz="0" w:space="0" w:color="auto"/>
                    <w:right w:val="none" w:sz="0" w:space="0" w:color="auto"/>
                  </w:divBdr>
                  <w:divsChild>
                    <w:div w:id="1718511694">
                      <w:marLeft w:val="0"/>
                      <w:marRight w:val="0"/>
                      <w:marTop w:val="0"/>
                      <w:marBottom w:val="0"/>
                      <w:divBdr>
                        <w:top w:val="none" w:sz="0" w:space="0" w:color="auto"/>
                        <w:left w:val="none" w:sz="0" w:space="0" w:color="auto"/>
                        <w:bottom w:val="none" w:sz="0" w:space="0" w:color="auto"/>
                        <w:right w:val="none" w:sz="0" w:space="0" w:color="auto"/>
                      </w:divBdr>
                    </w:div>
                  </w:divsChild>
                </w:div>
                <w:div w:id="532615510">
                  <w:marLeft w:val="0"/>
                  <w:marRight w:val="0"/>
                  <w:marTop w:val="0"/>
                  <w:marBottom w:val="0"/>
                  <w:divBdr>
                    <w:top w:val="none" w:sz="0" w:space="0" w:color="auto"/>
                    <w:left w:val="none" w:sz="0" w:space="0" w:color="auto"/>
                    <w:bottom w:val="none" w:sz="0" w:space="0" w:color="auto"/>
                    <w:right w:val="none" w:sz="0" w:space="0" w:color="auto"/>
                  </w:divBdr>
                  <w:divsChild>
                    <w:div w:id="1361854583">
                      <w:marLeft w:val="0"/>
                      <w:marRight w:val="0"/>
                      <w:marTop w:val="0"/>
                      <w:marBottom w:val="0"/>
                      <w:divBdr>
                        <w:top w:val="none" w:sz="0" w:space="0" w:color="auto"/>
                        <w:left w:val="none" w:sz="0" w:space="0" w:color="auto"/>
                        <w:bottom w:val="none" w:sz="0" w:space="0" w:color="auto"/>
                        <w:right w:val="none" w:sz="0" w:space="0" w:color="auto"/>
                      </w:divBdr>
                    </w:div>
                  </w:divsChild>
                </w:div>
                <w:div w:id="662438660">
                  <w:marLeft w:val="0"/>
                  <w:marRight w:val="0"/>
                  <w:marTop w:val="0"/>
                  <w:marBottom w:val="0"/>
                  <w:divBdr>
                    <w:top w:val="none" w:sz="0" w:space="0" w:color="auto"/>
                    <w:left w:val="none" w:sz="0" w:space="0" w:color="auto"/>
                    <w:bottom w:val="none" w:sz="0" w:space="0" w:color="auto"/>
                    <w:right w:val="none" w:sz="0" w:space="0" w:color="auto"/>
                  </w:divBdr>
                  <w:divsChild>
                    <w:div w:id="506991652">
                      <w:marLeft w:val="0"/>
                      <w:marRight w:val="0"/>
                      <w:marTop w:val="0"/>
                      <w:marBottom w:val="0"/>
                      <w:divBdr>
                        <w:top w:val="none" w:sz="0" w:space="0" w:color="auto"/>
                        <w:left w:val="none" w:sz="0" w:space="0" w:color="auto"/>
                        <w:bottom w:val="none" w:sz="0" w:space="0" w:color="auto"/>
                        <w:right w:val="none" w:sz="0" w:space="0" w:color="auto"/>
                      </w:divBdr>
                    </w:div>
                  </w:divsChild>
                </w:div>
                <w:div w:id="850946449">
                  <w:marLeft w:val="0"/>
                  <w:marRight w:val="0"/>
                  <w:marTop w:val="0"/>
                  <w:marBottom w:val="0"/>
                  <w:divBdr>
                    <w:top w:val="none" w:sz="0" w:space="0" w:color="auto"/>
                    <w:left w:val="none" w:sz="0" w:space="0" w:color="auto"/>
                    <w:bottom w:val="none" w:sz="0" w:space="0" w:color="auto"/>
                    <w:right w:val="none" w:sz="0" w:space="0" w:color="auto"/>
                  </w:divBdr>
                  <w:divsChild>
                    <w:div w:id="308049055">
                      <w:marLeft w:val="0"/>
                      <w:marRight w:val="0"/>
                      <w:marTop w:val="0"/>
                      <w:marBottom w:val="0"/>
                      <w:divBdr>
                        <w:top w:val="none" w:sz="0" w:space="0" w:color="auto"/>
                        <w:left w:val="none" w:sz="0" w:space="0" w:color="auto"/>
                        <w:bottom w:val="none" w:sz="0" w:space="0" w:color="auto"/>
                        <w:right w:val="none" w:sz="0" w:space="0" w:color="auto"/>
                      </w:divBdr>
                    </w:div>
                  </w:divsChild>
                </w:div>
                <w:div w:id="869100233">
                  <w:marLeft w:val="0"/>
                  <w:marRight w:val="0"/>
                  <w:marTop w:val="0"/>
                  <w:marBottom w:val="0"/>
                  <w:divBdr>
                    <w:top w:val="none" w:sz="0" w:space="0" w:color="auto"/>
                    <w:left w:val="none" w:sz="0" w:space="0" w:color="auto"/>
                    <w:bottom w:val="none" w:sz="0" w:space="0" w:color="auto"/>
                    <w:right w:val="none" w:sz="0" w:space="0" w:color="auto"/>
                  </w:divBdr>
                  <w:divsChild>
                    <w:div w:id="89083751">
                      <w:marLeft w:val="0"/>
                      <w:marRight w:val="0"/>
                      <w:marTop w:val="0"/>
                      <w:marBottom w:val="0"/>
                      <w:divBdr>
                        <w:top w:val="none" w:sz="0" w:space="0" w:color="auto"/>
                        <w:left w:val="none" w:sz="0" w:space="0" w:color="auto"/>
                        <w:bottom w:val="none" w:sz="0" w:space="0" w:color="auto"/>
                        <w:right w:val="none" w:sz="0" w:space="0" w:color="auto"/>
                      </w:divBdr>
                    </w:div>
                    <w:div w:id="456264581">
                      <w:marLeft w:val="0"/>
                      <w:marRight w:val="0"/>
                      <w:marTop w:val="0"/>
                      <w:marBottom w:val="0"/>
                      <w:divBdr>
                        <w:top w:val="none" w:sz="0" w:space="0" w:color="auto"/>
                        <w:left w:val="none" w:sz="0" w:space="0" w:color="auto"/>
                        <w:bottom w:val="none" w:sz="0" w:space="0" w:color="auto"/>
                        <w:right w:val="none" w:sz="0" w:space="0" w:color="auto"/>
                      </w:divBdr>
                    </w:div>
                  </w:divsChild>
                </w:div>
                <w:div w:id="1006595357">
                  <w:marLeft w:val="0"/>
                  <w:marRight w:val="0"/>
                  <w:marTop w:val="0"/>
                  <w:marBottom w:val="0"/>
                  <w:divBdr>
                    <w:top w:val="none" w:sz="0" w:space="0" w:color="auto"/>
                    <w:left w:val="none" w:sz="0" w:space="0" w:color="auto"/>
                    <w:bottom w:val="none" w:sz="0" w:space="0" w:color="auto"/>
                    <w:right w:val="none" w:sz="0" w:space="0" w:color="auto"/>
                  </w:divBdr>
                  <w:divsChild>
                    <w:div w:id="159078751">
                      <w:marLeft w:val="0"/>
                      <w:marRight w:val="0"/>
                      <w:marTop w:val="0"/>
                      <w:marBottom w:val="0"/>
                      <w:divBdr>
                        <w:top w:val="none" w:sz="0" w:space="0" w:color="auto"/>
                        <w:left w:val="none" w:sz="0" w:space="0" w:color="auto"/>
                        <w:bottom w:val="none" w:sz="0" w:space="0" w:color="auto"/>
                        <w:right w:val="none" w:sz="0" w:space="0" w:color="auto"/>
                      </w:divBdr>
                    </w:div>
                  </w:divsChild>
                </w:div>
                <w:div w:id="1035689113">
                  <w:marLeft w:val="0"/>
                  <w:marRight w:val="0"/>
                  <w:marTop w:val="0"/>
                  <w:marBottom w:val="0"/>
                  <w:divBdr>
                    <w:top w:val="none" w:sz="0" w:space="0" w:color="auto"/>
                    <w:left w:val="none" w:sz="0" w:space="0" w:color="auto"/>
                    <w:bottom w:val="none" w:sz="0" w:space="0" w:color="auto"/>
                    <w:right w:val="none" w:sz="0" w:space="0" w:color="auto"/>
                  </w:divBdr>
                  <w:divsChild>
                    <w:div w:id="173616853">
                      <w:marLeft w:val="0"/>
                      <w:marRight w:val="0"/>
                      <w:marTop w:val="0"/>
                      <w:marBottom w:val="0"/>
                      <w:divBdr>
                        <w:top w:val="none" w:sz="0" w:space="0" w:color="auto"/>
                        <w:left w:val="none" w:sz="0" w:space="0" w:color="auto"/>
                        <w:bottom w:val="none" w:sz="0" w:space="0" w:color="auto"/>
                        <w:right w:val="none" w:sz="0" w:space="0" w:color="auto"/>
                      </w:divBdr>
                    </w:div>
                  </w:divsChild>
                </w:div>
                <w:div w:id="1057168444">
                  <w:marLeft w:val="0"/>
                  <w:marRight w:val="0"/>
                  <w:marTop w:val="0"/>
                  <w:marBottom w:val="0"/>
                  <w:divBdr>
                    <w:top w:val="none" w:sz="0" w:space="0" w:color="auto"/>
                    <w:left w:val="none" w:sz="0" w:space="0" w:color="auto"/>
                    <w:bottom w:val="none" w:sz="0" w:space="0" w:color="auto"/>
                    <w:right w:val="none" w:sz="0" w:space="0" w:color="auto"/>
                  </w:divBdr>
                  <w:divsChild>
                    <w:div w:id="1780489546">
                      <w:marLeft w:val="0"/>
                      <w:marRight w:val="0"/>
                      <w:marTop w:val="0"/>
                      <w:marBottom w:val="0"/>
                      <w:divBdr>
                        <w:top w:val="none" w:sz="0" w:space="0" w:color="auto"/>
                        <w:left w:val="none" w:sz="0" w:space="0" w:color="auto"/>
                        <w:bottom w:val="none" w:sz="0" w:space="0" w:color="auto"/>
                        <w:right w:val="none" w:sz="0" w:space="0" w:color="auto"/>
                      </w:divBdr>
                    </w:div>
                  </w:divsChild>
                </w:div>
                <w:div w:id="1156917161">
                  <w:marLeft w:val="0"/>
                  <w:marRight w:val="0"/>
                  <w:marTop w:val="0"/>
                  <w:marBottom w:val="0"/>
                  <w:divBdr>
                    <w:top w:val="none" w:sz="0" w:space="0" w:color="auto"/>
                    <w:left w:val="none" w:sz="0" w:space="0" w:color="auto"/>
                    <w:bottom w:val="none" w:sz="0" w:space="0" w:color="auto"/>
                    <w:right w:val="none" w:sz="0" w:space="0" w:color="auto"/>
                  </w:divBdr>
                  <w:divsChild>
                    <w:div w:id="98533063">
                      <w:marLeft w:val="0"/>
                      <w:marRight w:val="0"/>
                      <w:marTop w:val="0"/>
                      <w:marBottom w:val="0"/>
                      <w:divBdr>
                        <w:top w:val="none" w:sz="0" w:space="0" w:color="auto"/>
                        <w:left w:val="none" w:sz="0" w:space="0" w:color="auto"/>
                        <w:bottom w:val="none" w:sz="0" w:space="0" w:color="auto"/>
                        <w:right w:val="none" w:sz="0" w:space="0" w:color="auto"/>
                      </w:divBdr>
                    </w:div>
                  </w:divsChild>
                </w:div>
                <w:div w:id="1282304846">
                  <w:marLeft w:val="0"/>
                  <w:marRight w:val="0"/>
                  <w:marTop w:val="0"/>
                  <w:marBottom w:val="0"/>
                  <w:divBdr>
                    <w:top w:val="none" w:sz="0" w:space="0" w:color="auto"/>
                    <w:left w:val="none" w:sz="0" w:space="0" w:color="auto"/>
                    <w:bottom w:val="none" w:sz="0" w:space="0" w:color="auto"/>
                    <w:right w:val="none" w:sz="0" w:space="0" w:color="auto"/>
                  </w:divBdr>
                  <w:divsChild>
                    <w:div w:id="311759188">
                      <w:marLeft w:val="0"/>
                      <w:marRight w:val="0"/>
                      <w:marTop w:val="0"/>
                      <w:marBottom w:val="0"/>
                      <w:divBdr>
                        <w:top w:val="none" w:sz="0" w:space="0" w:color="auto"/>
                        <w:left w:val="none" w:sz="0" w:space="0" w:color="auto"/>
                        <w:bottom w:val="none" w:sz="0" w:space="0" w:color="auto"/>
                        <w:right w:val="none" w:sz="0" w:space="0" w:color="auto"/>
                      </w:divBdr>
                    </w:div>
                    <w:div w:id="1215047491">
                      <w:marLeft w:val="0"/>
                      <w:marRight w:val="0"/>
                      <w:marTop w:val="0"/>
                      <w:marBottom w:val="0"/>
                      <w:divBdr>
                        <w:top w:val="none" w:sz="0" w:space="0" w:color="auto"/>
                        <w:left w:val="none" w:sz="0" w:space="0" w:color="auto"/>
                        <w:bottom w:val="none" w:sz="0" w:space="0" w:color="auto"/>
                        <w:right w:val="none" w:sz="0" w:space="0" w:color="auto"/>
                      </w:divBdr>
                    </w:div>
                  </w:divsChild>
                </w:div>
                <w:div w:id="1310329366">
                  <w:marLeft w:val="0"/>
                  <w:marRight w:val="0"/>
                  <w:marTop w:val="0"/>
                  <w:marBottom w:val="0"/>
                  <w:divBdr>
                    <w:top w:val="none" w:sz="0" w:space="0" w:color="auto"/>
                    <w:left w:val="none" w:sz="0" w:space="0" w:color="auto"/>
                    <w:bottom w:val="none" w:sz="0" w:space="0" w:color="auto"/>
                    <w:right w:val="none" w:sz="0" w:space="0" w:color="auto"/>
                  </w:divBdr>
                  <w:divsChild>
                    <w:div w:id="713188838">
                      <w:marLeft w:val="0"/>
                      <w:marRight w:val="0"/>
                      <w:marTop w:val="0"/>
                      <w:marBottom w:val="0"/>
                      <w:divBdr>
                        <w:top w:val="none" w:sz="0" w:space="0" w:color="auto"/>
                        <w:left w:val="none" w:sz="0" w:space="0" w:color="auto"/>
                        <w:bottom w:val="none" w:sz="0" w:space="0" w:color="auto"/>
                        <w:right w:val="none" w:sz="0" w:space="0" w:color="auto"/>
                      </w:divBdr>
                    </w:div>
                  </w:divsChild>
                </w:div>
                <w:div w:id="1353385393">
                  <w:marLeft w:val="0"/>
                  <w:marRight w:val="0"/>
                  <w:marTop w:val="0"/>
                  <w:marBottom w:val="0"/>
                  <w:divBdr>
                    <w:top w:val="none" w:sz="0" w:space="0" w:color="auto"/>
                    <w:left w:val="none" w:sz="0" w:space="0" w:color="auto"/>
                    <w:bottom w:val="none" w:sz="0" w:space="0" w:color="auto"/>
                    <w:right w:val="none" w:sz="0" w:space="0" w:color="auto"/>
                  </w:divBdr>
                  <w:divsChild>
                    <w:div w:id="302080896">
                      <w:marLeft w:val="0"/>
                      <w:marRight w:val="0"/>
                      <w:marTop w:val="0"/>
                      <w:marBottom w:val="0"/>
                      <w:divBdr>
                        <w:top w:val="none" w:sz="0" w:space="0" w:color="auto"/>
                        <w:left w:val="none" w:sz="0" w:space="0" w:color="auto"/>
                        <w:bottom w:val="none" w:sz="0" w:space="0" w:color="auto"/>
                        <w:right w:val="none" w:sz="0" w:space="0" w:color="auto"/>
                      </w:divBdr>
                    </w:div>
                  </w:divsChild>
                </w:div>
                <w:div w:id="1504541871">
                  <w:marLeft w:val="0"/>
                  <w:marRight w:val="0"/>
                  <w:marTop w:val="0"/>
                  <w:marBottom w:val="0"/>
                  <w:divBdr>
                    <w:top w:val="none" w:sz="0" w:space="0" w:color="auto"/>
                    <w:left w:val="none" w:sz="0" w:space="0" w:color="auto"/>
                    <w:bottom w:val="none" w:sz="0" w:space="0" w:color="auto"/>
                    <w:right w:val="none" w:sz="0" w:space="0" w:color="auto"/>
                  </w:divBdr>
                  <w:divsChild>
                    <w:div w:id="81343140">
                      <w:marLeft w:val="0"/>
                      <w:marRight w:val="0"/>
                      <w:marTop w:val="0"/>
                      <w:marBottom w:val="0"/>
                      <w:divBdr>
                        <w:top w:val="none" w:sz="0" w:space="0" w:color="auto"/>
                        <w:left w:val="none" w:sz="0" w:space="0" w:color="auto"/>
                        <w:bottom w:val="none" w:sz="0" w:space="0" w:color="auto"/>
                        <w:right w:val="none" w:sz="0" w:space="0" w:color="auto"/>
                      </w:divBdr>
                    </w:div>
                  </w:divsChild>
                </w:div>
                <w:div w:id="1514956638">
                  <w:marLeft w:val="0"/>
                  <w:marRight w:val="0"/>
                  <w:marTop w:val="0"/>
                  <w:marBottom w:val="0"/>
                  <w:divBdr>
                    <w:top w:val="none" w:sz="0" w:space="0" w:color="auto"/>
                    <w:left w:val="none" w:sz="0" w:space="0" w:color="auto"/>
                    <w:bottom w:val="none" w:sz="0" w:space="0" w:color="auto"/>
                    <w:right w:val="none" w:sz="0" w:space="0" w:color="auto"/>
                  </w:divBdr>
                  <w:divsChild>
                    <w:div w:id="229077806">
                      <w:marLeft w:val="0"/>
                      <w:marRight w:val="0"/>
                      <w:marTop w:val="0"/>
                      <w:marBottom w:val="0"/>
                      <w:divBdr>
                        <w:top w:val="none" w:sz="0" w:space="0" w:color="auto"/>
                        <w:left w:val="none" w:sz="0" w:space="0" w:color="auto"/>
                        <w:bottom w:val="none" w:sz="0" w:space="0" w:color="auto"/>
                        <w:right w:val="none" w:sz="0" w:space="0" w:color="auto"/>
                      </w:divBdr>
                    </w:div>
                  </w:divsChild>
                </w:div>
                <w:div w:id="1587301124">
                  <w:marLeft w:val="0"/>
                  <w:marRight w:val="0"/>
                  <w:marTop w:val="0"/>
                  <w:marBottom w:val="0"/>
                  <w:divBdr>
                    <w:top w:val="none" w:sz="0" w:space="0" w:color="auto"/>
                    <w:left w:val="none" w:sz="0" w:space="0" w:color="auto"/>
                    <w:bottom w:val="none" w:sz="0" w:space="0" w:color="auto"/>
                    <w:right w:val="none" w:sz="0" w:space="0" w:color="auto"/>
                  </w:divBdr>
                  <w:divsChild>
                    <w:div w:id="242034239">
                      <w:marLeft w:val="0"/>
                      <w:marRight w:val="0"/>
                      <w:marTop w:val="0"/>
                      <w:marBottom w:val="0"/>
                      <w:divBdr>
                        <w:top w:val="none" w:sz="0" w:space="0" w:color="auto"/>
                        <w:left w:val="none" w:sz="0" w:space="0" w:color="auto"/>
                        <w:bottom w:val="none" w:sz="0" w:space="0" w:color="auto"/>
                        <w:right w:val="none" w:sz="0" w:space="0" w:color="auto"/>
                      </w:divBdr>
                    </w:div>
                  </w:divsChild>
                </w:div>
                <w:div w:id="1649632846">
                  <w:marLeft w:val="0"/>
                  <w:marRight w:val="0"/>
                  <w:marTop w:val="0"/>
                  <w:marBottom w:val="0"/>
                  <w:divBdr>
                    <w:top w:val="none" w:sz="0" w:space="0" w:color="auto"/>
                    <w:left w:val="none" w:sz="0" w:space="0" w:color="auto"/>
                    <w:bottom w:val="none" w:sz="0" w:space="0" w:color="auto"/>
                    <w:right w:val="none" w:sz="0" w:space="0" w:color="auto"/>
                  </w:divBdr>
                  <w:divsChild>
                    <w:div w:id="731656144">
                      <w:marLeft w:val="0"/>
                      <w:marRight w:val="0"/>
                      <w:marTop w:val="0"/>
                      <w:marBottom w:val="0"/>
                      <w:divBdr>
                        <w:top w:val="none" w:sz="0" w:space="0" w:color="auto"/>
                        <w:left w:val="none" w:sz="0" w:space="0" w:color="auto"/>
                        <w:bottom w:val="none" w:sz="0" w:space="0" w:color="auto"/>
                        <w:right w:val="none" w:sz="0" w:space="0" w:color="auto"/>
                      </w:divBdr>
                    </w:div>
                  </w:divsChild>
                </w:div>
                <w:div w:id="1739672608">
                  <w:marLeft w:val="0"/>
                  <w:marRight w:val="0"/>
                  <w:marTop w:val="0"/>
                  <w:marBottom w:val="0"/>
                  <w:divBdr>
                    <w:top w:val="none" w:sz="0" w:space="0" w:color="auto"/>
                    <w:left w:val="none" w:sz="0" w:space="0" w:color="auto"/>
                    <w:bottom w:val="none" w:sz="0" w:space="0" w:color="auto"/>
                    <w:right w:val="none" w:sz="0" w:space="0" w:color="auto"/>
                  </w:divBdr>
                  <w:divsChild>
                    <w:div w:id="968626626">
                      <w:marLeft w:val="0"/>
                      <w:marRight w:val="0"/>
                      <w:marTop w:val="0"/>
                      <w:marBottom w:val="0"/>
                      <w:divBdr>
                        <w:top w:val="none" w:sz="0" w:space="0" w:color="auto"/>
                        <w:left w:val="none" w:sz="0" w:space="0" w:color="auto"/>
                        <w:bottom w:val="none" w:sz="0" w:space="0" w:color="auto"/>
                        <w:right w:val="none" w:sz="0" w:space="0" w:color="auto"/>
                      </w:divBdr>
                    </w:div>
                    <w:div w:id="1596011893">
                      <w:marLeft w:val="0"/>
                      <w:marRight w:val="0"/>
                      <w:marTop w:val="0"/>
                      <w:marBottom w:val="0"/>
                      <w:divBdr>
                        <w:top w:val="none" w:sz="0" w:space="0" w:color="auto"/>
                        <w:left w:val="none" w:sz="0" w:space="0" w:color="auto"/>
                        <w:bottom w:val="none" w:sz="0" w:space="0" w:color="auto"/>
                        <w:right w:val="none" w:sz="0" w:space="0" w:color="auto"/>
                      </w:divBdr>
                    </w:div>
                  </w:divsChild>
                </w:div>
                <w:div w:id="1766657570">
                  <w:marLeft w:val="0"/>
                  <w:marRight w:val="0"/>
                  <w:marTop w:val="0"/>
                  <w:marBottom w:val="0"/>
                  <w:divBdr>
                    <w:top w:val="none" w:sz="0" w:space="0" w:color="auto"/>
                    <w:left w:val="none" w:sz="0" w:space="0" w:color="auto"/>
                    <w:bottom w:val="none" w:sz="0" w:space="0" w:color="auto"/>
                    <w:right w:val="none" w:sz="0" w:space="0" w:color="auto"/>
                  </w:divBdr>
                  <w:divsChild>
                    <w:div w:id="1041518333">
                      <w:marLeft w:val="0"/>
                      <w:marRight w:val="0"/>
                      <w:marTop w:val="0"/>
                      <w:marBottom w:val="0"/>
                      <w:divBdr>
                        <w:top w:val="none" w:sz="0" w:space="0" w:color="auto"/>
                        <w:left w:val="none" w:sz="0" w:space="0" w:color="auto"/>
                        <w:bottom w:val="none" w:sz="0" w:space="0" w:color="auto"/>
                        <w:right w:val="none" w:sz="0" w:space="0" w:color="auto"/>
                      </w:divBdr>
                    </w:div>
                  </w:divsChild>
                </w:div>
                <w:div w:id="1782384025">
                  <w:marLeft w:val="0"/>
                  <w:marRight w:val="0"/>
                  <w:marTop w:val="0"/>
                  <w:marBottom w:val="0"/>
                  <w:divBdr>
                    <w:top w:val="none" w:sz="0" w:space="0" w:color="auto"/>
                    <w:left w:val="none" w:sz="0" w:space="0" w:color="auto"/>
                    <w:bottom w:val="none" w:sz="0" w:space="0" w:color="auto"/>
                    <w:right w:val="none" w:sz="0" w:space="0" w:color="auto"/>
                  </w:divBdr>
                  <w:divsChild>
                    <w:div w:id="720253254">
                      <w:marLeft w:val="0"/>
                      <w:marRight w:val="0"/>
                      <w:marTop w:val="0"/>
                      <w:marBottom w:val="0"/>
                      <w:divBdr>
                        <w:top w:val="none" w:sz="0" w:space="0" w:color="auto"/>
                        <w:left w:val="none" w:sz="0" w:space="0" w:color="auto"/>
                        <w:bottom w:val="none" w:sz="0" w:space="0" w:color="auto"/>
                        <w:right w:val="none" w:sz="0" w:space="0" w:color="auto"/>
                      </w:divBdr>
                    </w:div>
                  </w:divsChild>
                </w:div>
                <w:div w:id="1899894724">
                  <w:marLeft w:val="0"/>
                  <w:marRight w:val="0"/>
                  <w:marTop w:val="0"/>
                  <w:marBottom w:val="0"/>
                  <w:divBdr>
                    <w:top w:val="none" w:sz="0" w:space="0" w:color="auto"/>
                    <w:left w:val="none" w:sz="0" w:space="0" w:color="auto"/>
                    <w:bottom w:val="none" w:sz="0" w:space="0" w:color="auto"/>
                    <w:right w:val="none" w:sz="0" w:space="0" w:color="auto"/>
                  </w:divBdr>
                  <w:divsChild>
                    <w:div w:id="297303772">
                      <w:marLeft w:val="0"/>
                      <w:marRight w:val="0"/>
                      <w:marTop w:val="0"/>
                      <w:marBottom w:val="0"/>
                      <w:divBdr>
                        <w:top w:val="none" w:sz="0" w:space="0" w:color="auto"/>
                        <w:left w:val="none" w:sz="0" w:space="0" w:color="auto"/>
                        <w:bottom w:val="none" w:sz="0" w:space="0" w:color="auto"/>
                        <w:right w:val="none" w:sz="0" w:space="0" w:color="auto"/>
                      </w:divBdr>
                    </w:div>
                  </w:divsChild>
                </w:div>
                <w:div w:id="1925845726">
                  <w:marLeft w:val="0"/>
                  <w:marRight w:val="0"/>
                  <w:marTop w:val="0"/>
                  <w:marBottom w:val="0"/>
                  <w:divBdr>
                    <w:top w:val="none" w:sz="0" w:space="0" w:color="auto"/>
                    <w:left w:val="none" w:sz="0" w:space="0" w:color="auto"/>
                    <w:bottom w:val="none" w:sz="0" w:space="0" w:color="auto"/>
                    <w:right w:val="none" w:sz="0" w:space="0" w:color="auto"/>
                  </w:divBdr>
                  <w:divsChild>
                    <w:div w:id="1896894152">
                      <w:marLeft w:val="0"/>
                      <w:marRight w:val="0"/>
                      <w:marTop w:val="0"/>
                      <w:marBottom w:val="0"/>
                      <w:divBdr>
                        <w:top w:val="none" w:sz="0" w:space="0" w:color="auto"/>
                        <w:left w:val="none" w:sz="0" w:space="0" w:color="auto"/>
                        <w:bottom w:val="none" w:sz="0" w:space="0" w:color="auto"/>
                        <w:right w:val="none" w:sz="0" w:space="0" w:color="auto"/>
                      </w:divBdr>
                    </w:div>
                  </w:divsChild>
                </w:div>
                <w:div w:id="1938636905">
                  <w:marLeft w:val="0"/>
                  <w:marRight w:val="0"/>
                  <w:marTop w:val="0"/>
                  <w:marBottom w:val="0"/>
                  <w:divBdr>
                    <w:top w:val="none" w:sz="0" w:space="0" w:color="auto"/>
                    <w:left w:val="none" w:sz="0" w:space="0" w:color="auto"/>
                    <w:bottom w:val="none" w:sz="0" w:space="0" w:color="auto"/>
                    <w:right w:val="none" w:sz="0" w:space="0" w:color="auto"/>
                  </w:divBdr>
                  <w:divsChild>
                    <w:div w:id="1334527054">
                      <w:marLeft w:val="0"/>
                      <w:marRight w:val="0"/>
                      <w:marTop w:val="0"/>
                      <w:marBottom w:val="0"/>
                      <w:divBdr>
                        <w:top w:val="none" w:sz="0" w:space="0" w:color="auto"/>
                        <w:left w:val="none" w:sz="0" w:space="0" w:color="auto"/>
                        <w:bottom w:val="none" w:sz="0" w:space="0" w:color="auto"/>
                        <w:right w:val="none" w:sz="0" w:space="0" w:color="auto"/>
                      </w:divBdr>
                    </w:div>
                  </w:divsChild>
                </w:div>
                <w:div w:id="1968197467">
                  <w:marLeft w:val="0"/>
                  <w:marRight w:val="0"/>
                  <w:marTop w:val="0"/>
                  <w:marBottom w:val="0"/>
                  <w:divBdr>
                    <w:top w:val="none" w:sz="0" w:space="0" w:color="auto"/>
                    <w:left w:val="none" w:sz="0" w:space="0" w:color="auto"/>
                    <w:bottom w:val="none" w:sz="0" w:space="0" w:color="auto"/>
                    <w:right w:val="none" w:sz="0" w:space="0" w:color="auto"/>
                  </w:divBdr>
                  <w:divsChild>
                    <w:div w:id="332995495">
                      <w:marLeft w:val="0"/>
                      <w:marRight w:val="0"/>
                      <w:marTop w:val="0"/>
                      <w:marBottom w:val="0"/>
                      <w:divBdr>
                        <w:top w:val="none" w:sz="0" w:space="0" w:color="auto"/>
                        <w:left w:val="none" w:sz="0" w:space="0" w:color="auto"/>
                        <w:bottom w:val="none" w:sz="0" w:space="0" w:color="auto"/>
                        <w:right w:val="none" w:sz="0" w:space="0" w:color="auto"/>
                      </w:divBdr>
                    </w:div>
                    <w:div w:id="2127573846">
                      <w:marLeft w:val="0"/>
                      <w:marRight w:val="0"/>
                      <w:marTop w:val="0"/>
                      <w:marBottom w:val="0"/>
                      <w:divBdr>
                        <w:top w:val="none" w:sz="0" w:space="0" w:color="auto"/>
                        <w:left w:val="none" w:sz="0" w:space="0" w:color="auto"/>
                        <w:bottom w:val="none" w:sz="0" w:space="0" w:color="auto"/>
                        <w:right w:val="none" w:sz="0" w:space="0" w:color="auto"/>
                      </w:divBdr>
                    </w:div>
                  </w:divsChild>
                </w:div>
                <w:div w:id="2009482024">
                  <w:marLeft w:val="0"/>
                  <w:marRight w:val="0"/>
                  <w:marTop w:val="0"/>
                  <w:marBottom w:val="0"/>
                  <w:divBdr>
                    <w:top w:val="none" w:sz="0" w:space="0" w:color="auto"/>
                    <w:left w:val="none" w:sz="0" w:space="0" w:color="auto"/>
                    <w:bottom w:val="none" w:sz="0" w:space="0" w:color="auto"/>
                    <w:right w:val="none" w:sz="0" w:space="0" w:color="auto"/>
                  </w:divBdr>
                  <w:divsChild>
                    <w:div w:id="263536427">
                      <w:marLeft w:val="0"/>
                      <w:marRight w:val="0"/>
                      <w:marTop w:val="0"/>
                      <w:marBottom w:val="0"/>
                      <w:divBdr>
                        <w:top w:val="none" w:sz="0" w:space="0" w:color="auto"/>
                        <w:left w:val="none" w:sz="0" w:space="0" w:color="auto"/>
                        <w:bottom w:val="none" w:sz="0" w:space="0" w:color="auto"/>
                        <w:right w:val="none" w:sz="0" w:space="0" w:color="auto"/>
                      </w:divBdr>
                    </w:div>
                    <w:div w:id="1589583007">
                      <w:marLeft w:val="0"/>
                      <w:marRight w:val="0"/>
                      <w:marTop w:val="0"/>
                      <w:marBottom w:val="0"/>
                      <w:divBdr>
                        <w:top w:val="none" w:sz="0" w:space="0" w:color="auto"/>
                        <w:left w:val="none" w:sz="0" w:space="0" w:color="auto"/>
                        <w:bottom w:val="none" w:sz="0" w:space="0" w:color="auto"/>
                        <w:right w:val="none" w:sz="0" w:space="0" w:color="auto"/>
                      </w:divBdr>
                    </w:div>
                  </w:divsChild>
                </w:div>
                <w:div w:id="2074814226">
                  <w:marLeft w:val="0"/>
                  <w:marRight w:val="0"/>
                  <w:marTop w:val="0"/>
                  <w:marBottom w:val="0"/>
                  <w:divBdr>
                    <w:top w:val="none" w:sz="0" w:space="0" w:color="auto"/>
                    <w:left w:val="none" w:sz="0" w:space="0" w:color="auto"/>
                    <w:bottom w:val="none" w:sz="0" w:space="0" w:color="auto"/>
                    <w:right w:val="none" w:sz="0" w:space="0" w:color="auto"/>
                  </w:divBdr>
                  <w:divsChild>
                    <w:div w:id="838539886">
                      <w:marLeft w:val="0"/>
                      <w:marRight w:val="0"/>
                      <w:marTop w:val="0"/>
                      <w:marBottom w:val="0"/>
                      <w:divBdr>
                        <w:top w:val="none" w:sz="0" w:space="0" w:color="auto"/>
                        <w:left w:val="none" w:sz="0" w:space="0" w:color="auto"/>
                        <w:bottom w:val="none" w:sz="0" w:space="0" w:color="auto"/>
                        <w:right w:val="none" w:sz="0" w:space="0" w:color="auto"/>
                      </w:divBdr>
                    </w:div>
                  </w:divsChild>
                </w:div>
                <w:div w:id="2093038963">
                  <w:marLeft w:val="0"/>
                  <w:marRight w:val="0"/>
                  <w:marTop w:val="0"/>
                  <w:marBottom w:val="0"/>
                  <w:divBdr>
                    <w:top w:val="none" w:sz="0" w:space="0" w:color="auto"/>
                    <w:left w:val="none" w:sz="0" w:space="0" w:color="auto"/>
                    <w:bottom w:val="none" w:sz="0" w:space="0" w:color="auto"/>
                    <w:right w:val="none" w:sz="0" w:space="0" w:color="auto"/>
                  </w:divBdr>
                  <w:divsChild>
                    <w:div w:id="1438602860">
                      <w:marLeft w:val="0"/>
                      <w:marRight w:val="0"/>
                      <w:marTop w:val="0"/>
                      <w:marBottom w:val="0"/>
                      <w:divBdr>
                        <w:top w:val="none" w:sz="0" w:space="0" w:color="auto"/>
                        <w:left w:val="none" w:sz="0" w:space="0" w:color="auto"/>
                        <w:bottom w:val="none" w:sz="0" w:space="0" w:color="auto"/>
                        <w:right w:val="none" w:sz="0" w:space="0" w:color="auto"/>
                      </w:divBdr>
                    </w:div>
                  </w:divsChild>
                </w:div>
                <w:div w:id="2101290745">
                  <w:marLeft w:val="0"/>
                  <w:marRight w:val="0"/>
                  <w:marTop w:val="0"/>
                  <w:marBottom w:val="0"/>
                  <w:divBdr>
                    <w:top w:val="none" w:sz="0" w:space="0" w:color="auto"/>
                    <w:left w:val="none" w:sz="0" w:space="0" w:color="auto"/>
                    <w:bottom w:val="none" w:sz="0" w:space="0" w:color="auto"/>
                    <w:right w:val="none" w:sz="0" w:space="0" w:color="auto"/>
                  </w:divBdr>
                  <w:divsChild>
                    <w:div w:id="1860390917">
                      <w:marLeft w:val="0"/>
                      <w:marRight w:val="0"/>
                      <w:marTop w:val="0"/>
                      <w:marBottom w:val="0"/>
                      <w:divBdr>
                        <w:top w:val="none" w:sz="0" w:space="0" w:color="auto"/>
                        <w:left w:val="none" w:sz="0" w:space="0" w:color="auto"/>
                        <w:bottom w:val="none" w:sz="0" w:space="0" w:color="auto"/>
                        <w:right w:val="none" w:sz="0" w:space="0" w:color="auto"/>
                      </w:divBdr>
                    </w:div>
                  </w:divsChild>
                </w:div>
                <w:div w:id="2110275479">
                  <w:marLeft w:val="0"/>
                  <w:marRight w:val="0"/>
                  <w:marTop w:val="0"/>
                  <w:marBottom w:val="0"/>
                  <w:divBdr>
                    <w:top w:val="none" w:sz="0" w:space="0" w:color="auto"/>
                    <w:left w:val="none" w:sz="0" w:space="0" w:color="auto"/>
                    <w:bottom w:val="none" w:sz="0" w:space="0" w:color="auto"/>
                    <w:right w:val="none" w:sz="0" w:space="0" w:color="auto"/>
                  </w:divBdr>
                  <w:divsChild>
                    <w:div w:id="87774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432950">
          <w:marLeft w:val="0"/>
          <w:marRight w:val="0"/>
          <w:marTop w:val="0"/>
          <w:marBottom w:val="0"/>
          <w:divBdr>
            <w:top w:val="none" w:sz="0" w:space="0" w:color="auto"/>
            <w:left w:val="none" w:sz="0" w:space="0" w:color="auto"/>
            <w:bottom w:val="none" w:sz="0" w:space="0" w:color="auto"/>
            <w:right w:val="none" w:sz="0" w:space="0" w:color="auto"/>
          </w:divBdr>
        </w:div>
        <w:div w:id="1075740142">
          <w:marLeft w:val="0"/>
          <w:marRight w:val="0"/>
          <w:marTop w:val="0"/>
          <w:marBottom w:val="0"/>
          <w:divBdr>
            <w:top w:val="none" w:sz="0" w:space="0" w:color="auto"/>
            <w:left w:val="none" w:sz="0" w:space="0" w:color="auto"/>
            <w:bottom w:val="none" w:sz="0" w:space="0" w:color="auto"/>
            <w:right w:val="none" w:sz="0" w:space="0" w:color="auto"/>
          </w:divBdr>
        </w:div>
        <w:div w:id="1084111200">
          <w:marLeft w:val="0"/>
          <w:marRight w:val="0"/>
          <w:marTop w:val="0"/>
          <w:marBottom w:val="0"/>
          <w:divBdr>
            <w:top w:val="none" w:sz="0" w:space="0" w:color="auto"/>
            <w:left w:val="none" w:sz="0" w:space="0" w:color="auto"/>
            <w:bottom w:val="none" w:sz="0" w:space="0" w:color="auto"/>
            <w:right w:val="none" w:sz="0" w:space="0" w:color="auto"/>
          </w:divBdr>
        </w:div>
        <w:div w:id="1106340242">
          <w:marLeft w:val="0"/>
          <w:marRight w:val="0"/>
          <w:marTop w:val="0"/>
          <w:marBottom w:val="0"/>
          <w:divBdr>
            <w:top w:val="none" w:sz="0" w:space="0" w:color="auto"/>
            <w:left w:val="none" w:sz="0" w:space="0" w:color="auto"/>
            <w:bottom w:val="none" w:sz="0" w:space="0" w:color="auto"/>
            <w:right w:val="none" w:sz="0" w:space="0" w:color="auto"/>
          </w:divBdr>
        </w:div>
        <w:div w:id="1197894061">
          <w:marLeft w:val="0"/>
          <w:marRight w:val="0"/>
          <w:marTop w:val="0"/>
          <w:marBottom w:val="0"/>
          <w:divBdr>
            <w:top w:val="none" w:sz="0" w:space="0" w:color="auto"/>
            <w:left w:val="none" w:sz="0" w:space="0" w:color="auto"/>
            <w:bottom w:val="none" w:sz="0" w:space="0" w:color="auto"/>
            <w:right w:val="none" w:sz="0" w:space="0" w:color="auto"/>
          </w:divBdr>
          <w:divsChild>
            <w:div w:id="529683464">
              <w:marLeft w:val="-75"/>
              <w:marRight w:val="0"/>
              <w:marTop w:val="30"/>
              <w:marBottom w:val="30"/>
              <w:divBdr>
                <w:top w:val="none" w:sz="0" w:space="0" w:color="auto"/>
                <w:left w:val="none" w:sz="0" w:space="0" w:color="auto"/>
                <w:bottom w:val="none" w:sz="0" w:space="0" w:color="auto"/>
                <w:right w:val="none" w:sz="0" w:space="0" w:color="auto"/>
              </w:divBdr>
              <w:divsChild>
                <w:div w:id="89161201">
                  <w:marLeft w:val="0"/>
                  <w:marRight w:val="0"/>
                  <w:marTop w:val="0"/>
                  <w:marBottom w:val="0"/>
                  <w:divBdr>
                    <w:top w:val="none" w:sz="0" w:space="0" w:color="auto"/>
                    <w:left w:val="none" w:sz="0" w:space="0" w:color="auto"/>
                    <w:bottom w:val="none" w:sz="0" w:space="0" w:color="auto"/>
                    <w:right w:val="none" w:sz="0" w:space="0" w:color="auto"/>
                  </w:divBdr>
                  <w:divsChild>
                    <w:div w:id="1057166504">
                      <w:marLeft w:val="0"/>
                      <w:marRight w:val="0"/>
                      <w:marTop w:val="0"/>
                      <w:marBottom w:val="0"/>
                      <w:divBdr>
                        <w:top w:val="none" w:sz="0" w:space="0" w:color="auto"/>
                        <w:left w:val="none" w:sz="0" w:space="0" w:color="auto"/>
                        <w:bottom w:val="none" w:sz="0" w:space="0" w:color="auto"/>
                        <w:right w:val="none" w:sz="0" w:space="0" w:color="auto"/>
                      </w:divBdr>
                    </w:div>
                  </w:divsChild>
                </w:div>
                <w:div w:id="809516397">
                  <w:marLeft w:val="0"/>
                  <w:marRight w:val="0"/>
                  <w:marTop w:val="0"/>
                  <w:marBottom w:val="0"/>
                  <w:divBdr>
                    <w:top w:val="none" w:sz="0" w:space="0" w:color="auto"/>
                    <w:left w:val="none" w:sz="0" w:space="0" w:color="auto"/>
                    <w:bottom w:val="none" w:sz="0" w:space="0" w:color="auto"/>
                    <w:right w:val="none" w:sz="0" w:space="0" w:color="auto"/>
                  </w:divBdr>
                  <w:divsChild>
                    <w:div w:id="759981928">
                      <w:marLeft w:val="0"/>
                      <w:marRight w:val="0"/>
                      <w:marTop w:val="0"/>
                      <w:marBottom w:val="0"/>
                      <w:divBdr>
                        <w:top w:val="none" w:sz="0" w:space="0" w:color="auto"/>
                        <w:left w:val="none" w:sz="0" w:space="0" w:color="auto"/>
                        <w:bottom w:val="none" w:sz="0" w:space="0" w:color="auto"/>
                        <w:right w:val="none" w:sz="0" w:space="0" w:color="auto"/>
                      </w:divBdr>
                    </w:div>
                  </w:divsChild>
                </w:div>
                <w:div w:id="1608544249">
                  <w:marLeft w:val="0"/>
                  <w:marRight w:val="0"/>
                  <w:marTop w:val="0"/>
                  <w:marBottom w:val="0"/>
                  <w:divBdr>
                    <w:top w:val="none" w:sz="0" w:space="0" w:color="auto"/>
                    <w:left w:val="none" w:sz="0" w:space="0" w:color="auto"/>
                    <w:bottom w:val="none" w:sz="0" w:space="0" w:color="auto"/>
                    <w:right w:val="none" w:sz="0" w:space="0" w:color="auto"/>
                  </w:divBdr>
                  <w:divsChild>
                    <w:div w:id="1118254900">
                      <w:marLeft w:val="0"/>
                      <w:marRight w:val="0"/>
                      <w:marTop w:val="0"/>
                      <w:marBottom w:val="0"/>
                      <w:divBdr>
                        <w:top w:val="none" w:sz="0" w:space="0" w:color="auto"/>
                        <w:left w:val="none" w:sz="0" w:space="0" w:color="auto"/>
                        <w:bottom w:val="none" w:sz="0" w:space="0" w:color="auto"/>
                        <w:right w:val="none" w:sz="0" w:space="0" w:color="auto"/>
                      </w:divBdr>
                    </w:div>
                  </w:divsChild>
                </w:div>
                <w:div w:id="1619295675">
                  <w:marLeft w:val="0"/>
                  <w:marRight w:val="0"/>
                  <w:marTop w:val="0"/>
                  <w:marBottom w:val="0"/>
                  <w:divBdr>
                    <w:top w:val="none" w:sz="0" w:space="0" w:color="auto"/>
                    <w:left w:val="none" w:sz="0" w:space="0" w:color="auto"/>
                    <w:bottom w:val="none" w:sz="0" w:space="0" w:color="auto"/>
                    <w:right w:val="none" w:sz="0" w:space="0" w:color="auto"/>
                  </w:divBdr>
                  <w:divsChild>
                    <w:div w:id="823622113">
                      <w:marLeft w:val="0"/>
                      <w:marRight w:val="0"/>
                      <w:marTop w:val="0"/>
                      <w:marBottom w:val="0"/>
                      <w:divBdr>
                        <w:top w:val="none" w:sz="0" w:space="0" w:color="auto"/>
                        <w:left w:val="none" w:sz="0" w:space="0" w:color="auto"/>
                        <w:bottom w:val="none" w:sz="0" w:space="0" w:color="auto"/>
                        <w:right w:val="none" w:sz="0" w:space="0" w:color="auto"/>
                      </w:divBdr>
                    </w:div>
                  </w:divsChild>
                </w:div>
                <w:div w:id="1687370271">
                  <w:marLeft w:val="0"/>
                  <w:marRight w:val="0"/>
                  <w:marTop w:val="0"/>
                  <w:marBottom w:val="0"/>
                  <w:divBdr>
                    <w:top w:val="none" w:sz="0" w:space="0" w:color="auto"/>
                    <w:left w:val="none" w:sz="0" w:space="0" w:color="auto"/>
                    <w:bottom w:val="none" w:sz="0" w:space="0" w:color="auto"/>
                    <w:right w:val="none" w:sz="0" w:space="0" w:color="auto"/>
                  </w:divBdr>
                  <w:divsChild>
                    <w:div w:id="172915196">
                      <w:marLeft w:val="0"/>
                      <w:marRight w:val="0"/>
                      <w:marTop w:val="0"/>
                      <w:marBottom w:val="0"/>
                      <w:divBdr>
                        <w:top w:val="none" w:sz="0" w:space="0" w:color="auto"/>
                        <w:left w:val="none" w:sz="0" w:space="0" w:color="auto"/>
                        <w:bottom w:val="none" w:sz="0" w:space="0" w:color="auto"/>
                        <w:right w:val="none" w:sz="0" w:space="0" w:color="auto"/>
                      </w:divBdr>
                    </w:div>
                  </w:divsChild>
                </w:div>
                <w:div w:id="1947736547">
                  <w:marLeft w:val="0"/>
                  <w:marRight w:val="0"/>
                  <w:marTop w:val="0"/>
                  <w:marBottom w:val="0"/>
                  <w:divBdr>
                    <w:top w:val="none" w:sz="0" w:space="0" w:color="auto"/>
                    <w:left w:val="none" w:sz="0" w:space="0" w:color="auto"/>
                    <w:bottom w:val="none" w:sz="0" w:space="0" w:color="auto"/>
                    <w:right w:val="none" w:sz="0" w:space="0" w:color="auto"/>
                  </w:divBdr>
                  <w:divsChild>
                    <w:div w:id="1148785278">
                      <w:marLeft w:val="0"/>
                      <w:marRight w:val="0"/>
                      <w:marTop w:val="0"/>
                      <w:marBottom w:val="0"/>
                      <w:divBdr>
                        <w:top w:val="none" w:sz="0" w:space="0" w:color="auto"/>
                        <w:left w:val="none" w:sz="0" w:space="0" w:color="auto"/>
                        <w:bottom w:val="none" w:sz="0" w:space="0" w:color="auto"/>
                        <w:right w:val="none" w:sz="0" w:space="0" w:color="auto"/>
                      </w:divBdr>
                    </w:div>
                  </w:divsChild>
                </w:div>
                <w:div w:id="2016808212">
                  <w:marLeft w:val="0"/>
                  <w:marRight w:val="0"/>
                  <w:marTop w:val="0"/>
                  <w:marBottom w:val="0"/>
                  <w:divBdr>
                    <w:top w:val="none" w:sz="0" w:space="0" w:color="auto"/>
                    <w:left w:val="none" w:sz="0" w:space="0" w:color="auto"/>
                    <w:bottom w:val="none" w:sz="0" w:space="0" w:color="auto"/>
                    <w:right w:val="none" w:sz="0" w:space="0" w:color="auto"/>
                  </w:divBdr>
                  <w:divsChild>
                    <w:div w:id="1073115988">
                      <w:marLeft w:val="0"/>
                      <w:marRight w:val="0"/>
                      <w:marTop w:val="0"/>
                      <w:marBottom w:val="0"/>
                      <w:divBdr>
                        <w:top w:val="none" w:sz="0" w:space="0" w:color="auto"/>
                        <w:left w:val="none" w:sz="0" w:space="0" w:color="auto"/>
                        <w:bottom w:val="none" w:sz="0" w:space="0" w:color="auto"/>
                        <w:right w:val="none" w:sz="0" w:space="0" w:color="auto"/>
                      </w:divBdr>
                    </w:div>
                  </w:divsChild>
                </w:div>
                <w:div w:id="2052074224">
                  <w:marLeft w:val="0"/>
                  <w:marRight w:val="0"/>
                  <w:marTop w:val="0"/>
                  <w:marBottom w:val="0"/>
                  <w:divBdr>
                    <w:top w:val="none" w:sz="0" w:space="0" w:color="auto"/>
                    <w:left w:val="none" w:sz="0" w:space="0" w:color="auto"/>
                    <w:bottom w:val="none" w:sz="0" w:space="0" w:color="auto"/>
                    <w:right w:val="none" w:sz="0" w:space="0" w:color="auto"/>
                  </w:divBdr>
                  <w:divsChild>
                    <w:div w:id="154230000">
                      <w:marLeft w:val="0"/>
                      <w:marRight w:val="0"/>
                      <w:marTop w:val="0"/>
                      <w:marBottom w:val="0"/>
                      <w:divBdr>
                        <w:top w:val="none" w:sz="0" w:space="0" w:color="auto"/>
                        <w:left w:val="none" w:sz="0" w:space="0" w:color="auto"/>
                        <w:bottom w:val="none" w:sz="0" w:space="0" w:color="auto"/>
                        <w:right w:val="none" w:sz="0" w:space="0" w:color="auto"/>
                      </w:divBdr>
                    </w:div>
                    <w:div w:id="262961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092698">
          <w:marLeft w:val="0"/>
          <w:marRight w:val="0"/>
          <w:marTop w:val="0"/>
          <w:marBottom w:val="0"/>
          <w:divBdr>
            <w:top w:val="none" w:sz="0" w:space="0" w:color="auto"/>
            <w:left w:val="none" w:sz="0" w:space="0" w:color="auto"/>
            <w:bottom w:val="none" w:sz="0" w:space="0" w:color="auto"/>
            <w:right w:val="none" w:sz="0" w:space="0" w:color="auto"/>
          </w:divBdr>
        </w:div>
        <w:div w:id="1235555493">
          <w:marLeft w:val="0"/>
          <w:marRight w:val="0"/>
          <w:marTop w:val="0"/>
          <w:marBottom w:val="0"/>
          <w:divBdr>
            <w:top w:val="none" w:sz="0" w:space="0" w:color="auto"/>
            <w:left w:val="none" w:sz="0" w:space="0" w:color="auto"/>
            <w:bottom w:val="none" w:sz="0" w:space="0" w:color="auto"/>
            <w:right w:val="none" w:sz="0" w:space="0" w:color="auto"/>
          </w:divBdr>
        </w:div>
        <w:div w:id="1303458831">
          <w:marLeft w:val="0"/>
          <w:marRight w:val="0"/>
          <w:marTop w:val="0"/>
          <w:marBottom w:val="0"/>
          <w:divBdr>
            <w:top w:val="none" w:sz="0" w:space="0" w:color="auto"/>
            <w:left w:val="none" w:sz="0" w:space="0" w:color="auto"/>
            <w:bottom w:val="none" w:sz="0" w:space="0" w:color="auto"/>
            <w:right w:val="none" w:sz="0" w:space="0" w:color="auto"/>
          </w:divBdr>
        </w:div>
        <w:div w:id="1324047289">
          <w:marLeft w:val="0"/>
          <w:marRight w:val="0"/>
          <w:marTop w:val="0"/>
          <w:marBottom w:val="0"/>
          <w:divBdr>
            <w:top w:val="none" w:sz="0" w:space="0" w:color="auto"/>
            <w:left w:val="none" w:sz="0" w:space="0" w:color="auto"/>
            <w:bottom w:val="none" w:sz="0" w:space="0" w:color="auto"/>
            <w:right w:val="none" w:sz="0" w:space="0" w:color="auto"/>
          </w:divBdr>
          <w:divsChild>
            <w:div w:id="1741245320">
              <w:marLeft w:val="-75"/>
              <w:marRight w:val="0"/>
              <w:marTop w:val="30"/>
              <w:marBottom w:val="30"/>
              <w:divBdr>
                <w:top w:val="none" w:sz="0" w:space="0" w:color="auto"/>
                <w:left w:val="none" w:sz="0" w:space="0" w:color="auto"/>
                <w:bottom w:val="none" w:sz="0" w:space="0" w:color="auto"/>
                <w:right w:val="none" w:sz="0" w:space="0" w:color="auto"/>
              </w:divBdr>
              <w:divsChild>
                <w:div w:id="130513798">
                  <w:marLeft w:val="0"/>
                  <w:marRight w:val="0"/>
                  <w:marTop w:val="0"/>
                  <w:marBottom w:val="0"/>
                  <w:divBdr>
                    <w:top w:val="none" w:sz="0" w:space="0" w:color="auto"/>
                    <w:left w:val="none" w:sz="0" w:space="0" w:color="auto"/>
                    <w:bottom w:val="none" w:sz="0" w:space="0" w:color="auto"/>
                    <w:right w:val="none" w:sz="0" w:space="0" w:color="auto"/>
                  </w:divBdr>
                  <w:divsChild>
                    <w:div w:id="1385564277">
                      <w:marLeft w:val="0"/>
                      <w:marRight w:val="0"/>
                      <w:marTop w:val="0"/>
                      <w:marBottom w:val="0"/>
                      <w:divBdr>
                        <w:top w:val="none" w:sz="0" w:space="0" w:color="auto"/>
                        <w:left w:val="none" w:sz="0" w:space="0" w:color="auto"/>
                        <w:bottom w:val="none" w:sz="0" w:space="0" w:color="auto"/>
                        <w:right w:val="none" w:sz="0" w:space="0" w:color="auto"/>
                      </w:divBdr>
                    </w:div>
                  </w:divsChild>
                </w:div>
                <w:div w:id="394276583">
                  <w:marLeft w:val="0"/>
                  <w:marRight w:val="0"/>
                  <w:marTop w:val="0"/>
                  <w:marBottom w:val="0"/>
                  <w:divBdr>
                    <w:top w:val="none" w:sz="0" w:space="0" w:color="auto"/>
                    <w:left w:val="none" w:sz="0" w:space="0" w:color="auto"/>
                    <w:bottom w:val="none" w:sz="0" w:space="0" w:color="auto"/>
                    <w:right w:val="none" w:sz="0" w:space="0" w:color="auto"/>
                  </w:divBdr>
                  <w:divsChild>
                    <w:div w:id="462843364">
                      <w:marLeft w:val="0"/>
                      <w:marRight w:val="0"/>
                      <w:marTop w:val="0"/>
                      <w:marBottom w:val="0"/>
                      <w:divBdr>
                        <w:top w:val="none" w:sz="0" w:space="0" w:color="auto"/>
                        <w:left w:val="none" w:sz="0" w:space="0" w:color="auto"/>
                        <w:bottom w:val="none" w:sz="0" w:space="0" w:color="auto"/>
                        <w:right w:val="none" w:sz="0" w:space="0" w:color="auto"/>
                      </w:divBdr>
                    </w:div>
                    <w:div w:id="1753547063">
                      <w:marLeft w:val="0"/>
                      <w:marRight w:val="0"/>
                      <w:marTop w:val="0"/>
                      <w:marBottom w:val="0"/>
                      <w:divBdr>
                        <w:top w:val="none" w:sz="0" w:space="0" w:color="auto"/>
                        <w:left w:val="none" w:sz="0" w:space="0" w:color="auto"/>
                        <w:bottom w:val="none" w:sz="0" w:space="0" w:color="auto"/>
                        <w:right w:val="none" w:sz="0" w:space="0" w:color="auto"/>
                      </w:divBdr>
                    </w:div>
                  </w:divsChild>
                </w:div>
                <w:div w:id="396048715">
                  <w:marLeft w:val="0"/>
                  <w:marRight w:val="0"/>
                  <w:marTop w:val="0"/>
                  <w:marBottom w:val="0"/>
                  <w:divBdr>
                    <w:top w:val="none" w:sz="0" w:space="0" w:color="auto"/>
                    <w:left w:val="none" w:sz="0" w:space="0" w:color="auto"/>
                    <w:bottom w:val="none" w:sz="0" w:space="0" w:color="auto"/>
                    <w:right w:val="none" w:sz="0" w:space="0" w:color="auto"/>
                  </w:divBdr>
                  <w:divsChild>
                    <w:div w:id="2080326474">
                      <w:marLeft w:val="0"/>
                      <w:marRight w:val="0"/>
                      <w:marTop w:val="0"/>
                      <w:marBottom w:val="0"/>
                      <w:divBdr>
                        <w:top w:val="none" w:sz="0" w:space="0" w:color="auto"/>
                        <w:left w:val="none" w:sz="0" w:space="0" w:color="auto"/>
                        <w:bottom w:val="none" w:sz="0" w:space="0" w:color="auto"/>
                        <w:right w:val="none" w:sz="0" w:space="0" w:color="auto"/>
                      </w:divBdr>
                    </w:div>
                  </w:divsChild>
                </w:div>
                <w:div w:id="739913629">
                  <w:marLeft w:val="0"/>
                  <w:marRight w:val="0"/>
                  <w:marTop w:val="0"/>
                  <w:marBottom w:val="0"/>
                  <w:divBdr>
                    <w:top w:val="none" w:sz="0" w:space="0" w:color="auto"/>
                    <w:left w:val="none" w:sz="0" w:space="0" w:color="auto"/>
                    <w:bottom w:val="none" w:sz="0" w:space="0" w:color="auto"/>
                    <w:right w:val="none" w:sz="0" w:space="0" w:color="auto"/>
                  </w:divBdr>
                  <w:divsChild>
                    <w:div w:id="147988617">
                      <w:marLeft w:val="0"/>
                      <w:marRight w:val="0"/>
                      <w:marTop w:val="0"/>
                      <w:marBottom w:val="0"/>
                      <w:divBdr>
                        <w:top w:val="none" w:sz="0" w:space="0" w:color="auto"/>
                        <w:left w:val="none" w:sz="0" w:space="0" w:color="auto"/>
                        <w:bottom w:val="none" w:sz="0" w:space="0" w:color="auto"/>
                        <w:right w:val="none" w:sz="0" w:space="0" w:color="auto"/>
                      </w:divBdr>
                    </w:div>
                  </w:divsChild>
                </w:div>
                <w:div w:id="1504778242">
                  <w:marLeft w:val="0"/>
                  <w:marRight w:val="0"/>
                  <w:marTop w:val="0"/>
                  <w:marBottom w:val="0"/>
                  <w:divBdr>
                    <w:top w:val="none" w:sz="0" w:space="0" w:color="auto"/>
                    <w:left w:val="none" w:sz="0" w:space="0" w:color="auto"/>
                    <w:bottom w:val="none" w:sz="0" w:space="0" w:color="auto"/>
                    <w:right w:val="none" w:sz="0" w:space="0" w:color="auto"/>
                  </w:divBdr>
                  <w:divsChild>
                    <w:div w:id="552469737">
                      <w:marLeft w:val="0"/>
                      <w:marRight w:val="0"/>
                      <w:marTop w:val="0"/>
                      <w:marBottom w:val="0"/>
                      <w:divBdr>
                        <w:top w:val="none" w:sz="0" w:space="0" w:color="auto"/>
                        <w:left w:val="none" w:sz="0" w:space="0" w:color="auto"/>
                        <w:bottom w:val="none" w:sz="0" w:space="0" w:color="auto"/>
                        <w:right w:val="none" w:sz="0" w:space="0" w:color="auto"/>
                      </w:divBdr>
                    </w:div>
                    <w:div w:id="1592395420">
                      <w:marLeft w:val="0"/>
                      <w:marRight w:val="0"/>
                      <w:marTop w:val="0"/>
                      <w:marBottom w:val="0"/>
                      <w:divBdr>
                        <w:top w:val="none" w:sz="0" w:space="0" w:color="auto"/>
                        <w:left w:val="none" w:sz="0" w:space="0" w:color="auto"/>
                        <w:bottom w:val="none" w:sz="0" w:space="0" w:color="auto"/>
                        <w:right w:val="none" w:sz="0" w:space="0" w:color="auto"/>
                      </w:divBdr>
                    </w:div>
                    <w:div w:id="2026637969">
                      <w:marLeft w:val="0"/>
                      <w:marRight w:val="0"/>
                      <w:marTop w:val="0"/>
                      <w:marBottom w:val="0"/>
                      <w:divBdr>
                        <w:top w:val="none" w:sz="0" w:space="0" w:color="auto"/>
                        <w:left w:val="none" w:sz="0" w:space="0" w:color="auto"/>
                        <w:bottom w:val="none" w:sz="0" w:space="0" w:color="auto"/>
                        <w:right w:val="none" w:sz="0" w:space="0" w:color="auto"/>
                      </w:divBdr>
                    </w:div>
                  </w:divsChild>
                </w:div>
                <w:div w:id="1516001199">
                  <w:marLeft w:val="0"/>
                  <w:marRight w:val="0"/>
                  <w:marTop w:val="0"/>
                  <w:marBottom w:val="0"/>
                  <w:divBdr>
                    <w:top w:val="none" w:sz="0" w:space="0" w:color="auto"/>
                    <w:left w:val="none" w:sz="0" w:space="0" w:color="auto"/>
                    <w:bottom w:val="none" w:sz="0" w:space="0" w:color="auto"/>
                    <w:right w:val="none" w:sz="0" w:space="0" w:color="auto"/>
                  </w:divBdr>
                  <w:divsChild>
                    <w:div w:id="1875655760">
                      <w:marLeft w:val="0"/>
                      <w:marRight w:val="0"/>
                      <w:marTop w:val="0"/>
                      <w:marBottom w:val="0"/>
                      <w:divBdr>
                        <w:top w:val="none" w:sz="0" w:space="0" w:color="auto"/>
                        <w:left w:val="none" w:sz="0" w:space="0" w:color="auto"/>
                        <w:bottom w:val="none" w:sz="0" w:space="0" w:color="auto"/>
                        <w:right w:val="none" w:sz="0" w:space="0" w:color="auto"/>
                      </w:divBdr>
                    </w:div>
                  </w:divsChild>
                </w:div>
                <w:div w:id="1649436743">
                  <w:marLeft w:val="0"/>
                  <w:marRight w:val="0"/>
                  <w:marTop w:val="0"/>
                  <w:marBottom w:val="0"/>
                  <w:divBdr>
                    <w:top w:val="none" w:sz="0" w:space="0" w:color="auto"/>
                    <w:left w:val="none" w:sz="0" w:space="0" w:color="auto"/>
                    <w:bottom w:val="none" w:sz="0" w:space="0" w:color="auto"/>
                    <w:right w:val="none" w:sz="0" w:space="0" w:color="auto"/>
                  </w:divBdr>
                  <w:divsChild>
                    <w:div w:id="493029843">
                      <w:marLeft w:val="0"/>
                      <w:marRight w:val="0"/>
                      <w:marTop w:val="0"/>
                      <w:marBottom w:val="0"/>
                      <w:divBdr>
                        <w:top w:val="none" w:sz="0" w:space="0" w:color="auto"/>
                        <w:left w:val="none" w:sz="0" w:space="0" w:color="auto"/>
                        <w:bottom w:val="none" w:sz="0" w:space="0" w:color="auto"/>
                        <w:right w:val="none" w:sz="0" w:space="0" w:color="auto"/>
                      </w:divBdr>
                    </w:div>
                  </w:divsChild>
                </w:div>
                <w:div w:id="2001762112">
                  <w:marLeft w:val="0"/>
                  <w:marRight w:val="0"/>
                  <w:marTop w:val="0"/>
                  <w:marBottom w:val="0"/>
                  <w:divBdr>
                    <w:top w:val="none" w:sz="0" w:space="0" w:color="auto"/>
                    <w:left w:val="none" w:sz="0" w:space="0" w:color="auto"/>
                    <w:bottom w:val="none" w:sz="0" w:space="0" w:color="auto"/>
                    <w:right w:val="none" w:sz="0" w:space="0" w:color="auto"/>
                  </w:divBdr>
                  <w:divsChild>
                    <w:div w:id="73835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021120">
          <w:marLeft w:val="0"/>
          <w:marRight w:val="0"/>
          <w:marTop w:val="0"/>
          <w:marBottom w:val="0"/>
          <w:divBdr>
            <w:top w:val="none" w:sz="0" w:space="0" w:color="auto"/>
            <w:left w:val="none" w:sz="0" w:space="0" w:color="auto"/>
            <w:bottom w:val="none" w:sz="0" w:space="0" w:color="auto"/>
            <w:right w:val="none" w:sz="0" w:space="0" w:color="auto"/>
          </w:divBdr>
        </w:div>
        <w:div w:id="1497068133">
          <w:marLeft w:val="0"/>
          <w:marRight w:val="0"/>
          <w:marTop w:val="0"/>
          <w:marBottom w:val="0"/>
          <w:divBdr>
            <w:top w:val="none" w:sz="0" w:space="0" w:color="auto"/>
            <w:left w:val="none" w:sz="0" w:space="0" w:color="auto"/>
            <w:bottom w:val="none" w:sz="0" w:space="0" w:color="auto"/>
            <w:right w:val="none" w:sz="0" w:space="0" w:color="auto"/>
          </w:divBdr>
        </w:div>
        <w:div w:id="1506822820">
          <w:marLeft w:val="0"/>
          <w:marRight w:val="0"/>
          <w:marTop w:val="0"/>
          <w:marBottom w:val="0"/>
          <w:divBdr>
            <w:top w:val="none" w:sz="0" w:space="0" w:color="auto"/>
            <w:left w:val="none" w:sz="0" w:space="0" w:color="auto"/>
            <w:bottom w:val="none" w:sz="0" w:space="0" w:color="auto"/>
            <w:right w:val="none" w:sz="0" w:space="0" w:color="auto"/>
          </w:divBdr>
        </w:div>
        <w:div w:id="1517960235">
          <w:marLeft w:val="0"/>
          <w:marRight w:val="0"/>
          <w:marTop w:val="0"/>
          <w:marBottom w:val="0"/>
          <w:divBdr>
            <w:top w:val="none" w:sz="0" w:space="0" w:color="auto"/>
            <w:left w:val="none" w:sz="0" w:space="0" w:color="auto"/>
            <w:bottom w:val="none" w:sz="0" w:space="0" w:color="auto"/>
            <w:right w:val="none" w:sz="0" w:space="0" w:color="auto"/>
          </w:divBdr>
        </w:div>
        <w:div w:id="1585605549">
          <w:marLeft w:val="0"/>
          <w:marRight w:val="0"/>
          <w:marTop w:val="0"/>
          <w:marBottom w:val="0"/>
          <w:divBdr>
            <w:top w:val="none" w:sz="0" w:space="0" w:color="auto"/>
            <w:left w:val="none" w:sz="0" w:space="0" w:color="auto"/>
            <w:bottom w:val="none" w:sz="0" w:space="0" w:color="auto"/>
            <w:right w:val="none" w:sz="0" w:space="0" w:color="auto"/>
          </w:divBdr>
          <w:divsChild>
            <w:div w:id="1951929545">
              <w:marLeft w:val="-75"/>
              <w:marRight w:val="0"/>
              <w:marTop w:val="30"/>
              <w:marBottom w:val="30"/>
              <w:divBdr>
                <w:top w:val="none" w:sz="0" w:space="0" w:color="auto"/>
                <w:left w:val="none" w:sz="0" w:space="0" w:color="auto"/>
                <w:bottom w:val="none" w:sz="0" w:space="0" w:color="auto"/>
                <w:right w:val="none" w:sz="0" w:space="0" w:color="auto"/>
              </w:divBdr>
              <w:divsChild>
                <w:div w:id="30232028">
                  <w:marLeft w:val="0"/>
                  <w:marRight w:val="0"/>
                  <w:marTop w:val="0"/>
                  <w:marBottom w:val="0"/>
                  <w:divBdr>
                    <w:top w:val="none" w:sz="0" w:space="0" w:color="auto"/>
                    <w:left w:val="none" w:sz="0" w:space="0" w:color="auto"/>
                    <w:bottom w:val="none" w:sz="0" w:space="0" w:color="auto"/>
                    <w:right w:val="none" w:sz="0" w:space="0" w:color="auto"/>
                  </w:divBdr>
                  <w:divsChild>
                    <w:div w:id="1233127591">
                      <w:marLeft w:val="0"/>
                      <w:marRight w:val="0"/>
                      <w:marTop w:val="0"/>
                      <w:marBottom w:val="0"/>
                      <w:divBdr>
                        <w:top w:val="none" w:sz="0" w:space="0" w:color="auto"/>
                        <w:left w:val="none" w:sz="0" w:space="0" w:color="auto"/>
                        <w:bottom w:val="none" w:sz="0" w:space="0" w:color="auto"/>
                        <w:right w:val="none" w:sz="0" w:space="0" w:color="auto"/>
                      </w:divBdr>
                    </w:div>
                  </w:divsChild>
                </w:div>
                <w:div w:id="40712743">
                  <w:marLeft w:val="0"/>
                  <w:marRight w:val="0"/>
                  <w:marTop w:val="0"/>
                  <w:marBottom w:val="0"/>
                  <w:divBdr>
                    <w:top w:val="none" w:sz="0" w:space="0" w:color="auto"/>
                    <w:left w:val="none" w:sz="0" w:space="0" w:color="auto"/>
                    <w:bottom w:val="none" w:sz="0" w:space="0" w:color="auto"/>
                    <w:right w:val="none" w:sz="0" w:space="0" w:color="auto"/>
                  </w:divBdr>
                  <w:divsChild>
                    <w:div w:id="688682823">
                      <w:marLeft w:val="0"/>
                      <w:marRight w:val="0"/>
                      <w:marTop w:val="0"/>
                      <w:marBottom w:val="0"/>
                      <w:divBdr>
                        <w:top w:val="none" w:sz="0" w:space="0" w:color="auto"/>
                        <w:left w:val="none" w:sz="0" w:space="0" w:color="auto"/>
                        <w:bottom w:val="none" w:sz="0" w:space="0" w:color="auto"/>
                        <w:right w:val="none" w:sz="0" w:space="0" w:color="auto"/>
                      </w:divBdr>
                    </w:div>
                  </w:divsChild>
                </w:div>
                <w:div w:id="89156324">
                  <w:marLeft w:val="0"/>
                  <w:marRight w:val="0"/>
                  <w:marTop w:val="0"/>
                  <w:marBottom w:val="0"/>
                  <w:divBdr>
                    <w:top w:val="none" w:sz="0" w:space="0" w:color="auto"/>
                    <w:left w:val="none" w:sz="0" w:space="0" w:color="auto"/>
                    <w:bottom w:val="none" w:sz="0" w:space="0" w:color="auto"/>
                    <w:right w:val="none" w:sz="0" w:space="0" w:color="auto"/>
                  </w:divBdr>
                  <w:divsChild>
                    <w:div w:id="1345281267">
                      <w:marLeft w:val="0"/>
                      <w:marRight w:val="0"/>
                      <w:marTop w:val="0"/>
                      <w:marBottom w:val="0"/>
                      <w:divBdr>
                        <w:top w:val="none" w:sz="0" w:space="0" w:color="auto"/>
                        <w:left w:val="none" w:sz="0" w:space="0" w:color="auto"/>
                        <w:bottom w:val="none" w:sz="0" w:space="0" w:color="auto"/>
                        <w:right w:val="none" w:sz="0" w:space="0" w:color="auto"/>
                      </w:divBdr>
                    </w:div>
                  </w:divsChild>
                </w:div>
                <w:div w:id="137840865">
                  <w:marLeft w:val="0"/>
                  <w:marRight w:val="0"/>
                  <w:marTop w:val="0"/>
                  <w:marBottom w:val="0"/>
                  <w:divBdr>
                    <w:top w:val="none" w:sz="0" w:space="0" w:color="auto"/>
                    <w:left w:val="none" w:sz="0" w:space="0" w:color="auto"/>
                    <w:bottom w:val="none" w:sz="0" w:space="0" w:color="auto"/>
                    <w:right w:val="none" w:sz="0" w:space="0" w:color="auto"/>
                  </w:divBdr>
                  <w:divsChild>
                    <w:div w:id="2007439385">
                      <w:marLeft w:val="0"/>
                      <w:marRight w:val="0"/>
                      <w:marTop w:val="0"/>
                      <w:marBottom w:val="0"/>
                      <w:divBdr>
                        <w:top w:val="none" w:sz="0" w:space="0" w:color="auto"/>
                        <w:left w:val="none" w:sz="0" w:space="0" w:color="auto"/>
                        <w:bottom w:val="none" w:sz="0" w:space="0" w:color="auto"/>
                        <w:right w:val="none" w:sz="0" w:space="0" w:color="auto"/>
                      </w:divBdr>
                    </w:div>
                  </w:divsChild>
                </w:div>
                <w:div w:id="445776235">
                  <w:marLeft w:val="0"/>
                  <w:marRight w:val="0"/>
                  <w:marTop w:val="0"/>
                  <w:marBottom w:val="0"/>
                  <w:divBdr>
                    <w:top w:val="none" w:sz="0" w:space="0" w:color="auto"/>
                    <w:left w:val="none" w:sz="0" w:space="0" w:color="auto"/>
                    <w:bottom w:val="none" w:sz="0" w:space="0" w:color="auto"/>
                    <w:right w:val="none" w:sz="0" w:space="0" w:color="auto"/>
                  </w:divBdr>
                  <w:divsChild>
                    <w:div w:id="816069740">
                      <w:marLeft w:val="0"/>
                      <w:marRight w:val="0"/>
                      <w:marTop w:val="0"/>
                      <w:marBottom w:val="0"/>
                      <w:divBdr>
                        <w:top w:val="none" w:sz="0" w:space="0" w:color="auto"/>
                        <w:left w:val="none" w:sz="0" w:space="0" w:color="auto"/>
                        <w:bottom w:val="none" w:sz="0" w:space="0" w:color="auto"/>
                        <w:right w:val="none" w:sz="0" w:space="0" w:color="auto"/>
                      </w:divBdr>
                    </w:div>
                  </w:divsChild>
                </w:div>
                <w:div w:id="509956627">
                  <w:marLeft w:val="0"/>
                  <w:marRight w:val="0"/>
                  <w:marTop w:val="0"/>
                  <w:marBottom w:val="0"/>
                  <w:divBdr>
                    <w:top w:val="none" w:sz="0" w:space="0" w:color="auto"/>
                    <w:left w:val="none" w:sz="0" w:space="0" w:color="auto"/>
                    <w:bottom w:val="none" w:sz="0" w:space="0" w:color="auto"/>
                    <w:right w:val="none" w:sz="0" w:space="0" w:color="auto"/>
                  </w:divBdr>
                  <w:divsChild>
                    <w:div w:id="1544630973">
                      <w:marLeft w:val="0"/>
                      <w:marRight w:val="0"/>
                      <w:marTop w:val="0"/>
                      <w:marBottom w:val="0"/>
                      <w:divBdr>
                        <w:top w:val="none" w:sz="0" w:space="0" w:color="auto"/>
                        <w:left w:val="none" w:sz="0" w:space="0" w:color="auto"/>
                        <w:bottom w:val="none" w:sz="0" w:space="0" w:color="auto"/>
                        <w:right w:val="none" w:sz="0" w:space="0" w:color="auto"/>
                      </w:divBdr>
                    </w:div>
                  </w:divsChild>
                </w:div>
                <w:div w:id="514999090">
                  <w:marLeft w:val="0"/>
                  <w:marRight w:val="0"/>
                  <w:marTop w:val="0"/>
                  <w:marBottom w:val="0"/>
                  <w:divBdr>
                    <w:top w:val="none" w:sz="0" w:space="0" w:color="auto"/>
                    <w:left w:val="none" w:sz="0" w:space="0" w:color="auto"/>
                    <w:bottom w:val="none" w:sz="0" w:space="0" w:color="auto"/>
                    <w:right w:val="none" w:sz="0" w:space="0" w:color="auto"/>
                  </w:divBdr>
                  <w:divsChild>
                    <w:div w:id="994990650">
                      <w:marLeft w:val="0"/>
                      <w:marRight w:val="0"/>
                      <w:marTop w:val="0"/>
                      <w:marBottom w:val="0"/>
                      <w:divBdr>
                        <w:top w:val="none" w:sz="0" w:space="0" w:color="auto"/>
                        <w:left w:val="none" w:sz="0" w:space="0" w:color="auto"/>
                        <w:bottom w:val="none" w:sz="0" w:space="0" w:color="auto"/>
                        <w:right w:val="none" w:sz="0" w:space="0" w:color="auto"/>
                      </w:divBdr>
                    </w:div>
                    <w:div w:id="2134590586">
                      <w:marLeft w:val="0"/>
                      <w:marRight w:val="0"/>
                      <w:marTop w:val="0"/>
                      <w:marBottom w:val="0"/>
                      <w:divBdr>
                        <w:top w:val="none" w:sz="0" w:space="0" w:color="auto"/>
                        <w:left w:val="none" w:sz="0" w:space="0" w:color="auto"/>
                        <w:bottom w:val="none" w:sz="0" w:space="0" w:color="auto"/>
                        <w:right w:val="none" w:sz="0" w:space="0" w:color="auto"/>
                      </w:divBdr>
                    </w:div>
                  </w:divsChild>
                </w:div>
                <w:div w:id="654146319">
                  <w:marLeft w:val="0"/>
                  <w:marRight w:val="0"/>
                  <w:marTop w:val="0"/>
                  <w:marBottom w:val="0"/>
                  <w:divBdr>
                    <w:top w:val="none" w:sz="0" w:space="0" w:color="auto"/>
                    <w:left w:val="none" w:sz="0" w:space="0" w:color="auto"/>
                    <w:bottom w:val="none" w:sz="0" w:space="0" w:color="auto"/>
                    <w:right w:val="none" w:sz="0" w:space="0" w:color="auto"/>
                  </w:divBdr>
                  <w:divsChild>
                    <w:div w:id="1037580850">
                      <w:marLeft w:val="0"/>
                      <w:marRight w:val="0"/>
                      <w:marTop w:val="0"/>
                      <w:marBottom w:val="0"/>
                      <w:divBdr>
                        <w:top w:val="none" w:sz="0" w:space="0" w:color="auto"/>
                        <w:left w:val="none" w:sz="0" w:space="0" w:color="auto"/>
                        <w:bottom w:val="none" w:sz="0" w:space="0" w:color="auto"/>
                        <w:right w:val="none" w:sz="0" w:space="0" w:color="auto"/>
                      </w:divBdr>
                    </w:div>
                  </w:divsChild>
                </w:div>
                <w:div w:id="676614414">
                  <w:marLeft w:val="0"/>
                  <w:marRight w:val="0"/>
                  <w:marTop w:val="0"/>
                  <w:marBottom w:val="0"/>
                  <w:divBdr>
                    <w:top w:val="none" w:sz="0" w:space="0" w:color="auto"/>
                    <w:left w:val="none" w:sz="0" w:space="0" w:color="auto"/>
                    <w:bottom w:val="none" w:sz="0" w:space="0" w:color="auto"/>
                    <w:right w:val="none" w:sz="0" w:space="0" w:color="auto"/>
                  </w:divBdr>
                  <w:divsChild>
                    <w:div w:id="1109007134">
                      <w:marLeft w:val="0"/>
                      <w:marRight w:val="0"/>
                      <w:marTop w:val="0"/>
                      <w:marBottom w:val="0"/>
                      <w:divBdr>
                        <w:top w:val="none" w:sz="0" w:space="0" w:color="auto"/>
                        <w:left w:val="none" w:sz="0" w:space="0" w:color="auto"/>
                        <w:bottom w:val="none" w:sz="0" w:space="0" w:color="auto"/>
                        <w:right w:val="none" w:sz="0" w:space="0" w:color="auto"/>
                      </w:divBdr>
                    </w:div>
                    <w:div w:id="1195313701">
                      <w:marLeft w:val="0"/>
                      <w:marRight w:val="0"/>
                      <w:marTop w:val="0"/>
                      <w:marBottom w:val="0"/>
                      <w:divBdr>
                        <w:top w:val="none" w:sz="0" w:space="0" w:color="auto"/>
                        <w:left w:val="none" w:sz="0" w:space="0" w:color="auto"/>
                        <w:bottom w:val="none" w:sz="0" w:space="0" w:color="auto"/>
                        <w:right w:val="none" w:sz="0" w:space="0" w:color="auto"/>
                      </w:divBdr>
                    </w:div>
                    <w:div w:id="1716270519">
                      <w:marLeft w:val="0"/>
                      <w:marRight w:val="0"/>
                      <w:marTop w:val="0"/>
                      <w:marBottom w:val="0"/>
                      <w:divBdr>
                        <w:top w:val="none" w:sz="0" w:space="0" w:color="auto"/>
                        <w:left w:val="none" w:sz="0" w:space="0" w:color="auto"/>
                        <w:bottom w:val="none" w:sz="0" w:space="0" w:color="auto"/>
                        <w:right w:val="none" w:sz="0" w:space="0" w:color="auto"/>
                      </w:divBdr>
                    </w:div>
                  </w:divsChild>
                </w:div>
                <w:div w:id="702286777">
                  <w:marLeft w:val="0"/>
                  <w:marRight w:val="0"/>
                  <w:marTop w:val="0"/>
                  <w:marBottom w:val="0"/>
                  <w:divBdr>
                    <w:top w:val="none" w:sz="0" w:space="0" w:color="auto"/>
                    <w:left w:val="none" w:sz="0" w:space="0" w:color="auto"/>
                    <w:bottom w:val="none" w:sz="0" w:space="0" w:color="auto"/>
                    <w:right w:val="none" w:sz="0" w:space="0" w:color="auto"/>
                  </w:divBdr>
                  <w:divsChild>
                    <w:div w:id="914974128">
                      <w:marLeft w:val="0"/>
                      <w:marRight w:val="0"/>
                      <w:marTop w:val="0"/>
                      <w:marBottom w:val="0"/>
                      <w:divBdr>
                        <w:top w:val="none" w:sz="0" w:space="0" w:color="auto"/>
                        <w:left w:val="none" w:sz="0" w:space="0" w:color="auto"/>
                        <w:bottom w:val="none" w:sz="0" w:space="0" w:color="auto"/>
                        <w:right w:val="none" w:sz="0" w:space="0" w:color="auto"/>
                      </w:divBdr>
                    </w:div>
                  </w:divsChild>
                </w:div>
                <w:div w:id="962543762">
                  <w:marLeft w:val="0"/>
                  <w:marRight w:val="0"/>
                  <w:marTop w:val="0"/>
                  <w:marBottom w:val="0"/>
                  <w:divBdr>
                    <w:top w:val="none" w:sz="0" w:space="0" w:color="auto"/>
                    <w:left w:val="none" w:sz="0" w:space="0" w:color="auto"/>
                    <w:bottom w:val="none" w:sz="0" w:space="0" w:color="auto"/>
                    <w:right w:val="none" w:sz="0" w:space="0" w:color="auto"/>
                  </w:divBdr>
                  <w:divsChild>
                    <w:div w:id="2099866446">
                      <w:marLeft w:val="0"/>
                      <w:marRight w:val="0"/>
                      <w:marTop w:val="0"/>
                      <w:marBottom w:val="0"/>
                      <w:divBdr>
                        <w:top w:val="none" w:sz="0" w:space="0" w:color="auto"/>
                        <w:left w:val="none" w:sz="0" w:space="0" w:color="auto"/>
                        <w:bottom w:val="none" w:sz="0" w:space="0" w:color="auto"/>
                        <w:right w:val="none" w:sz="0" w:space="0" w:color="auto"/>
                      </w:divBdr>
                    </w:div>
                  </w:divsChild>
                </w:div>
                <w:div w:id="976958576">
                  <w:marLeft w:val="0"/>
                  <w:marRight w:val="0"/>
                  <w:marTop w:val="0"/>
                  <w:marBottom w:val="0"/>
                  <w:divBdr>
                    <w:top w:val="none" w:sz="0" w:space="0" w:color="auto"/>
                    <w:left w:val="none" w:sz="0" w:space="0" w:color="auto"/>
                    <w:bottom w:val="none" w:sz="0" w:space="0" w:color="auto"/>
                    <w:right w:val="none" w:sz="0" w:space="0" w:color="auto"/>
                  </w:divBdr>
                  <w:divsChild>
                    <w:div w:id="1886595987">
                      <w:marLeft w:val="0"/>
                      <w:marRight w:val="0"/>
                      <w:marTop w:val="0"/>
                      <w:marBottom w:val="0"/>
                      <w:divBdr>
                        <w:top w:val="none" w:sz="0" w:space="0" w:color="auto"/>
                        <w:left w:val="none" w:sz="0" w:space="0" w:color="auto"/>
                        <w:bottom w:val="none" w:sz="0" w:space="0" w:color="auto"/>
                        <w:right w:val="none" w:sz="0" w:space="0" w:color="auto"/>
                      </w:divBdr>
                    </w:div>
                  </w:divsChild>
                </w:div>
                <w:div w:id="1001004577">
                  <w:marLeft w:val="0"/>
                  <w:marRight w:val="0"/>
                  <w:marTop w:val="0"/>
                  <w:marBottom w:val="0"/>
                  <w:divBdr>
                    <w:top w:val="none" w:sz="0" w:space="0" w:color="auto"/>
                    <w:left w:val="none" w:sz="0" w:space="0" w:color="auto"/>
                    <w:bottom w:val="none" w:sz="0" w:space="0" w:color="auto"/>
                    <w:right w:val="none" w:sz="0" w:space="0" w:color="auto"/>
                  </w:divBdr>
                  <w:divsChild>
                    <w:div w:id="1183935921">
                      <w:marLeft w:val="0"/>
                      <w:marRight w:val="0"/>
                      <w:marTop w:val="0"/>
                      <w:marBottom w:val="0"/>
                      <w:divBdr>
                        <w:top w:val="none" w:sz="0" w:space="0" w:color="auto"/>
                        <w:left w:val="none" w:sz="0" w:space="0" w:color="auto"/>
                        <w:bottom w:val="none" w:sz="0" w:space="0" w:color="auto"/>
                        <w:right w:val="none" w:sz="0" w:space="0" w:color="auto"/>
                      </w:divBdr>
                    </w:div>
                  </w:divsChild>
                </w:div>
                <w:div w:id="1058168413">
                  <w:marLeft w:val="0"/>
                  <w:marRight w:val="0"/>
                  <w:marTop w:val="0"/>
                  <w:marBottom w:val="0"/>
                  <w:divBdr>
                    <w:top w:val="none" w:sz="0" w:space="0" w:color="auto"/>
                    <w:left w:val="none" w:sz="0" w:space="0" w:color="auto"/>
                    <w:bottom w:val="none" w:sz="0" w:space="0" w:color="auto"/>
                    <w:right w:val="none" w:sz="0" w:space="0" w:color="auto"/>
                  </w:divBdr>
                  <w:divsChild>
                    <w:div w:id="430079984">
                      <w:marLeft w:val="0"/>
                      <w:marRight w:val="0"/>
                      <w:marTop w:val="0"/>
                      <w:marBottom w:val="0"/>
                      <w:divBdr>
                        <w:top w:val="none" w:sz="0" w:space="0" w:color="auto"/>
                        <w:left w:val="none" w:sz="0" w:space="0" w:color="auto"/>
                        <w:bottom w:val="none" w:sz="0" w:space="0" w:color="auto"/>
                        <w:right w:val="none" w:sz="0" w:space="0" w:color="auto"/>
                      </w:divBdr>
                    </w:div>
                  </w:divsChild>
                </w:div>
                <w:div w:id="1393580233">
                  <w:marLeft w:val="0"/>
                  <w:marRight w:val="0"/>
                  <w:marTop w:val="0"/>
                  <w:marBottom w:val="0"/>
                  <w:divBdr>
                    <w:top w:val="none" w:sz="0" w:space="0" w:color="auto"/>
                    <w:left w:val="none" w:sz="0" w:space="0" w:color="auto"/>
                    <w:bottom w:val="none" w:sz="0" w:space="0" w:color="auto"/>
                    <w:right w:val="none" w:sz="0" w:space="0" w:color="auto"/>
                  </w:divBdr>
                  <w:divsChild>
                    <w:div w:id="882524720">
                      <w:marLeft w:val="0"/>
                      <w:marRight w:val="0"/>
                      <w:marTop w:val="0"/>
                      <w:marBottom w:val="0"/>
                      <w:divBdr>
                        <w:top w:val="none" w:sz="0" w:space="0" w:color="auto"/>
                        <w:left w:val="none" w:sz="0" w:space="0" w:color="auto"/>
                        <w:bottom w:val="none" w:sz="0" w:space="0" w:color="auto"/>
                        <w:right w:val="none" w:sz="0" w:space="0" w:color="auto"/>
                      </w:divBdr>
                    </w:div>
                    <w:div w:id="1346786683">
                      <w:marLeft w:val="0"/>
                      <w:marRight w:val="0"/>
                      <w:marTop w:val="0"/>
                      <w:marBottom w:val="0"/>
                      <w:divBdr>
                        <w:top w:val="none" w:sz="0" w:space="0" w:color="auto"/>
                        <w:left w:val="none" w:sz="0" w:space="0" w:color="auto"/>
                        <w:bottom w:val="none" w:sz="0" w:space="0" w:color="auto"/>
                        <w:right w:val="none" w:sz="0" w:space="0" w:color="auto"/>
                      </w:divBdr>
                    </w:div>
                    <w:div w:id="2012676638">
                      <w:marLeft w:val="0"/>
                      <w:marRight w:val="0"/>
                      <w:marTop w:val="0"/>
                      <w:marBottom w:val="0"/>
                      <w:divBdr>
                        <w:top w:val="none" w:sz="0" w:space="0" w:color="auto"/>
                        <w:left w:val="none" w:sz="0" w:space="0" w:color="auto"/>
                        <w:bottom w:val="none" w:sz="0" w:space="0" w:color="auto"/>
                        <w:right w:val="none" w:sz="0" w:space="0" w:color="auto"/>
                      </w:divBdr>
                    </w:div>
                  </w:divsChild>
                </w:div>
                <w:div w:id="1432044995">
                  <w:marLeft w:val="0"/>
                  <w:marRight w:val="0"/>
                  <w:marTop w:val="0"/>
                  <w:marBottom w:val="0"/>
                  <w:divBdr>
                    <w:top w:val="none" w:sz="0" w:space="0" w:color="auto"/>
                    <w:left w:val="none" w:sz="0" w:space="0" w:color="auto"/>
                    <w:bottom w:val="none" w:sz="0" w:space="0" w:color="auto"/>
                    <w:right w:val="none" w:sz="0" w:space="0" w:color="auto"/>
                  </w:divBdr>
                  <w:divsChild>
                    <w:div w:id="455876065">
                      <w:marLeft w:val="0"/>
                      <w:marRight w:val="0"/>
                      <w:marTop w:val="0"/>
                      <w:marBottom w:val="0"/>
                      <w:divBdr>
                        <w:top w:val="none" w:sz="0" w:space="0" w:color="auto"/>
                        <w:left w:val="none" w:sz="0" w:space="0" w:color="auto"/>
                        <w:bottom w:val="none" w:sz="0" w:space="0" w:color="auto"/>
                        <w:right w:val="none" w:sz="0" w:space="0" w:color="auto"/>
                      </w:divBdr>
                    </w:div>
                  </w:divsChild>
                </w:div>
                <w:div w:id="1540849540">
                  <w:marLeft w:val="0"/>
                  <w:marRight w:val="0"/>
                  <w:marTop w:val="0"/>
                  <w:marBottom w:val="0"/>
                  <w:divBdr>
                    <w:top w:val="none" w:sz="0" w:space="0" w:color="auto"/>
                    <w:left w:val="none" w:sz="0" w:space="0" w:color="auto"/>
                    <w:bottom w:val="none" w:sz="0" w:space="0" w:color="auto"/>
                    <w:right w:val="none" w:sz="0" w:space="0" w:color="auto"/>
                  </w:divBdr>
                  <w:divsChild>
                    <w:div w:id="872424172">
                      <w:marLeft w:val="0"/>
                      <w:marRight w:val="0"/>
                      <w:marTop w:val="0"/>
                      <w:marBottom w:val="0"/>
                      <w:divBdr>
                        <w:top w:val="none" w:sz="0" w:space="0" w:color="auto"/>
                        <w:left w:val="none" w:sz="0" w:space="0" w:color="auto"/>
                        <w:bottom w:val="none" w:sz="0" w:space="0" w:color="auto"/>
                        <w:right w:val="none" w:sz="0" w:space="0" w:color="auto"/>
                      </w:divBdr>
                    </w:div>
                    <w:div w:id="1879927363">
                      <w:marLeft w:val="0"/>
                      <w:marRight w:val="0"/>
                      <w:marTop w:val="0"/>
                      <w:marBottom w:val="0"/>
                      <w:divBdr>
                        <w:top w:val="none" w:sz="0" w:space="0" w:color="auto"/>
                        <w:left w:val="none" w:sz="0" w:space="0" w:color="auto"/>
                        <w:bottom w:val="none" w:sz="0" w:space="0" w:color="auto"/>
                        <w:right w:val="none" w:sz="0" w:space="0" w:color="auto"/>
                      </w:divBdr>
                    </w:div>
                  </w:divsChild>
                </w:div>
                <w:div w:id="1543790533">
                  <w:marLeft w:val="0"/>
                  <w:marRight w:val="0"/>
                  <w:marTop w:val="0"/>
                  <w:marBottom w:val="0"/>
                  <w:divBdr>
                    <w:top w:val="none" w:sz="0" w:space="0" w:color="auto"/>
                    <w:left w:val="none" w:sz="0" w:space="0" w:color="auto"/>
                    <w:bottom w:val="none" w:sz="0" w:space="0" w:color="auto"/>
                    <w:right w:val="none" w:sz="0" w:space="0" w:color="auto"/>
                  </w:divBdr>
                  <w:divsChild>
                    <w:div w:id="673848624">
                      <w:marLeft w:val="0"/>
                      <w:marRight w:val="0"/>
                      <w:marTop w:val="0"/>
                      <w:marBottom w:val="0"/>
                      <w:divBdr>
                        <w:top w:val="none" w:sz="0" w:space="0" w:color="auto"/>
                        <w:left w:val="none" w:sz="0" w:space="0" w:color="auto"/>
                        <w:bottom w:val="none" w:sz="0" w:space="0" w:color="auto"/>
                        <w:right w:val="none" w:sz="0" w:space="0" w:color="auto"/>
                      </w:divBdr>
                    </w:div>
                    <w:div w:id="1246721440">
                      <w:marLeft w:val="0"/>
                      <w:marRight w:val="0"/>
                      <w:marTop w:val="0"/>
                      <w:marBottom w:val="0"/>
                      <w:divBdr>
                        <w:top w:val="none" w:sz="0" w:space="0" w:color="auto"/>
                        <w:left w:val="none" w:sz="0" w:space="0" w:color="auto"/>
                        <w:bottom w:val="none" w:sz="0" w:space="0" w:color="auto"/>
                        <w:right w:val="none" w:sz="0" w:space="0" w:color="auto"/>
                      </w:divBdr>
                    </w:div>
                  </w:divsChild>
                </w:div>
                <w:div w:id="1682269722">
                  <w:marLeft w:val="0"/>
                  <w:marRight w:val="0"/>
                  <w:marTop w:val="0"/>
                  <w:marBottom w:val="0"/>
                  <w:divBdr>
                    <w:top w:val="none" w:sz="0" w:space="0" w:color="auto"/>
                    <w:left w:val="none" w:sz="0" w:space="0" w:color="auto"/>
                    <w:bottom w:val="none" w:sz="0" w:space="0" w:color="auto"/>
                    <w:right w:val="none" w:sz="0" w:space="0" w:color="auto"/>
                  </w:divBdr>
                  <w:divsChild>
                    <w:div w:id="74211701">
                      <w:marLeft w:val="0"/>
                      <w:marRight w:val="0"/>
                      <w:marTop w:val="0"/>
                      <w:marBottom w:val="0"/>
                      <w:divBdr>
                        <w:top w:val="none" w:sz="0" w:space="0" w:color="auto"/>
                        <w:left w:val="none" w:sz="0" w:space="0" w:color="auto"/>
                        <w:bottom w:val="none" w:sz="0" w:space="0" w:color="auto"/>
                        <w:right w:val="none" w:sz="0" w:space="0" w:color="auto"/>
                      </w:divBdr>
                    </w:div>
                  </w:divsChild>
                </w:div>
                <w:div w:id="1686443072">
                  <w:marLeft w:val="0"/>
                  <w:marRight w:val="0"/>
                  <w:marTop w:val="0"/>
                  <w:marBottom w:val="0"/>
                  <w:divBdr>
                    <w:top w:val="none" w:sz="0" w:space="0" w:color="auto"/>
                    <w:left w:val="none" w:sz="0" w:space="0" w:color="auto"/>
                    <w:bottom w:val="none" w:sz="0" w:space="0" w:color="auto"/>
                    <w:right w:val="none" w:sz="0" w:space="0" w:color="auto"/>
                  </w:divBdr>
                  <w:divsChild>
                    <w:div w:id="646863384">
                      <w:marLeft w:val="0"/>
                      <w:marRight w:val="0"/>
                      <w:marTop w:val="0"/>
                      <w:marBottom w:val="0"/>
                      <w:divBdr>
                        <w:top w:val="none" w:sz="0" w:space="0" w:color="auto"/>
                        <w:left w:val="none" w:sz="0" w:space="0" w:color="auto"/>
                        <w:bottom w:val="none" w:sz="0" w:space="0" w:color="auto"/>
                        <w:right w:val="none" w:sz="0" w:space="0" w:color="auto"/>
                      </w:divBdr>
                    </w:div>
                  </w:divsChild>
                </w:div>
                <w:div w:id="1790082100">
                  <w:marLeft w:val="0"/>
                  <w:marRight w:val="0"/>
                  <w:marTop w:val="0"/>
                  <w:marBottom w:val="0"/>
                  <w:divBdr>
                    <w:top w:val="none" w:sz="0" w:space="0" w:color="auto"/>
                    <w:left w:val="none" w:sz="0" w:space="0" w:color="auto"/>
                    <w:bottom w:val="none" w:sz="0" w:space="0" w:color="auto"/>
                    <w:right w:val="none" w:sz="0" w:space="0" w:color="auto"/>
                  </w:divBdr>
                  <w:divsChild>
                    <w:div w:id="1829784227">
                      <w:marLeft w:val="0"/>
                      <w:marRight w:val="0"/>
                      <w:marTop w:val="0"/>
                      <w:marBottom w:val="0"/>
                      <w:divBdr>
                        <w:top w:val="none" w:sz="0" w:space="0" w:color="auto"/>
                        <w:left w:val="none" w:sz="0" w:space="0" w:color="auto"/>
                        <w:bottom w:val="none" w:sz="0" w:space="0" w:color="auto"/>
                        <w:right w:val="none" w:sz="0" w:space="0" w:color="auto"/>
                      </w:divBdr>
                    </w:div>
                  </w:divsChild>
                </w:div>
                <w:div w:id="1799908700">
                  <w:marLeft w:val="0"/>
                  <w:marRight w:val="0"/>
                  <w:marTop w:val="0"/>
                  <w:marBottom w:val="0"/>
                  <w:divBdr>
                    <w:top w:val="none" w:sz="0" w:space="0" w:color="auto"/>
                    <w:left w:val="none" w:sz="0" w:space="0" w:color="auto"/>
                    <w:bottom w:val="none" w:sz="0" w:space="0" w:color="auto"/>
                    <w:right w:val="none" w:sz="0" w:space="0" w:color="auto"/>
                  </w:divBdr>
                  <w:divsChild>
                    <w:div w:id="141193076">
                      <w:marLeft w:val="0"/>
                      <w:marRight w:val="0"/>
                      <w:marTop w:val="0"/>
                      <w:marBottom w:val="0"/>
                      <w:divBdr>
                        <w:top w:val="none" w:sz="0" w:space="0" w:color="auto"/>
                        <w:left w:val="none" w:sz="0" w:space="0" w:color="auto"/>
                        <w:bottom w:val="none" w:sz="0" w:space="0" w:color="auto"/>
                        <w:right w:val="none" w:sz="0" w:space="0" w:color="auto"/>
                      </w:divBdr>
                    </w:div>
                  </w:divsChild>
                </w:div>
                <w:div w:id="1826508322">
                  <w:marLeft w:val="0"/>
                  <w:marRight w:val="0"/>
                  <w:marTop w:val="0"/>
                  <w:marBottom w:val="0"/>
                  <w:divBdr>
                    <w:top w:val="none" w:sz="0" w:space="0" w:color="auto"/>
                    <w:left w:val="none" w:sz="0" w:space="0" w:color="auto"/>
                    <w:bottom w:val="none" w:sz="0" w:space="0" w:color="auto"/>
                    <w:right w:val="none" w:sz="0" w:space="0" w:color="auto"/>
                  </w:divBdr>
                  <w:divsChild>
                    <w:div w:id="1117338698">
                      <w:marLeft w:val="0"/>
                      <w:marRight w:val="0"/>
                      <w:marTop w:val="0"/>
                      <w:marBottom w:val="0"/>
                      <w:divBdr>
                        <w:top w:val="none" w:sz="0" w:space="0" w:color="auto"/>
                        <w:left w:val="none" w:sz="0" w:space="0" w:color="auto"/>
                        <w:bottom w:val="none" w:sz="0" w:space="0" w:color="auto"/>
                        <w:right w:val="none" w:sz="0" w:space="0" w:color="auto"/>
                      </w:divBdr>
                    </w:div>
                  </w:divsChild>
                </w:div>
                <w:div w:id="2098015720">
                  <w:marLeft w:val="0"/>
                  <w:marRight w:val="0"/>
                  <w:marTop w:val="0"/>
                  <w:marBottom w:val="0"/>
                  <w:divBdr>
                    <w:top w:val="none" w:sz="0" w:space="0" w:color="auto"/>
                    <w:left w:val="none" w:sz="0" w:space="0" w:color="auto"/>
                    <w:bottom w:val="none" w:sz="0" w:space="0" w:color="auto"/>
                    <w:right w:val="none" w:sz="0" w:space="0" w:color="auto"/>
                  </w:divBdr>
                  <w:divsChild>
                    <w:div w:id="124907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622475">
          <w:marLeft w:val="0"/>
          <w:marRight w:val="0"/>
          <w:marTop w:val="0"/>
          <w:marBottom w:val="0"/>
          <w:divBdr>
            <w:top w:val="none" w:sz="0" w:space="0" w:color="auto"/>
            <w:left w:val="none" w:sz="0" w:space="0" w:color="auto"/>
            <w:bottom w:val="none" w:sz="0" w:space="0" w:color="auto"/>
            <w:right w:val="none" w:sz="0" w:space="0" w:color="auto"/>
          </w:divBdr>
        </w:div>
        <w:div w:id="1603534855">
          <w:marLeft w:val="0"/>
          <w:marRight w:val="0"/>
          <w:marTop w:val="0"/>
          <w:marBottom w:val="0"/>
          <w:divBdr>
            <w:top w:val="none" w:sz="0" w:space="0" w:color="auto"/>
            <w:left w:val="none" w:sz="0" w:space="0" w:color="auto"/>
            <w:bottom w:val="none" w:sz="0" w:space="0" w:color="auto"/>
            <w:right w:val="none" w:sz="0" w:space="0" w:color="auto"/>
          </w:divBdr>
        </w:div>
        <w:div w:id="1999110482">
          <w:marLeft w:val="0"/>
          <w:marRight w:val="0"/>
          <w:marTop w:val="0"/>
          <w:marBottom w:val="0"/>
          <w:divBdr>
            <w:top w:val="none" w:sz="0" w:space="0" w:color="auto"/>
            <w:left w:val="none" w:sz="0" w:space="0" w:color="auto"/>
            <w:bottom w:val="none" w:sz="0" w:space="0" w:color="auto"/>
            <w:right w:val="none" w:sz="0" w:space="0" w:color="auto"/>
          </w:divBdr>
        </w:div>
        <w:div w:id="2043088968">
          <w:marLeft w:val="0"/>
          <w:marRight w:val="0"/>
          <w:marTop w:val="0"/>
          <w:marBottom w:val="0"/>
          <w:divBdr>
            <w:top w:val="none" w:sz="0" w:space="0" w:color="auto"/>
            <w:left w:val="none" w:sz="0" w:space="0" w:color="auto"/>
            <w:bottom w:val="none" w:sz="0" w:space="0" w:color="auto"/>
            <w:right w:val="none" w:sz="0" w:space="0" w:color="auto"/>
          </w:divBdr>
        </w:div>
        <w:div w:id="2061130722">
          <w:marLeft w:val="0"/>
          <w:marRight w:val="0"/>
          <w:marTop w:val="0"/>
          <w:marBottom w:val="0"/>
          <w:divBdr>
            <w:top w:val="none" w:sz="0" w:space="0" w:color="auto"/>
            <w:left w:val="none" w:sz="0" w:space="0" w:color="auto"/>
            <w:bottom w:val="none" w:sz="0" w:space="0" w:color="auto"/>
            <w:right w:val="none" w:sz="0" w:space="0" w:color="auto"/>
          </w:divBdr>
        </w:div>
        <w:div w:id="2062552776">
          <w:marLeft w:val="0"/>
          <w:marRight w:val="0"/>
          <w:marTop w:val="0"/>
          <w:marBottom w:val="0"/>
          <w:divBdr>
            <w:top w:val="none" w:sz="0" w:space="0" w:color="auto"/>
            <w:left w:val="none" w:sz="0" w:space="0" w:color="auto"/>
            <w:bottom w:val="none" w:sz="0" w:space="0" w:color="auto"/>
            <w:right w:val="none" w:sz="0" w:space="0" w:color="auto"/>
          </w:divBdr>
        </w:div>
      </w:divsChild>
    </w:div>
    <w:div w:id="974146169">
      <w:bodyDiv w:val="1"/>
      <w:marLeft w:val="0"/>
      <w:marRight w:val="0"/>
      <w:marTop w:val="0"/>
      <w:marBottom w:val="0"/>
      <w:divBdr>
        <w:top w:val="none" w:sz="0" w:space="0" w:color="auto"/>
        <w:left w:val="none" w:sz="0" w:space="0" w:color="auto"/>
        <w:bottom w:val="none" w:sz="0" w:space="0" w:color="auto"/>
        <w:right w:val="none" w:sz="0" w:space="0" w:color="auto"/>
      </w:divBdr>
    </w:div>
    <w:div w:id="1345595622">
      <w:bodyDiv w:val="1"/>
      <w:marLeft w:val="0"/>
      <w:marRight w:val="0"/>
      <w:marTop w:val="0"/>
      <w:marBottom w:val="0"/>
      <w:divBdr>
        <w:top w:val="none" w:sz="0" w:space="0" w:color="auto"/>
        <w:left w:val="none" w:sz="0" w:space="0" w:color="auto"/>
        <w:bottom w:val="none" w:sz="0" w:space="0" w:color="auto"/>
        <w:right w:val="none" w:sz="0" w:space="0" w:color="auto"/>
      </w:divBdr>
    </w:div>
    <w:div w:id="1496455721">
      <w:bodyDiv w:val="1"/>
      <w:marLeft w:val="0"/>
      <w:marRight w:val="0"/>
      <w:marTop w:val="0"/>
      <w:marBottom w:val="0"/>
      <w:divBdr>
        <w:top w:val="none" w:sz="0" w:space="0" w:color="auto"/>
        <w:left w:val="none" w:sz="0" w:space="0" w:color="auto"/>
        <w:bottom w:val="none" w:sz="0" w:space="0" w:color="auto"/>
        <w:right w:val="none" w:sz="0" w:space="0" w:color="auto"/>
      </w:divBdr>
    </w:div>
    <w:div w:id="1559633243">
      <w:bodyDiv w:val="1"/>
      <w:marLeft w:val="0"/>
      <w:marRight w:val="0"/>
      <w:marTop w:val="0"/>
      <w:marBottom w:val="0"/>
      <w:divBdr>
        <w:top w:val="none" w:sz="0" w:space="0" w:color="auto"/>
        <w:left w:val="none" w:sz="0" w:space="0" w:color="auto"/>
        <w:bottom w:val="none" w:sz="0" w:space="0" w:color="auto"/>
        <w:right w:val="none" w:sz="0" w:space="0" w:color="auto"/>
      </w:divBdr>
    </w:div>
    <w:div w:id="1590895180">
      <w:bodyDiv w:val="1"/>
      <w:marLeft w:val="0"/>
      <w:marRight w:val="0"/>
      <w:marTop w:val="0"/>
      <w:marBottom w:val="0"/>
      <w:divBdr>
        <w:top w:val="none" w:sz="0" w:space="0" w:color="auto"/>
        <w:left w:val="none" w:sz="0" w:space="0" w:color="auto"/>
        <w:bottom w:val="none" w:sz="0" w:space="0" w:color="auto"/>
        <w:right w:val="none" w:sz="0" w:space="0" w:color="auto"/>
      </w:divBdr>
    </w:div>
    <w:div w:id="1619293288">
      <w:bodyDiv w:val="1"/>
      <w:marLeft w:val="0"/>
      <w:marRight w:val="0"/>
      <w:marTop w:val="0"/>
      <w:marBottom w:val="0"/>
      <w:divBdr>
        <w:top w:val="none" w:sz="0" w:space="0" w:color="auto"/>
        <w:left w:val="none" w:sz="0" w:space="0" w:color="auto"/>
        <w:bottom w:val="none" w:sz="0" w:space="0" w:color="auto"/>
        <w:right w:val="none" w:sz="0" w:space="0" w:color="auto"/>
      </w:divBdr>
    </w:div>
    <w:div w:id="1644314621">
      <w:bodyDiv w:val="1"/>
      <w:marLeft w:val="0"/>
      <w:marRight w:val="0"/>
      <w:marTop w:val="0"/>
      <w:marBottom w:val="0"/>
      <w:divBdr>
        <w:top w:val="none" w:sz="0" w:space="0" w:color="auto"/>
        <w:left w:val="none" w:sz="0" w:space="0" w:color="auto"/>
        <w:bottom w:val="none" w:sz="0" w:space="0" w:color="auto"/>
        <w:right w:val="none" w:sz="0" w:space="0" w:color="auto"/>
      </w:divBdr>
    </w:div>
    <w:div w:id="1804619870">
      <w:bodyDiv w:val="1"/>
      <w:marLeft w:val="0"/>
      <w:marRight w:val="0"/>
      <w:marTop w:val="0"/>
      <w:marBottom w:val="0"/>
      <w:divBdr>
        <w:top w:val="none" w:sz="0" w:space="0" w:color="auto"/>
        <w:left w:val="none" w:sz="0" w:space="0" w:color="auto"/>
        <w:bottom w:val="none" w:sz="0" w:space="0" w:color="auto"/>
        <w:right w:val="none" w:sz="0" w:space="0" w:color="auto"/>
      </w:divBdr>
    </w:div>
    <w:div w:id="1823697381">
      <w:bodyDiv w:val="1"/>
      <w:marLeft w:val="0"/>
      <w:marRight w:val="0"/>
      <w:marTop w:val="0"/>
      <w:marBottom w:val="0"/>
      <w:divBdr>
        <w:top w:val="none" w:sz="0" w:space="0" w:color="auto"/>
        <w:left w:val="none" w:sz="0" w:space="0" w:color="auto"/>
        <w:bottom w:val="none" w:sz="0" w:space="0" w:color="auto"/>
        <w:right w:val="none" w:sz="0" w:space="0" w:color="auto"/>
      </w:divBdr>
    </w:div>
    <w:div w:id="1868565361">
      <w:bodyDiv w:val="1"/>
      <w:marLeft w:val="0"/>
      <w:marRight w:val="0"/>
      <w:marTop w:val="0"/>
      <w:marBottom w:val="0"/>
      <w:divBdr>
        <w:top w:val="none" w:sz="0" w:space="0" w:color="auto"/>
        <w:left w:val="none" w:sz="0" w:space="0" w:color="auto"/>
        <w:bottom w:val="none" w:sz="0" w:space="0" w:color="auto"/>
        <w:right w:val="none" w:sz="0" w:space="0" w:color="auto"/>
      </w:divBdr>
    </w:div>
    <w:div w:id="1905215315">
      <w:bodyDiv w:val="1"/>
      <w:marLeft w:val="0"/>
      <w:marRight w:val="0"/>
      <w:marTop w:val="0"/>
      <w:marBottom w:val="0"/>
      <w:divBdr>
        <w:top w:val="none" w:sz="0" w:space="0" w:color="auto"/>
        <w:left w:val="none" w:sz="0" w:space="0" w:color="auto"/>
        <w:bottom w:val="none" w:sz="0" w:space="0" w:color="auto"/>
        <w:right w:val="none" w:sz="0" w:space="0" w:color="auto"/>
      </w:divBdr>
    </w:div>
    <w:div w:id="1926648030">
      <w:bodyDiv w:val="1"/>
      <w:marLeft w:val="0"/>
      <w:marRight w:val="0"/>
      <w:marTop w:val="0"/>
      <w:marBottom w:val="0"/>
      <w:divBdr>
        <w:top w:val="none" w:sz="0" w:space="0" w:color="auto"/>
        <w:left w:val="none" w:sz="0" w:space="0" w:color="auto"/>
        <w:bottom w:val="none" w:sz="0" w:space="0" w:color="auto"/>
        <w:right w:val="none" w:sz="0" w:space="0" w:color="auto"/>
      </w:divBdr>
    </w:div>
    <w:div w:id="2024088868">
      <w:bodyDiv w:val="1"/>
      <w:marLeft w:val="0"/>
      <w:marRight w:val="0"/>
      <w:marTop w:val="0"/>
      <w:marBottom w:val="0"/>
      <w:divBdr>
        <w:top w:val="none" w:sz="0" w:space="0" w:color="auto"/>
        <w:left w:val="none" w:sz="0" w:space="0" w:color="auto"/>
        <w:bottom w:val="none" w:sz="0" w:space="0" w:color="auto"/>
        <w:right w:val="none" w:sz="0" w:space="0" w:color="auto"/>
      </w:divBdr>
    </w:div>
    <w:div w:id="2109539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file:///\\cymru.nhs.uk\abm_ulhb\group\Localities\ACD%20Cluster%20Development%20Team\Cluster%20IMTPs\IMTP%202024-25\Final%20IMTP's%202024-25\IMTP%20Priorities\IMTP%20priorities%20Bay.docx" TargetMode="External"/><Relationship Id="rId21" Type="http://schemas.openxmlformats.org/officeDocument/2006/relationships/image" Target="media/image8.png"/><Relationship Id="rId42" Type="http://schemas.openxmlformats.org/officeDocument/2006/relationships/oleObject" Target="embeddings/oleObject1.bin"/><Relationship Id="rId47" Type="http://schemas.openxmlformats.org/officeDocument/2006/relationships/oleObject" Target="file:///\\cymru.nhs.uk\abm_ulhb\group\Localities\ACD%20Cluster%20Development%20Team\Cluster%20IMTPs\IMTP%202024-25\Final%20IMTP's%202024-25\IMTP%20Priorities\IMTP%20priorities%20Llwchwr.docx" TargetMode="External"/><Relationship Id="rId63" Type="http://schemas.openxmlformats.org/officeDocument/2006/relationships/image" Target="cid:405A349F-D9CB-416F-A433-71F46924AF39" TargetMode="External"/><Relationship Id="rId68" Type="http://schemas.openxmlformats.org/officeDocument/2006/relationships/image" Target="media/image28.jpeg"/><Relationship Id="rId16" Type="http://schemas.openxmlformats.org/officeDocument/2006/relationships/image" Target="cid:8940233d-7182-4506-bdb3-05eba884fc4b@GBRP265.PROD.OUTLOOK.COM" TargetMode="External"/><Relationship Id="rId11" Type="http://schemas.openxmlformats.org/officeDocument/2006/relationships/image" Target="media/image3.jpg"/><Relationship Id="rId24" Type="http://schemas.openxmlformats.org/officeDocument/2006/relationships/image" Target="media/image10.jpeg"/><Relationship Id="rId32" Type="http://schemas.openxmlformats.org/officeDocument/2006/relationships/oleObject" Target="file:///\\cymru.nhs.uk\abm_ulhb\group\Localities\ACD%20Cluster%20Development%20Team\Cluster%20IMTPs\IMTP%202024-25\Final%20IMTP's%202024-25\IMTP%20Priorities\IMTP%20priorities%20City.docx" TargetMode="External"/><Relationship Id="rId37" Type="http://schemas.openxmlformats.org/officeDocument/2006/relationships/image" Target="media/image17.emf"/><Relationship Id="rId40" Type="http://schemas.openxmlformats.org/officeDocument/2006/relationships/oleObject" Target="file:///\\cymru.nhs.uk\abm_ulhb\group\Localities\ACD%20Cluster%20Development%20Team\Cluster%20IMTPs\IMTP%202024-25\Final%20IMTP's%202024-25\IMTP%20Priorities\IMTP%20priorities%20Cwmtawe.docx" TargetMode="External"/><Relationship Id="rId45" Type="http://schemas.openxmlformats.org/officeDocument/2006/relationships/image" Target="media/image19.png"/><Relationship Id="rId53" Type="http://schemas.openxmlformats.org/officeDocument/2006/relationships/image" Target="media/image23.emf"/><Relationship Id="rId58" Type="http://schemas.openxmlformats.org/officeDocument/2006/relationships/package" Target="embeddings/Microsoft_Word_Document.docx"/><Relationship Id="rId66" Type="http://schemas.openxmlformats.org/officeDocument/2006/relationships/image" Target="media/image270.emf"/><Relationship Id="rId74" Type="http://schemas.openxmlformats.org/officeDocument/2006/relationships/oleObject" Target="file:///\\cymru.nhs.uk\abm_ulhb\group\Localities\ACD%20Cluster%20Development%20Team\Cluster%20IMTPs\IMTP%202024-25\Final%20IMTP's%202024-25\IMTP%20Priorities\IMTP%20Priorities%20Upper%20Valleys.docx" TargetMode="External"/><Relationship Id="rId5" Type="http://schemas.openxmlformats.org/officeDocument/2006/relationships/webSettings" Target="webSettings.xml"/><Relationship Id="rId61" Type="http://schemas.openxmlformats.org/officeDocument/2006/relationships/image" Target="media/image25.png"/><Relationship Id="rId19" Type="http://schemas.openxmlformats.org/officeDocument/2006/relationships/image" Target="media/image70.emf"/><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image" Target="media/image110.emf"/><Relationship Id="rId30" Type="http://schemas.openxmlformats.org/officeDocument/2006/relationships/image" Target="media/image13.jpg"/><Relationship Id="rId35" Type="http://schemas.openxmlformats.org/officeDocument/2006/relationships/image" Target="media/image15.png"/><Relationship Id="rId43" Type="http://schemas.openxmlformats.org/officeDocument/2006/relationships/image" Target="media/image14.png"/><Relationship Id="rId48" Type="http://schemas.openxmlformats.org/officeDocument/2006/relationships/image" Target="media/image200.emf"/><Relationship Id="rId56" Type="http://schemas.openxmlformats.org/officeDocument/2006/relationships/oleObject" Target="file:///\\cymru.nhs.uk\abm_ulhb\group\Localities\ACD%20Cluster%20Development%20Team\Cluster%20IMTPs\IMTP%202024-25\Final%20IMTP's%202024-25\IMTP%20Priorities\IMTP%20priorities%20Neath.docx" TargetMode="External"/><Relationship Id="rId64" Type="http://schemas.openxmlformats.org/officeDocument/2006/relationships/image" Target="media/image27.emf"/><Relationship Id="rId69" Type="http://schemas.openxmlformats.org/officeDocument/2006/relationships/image" Target="media/image29.jpeg"/><Relationship Id="rId7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6.jpeg"/><Relationship Id="rId72" Type="http://schemas.openxmlformats.org/officeDocument/2006/relationships/oleObject" Target="file:///\\cymru.nhs.uk\abm_ulhb\group\Localities\ACD%20Cluster%20Development%20Team\Cluster%20IMTPs\IMTP%202024-25\Final%20IMTP's%202024-25\IMTP%20Priorities\IMTP%20Priorities%20Upper%20Valleys.docx"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40.emf"/><Relationship Id="rId38" Type="http://schemas.openxmlformats.org/officeDocument/2006/relationships/oleObject" Target="file:///\\cymru.nhs.uk\abm_ulhb\group\Localities\ACD%20Cluster%20Development%20Team\Cluster%20IMTPs\IMTP%202024-25\Final%20IMTP's%202024-25\IMTP%20Priorities\IMTP%20priorities%20Cwmtawe.docx" TargetMode="External"/><Relationship Id="rId46" Type="http://schemas.openxmlformats.org/officeDocument/2006/relationships/image" Target="media/image20.emf"/><Relationship Id="rId59" Type="http://schemas.openxmlformats.org/officeDocument/2006/relationships/image" Target="media/image18.emf"/><Relationship Id="rId67" Type="http://schemas.openxmlformats.org/officeDocument/2006/relationships/oleObject" Target="file:///\\cymru.nhs.uk\abm_ulhb\group\Localities\ACD%20Cluster%20Development%20Team\Cluster%20IMTPs\IMTP%202024-25\Final%20IMTP's%202024-25\IMTP%20Priorities\IMTP%20Priorities%20Penderi.docx" TargetMode="External"/><Relationship Id="rId20" Type="http://schemas.openxmlformats.org/officeDocument/2006/relationships/oleObject" Target="file:///\\cymru.nhs.uk\abm_ulhb\group\Localities\ACD%20Cluster%20Development%20Team\Cluster%20IMTPs\IMTP%202024-25\Final%20IMTP's%202024-25\IMTP%20Priorities\IMTP%20Priorities%20Afan.docx" TargetMode="External"/><Relationship Id="rId41" Type="http://schemas.openxmlformats.org/officeDocument/2006/relationships/image" Target="media/image18.png"/><Relationship Id="rId54" Type="http://schemas.openxmlformats.org/officeDocument/2006/relationships/oleObject" Target="file:///\\cymru.nhs.uk\abm_ulhb\group\Localities\ACD%20Cluster%20Development%20Team\Cluster%20IMTPs\IMTP%202024-25\Final%20IMTP's%202024-25\IMTP%20Priorities\IMTP%20priorities%20Neath.docx" TargetMode="External"/><Relationship Id="rId62" Type="http://schemas.openxmlformats.org/officeDocument/2006/relationships/image" Target="media/image26.jpeg"/><Relationship Id="rId70" Type="http://schemas.openxmlformats.org/officeDocument/2006/relationships/image" Target="cid:6dbeaeba-2e6e-4469-a984-270e6186bb76"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80.png"/><Relationship Id="rId28" Type="http://schemas.openxmlformats.org/officeDocument/2006/relationships/oleObject" Target="file:///\\cymru.nhs.uk\abm_ulhb\group\Localities\ACD%20Cluster%20Development%20Team\Cluster%20IMTPs\IMTP%202024-25\Final%20IMTP's%202024-25\IMTP%20Priorities\IMTP%20priorities%20Bay.docx" TargetMode="External"/><Relationship Id="rId36" Type="http://schemas.openxmlformats.org/officeDocument/2006/relationships/image" Target="media/image16.png"/><Relationship Id="rId49" Type="http://schemas.openxmlformats.org/officeDocument/2006/relationships/oleObject" Target="file:///\\cymru.nhs.uk\abm_ulhb\group\Localities\ACD%20Cluster%20Development%20Team\Cluster%20IMTPs\IMTP%202024-25\Final%20IMTP's%202024-25\IMTP%20Priorities\IMTP%20priorities%20Llwchwr.docx" TargetMode="External"/><Relationship Id="rId57" Type="http://schemas.openxmlformats.org/officeDocument/2006/relationships/image" Target="media/image24.emf"/><Relationship Id="rId10" Type="http://schemas.openxmlformats.org/officeDocument/2006/relationships/image" Target="media/image2.jpeg"/><Relationship Id="rId31" Type="http://schemas.openxmlformats.org/officeDocument/2006/relationships/image" Target="media/image14.emf"/><Relationship Id="rId44" Type="http://schemas.openxmlformats.org/officeDocument/2006/relationships/oleObject" Target="embeddings/oleObject2.bin"/><Relationship Id="rId52" Type="http://schemas.openxmlformats.org/officeDocument/2006/relationships/image" Target="media/image22.jpeg"/><Relationship Id="rId60" Type="http://schemas.openxmlformats.org/officeDocument/2006/relationships/package" Target="embeddings/Microsoft_Word_Document1.docx"/><Relationship Id="rId65" Type="http://schemas.openxmlformats.org/officeDocument/2006/relationships/oleObject" Target="file:///\\cymru.nhs.uk\abm_ulhb\group\Localities\ACD%20Cluster%20Development%20Team\Cluster%20IMTPs\IMTP%202024-25\Final%20IMTP's%202024-25\IMTP%20Priorities\IMTP%20Priorities%20Penderi.docx" TargetMode="External"/><Relationship Id="rId73" Type="http://schemas.openxmlformats.org/officeDocument/2006/relationships/image" Target="media/image300.emf"/><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cid:image001.png@01D90952.EBF301C0" TargetMode="External"/><Relationship Id="rId18" Type="http://schemas.openxmlformats.org/officeDocument/2006/relationships/oleObject" Target="file:///\\cymru.nhs.uk\abm_ulhb\group\Localities\ACD%20Cluster%20Development%20Team\Cluster%20IMTPs\IMTP%202024-25\Final%20IMTP's%202024-25\IMTP%20Priorities\IMTP%20Priorities%20Afan.docx" TargetMode="External"/><Relationship Id="rId39" Type="http://schemas.openxmlformats.org/officeDocument/2006/relationships/image" Target="media/image170.emf"/><Relationship Id="rId34" Type="http://schemas.openxmlformats.org/officeDocument/2006/relationships/oleObject" Target="file:///\\cymru.nhs.uk\abm_ulhb\group\Localities\ACD%20Cluster%20Development%20Team\Cluster%20IMTPs\IMTP%202024-25\Final%20IMTP's%202024-25\IMTP%20Priorities\IMTP%20priorities%20City.docx" TargetMode="External"/><Relationship Id="rId50" Type="http://schemas.openxmlformats.org/officeDocument/2006/relationships/image" Target="media/image21.jpeg"/><Relationship Id="rId55" Type="http://schemas.openxmlformats.org/officeDocument/2006/relationships/image" Target="media/image230.emf"/><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0.emf"/><Relationship Id="rId2" Type="http://schemas.openxmlformats.org/officeDocument/2006/relationships/numbering" Target="numbering.xml"/><Relationship Id="rId29"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C660A-1213-451D-BDD6-351D68CAB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115</Pages>
  <Words>24786</Words>
  <Characters>141286</Characters>
  <Application>Microsoft Office Word</Application>
  <DocSecurity>12</DocSecurity>
  <Lines>1177</Lines>
  <Paragraphs>331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165741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Claire Miles (Public Health Wales - Matrix House)</cp:lastModifiedBy>
  <cp:revision>2</cp:revision>
  <cp:lastPrinted>2024-08-14T12:40:00Z</cp:lastPrinted>
  <dcterms:created xsi:type="dcterms:W3CDTF">2024-11-18T12:16:00Z</dcterms:created>
  <dcterms:modified xsi:type="dcterms:W3CDTF">2024-11-18T12:16:00Z</dcterms:modified>
</cp:coreProperties>
</file>