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3940B2" w14:textId="3FEEFD8B" w:rsidR="009E3674" w:rsidRDefault="00F72464">
      <w:r>
        <w:rPr>
          <w:noProof/>
          <w:lang w:val="en-GB" w:eastAsia="en-GB"/>
        </w:rPr>
        <mc:AlternateContent>
          <mc:Choice Requires="wps">
            <w:drawing>
              <wp:anchor distT="0" distB="0" distL="114300" distR="114300" simplePos="0" relativeHeight="251662336" behindDoc="0" locked="0" layoutInCell="1" allowOverlap="1" wp14:anchorId="001385B1" wp14:editId="79B60EF2">
                <wp:simplePos x="0" y="0"/>
                <wp:positionH relativeFrom="margin">
                  <wp:posOffset>38100</wp:posOffset>
                </wp:positionH>
                <wp:positionV relativeFrom="page">
                  <wp:posOffset>3550920</wp:posOffset>
                </wp:positionV>
                <wp:extent cx="6609715" cy="3609975"/>
                <wp:effectExtent l="0" t="0" r="0" b="0"/>
                <wp:wrapNone/>
                <wp:docPr id="65"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09715" cy="3609975"/>
                        </a:xfrm>
                        <a:prstGeom prst="rect">
                          <a:avLst/>
                        </a:prstGeom>
                        <a:noFill/>
                        <a:ln w="6350">
                          <a:noFill/>
                        </a:ln>
                      </wps:spPr>
                      <wps:txbx>
                        <w:txbxContent>
                          <w:p w14:paraId="5E83179B" w14:textId="7F36143D" w:rsidR="00C71105" w:rsidRPr="00200982" w:rsidRDefault="00C71105" w:rsidP="00200982">
                            <w:pPr>
                              <w:rPr>
                                <w:rFonts w:cs="Arial"/>
                                <w:b/>
                                <w:color w:val="FFFFFF" w:themeColor="background1"/>
                                <w:sz w:val="72"/>
                                <w:szCs w:val="72"/>
                              </w:rPr>
                            </w:pPr>
                            <w:r w:rsidRPr="00200982">
                              <w:rPr>
                                <w:rFonts w:cs="Arial"/>
                                <w:b/>
                                <w:color w:val="FFFFFF" w:themeColor="background1"/>
                                <w:sz w:val="72"/>
                                <w:szCs w:val="72"/>
                              </w:rPr>
                              <w:t>Strategic Programme for Primary Care Fund</w:t>
                            </w:r>
                            <w:r>
                              <w:rPr>
                                <w:rFonts w:cs="Arial"/>
                                <w:b/>
                                <w:color w:val="FFFFFF" w:themeColor="background1"/>
                                <w:sz w:val="72"/>
                                <w:szCs w:val="72"/>
                              </w:rPr>
                              <w:t xml:space="preserve"> </w:t>
                            </w:r>
                            <w:r w:rsidRPr="00200982">
                              <w:rPr>
                                <w:rFonts w:cs="Arial"/>
                                <w:b/>
                                <w:color w:val="FFFFFF" w:themeColor="background1"/>
                                <w:sz w:val="72"/>
                                <w:szCs w:val="72"/>
                              </w:rPr>
                              <w:t>2022-2024</w:t>
                            </w:r>
                          </w:p>
                          <w:p w14:paraId="64A7EDB8" w14:textId="58B35EC5" w:rsidR="00C71105" w:rsidRDefault="00C71105" w:rsidP="00200982">
                            <w:pPr>
                              <w:rPr>
                                <w:rFonts w:cs="Arial"/>
                                <w:bCs/>
                                <w:color w:val="3DBACE"/>
                                <w:sz w:val="60"/>
                                <w:szCs w:val="60"/>
                              </w:rPr>
                            </w:pPr>
                            <w:r w:rsidRPr="00200982">
                              <w:rPr>
                                <w:rFonts w:cs="Arial"/>
                                <w:b/>
                                <w:bCs/>
                                <w:color w:val="FFFFFF" w:themeColor="background1"/>
                                <w:sz w:val="72"/>
                                <w:szCs w:val="72"/>
                                <w:lang w:val="en-GB"/>
                              </w:rPr>
                              <w:br/>
                            </w:r>
                            <w:r w:rsidRPr="00200982">
                              <w:rPr>
                                <w:rFonts w:cs="Arial"/>
                                <w:bCs/>
                                <w:color w:val="3DBACE"/>
                                <w:sz w:val="60"/>
                                <w:szCs w:val="60"/>
                              </w:rPr>
                              <w:t xml:space="preserve">Mid-Year Monitoring Report </w:t>
                            </w:r>
                          </w:p>
                          <w:p w14:paraId="40E4DC75" w14:textId="5655D310" w:rsidR="00C71105" w:rsidRPr="00200982" w:rsidRDefault="00C71105" w:rsidP="00200982">
                            <w:pPr>
                              <w:rPr>
                                <w:rFonts w:cs="Arial"/>
                                <w:bCs/>
                                <w:sz w:val="48"/>
                                <w:szCs w:val="48"/>
                              </w:rPr>
                            </w:pPr>
                            <w:r w:rsidRPr="00200982">
                              <w:rPr>
                                <w:rFonts w:cs="Arial"/>
                                <w:bCs/>
                                <w:color w:val="3DBACE"/>
                                <w:sz w:val="48"/>
                                <w:szCs w:val="48"/>
                              </w:rPr>
                              <w:t xml:space="preserve">October 2022 </w:t>
                            </w:r>
                          </w:p>
                          <w:p w14:paraId="4B812ECD" w14:textId="1957A8D4" w:rsidR="00C71105" w:rsidRPr="00200982" w:rsidRDefault="00C71105" w:rsidP="00200982">
                            <w:pPr>
                              <w:rPr>
                                <w:rFonts w:cs="Arial"/>
                                <w:b/>
                                <w:bCs/>
                                <w:color w:val="FFFFFF" w:themeColor="background1"/>
                                <w:sz w:val="72"/>
                                <w:szCs w:val="72"/>
                                <w:lang w:val="en-G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1385B1" id="_x0000_t202" coordsize="21600,21600" o:spt="202" path="m,l,21600r21600,l21600,xe">
                <v:stroke joinstyle="miter"/>
                <v:path gradientshapeok="t" o:connecttype="rect"/>
              </v:shapetype>
              <v:shape id="Text Box 65" o:spid="_x0000_s1026" type="#_x0000_t202" style="position:absolute;margin-left:3pt;margin-top:279.6pt;width:520.45pt;height:284.2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" filled="f" stroked="f" strokeweight=".5pt">
                <v:textbox>
                  <w:txbxContent>
                    <w:p w14:paraId="5E83179B" w14:textId="7F36143D" w:rsidR="00C71105" w:rsidRPr="00200982" w:rsidRDefault="00C71105" w:rsidP="00200982">
                      <w:pPr>
                        <w:rPr>
                          <w:rFonts w:cs="Arial"/>
                          <w:b/>
                          <w:color w:val="FFFFFF" w:themeColor="background1"/>
                          <w:sz w:val="72"/>
                          <w:szCs w:val="72"/>
                        </w:rPr>
                      </w:pPr>
                      <w:r w:rsidRPr="00200982">
                        <w:rPr>
                          <w:rFonts w:cs="Arial"/>
                          <w:b/>
                          <w:color w:val="FFFFFF" w:themeColor="background1"/>
                          <w:sz w:val="72"/>
                          <w:szCs w:val="72"/>
                        </w:rPr>
                        <w:t>Strategic Programme for Primary Care Fund</w:t>
                      </w:r>
                      <w:r>
                        <w:rPr>
                          <w:rFonts w:cs="Arial"/>
                          <w:b/>
                          <w:color w:val="FFFFFF" w:themeColor="background1"/>
                          <w:sz w:val="72"/>
                          <w:szCs w:val="72"/>
                        </w:rPr>
                        <w:t xml:space="preserve"> </w:t>
                      </w:r>
                      <w:r w:rsidRPr="00200982">
                        <w:rPr>
                          <w:rFonts w:cs="Arial"/>
                          <w:b/>
                          <w:color w:val="FFFFFF" w:themeColor="background1"/>
                          <w:sz w:val="72"/>
                          <w:szCs w:val="72"/>
                        </w:rPr>
                        <w:t>2022-2024</w:t>
                      </w:r>
                    </w:p>
                    <w:p w14:paraId="64A7EDB8" w14:textId="58B35EC5" w:rsidR="00C71105" w:rsidRDefault="00C71105" w:rsidP="00200982">
                      <w:pPr>
                        <w:rPr>
                          <w:rFonts w:cs="Arial"/>
                          <w:bCs/>
                          <w:color w:val="3DBACE"/>
                          <w:sz w:val="60"/>
                          <w:szCs w:val="60"/>
                        </w:rPr>
                      </w:pPr>
                      <w:r w:rsidRPr="00200982">
                        <w:rPr>
                          <w:rFonts w:cs="Arial"/>
                          <w:b/>
                          <w:bCs/>
                          <w:color w:val="FFFFFF" w:themeColor="background1"/>
                          <w:sz w:val="72"/>
                          <w:szCs w:val="72"/>
                          <w:lang w:val="en-GB"/>
                        </w:rPr>
                        <w:br/>
                      </w:r>
                      <w:r w:rsidRPr="00200982">
                        <w:rPr>
                          <w:rFonts w:cs="Arial"/>
                          <w:bCs/>
                          <w:color w:val="3DBACE"/>
                          <w:sz w:val="60"/>
                          <w:szCs w:val="60"/>
                        </w:rPr>
                        <w:t xml:space="preserve">Mid-Year Monitoring Report </w:t>
                      </w:r>
                    </w:p>
                    <w:p w14:paraId="40E4DC75" w14:textId="5655D310" w:rsidR="00C71105" w:rsidRPr="00200982" w:rsidRDefault="00C71105" w:rsidP="00200982">
                      <w:pPr>
                        <w:rPr>
                          <w:rFonts w:cs="Arial"/>
                          <w:bCs/>
                          <w:sz w:val="48"/>
                          <w:szCs w:val="48"/>
                        </w:rPr>
                      </w:pPr>
                      <w:r w:rsidRPr="00200982">
                        <w:rPr>
                          <w:rFonts w:cs="Arial"/>
                          <w:bCs/>
                          <w:color w:val="3DBACE"/>
                          <w:sz w:val="48"/>
                          <w:szCs w:val="48"/>
                        </w:rPr>
                        <w:t xml:space="preserve">October 2022 </w:t>
                      </w:r>
                    </w:p>
                    <w:p w14:paraId="4B812ECD" w14:textId="1957A8D4" w:rsidR="00C71105" w:rsidRPr="00200982" w:rsidRDefault="00C71105" w:rsidP="00200982">
                      <w:pPr>
                        <w:rPr>
                          <w:rFonts w:cs="Arial"/>
                          <w:b/>
                          <w:bCs/>
                          <w:color w:val="FFFFFF" w:themeColor="background1"/>
                          <w:sz w:val="72"/>
                          <w:szCs w:val="72"/>
                          <w:lang w:val="en-GB"/>
                        </w:rPr>
                      </w:pPr>
                    </w:p>
                  </w:txbxContent>
                </v:textbox>
                <w10:wrap anchorx="margin" anchory="page"/>
              </v:shape>
            </w:pict>
          </mc:Fallback>
        </mc:AlternateContent>
      </w:r>
      <w:r w:rsidR="006009B9" w:rsidRPr="009D389F">
        <w:rPr>
          <w:noProof/>
          <w:lang w:val="en-GB" w:eastAsia="en-GB"/>
        </w:rPr>
        <w:drawing>
          <wp:anchor distT="0" distB="0" distL="114300" distR="114300" simplePos="0" relativeHeight="487408128" behindDoc="0" locked="0" layoutInCell="1" allowOverlap="1" wp14:anchorId="502A2711" wp14:editId="2477D760">
            <wp:simplePos x="0" y="0"/>
            <wp:positionH relativeFrom="margin">
              <wp:posOffset>3499757</wp:posOffset>
            </wp:positionH>
            <wp:positionV relativeFrom="paragraph">
              <wp:posOffset>8997141</wp:posOffset>
            </wp:positionV>
            <wp:extent cx="3407767" cy="756000"/>
            <wp:effectExtent l="0" t="0" r="2540" b="6350"/>
            <wp:wrapNone/>
            <wp:docPr id="4" name="Picture 4" descr="P:\Business Support\Other Resources\LOGOS\Primary &amp; Community Care Development &amp; Innovation Hub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Business Support\Other Resources\LOGOS\Primary &amp; Community Care Development &amp; Innovation Hub logo.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07767" cy="756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71EE0">
        <w:rPr>
          <w:noProof/>
          <w:lang w:val="en-GB" w:eastAsia="en-GB"/>
        </w:rPr>
        <w:drawing>
          <wp:anchor distT="0" distB="0" distL="114300" distR="114300" simplePos="0" relativeHeight="251652095" behindDoc="0" locked="0" layoutInCell="1" allowOverlap="1" wp14:anchorId="4A400DBD" wp14:editId="548CF0AE">
            <wp:simplePos x="0" y="0"/>
            <wp:positionH relativeFrom="column">
              <wp:posOffset>-695960</wp:posOffset>
            </wp:positionH>
            <wp:positionV relativeFrom="page">
              <wp:posOffset>-43815</wp:posOffset>
            </wp:positionV>
            <wp:extent cx="7991475" cy="11311890"/>
            <wp:effectExtent l="0" t="0" r="0" b="3810"/>
            <wp:wrapThrough wrapText="bothSides">
              <wp:wrapPolygon edited="0">
                <wp:start x="0" y="0"/>
                <wp:lineTo x="0" y="21583"/>
                <wp:lineTo x="21557" y="21583"/>
                <wp:lineTo x="21557" y="0"/>
                <wp:lineTo x="0" y="0"/>
              </wp:wrapPolygon>
            </wp:wrapThrough>
            <wp:docPr id="3" name="Picture 3" descr="A picture containing text, displ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 display&#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7991475" cy="11311890"/>
                    </a:xfrm>
                    <a:prstGeom prst="rect">
                      <a:avLst/>
                    </a:prstGeom>
                  </pic:spPr>
                </pic:pic>
              </a:graphicData>
            </a:graphic>
            <wp14:sizeRelH relativeFrom="page">
              <wp14:pctWidth>0</wp14:pctWidth>
            </wp14:sizeRelH>
            <wp14:sizeRelV relativeFrom="page">
              <wp14:pctHeight>0</wp14:pctHeight>
            </wp14:sizeRelV>
          </wp:anchor>
        </w:drawing>
      </w:r>
      <w:r w:rsidR="00553F01">
        <w:rPr>
          <w:noProof/>
          <w:lang w:val="en-GB" w:eastAsia="en-GB"/>
        </w:rPr>
        <mc:AlternateContent>
          <mc:Choice Requires="wps">
            <w:drawing>
              <wp:anchor distT="0" distB="0" distL="114300" distR="114300" simplePos="0" relativeHeight="251664384" behindDoc="0" locked="0" layoutInCell="1" allowOverlap="1" wp14:anchorId="2AE96C8E" wp14:editId="2FF5C5C9">
                <wp:simplePos x="0" y="0"/>
                <wp:positionH relativeFrom="column">
                  <wp:posOffset>3236595</wp:posOffset>
                </wp:positionH>
                <wp:positionV relativeFrom="page">
                  <wp:posOffset>9526905</wp:posOffset>
                </wp:positionV>
                <wp:extent cx="3456305" cy="306070"/>
                <wp:effectExtent l="0" t="0" r="0" b="0"/>
                <wp:wrapNone/>
                <wp:docPr id="64"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56305" cy="306070"/>
                        </a:xfrm>
                        <a:prstGeom prst="rect">
                          <a:avLst/>
                        </a:prstGeom>
                        <a:noFill/>
                        <a:ln w="6350">
                          <a:noFill/>
                        </a:ln>
                      </wps:spPr>
                      <wps:txbx>
                        <w:txbxContent>
                          <w:p w14:paraId="62A6E131" w14:textId="77777777" w:rsidR="00C71105" w:rsidRDefault="00C71105" w:rsidP="00494D7A">
                            <w:pPr>
                              <w:jc w:val="right"/>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E96C8E" id="Text Box 64" o:spid="_x0000_s1027" type="#_x0000_t202" style="position:absolute;margin-left:254.85pt;margin-top:750.15pt;width:272.15pt;height:24.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" filled="f" stroked="f" strokeweight=".5pt">
                <v:textbox>
                  <w:txbxContent>
                    <w:p w14:paraId="62A6E131" w14:textId="77777777" w:rsidR="00C71105" w:rsidRDefault="00C71105" w:rsidP="00494D7A">
                      <w:pPr>
                        <w:jc w:val="right"/>
                      </w:pPr>
                    </w:p>
                  </w:txbxContent>
                </v:textbox>
                <w10:wrap anchory="page"/>
              </v:shape>
            </w:pict>
          </mc:Fallback>
        </mc:AlternateContent>
      </w:r>
    </w:p>
    <w:p w14:paraId="12EE65A1" w14:textId="23CC9404" w:rsidR="00200982" w:rsidRDefault="00200982" w:rsidP="00200982">
      <w:pPr>
        <w:pStyle w:val="Heading1"/>
      </w:pPr>
      <w:bookmarkStart w:id="0" w:name="_Toc116910317"/>
      <w:bookmarkStart w:id="1" w:name="_Toc116919091"/>
      <w:r w:rsidRPr="002F385C">
        <w:lastRenderedPageBreak/>
        <w:t>Executive Summary</w:t>
      </w:r>
      <w:bookmarkEnd w:id="0"/>
      <w:bookmarkEnd w:id="1"/>
      <w:r w:rsidRPr="002F385C">
        <w:t xml:space="preserve"> </w:t>
      </w:r>
    </w:p>
    <w:p w14:paraId="7A571233" w14:textId="77777777" w:rsidR="00401685" w:rsidRPr="00401685" w:rsidRDefault="00401685" w:rsidP="00401685">
      <w:pPr>
        <w:rPr>
          <w:lang w:val="en-GB"/>
        </w:rPr>
      </w:pPr>
    </w:p>
    <w:p w14:paraId="5EBD9752" w14:textId="77777777" w:rsidR="00200982" w:rsidRPr="00016747" w:rsidRDefault="00200982" w:rsidP="00200982">
      <w:pPr>
        <w:rPr>
          <w:sz w:val="12"/>
          <w:szCs w:val="12"/>
        </w:rPr>
      </w:pPr>
    </w:p>
    <w:p w14:paraId="4FC7DDC3" w14:textId="1282141E" w:rsidR="00200982" w:rsidRPr="00200982" w:rsidRDefault="00200982" w:rsidP="00200982">
      <w:pPr>
        <w:pStyle w:val="ListParagraph"/>
        <w:widowControl/>
        <w:numPr>
          <w:ilvl w:val="0"/>
          <w:numId w:val="2"/>
        </w:numPr>
        <w:autoSpaceDE/>
        <w:autoSpaceDN/>
        <w:spacing w:after="200"/>
        <w:ind w:left="142"/>
        <w:contextualSpacing/>
        <w:jc w:val="both"/>
        <w:rPr>
          <w:rFonts w:cs="Arial"/>
          <w:color w:val="000000"/>
          <w:sz w:val="24"/>
          <w:szCs w:val="24"/>
        </w:rPr>
      </w:pPr>
      <w:r w:rsidRPr="00200982">
        <w:rPr>
          <w:rFonts w:cs="Arial"/>
          <w:sz w:val="24"/>
          <w:szCs w:val="24"/>
        </w:rPr>
        <w:t xml:space="preserve">This report covers the first </w:t>
      </w:r>
      <w:r w:rsidR="00FF1B45" w:rsidRPr="00200982">
        <w:rPr>
          <w:rFonts w:cs="Arial"/>
          <w:sz w:val="24"/>
          <w:szCs w:val="24"/>
        </w:rPr>
        <w:t>six-month</w:t>
      </w:r>
      <w:r w:rsidRPr="00200982">
        <w:rPr>
          <w:rFonts w:cs="Arial"/>
          <w:sz w:val="24"/>
          <w:szCs w:val="24"/>
        </w:rPr>
        <w:t xml:space="preserve"> progress of the Strategic Programme for Primary Care (SPPC) Fund 2022-2024 and the</w:t>
      </w:r>
      <w:r w:rsidRPr="00200982">
        <w:rPr>
          <w:rFonts w:cs="Arial"/>
          <w:color w:val="000000"/>
          <w:sz w:val="24"/>
          <w:szCs w:val="24"/>
        </w:rPr>
        <w:t xml:space="preserve"> </w:t>
      </w:r>
      <w:hyperlink w:anchor="_Table_3_-" w:history="1">
        <w:r w:rsidRPr="009615FC">
          <w:rPr>
            <w:rStyle w:val="Hyperlink"/>
            <w:rFonts w:cs="Arial"/>
            <w:sz w:val="24"/>
            <w:szCs w:val="24"/>
          </w:rPr>
          <w:t>17 schemes</w:t>
        </w:r>
      </w:hyperlink>
      <w:r w:rsidRPr="00200982">
        <w:rPr>
          <w:rFonts w:cs="Arial"/>
          <w:color w:val="000000"/>
          <w:sz w:val="24"/>
          <w:szCs w:val="24"/>
        </w:rPr>
        <w:t xml:space="preserve"> </w:t>
      </w:r>
      <w:r w:rsidRPr="00200982">
        <w:rPr>
          <w:rFonts w:cs="Arial"/>
          <w:sz w:val="24"/>
          <w:szCs w:val="24"/>
        </w:rPr>
        <w:t>allocated investment from the programme.</w:t>
      </w:r>
      <w:r w:rsidRPr="00200982">
        <w:rPr>
          <w:rFonts w:cs="Arial"/>
          <w:color w:val="000000"/>
          <w:sz w:val="24"/>
          <w:szCs w:val="24"/>
        </w:rPr>
        <w:t xml:space="preserve">  </w:t>
      </w:r>
    </w:p>
    <w:p w14:paraId="4F10FE49" w14:textId="77777777" w:rsidR="00200982" w:rsidRPr="00200982" w:rsidRDefault="00200982" w:rsidP="00200982">
      <w:pPr>
        <w:pStyle w:val="ListParagraph"/>
        <w:widowControl/>
        <w:autoSpaceDE/>
        <w:autoSpaceDN/>
        <w:spacing w:after="200"/>
        <w:ind w:left="142"/>
        <w:contextualSpacing/>
        <w:jc w:val="both"/>
        <w:rPr>
          <w:rFonts w:cs="Arial"/>
          <w:color w:val="000000"/>
          <w:sz w:val="24"/>
          <w:szCs w:val="24"/>
        </w:rPr>
      </w:pPr>
    </w:p>
    <w:p w14:paraId="4DFA2806" w14:textId="77777777" w:rsidR="00200982" w:rsidRPr="00200982" w:rsidRDefault="00200982" w:rsidP="00200982">
      <w:pPr>
        <w:pStyle w:val="ListParagraph"/>
        <w:widowControl/>
        <w:numPr>
          <w:ilvl w:val="0"/>
          <w:numId w:val="2"/>
        </w:numPr>
        <w:autoSpaceDE/>
        <w:autoSpaceDN/>
        <w:spacing w:after="200"/>
        <w:ind w:left="142"/>
        <w:contextualSpacing/>
        <w:jc w:val="both"/>
        <w:rPr>
          <w:rFonts w:cs="Arial"/>
          <w:color w:val="000000"/>
          <w:sz w:val="24"/>
          <w:szCs w:val="24"/>
        </w:rPr>
      </w:pPr>
      <w:r w:rsidRPr="00200982">
        <w:rPr>
          <w:rFonts w:cs="Arial"/>
          <w:sz w:val="24"/>
          <w:szCs w:val="24"/>
        </w:rPr>
        <w:t xml:space="preserve">This investment was established out of the repurposing of the National Pacesetter Programme. </w:t>
      </w:r>
    </w:p>
    <w:p w14:paraId="10DE5BF4" w14:textId="77777777" w:rsidR="00200982" w:rsidRPr="00200982" w:rsidRDefault="00200982" w:rsidP="00200982">
      <w:pPr>
        <w:pStyle w:val="ListParagraph"/>
        <w:rPr>
          <w:rFonts w:cs="Arial"/>
          <w:sz w:val="24"/>
          <w:szCs w:val="24"/>
        </w:rPr>
      </w:pPr>
    </w:p>
    <w:p w14:paraId="167D06D4" w14:textId="29779F65" w:rsidR="00200982" w:rsidRPr="00200982" w:rsidRDefault="00200982" w:rsidP="00200982">
      <w:pPr>
        <w:pStyle w:val="ListParagraph"/>
        <w:widowControl/>
        <w:numPr>
          <w:ilvl w:val="0"/>
          <w:numId w:val="2"/>
        </w:numPr>
        <w:autoSpaceDE/>
        <w:autoSpaceDN/>
        <w:spacing w:after="200"/>
        <w:ind w:left="142"/>
        <w:contextualSpacing/>
        <w:jc w:val="both"/>
        <w:rPr>
          <w:rFonts w:cs="Arial"/>
          <w:color w:val="000000"/>
          <w:sz w:val="24"/>
          <w:szCs w:val="24"/>
        </w:rPr>
      </w:pPr>
      <w:r w:rsidRPr="00200982">
        <w:rPr>
          <w:rFonts w:cs="Arial"/>
          <w:sz w:val="24"/>
          <w:szCs w:val="24"/>
        </w:rPr>
        <w:t xml:space="preserve">Five of the schemes commenced during Q1 and Q2 with a further </w:t>
      </w:r>
      <w:r w:rsidR="00FE7CE7">
        <w:rPr>
          <w:rFonts w:cs="Arial"/>
          <w:sz w:val="24"/>
          <w:szCs w:val="24"/>
        </w:rPr>
        <w:t>eight</w:t>
      </w:r>
      <w:r w:rsidRPr="00200982">
        <w:rPr>
          <w:rFonts w:cs="Arial"/>
          <w:sz w:val="24"/>
          <w:szCs w:val="24"/>
        </w:rPr>
        <w:t xml:space="preserve"> reporting to start during Q3 or </w:t>
      </w:r>
      <w:r w:rsidR="000C6A44">
        <w:rPr>
          <w:rFonts w:cs="Arial"/>
          <w:sz w:val="24"/>
          <w:szCs w:val="24"/>
        </w:rPr>
        <w:t>Q</w:t>
      </w:r>
      <w:r w:rsidRPr="00200982">
        <w:rPr>
          <w:rFonts w:cs="Arial"/>
          <w:sz w:val="24"/>
          <w:szCs w:val="24"/>
        </w:rPr>
        <w:t xml:space="preserve">4. A small number of schemes have not reported a start date. The majority of schemes with delayed or no start date tend to be the schemes to support obesity prevention.  Consideration regarding duration of schemes and start dates should be built </w:t>
      </w:r>
      <w:r w:rsidR="00E5692D" w:rsidRPr="00200982">
        <w:rPr>
          <w:rFonts w:cs="Arial"/>
          <w:sz w:val="24"/>
          <w:szCs w:val="24"/>
        </w:rPr>
        <w:t>into</w:t>
      </w:r>
      <w:r w:rsidRPr="00200982">
        <w:rPr>
          <w:rFonts w:cs="Arial"/>
          <w:sz w:val="24"/>
          <w:szCs w:val="24"/>
        </w:rPr>
        <w:t xml:space="preserve"> future transformation investment programmes. (</w:t>
      </w:r>
      <w:hyperlink w:anchor="_Table_5_-" w:history="1">
        <w:r w:rsidRPr="00E46658">
          <w:rPr>
            <w:rStyle w:val="Hyperlink"/>
            <w:rFonts w:cs="Arial"/>
            <w:sz w:val="24"/>
            <w:szCs w:val="24"/>
          </w:rPr>
          <w:t>Appendix 2</w:t>
        </w:r>
      </w:hyperlink>
      <w:r w:rsidRPr="00200982">
        <w:rPr>
          <w:rFonts w:cs="Arial"/>
          <w:sz w:val="24"/>
          <w:szCs w:val="24"/>
        </w:rPr>
        <w:t>)</w:t>
      </w:r>
    </w:p>
    <w:p w14:paraId="557BA1EB" w14:textId="77777777" w:rsidR="00200982" w:rsidRPr="00200982" w:rsidRDefault="00200982" w:rsidP="00200982">
      <w:pPr>
        <w:pStyle w:val="ListParagraph"/>
        <w:rPr>
          <w:rFonts w:cs="Arial"/>
          <w:sz w:val="24"/>
          <w:szCs w:val="24"/>
        </w:rPr>
      </w:pPr>
    </w:p>
    <w:p w14:paraId="72A43AB5" w14:textId="110CAE90" w:rsidR="00200982" w:rsidRPr="00200982" w:rsidRDefault="00200982" w:rsidP="00200982">
      <w:pPr>
        <w:pStyle w:val="ListParagraph"/>
        <w:widowControl/>
        <w:numPr>
          <w:ilvl w:val="0"/>
          <w:numId w:val="2"/>
        </w:numPr>
        <w:autoSpaceDE/>
        <w:autoSpaceDN/>
        <w:spacing w:after="200"/>
        <w:ind w:left="142"/>
        <w:contextualSpacing/>
        <w:jc w:val="both"/>
        <w:rPr>
          <w:rFonts w:cs="Arial"/>
          <w:color w:val="000000"/>
          <w:sz w:val="24"/>
          <w:szCs w:val="24"/>
        </w:rPr>
      </w:pPr>
      <w:r w:rsidRPr="00200982">
        <w:rPr>
          <w:rFonts w:cs="Arial"/>
          <w:sz w:val="24"/>
          <w:szCs w:val="24"/>
        </w:rPr>
        <w:t xml:space="preserve">Not all schemes reported financial information requested. From those that did, a </w:t>
      </w:r>
      <w:r w:rsidRPr="00200982">
        <w:rPr>
          <w:rFonts w:cs="Arial"/>
          <w:b/>
          <w:color w:val="365F91" w:themeColor="accent1" w:themeShade="BF"/>
          <w:sz w:val="24"/>
          <w:szCs w:val="24"/>
        </w:rPr>
        <w:t xml:space="preserve">total spend of £369,163 </w:t>
      </w:r>
      <w:r w:rsidRPr="00200982">
        <w:rPr>
          <w:rFonts w:cs="Arial"/>
          <w:sz w:val="24"/>
          <w:szCs w:val="24"/>
        </w:rPr>
        <w:t>was reported for Q1 and Q2 with an</w:t>
      </w:r>
      <w:r w:rsidRPr="00200982">
        <w:rPr>
          <w:rFonts w:cs="Arial"/>
          <w:b/>
          <w:sz w:val="24"/>
          <w:szCs w:val="24"/>
        </w:rPr>
        <w:t xml:space="preserve"> </w:t>
      </w:r>
      <w:r w:rsidRPr="00200982">
        <w:rPr>
          <w:rFonts w:cs="Arial"/>
          <w:sz w:val="24"/>
          <w:szCs w:val="24"/>
        </w:rPr>
        <w:t xml:space="preserve">estimated </w:t>
      </w:r>
      <w:r w:rsidRPr="00200982">
        <w:rPr>
          <w:rFonts w:cs="Arial"/>
          <w:b/>
          <w:color w:val="365F91" w:themeColor="accent1" w:themeShade="BF"/>
          <w:sz w:val="24"/>
          <w:szCs w:val="24"/>
        </w:rPr>
        <w:t xml:space="preserve">year end spend </w:t>
      </w:r>
      <w:r w:rsidRPr="00200982">
        <w:rPr>
          <w:rFonts w:cs="Arial"/>
          <w:sz w:val="24"/>
          <w:szCs w:val="24"/>
        </w:rPr>
        <w:t xml:space="preserve">of </w:t>
      </w:r>
      <w:r w:rsidR="00BA6AAA" w:rsidRPr="00F21E43">
        <w:rPr>
          <w:rFonts w:cs="Arial"/>
          <w:b/>
          <w:color w:val="365F91" w:themeColor="accent1" w:themeShade="BF"/>
          <w:sz w:val="24"/>
          <w:szCs w:val="24"/>
        </w:rPr>
        <w:t>£2,445</w:t>
      </w:r>
      <w:r w:rsidRPr="00F21E43">
        <w:rPr>
          <w:rFonts w:cs="Arial"/>
          <w:b/>
          <w:color w:val="365F91" w:themeColor="accent1" w:themeShade="BF"/>
          <w:sz w:val="24"/>
          <w:szCs w:val="24"/>
        </w:rPr>
        <w:t>,</w:t>
      </w:r>
      <w:r w:rsidR="00BA6AAA" w:rsidRPr="00F21E43">
        <w:rPr>
          <w:rFonts w:cs="Arial"/>
          <w:b/>
          <w:color w:val="365F91" w:themeColor="accent1" w:themeShade="BF"/>
          <w:sz w:val="24"/>
          <w:szCs w:val="24"/>
        </w:rPr>
        <w:t>929</w:t>
      </w:r>
      <w:r w:rsidRPr="00200982">
        <w:rPr>
          <w:rFonts w:cs="Arial"/>
          <w:color w:val="365F91" w:themeColor="accent1" w:themeShade="BF"/>
          <w:sz w:val="24"/>
          <w:szCs w:val="24"/>
        </w:rPr>
        <w:t xml:space="preserve"> </w:t>
      </w:r>
      <w:r w:rsidRPr="00200982">
        <w:rPr>
          <w:rFonts w:cs="Arial"/>
          <w:sz w:val="24"/>
          <w:szCs w:val="24"/>
        </w:rPr>
        <w:t>and a</w:t>
      </w:r>
      <w:r w:rsidRPr="00200982">
        <w:rPr>
          <w:rFonts w:cs="Arial"/>
          <w:b/>
          <w:sz w:val="24"/>
          <w:szCs w:val="24"/>
        </w:rPr>
        <w:t xml:space="preserve"> </w:t>
      </w:r>
      <w:r w:rsidRPr="00200982">
        <w:rPr>
          <w:rFonts w:cs="Arial"/>
          <w:sz w:val="24"/>
          <w:szCs w:val="24"/>
        </w:rPr>
        <w:t xml:space="preserve">potential </w:t>
      </w:r>
      <w:r w:rsidRPr="00200982">
        <w:rPr>
          <w:rFonts w:cs="Arial"/>
          <w:b/>
          <w:color w:val="365F91" w:themeColor="accent1" w:themeShade="BF"/>
          <w:sz w:val="24"/>
          <w:szCs w:val="24"/>
        </w:rPr>
        <w:t>underspend of</w:t>
      </w:r>
      <w:r w:rsidRPr="00200982">
        <w:rPr>
          <w:rFonts w:cs="Arial"/>
          <w:color w:val="365F91" w:themeColor="accent1" w:themeShade="BF"/>
          <w:sz w:val="24"/>
          <w:szCs w:val="24"/>
        </w:rPr>
        <w:t xml:space="preserve"> </w:t>
      </w:r>
      <w:r w:rsidR="006650DF" w:rsidRPr="006650DF">
        <w:rPr>
          <w:rFonts w:cs="Arial"/>
          <w:b/>
          <w:bCs/>
          <w:color w:val="365F91" w:themeColor="accent1" w:themeShade="BF"/>
          <w:sz w:val="24"/>
          <w:szCs w:val="24"/>
        </w:rPr>
        <w:t>at least</w:t>
      </w:r>
      <w:r w:rsidRPr="00200982">
        <w:rPr>
          <w:rFonts w:eastAsia="Times New Roman" w:cs="Arial"/>
          <w:b/>
          <w:color w:val="365F91" w:themeColor="accent1" w:themeShade="BF"/>
          <w:sz w:val="24"/>
          <w:szCs w:val="24"/>
          <w:shd w:val="clear" w:color="auto" w:fill="FFFFFF" w:themeFill="background1"/>
          <w:lang w:eastAsia="en-GB"/>
        </w:rPr>
        <w:t xml:space="preserve"> </w:t>
      </w:r>
      <w:r w:rsidRPr="00200982">
        <w:rPr>
          <w:rFonts w:cs="Arial"/>
          <w:b/>
          <w:color w:val="365F91" w:themeColor="accent1" w:themeShade="BF"/>
          <w:sz w:val="24"/>
          <w:szCs w:val="24"/>
        </w:rPr>
        <w:t xml:space="preserve">£356,495. </w:t>
      </w:r>
      <w:r w:rsidRPr="00200982">
        <w:rPr>
          <w:rFonts w:cs="Arial"/>
          <w:sz w:val="24"/>
          <w:szCs w:val="24"/>
        </w:rPr>
        <w:t>(</w:t>
      </w:r>
      <w:hyperlink w:anchor="_5.1_Table_2" w:history="1">
        <w:r w:rsidRPr="009615FC">
          <w:rPr>
            <w:rStyle w:val="Hyperlink"/>
            <w:rFonts w:cs="Arial"/>
            <w:sz w:val="24"/>
            <w:szCs w:val="24"/>
          </w:rPr>
          <w:t>Table 2</w:t>
        </w:r>
      </w:hyperlink>
      <w:r w:rsidRPr="00200982">
        <w:rPr>
          <w:rFonts w:cs="Arial"/>
          <w:sz w:val="24"/>
          <w:szCs w:val="24"/>
        </w:rPr>
        <w:t>)</w:t>
      </w:r>
    </w:p>
    <w:p w14:paraId="216D1569" w14:textId="77777777" w:rsidR="00200982" w:rsidRPr="00200982" w:rsidRDefault="00200982" w:rsidP="00200982">
      <w:pPr>
        <w:pStyle w:val="ListParagraph"/>
        <w:rPr>
          <w:rFonts w:cs="Arial"/>
          <w:sz w:val="24"/>
          <w:szCs w:val="24"/>
        </w:rPr>
      </w:pPr>
    </w:p>
    <w:p w14:paraId="37D299C2" w14:textId="16EF3A82" w:rsidR="00200982" w:rsidRPr="00200982" w:rsidRDefault="00200982" w:rsidP="00200982">
      <w:pPr>
        <w:pStyle w:val="ListParagraph"/>
        <w:widowControl/>
        <w:numPr>
          <w:ilvl w:val="0"/>
          <w:numId w:val="2"/>
        </w:numPr>
        <w:autoSpaceDE/>
        <w:autoSpaceDN/>
        <w:spacing w:after="200"/>
        <w:ind w:left="142"/>
        <w:contextualSpacing/>
        <w:jc w:val="both"/>
        <w:rPr>
          <w:rFonts w:cs="Arial"/>
          <w:color w:val="000000"/>
          <w:sz w:val="24"/>
          <w:szCs w:val="24"/>
        </w:rPr>
      </w:pPr>
      <w:r w:rsidRPr="00200982">
        <w:rPr>
          <w:rFonts w:cs="Arial"/>
          <w:sz w:val="24"/>
          <w:szCs w:val="24"/>
        </w:rPr>
        <w:t>Some schemes that have already identified an underspend have reported that this will be diverted to support the implementation of the ACD programme and infrastructure. No details of what this will cover were provided.</w:t>
      </w:r>
      <w:r w:rsidRPr="00200982">
        <w:rPr>
          <w:rFonts w:eastAsia="Times New Roman" w:cs="Arial"/>
          <w:sz w:val="24"/>
          <w:szCs w:val="24"/>
          <w:shd w:val="clear" w:color="auto" w:fill="FFFFFF" w:themeFill="background1"/>
          <w:lang w:eastAsia="en-GB"/>
        </w:rPr>
        <w:t xml:space="preserve"> </w:t>
      </w:r>
    </w:p>
    <w:p w14:paraId="256177A7" w14:textId="77777777" w:rsidR="00200982" w:rsidRPr="00200982" w:rsidRDefault="00200982" w:rsidP="00200982">
      <w:pPr>
        <w:pStyle w:val="ListParagraph"/>
        <w:rPr>
          <w:rFonts w:cs="Arial"/>
          <w:sz w:val="24"/>
          <w:szCs w:val="24"/>
        </w:rPr>
      </w:pPr>
    </w:p>
    <w:p w14:paraId="273802C8" w14:textId="44E234FB" w:rsidR="00200982" w:rsidRPr="00200982" w:rsidRDefault="00200982" w:rsidP="00200982">
      <w:pPr>
        <w:pStyle w:val="ListParagraph"/>
        <w:widowControl/>
        <w:numPr>
          <w:ilvl w:val="0"/>
          <w:numId w:val="2"/>
        </w:numPr>
        <w:autoSpaceDE/>
        <w:autoSpaceDN/>
        <w:spacing w:after="200"/>
        <w:ind w:left="142"/>
        <w:contextualSpacing/>
        <w:jc w:val="both"/>
        <w:rPr>
          <w:rFonts w:cs="Arial"/>
          <w:color w:val="000000"/>
          <w:sz w:val="24"/>
          <w:szCs w:val="24"/>
        </w:rPr>
      </w:pPr>
      <w:r w:rsidRPr="00200982">
        <w:rPr>
          <w:rFonts w:cs="Arial"/>
          <w:sz w:val="24"/>
          <w:szCs w:val="24"/>
        </w:rPr>
        <w:t xml:space="preserve">The majority of the schemes have reported </w:t>
      </w:r>
      <w:hyperlink w:anchor="_Progress" w:history="1">
        <w:r w:rsidRPr="009615FC">
          <w:rPr>
            <w:rStyle w:val="Hyperlink"/>
            <w:rFonts w:cs="Arial"/>
            <w:sz w:val="24"/>
            <w:szCs w:val="24"/>
          </w:rPr>
          <w:t>progress</w:t>
        </w:r>
      </w:hyperlink>
      <w:r w:rsidRPr="00200982">
        <w:rPr>
          <w:rFonts w:cs="Arial"/>
          <w:sz w:val="24"/>
          <w:szCs w:val="24"/>
        </w:rPr>
        <w:t xml:space="preserve"> against objectives at six months. The ones that have reported limited </w:t>
      </w:r>
      <w:r w:rsidR="000C6A44">
        <w:rPr>
          <w:rFonts w:cs="Arial"/>
          <w:sz w:val="24"/>
          <w:szCs w:val="24"/>
        </w:rPr>
        <w:t>or</w:t>
      </w:r>
      <w:r w:rsidRPr="00200982">
        <w:rPr>
          <w:rFonts w:cs="Arial"/>
          <w:sz w:val="24"/>
          <w:szCs w:val="24"/>
        </w:rPr>
        <w:t xml:space="preserve"> no progress are the small number of schemes yet to commence. </w:t>
      </w:r>
    </w:p>
    <w:p w14:paraId="2ACF8694" w14:textId="77777777" w:rsidR="00200982" w:rsidRPr="00200982" w:rsidRDefault="00200982" w:rsidP="00200982">
      <w:pPr>
        <w:pStyle w:val="ListParagraph"/>
        <w:ind w:left="142"/>
        <w:rPr>
          <w:rFonts w:cs="Arial"/>
          <w:i/>
          <w:sz w:val="24"/>
          <w:szCs w:val="24"/>
          <w:highlight w:val="yellow"/>
        </w:rPr>
      </w:pPr>
    </w:p>
    <w:p w14:paraId="766AA006" w14:textId="6D2AC17A" w:rsidR="00200982" w:rsidRPr="00200982" w:rsidRDefault="00FF1B45" w:rsidP="00200982">
      <w:pPr>
        <w:pStyle w:val="ListParagraph"/>
        <w:widowControl/>
        <w:numPr>
          <w:ilvl w:val="0"/>
          <w:numId w:val="2"/>
        </w:numPr>
        <w:autoSpaceDE/>
        <w:autoSpaceDN/>
        <w:spacing w:after="200"/>
        <w:ind w:left="142"/>
        <w:contextualSpacing/>
        <w:jc w:val="both"/>
        <w:rPr>
          <w:rFonts w:cs="Arial"/>
          <w:sz w:val="24"/>
          <w:szCs w:val="24"/>
        </w:rPr>
      </w:pPr>
      <w:r w:rsidRPr="00200982">
        <w:rPr>
          <w:rFonts w:cs="Arial"/>
          <w:sz w:val="24"/>
          <w:szCs w:val="24"/>
        </w:rPr>
        <w:t>Generally,</w:t>
      </w:r>
      <w:r w:rsidR="00200982" w:rsidRPr="00200982">
        <w:rPr>
          <w:rFonts w:cs="Arial"/>
          <w:sz w:val="24"/>
          <w:szCs w:val="24"/>
        </w:rPr>
        <w:t xml:space="preserve"> all schemes have reported some degree of regular local </w:t>
      </w:r>
      <w:hyperlink w:anchor="_Plan_for_reporting" w:history="1">
        <w:r w:rsidR="00200982" w:rsidRPr="00200982">
          <w:rPr>
            <w:rStyle w:val="Hyperlink"/>
            <w:rFonts w:cs="Arial"/>
            <w:sz w:val="24"/>
            <w:szCs w:val="24"/>
          </w:rPr>
          <w:t>monitoring and / or reporting.</w:t>
        </w:r>
      </w:hyperlink>
      <w:r w:rsidR="00200982" w:rsidRPr="00200982">
        <w:rPr>
          <w:rFonts w:cs="Arial"/>
          <w:sz w:val="24"/>
          <w:szCs w:val="24"/>
        </w:rPr>
        <w:t xml:space="preserve"> Only </w:t>
      </w:r>
      <w:r w:rsidR="00FE7CE7">
        <w:rPr>
          <w:rFonts w:cs="Arial"/>
          <w:sz w:val="24"/>
          <w:szCs w:val="24"/>
        </w:rPr>
        <w:t>two</w:t>
      </w:r>
      <w:r w:rsidR="00200982" w:rsidRPr="00200982">
        <w:rPr>
          <w:rFonts w:cs="Arial"/>
          <w:sz w:val="24"/>
          <w:szCs w:val="24"/>
        </w:rPr>
        <w:t xml:space="preserve"> schemes reported to be planning for an end of scheme evaluation with one further </w:t>
      </w:r>
      <w:r w:rsidRPr="00200982">
        <w:rPr>
          <w:rFonts w:cs="Arial"/>
          <w:sz w:val="24"/>
          <w:szCs w:val="24"/>
        </w:rPr>
        <w:t>scheme</w:t>
      </w:r>
      <w:r w:rsidR="00200982" w:rsidRPr="00200982">
        <w:rPr>
          <w:rFonts w:cs="Arial"/>
          <w:sz w:val="24"/>
          <w:szCs w:val="24"/>
        </w:rPr>
        <w:t xml:space="preserve"> seeking advice from </w:t>
      </w:r>
      <w:r w:rsidR="00200982" w:rsidRPr="00F21E43">
        <w:rPr>
          <w:rFonts w:cs="Arial"/>
          <w:sz w:val="24"/>
          <w:szCs w:val="24"/>
        </w:rPr>
        <w:t>the Primary Care Division</w:t>
      </w:r>
      <w:r w:rsidR="00967A63">
        <w:rPr>
          <w:rFonts w:cs="Arial"/>
          <w:sz w:val="24"/>
          <w:szCs w:val="24"/>
        </w:rPr>
        <w:t>, Public Health Wales</w:t>
      </w:r>
      <w:r w:rsidR="00200982" w:rsidRPr="00200982">
        <w:rPr>
          <w:rFonts w:cs="Arial"/>
          <w:sz w:val="24"/>
          <w:szCs w:val="24"/>
        </w:rPr>
        <w:t>. Governance and evaluation regarding end of programme reporting of individual schemes and the programme as a whole to be able to understand the learning fr</w:t>
      </w:r>
      <w:r w:rsidR="00967A63">
        <w:rPr>
          <w:rFonts w:cs="Arial"/>
          <w:sz w:val="24"/>
          <w:szCs w:val="24"/>
        </w:rPr>
        <w:t>o</w:t>
      </w:r>
      <w:r w:rsidR="00200982" w:rsidRPr="00200982">
        <w:rPr>
          <w:rFonts w:cs="Arial"/>
          <w:sz w:val="24"/>
          <w:szCs w:val="24"/>
        </w:rPr>
        <w:t xml:space="preserve">m the investment need to be considered now for the end of year </w:t>
      </w:r>
      <w:r w:rsidR="00967A63">
        <w:rPr>
          <w:rFonts w:cs="Arial"/>
          <w:sz w:val="24"/>
          <w:szCs w:val="24"/>
        </w:rPr>
        <w:t>report</w:t>
      </w:r>
      <w:r w:rsidR="00200982" w:rsidRPr="00200982">
        <w:rPr>
          <w:rFonts w:cs="Arial"/>
          <w:sz w:val="24"/>
          <w:szCs w:val="24"/>
        </w:rPr>
        <w:t xml:space="preserve">. </w:t>
      </w:r>
    </w:p>
    <w:p w14:paraId="7389F239" w14:textId="77777777" w:rsidR="00200982" w:rsidRPr="00200982" w:rsidRDefault="00200982" w:rsidP="00200982">
      <w:pPr>
        <w:pStyle w:val="ListParagraph"/>
        <w:rPr>
          <w:rFonts w:cs="Arial"/>
          <w:sz w:val="24"/>
          <w:szCs w:val="24"/>
        </w:rPr>
      </w:pPr>
    </w:p>
    <w:p w14:paraId="0E1E7237" w14:textId="1C4D52B8" w:rsidR="00200982" w:rsidRDefault="00AC750C" w:rsidP="00200982">
      <w:pPr>
        <w:pStyle w:val="ListParagraph"/>
        <w:widowControl/>
        <w:numPr>
          <w:ilvl w:val="0"/>
          <w:numId w:val="2"/>
        </w:numPr>
        <w:autoSpaceDE/>
        <w:autoSpaceDN/>
        <w:spacing w:after="200"/>
        <w:ind w:left="142"/>
        <w:contextualSpacing/>
        <w:jc w:val="both"/>
        <w:rPr>
          <w:rFonts w:cs="Arial"/>
          <w:sz w:val="24"/>
          <w:szCs w:val="24"/>
        </w:rPr>
      </w:pPr>
      <w:hyperlink w:anchor="_Key_learning" w:history="1">
        <w:r w:rsidR="00200982" w:rsidRPr="00200982">
          <w:rPr>
            <w:rStyle w:val="Hyperlink"/>
            <w:rFonts w:cs="Arial"/>
            <w:sz w:val="24"/>
            <w:szCs w:val="24"/>
          </w:rPr>
          <w:t>Key learning</w:t>
        </w:r>
      </w:hyperlink>
      <w:r w:rsidR="00200982" w:rsidRPr="00200982">
        <w:rPr>
          <w:rFonts w:cs="Arial"/>
          <w:sz w:val="24"/>
          <w:szCs w:val="24"/>
        </w:rPr>
        <w:t xml:space="preserve"> </w:t>
      </w:r>
      <w:r w:rsidR="00FE7CE7">
        <w:rPr>
          <w:rFonts w:cs="Arial"/>
          <w:sz w:val="24"/>
          <w:szCs w:val="24"/>
        </w:rPr>
        <w:t>indicate</w:t>
      </w:r>
      <w:r w:rsidR="00200982" w:rsidRPr="00200982">
        <w:rPr>
          <w:rFonts w:cs="Arial"/>
          <w:sz w:val="24"/>
          <w:szCs w:val="24"/>
        </w:rPr>
        <w:t xml:space="preserve"> broad themes of communication, delays in commencing the work, timeliness of contract changes, changes to what was planned for delivery and opportunities for the ACD implementation related schemes. For the obesity related schemes, themes of recruitment challenges have hampered progress, underestimation of time needed for training, primary care priorities and pressures, digital solutions, procurement issues, changes to what was planned for delivery and opportunities were reported. </w:t>
      </w:r>
    </w:p>
    <w:p w14:paraId="10108F25" w14:textId="27BE90F5" w:rsidR="000A6267" w:rsidRPr="000A6267" w:rsidRDefault="009615FC" w:rsidP="000A6267">
      <w:pPr>
        <w:pStyle w:val="ListParagraph"/>
        <w:rPr>
          <w:rFonts w:cs="Arial"/>
          <w:sz w:val="24"/>
          <w:szCs w:val="24"/>
        </w:rPr>
      </w:pPr>
      <w:r w:rsidRPr="009615FC">
        <w:rPr>
          <w:rFonts w:cs="Arial"/>
          <w:noProof/>
          <w:sz w:val="24"/>
          <w:szCs w:val="24"/>
          <w:lang w:val="en-GB" w:eastAsia="en-GB"/>
        </w:rPr>
        <mc:AlternateContent>
          <mc:Choice Requires="wps">
            <w:drawing>
              <wp:anchor distT="45720" distB="45720" distL="114300" distR="114300" simplePos="0" relativeHeight="487410176" behindDoc="0" locked="0" layoutInCell="1" allowOverlap="1" wp14:anchorId="0710A5F9" wp14:editId="31122668">
                <wp:simplePos x="0" y="0"/>
                <wp:positionH relativeFrom="margin">
                  <wp:align>right</wp:align>
                </wp:positionH>
                <wp:positionV relativeFrom="paragraph">
                  <wp:posOffset>374650</wp:posOffset>
                </wp:positionV>
                <wp:extent cx="6637020" cy="2454275"/>
                <wp:effectExtent l="0" t="0" r="11430" b="222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7020" cy="2454275"/>
                        </a:xfrm>
                        <a:prstGeom prst="rect">
                          <a:avLst/>
                        </a:prstGeom>
                        <a:solidFill>
                          <a:srgbClr val="FFFFFF"/>
                        </a:solidFill>
                        <a:ln w="9525">
                          <a:solidFill>
                            <a:schemeClr val="bg1"/>
                          </a:solidFill>
                          <a:miter lim="800000"/>
                          <a:headEnd/>
                          <a:tailEnd/>
                        </a:ln>
                      </wps:spPr>
                      <wps:txbx>
                        <w:txbxContent>
                          <w:p w14:paraId="0115D17E" w14:textId="3342960D" w:rsidR="00C71105" w:rsidRDefault="00C71105" w:rsidP="009615FC">
                            <w:pPr>
                              <w:jc w:val="center"/>
                            </w:pPr>
                            <w:r>
                              <w:rPr>
                                <w:noProof/>
                                <w:lang w:val="en-GB" w:eastAsia="en-GB"/>
                              </w:rPr>
                              <w:drawing>
                                <wp:inline distT="0" distB="0" distL="0" distR="0" wp14:anchorId="03177EA6" wp14:editId="5D27A218">
                                  <wp:extent cx="6445250" cy="2054225"/>
                                  <wp:effectExtent l="0" t="0" r="0" b="3175"/>
                                  <wp:docPr id="13" name="Picture 13"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Diagram&#10;&#10;Description automatically generated with medium confidenc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445250" cy="2054225"/>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10A5F9" id="Text Box 2" o:spid="_x0000_s1028" type="#_x0000_t202" style="position:absolute;margin-left:471.4pt;margin-top:29.5pt;width:522.6pt;height:193.25pt;z-index:48741017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" strokecolor="white [3212]">
                <v:textbox>
                  <w:txbxContent>
                    <w:p w14:paraId="0115D17E" w14:textId="3342960D" w:rsidR="00C71105" w:rsidRDefault="00C71105" w:rsidP="009615FC">
                      <w:pPr>
                        <w:jc w:val="center"/>
                      </w:pPr>
                      <w:r>
                        <w:rPr>
                          <w:noProof/>
                          <w:lang w:val="en-GB" w:eastAsia="en-GB"/>
                        </w:rPr>
                        <w:drawing>
                          <wp:inline distT="0" distB="0" distL="0" distR="0" wp14:anchorId="03177EA6" wp14:editId="5D27A218">
                            <wp:extent cx="6445250" cy="2054225"/>
                            <wp:effectExtent l="0" t="0" r="0" b="3175"/>
                            <wp:docPr id="13" name="Picture 13"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Diagram&#10;&#10;Description automatically generated with medium confidenc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45250" cy="2054225"/>
                                    </a:xfrm>
                                    <a:prstGeom prst="rect">
                                      <a:avLst/>
                                    </a:prstGeom>
                                    <a:noFill/>
                                    <a:ln>
                                      <a:noFill/>
                                    </a:ln>
                                  </pic:spPr>
                                </pic:pic>
                              </a:graphicData>
                            </a:graphic>
                          </wp:inline>
                        </w:drawing>
                      </w:r>
                    </w:p>
                  </w:txbxContent>
                </v:textbox>
                <w10:wrap type="square" anchorx="margin"/>
              </v:shape>
            </w:pict>
          </mc:Fallback>
        </mc:AlternateContent>
      </w:r>
    </w:p>
    <w:sdt>
      <w:sdtPr>
        <w:rPr>
          <w:rFonts w:ascii="Arial" w:eastAsia="FrutigerLTStd-Roman" w:hAnsi="Arial" w:cs="Arial"/>
          <w:color w:val="auto"/>
          <w:sz w:val="24"/>
          <w:szCs w:val="24"/>
        </w:rPr>
        <w:id w:val="961924861"/>
        <w:docPartObj>
          <w:docPartGallery w:val="Table of Contents"/>
          <w:docPartUnique/>
        </w:docPartObj>
      </w:sdtPr>
      <w:sdtEndPr>
        <w:rPr>
          <w:b/>
          <w:bCs/>
          <w:noProof/>
        </w:rPr>
      </w:sdtEndPr>
      <w:sdtContent>
        <w:p w14:paraId="2C5E1FB0" w14:textId="5622E37E" w:rsidR="00E5692D" w:rsidRPr="00E5692D" w:rsidRDefault="00E5692D">
          <w:pPr>
            <w:pStyle w:val="TOCHeading"/>
            <w:rPr>
              <w:rStyle w:val="Heading1Char"/>
            </w:rPr>
          </w:pPr>
          <w:r w:rsidRPr="00E5692D">
            <w:rPr>
              <w:rStyle w:val="Heading1Char"/>
            </w:rPr>
            <w:t>Contents</w:t>
          </w:r>
        </w:p>
        <w:p w14:paraId="6E1ACC07" w14:textId="3E6F7828" w:rsidR="00B424C1" w:rsidRPr="00B424C1" w:rsidRDefault="00E5692D" w:rsidP="00B424C1">
          <w:pPr>
            <w:pStyle w:val="TOC1"/>
            <w:tabs>
              <w:tab w:val="right" w:leader="dot" w:pos="10460"/>
            </w:tabs>
            <w:spacing w:line="276" w:lineRule="auto"/>
            <w:rPr>
              <w:rFonts w:asciiTheme="minorHAnsi" w:eastAsiaTheme="minorEastAsia" w:hAnsiTheme="minorHAnsi" w:cstheme="minorBidi"/>
              <w:noProof/>
              <w:sz w:val="24"/>
              <w:szCs w:val="24"/>
              <w:lang w:val="en-GB" w:eastAsia="en-GB"/>
            </w:rPr>
          </w:pPr>
          <w:r w:rsidRPr="00E5692D">
            <w:rPr>
              <w:rFonts w:cs="Arial"/>
              <w:sz w:val="24"/>
              <w:szCs w:val="24"/>
            </w:rPr>
            <w:fldChar w:fldCharType="begin"/>
          </w:r>
          <w:r w:rsidRPr="00E5692D">
            <w:rPr>
              <w:rFonts w:cs="Arial"/>
              <w:sz w:val="24"/>
              <w:szCs w:val="24"/>
            </w:rPr>
            <w:instrText xml:space="preserve"> TOC \o "1-3" \h \z \u </w:instrText>
          </w:r>
          <w:r w:rsidRPr="00E5692D">
            <w:rPr>
              <w:rFonts w:cs="Arial"/>
              <w:sz w:val="24"/>
              <w:szCs w:val="24"/>
            </w:rPr>
            <w:fldChar w:fldCharType="separate"/>
          </w:r>
          <w:hyperlink w:anchor="_Toc116919091" w:history="1">
            <w:r w:rsidR="00B424C1" w:rsidRPr="00B424C1">
              <w:rPr>
                <w:rStyle w:val="Hyperlink"/>
                <w:noProof/>
                <w:sz w:val="24"/>
                <w:szCs w:val="24"/>
              </w:rPr>
              <w:t>Executive Summary</w:t>
            </w:r>
            <w:r w:rsidR="00B424C1" w:rsidRPr="00B424C1">
              <w:rPr>
                <w:noProof/>
                <w:webHidden/>
                <w:sz w:val="24"/>
                <w:szCs w:val="24"/>
              </w:rPr>
              <w:tab/>
            </w:r>
            <w:r w:rsidR="00B424C1" w:rsidRPr="00B424C1">
              <w:rPr>
                <w:noProof/>
                <w:webHidden/>
                <w:sz w:val="24"/>
                <w:szCs w:val="24"/>
              </w:rPr>
              <w:fldChar w:fldCharType="begin"/>
            </w:r>
            <w:r w:rsidR="00B424C1" w:rsidRPr="00B424C1">
              <w:rPr>
                <w:noProof/>
                <w:webHidden/>
                <w:sz w:val="24"/>
                <w:szCs w:val="24"/>
              </w:rPr>
              <w:instrText xml:space="preserve"> PAGEREF _Toc116919091 \h </w:instrText>
            </w:r>
            <w:r w:rsidR="00B424C1" w:rsidRPr="00B424C1">
              <w:rPr>
                <w:noProof/>
                <w:webHidden/>
                <w:sz w:val="24"/>
                <w:szCs w:val="24"/>
              </w:rPr>
            </w:r>
            <w:r w:rsidR="00B424C1" w:rsidRPr="00B424C1">
              <w:rPr>
                <w:noProof/>
                <w:webHidden/>
                <w:sz w:val="24"/>
                <w:szCs w:val="24"/>
              </w:rPr>
              <w:fldChar w:fldCharType="separate"/>
            </w:r>
            <w:r w:rsidR="00AC750C">
              <w:rPr>
                <w:noProof/>
                <w:webHidden/>
                <w:sz w:val="24"/>
                <w:szCs w:val="24"/>
              </w:rPr>
              <w:t>2</w:t>
            </w:r>
            <w:r w:rsidR="00B424C1" w:rsidRPr="00B424C1">
              <w:rPr>
                <w:noProof/>
                <w:webHidden/>
                <w:sz w:val="24"/>
                <w:szCs w:val="24"/>
              </w:rPr>
              <w:fldChar w:fldCharType="end"/>
            </w:r>
          </w:hyperlink>
        </w:p>
        <w:p w14:paraId="15122261" w14:textId="780521BD" w:rsidR="00B424C1" w:rsidRPr="00B424C1" w:rsidRDefault="00AC750C" w:rsidP="00B424C1">
          <w:pPr>
            <w:pStyle w:val="TOC1"/>
            <w:tabs>
              <w:tab w:val="left" w:pos="440"/>
              <w:tab w:val="right" w:leader="dot" w:pos="10460"/>
            </w:tabs>
            <w:spacing w:line="276" w:lineRule="auto"/>
            <w:rPr>
              <w:rFonts w:asciiTheme="minorHAnsi" w:eastAsiaTheme="minorEastAsia" w:hAnsiTheme="minorHAnsi" w:cstheme="minorBidi"/>
              <w:noProof/>
              <w:sz w:val="24"/>
              <w:szCs w:val="24"/>
              <w:lang w:val="en-GB" w:eastAsia="en-GB"/>
            </w:rPr>
          </w:pPr>
          <w:hyperlink w:anchor="_Toc116919092" w:history="1">
            <w:r w:rsidR="00B424C1" w:rsidRPr="00B424C1">
              <w:rPr>
                <w:rStyle w:val="Hyperlink"/>
                <w:noProof/>
                <w:sz w:val="24"/>
                <w:szCs w:val="24"/>
              </w:rPr>
              <w:t>1.</w:t>
            </w:r>
            <w:r w:rsidR="00B424C1" w:rsidRPr="00B424C1">
              <w:rPr>
                <w:rFonts w:asciiTheme="minorHAnsi" w:eastAsiaTheme="minorEastAsia" w:hAnsiTheme="minorHAnsi" w:cstheme="minorBidi"/>
                <w:noProof/>
                <w:sz w:val="24"/>
                <w:szCs w:val="24"/>
                <w:lang w:val="en-GB" w:eastAsia="en-GB"/>
              </w:rPr>
              <w:tab/>
            </w:r>
            <w:r w:rsidR="00B424C1" w:rsidRPr="00B424C1">
              <w:rPr>
                <w:rStyle w:val="Hyperlink"/>
                <w:noProof/>
                <w:sz w:val="24"/>
                <w:szCs w:val="24"/>
              </w:rPr>
              <w:t>Introduction and background</w:t>
            </w:r>
            <w:r w:rsidR="00B424C1" w:rsidRPr="00B424C1">
              <w:rPr>
                <w:noProof/>
                <w:webHidden/>
                <w:sz w:val="24"/>
                <w:szCs w:val="24"/>
              </w:rPr>
              <w:tab/>
            </w:r>
            <w:r w:rsidR="00B424C1" w:rsidRPr="00B424C1">
              <w:rPr>
                <w:noProof/>
                <w:webHidden/>
                <w:sz w:val="24"/>
                <w:szCs w:val="24"/>
              </w:rPr>
              <w:fldChar w:fldCharType="begin"/>
            </w:r>
            <w:r w:rsidR="00B424C1" w:rsidRPr="00B424C1">
              <w:rPr>
                <w:noProof/>
                <w:webHidden/>
                <w:sz w:val="24"/>
                <w:szCs w:val="24"/>
              </w:rPr>
              <w:instrText xml:space="preserve"> PAGEREF _Toc116919092 \h </w:instrText>
            </w:r>
            <w:r w:rsidR="00B424C1" w:rsidRPr="00B424C1">
              <w:rPr>
                <w:noProof/>
                <w:webHidden/>
                <w:sz w:val="24"/>
                <w:szCs w:val="24"/>
              </w:rPr>
            </w:r>
            <w:r w:rsidR="00B424C1" w:rsidRPr="00B424C1">
              <w:rPr>
                <w:noProof/>
                <w:webHidden/>
                <w:sz w:val="24"/>
                <w:szCs w:val="24"/>
              </w:rPr>
              <w:fldChar w:fldCharType="separate"/>
            </w:r>
            <w:r>
              <w:rPr>
                <w:noProof/>
                <w:webHidden/>
                <w:sz w:val="24"/>
                <w:szCs w:val="24"/>
              </w:rPr>
              <w:t>4</w:t>
            </w:r>
            <w:r w:rsidR="00B424C1" w:rsidRPr="00B424C1">
              <w:rPr>
                <w:noProof/>
                <w:webHidden/>
                <w:sz w:val="24"/>
                <w:szCs w:val="24"/>
              </w:rPr>
              <w:fldChar w:fldCharType="end"/>
            </w:r>
          </w:hyperlink>
        </w:p>
        <w:p w14:paraId="73BDA433" w14:textId="3DEEF7FC" w:rsidR="00B424C1" w:rsidRPr="00B424C1" w:rsidRDefault="00AC750C" w:rsidP="00B424C1">
          <w:pPr>
            <w:pStyle w:val="TOC1"/>
            <w:tabs>
              <w:tab w:val="left" w:pos="440"/>
              <w:tab w:val="right" w:leader="dot" w:pos="10460"/>
            </w:tabs>
            <w:spacing w:line="276" w:lineRule="auto"/>
            <w:rPr>
              <w:rFonts w:asciiTheme="minorHAnsi" w:eastAsiaTheme="minorEastAsia" w:hAnsiTheme="minorHAnsi" w:cstheme="minorBidi"/>
              <w:noProof/>
              <w:sz w:val="24"/>
              <w:szCs w:val="24"/>
              <w:lang w:val="en-GB" w:eastAsia="en-GB"/>
            </w:rPr>
          </w:pPr>
          <w:hyperlink w:anchor="_Toc116919093" w:history="1">
            <w:r w:rsidR="00B424C1" w:rsidRPr="00B424C1">
              <w:rPr>
                <w:rStyle w:val="Hyperlink"/>
                <w:noProof/>
                <w:sz w:val="24"/>
                <w:szCs w:val="24"/>
              </w:rPr>
              <w:t>2.</w:t>
            </w:r>
            <w:r w:rsidR="00B424C1" w:rsidRPr="00B424C1">
              <w:rPr>
                <w:rFonts w:asciiTheme="minorHAnsi" w:eastAsiaTheme="minorEastAsia" w:hAnsiTheme="minorHAnsi" w:cstheme="minorBidi"/>
                <w:noProof/>
                <w:sz w:val="24"/>
                <w:szCs w:val="24"/>
                <w:lang w:val="en-GB" w:eastAsia="en-GB"/>
              </w:rPr>
              <w:tab/>
            </w:r>
            <w:r w:rsidR="00B424C1" w:rsidRPr="00B424C1">
              <w:rPr>
                <w:rStyle w:val="Hyperlink"/>
                <w:noProof/>
                <w:sz w:val="24"/>
                <w:szCs w:val="24"/>
              </w:rPr>
              <w:t>Purpose</w:t>
            </w:r>
            <w:r w:rsidR="00B424C1" w:rsidRPr="00B424C1">
              <w:rPr>
                <w:noProof/>
                <w:webHidden/>
                <w:sz w:val="24"/>
                <w:szCs w:val="24"/>
              </w:rPr>
              <w:tab/>
            </w:r>
            <w:r w:rsidR="00B424C1" w:rsidRPr="00B424C1">
              <w:rPr>
                <w:noProof/>
                <w:webHidden/>
                <w:sz w:val="24"/>
                <w:szCs w:val="24"/>
              </w:rPr>
              <w:fldChar w:fldCharType="begin"/>
            </w:r>
            <w:r w:rsidR="00B424C1" w:rsidRPr="00B424C1">
              <w:rPr>
                <w:noProof/>
                <w:webHidden/>
                <w:sz w:val="24"/>
                <w:szCs w:val="24"/>
              </w:rPr>
              <w:instrText xml:space="preserve"> PAGEREF _Toc116919093 \h </w:instrText>
            </w:r>
            <w:r w:rsidR="00B424C1" w:rsidRPr="00B424C1">
              <w:rPr>
                <w:noProof/>
                <w:webHidden/>
                <w:sz w:val="24"/>
                <w:szCs w:val="24"/>
              </w:rPr>
            </w:r>
            <w:r w:rsidR="00B424C1" w:rsidRPr="00B424C1">
              <w:rPr>
                <w:noProof/>
                <w:webHidden/>
                <w:sz w:val="24"/>
                <w:szCs w:val="24"/>
              </w:rPr>
              <w:fldChar w:fldCharType="separate"/>
            </w:r>
            <w:r>
              <w:rPr>
                <w:noProof/>
                <w:webHidden/>
                <w:sz w:val="24"/>
                <w:szCs w:val="24"/>
              </w:rPr>
              <w:t>4</w:t>
            </w:r>
            <w:r w:rsidR="00B424C1" w:rsidRPr="00B424C1">
              <w:rPr>
                <w:noProof/>
                <w:webHidden/>
                <w:sz w:val="24"/>
                <w:szCs w:val="24"/>
              </w:rPr>
              <w:fldChar w:fldCharType="end"/>
            </w:r>
          </w:hyperlink>
        </w:p>
        <w:p w14:paraId="4D5124E0" w14:textId="5354FBD4" w:rsidR="00B424C1" w:rsidRPr="00B424C1" w:rsidRDefault="00AC750C" w:rsidP="00B424C1">
          <w:pPr>
            <w:pStyle w:val="TOC1"/>
            <w:tabs>
              <w:tab w:val="left" w:pos="440"/>
              <w:tab w:val="right" w:leader="dot" w:pos="10460"/>
            </w:tabs>
            <w:spacing w:line="276" w:lineRule="auto"/>
            <w:rPr>
              <w:rFonts w:asciiTheme="minorHAnsi" w:eastAsiaTheme="minorEastAsia" w:hAnsiTheme="minorHAnsi" w:cstheme="minorBidi"/>
              <w:noProof/>
              <w:sz w:val="24"/>
              <w:szCs w:val="24"/>
              <w:lang w:val="en-GB" w:eastAsia="en-GB"/>
            </w:rPr>
          </w:pPr>
          <w:hyperlink w:anchor="_Toc116919094" w:history="1">
            <w:r w:rsidR="00B424C1" w:rsidRPr="00B424C1">
              <w:rPr>
                <w:rStyle w:val="Hyperlink"/>
                <w:noProof/>
                <w:sz w:val="24"/>
                <w:szCs w:val="24"/>
              </w:rPr>
              <w:t>3.</w:t>
            </w:r>
            <w:r w:rsidR="00B424C1" w:rsidRPr="00B424C1">
              <w:rPr>
                <w:rFonts w:asciiTheme="minorHAnsi" w:eastAsiaTheme="minorEastAsia" w:hAnsiTheme="minorHAnsi" w:cstheme="minorBidi"/>
                <w:noProof/>
                <w:sz w:val="24"/>
                <w:szCs w:val="24"/>
                <w:lang w:val="en-GB" w:eastAsia="en-GB"/>
              </w:rPr>
              <w:tab/>
            </w:r>
            <w:r w:rsidR="00B424C1" w:rsidRPr="00B424C1">
              <w:rPr>
                <w:rStyle w:val="Hyperlink"/>
                <w:noProof/>
                <w:sz w:val="24"/>
                <w:szCs w:val="24"/>
              </w:rPr>
              <w:t>The schemes</w:t>
            </w:r>
            <w:r w:rsidR="00B424C1" w:rsidRPr="00B424C1">
              <w:rPr>
                <w:noProof/>
                <w:webHidden/>
                <w:sz w:val="24"/>
                <w:szCs w:val="24"/>
              </w:rPr>
              <w:tab/>
            </w:r>
            <w:r w:rsidR="00B424C1" w:rsidRPr="00B424C1">
              <w:rPr>
                <w:noProof/>
                <w:webHidden/>
                <w:sz w:val="24"/>
                <w:szCs w:val="24"/>
              </w:rPr>
              <w:fldChar w:fldCharType="begin"/>
            </w:r>
            <w:r w:rsidR="00B424C1" w:rsidRPr="00B424C1">
              <w:rPr>
                <w:noProof/>
                <w:webHidden/>
                <w:sz w:val="24"/>
                <w:szCs w:val="24"/>
              </w:rPr>
              <w:instrText xml:space="preserve"> PAGEREF _Toc116919094 \h </w:instrText>
            </w:r>
            <w:r w:rsidR="00B424C1" w:rsidRPr="00B424C1">
              <w:rPr>
                <w:noProof/>
                <w:webHidden/>
                <w:sz w:val="24"/>
                <w:szCs w:val="24"/>
              </w:rPr>
            </w:r>
            <w:r w:rsidR="00B424C1" w:rsidRPr="00B424C1">
              <w:rPr>
                <w:noProof/>
                <w:webHidden/>
                <w:sz w:val="24"/>
                <w:szCs w:val="24"/>
              </w:rPr>
              <w:fldChar w:fldCharType="separate"/>
            </w:r>
            <w:r>
              <w:rPr>
                <w:noProof/>
                <w:webHidden/>
                <w:sz w:val="24"/>
                <w:szCs w:val="24"/>
              </w:rPr>
              <w:t>4</w:t>
            </w:r>
            <w:r w:rsidR="00B424C1" w:rsidRPr="00B424C1">
              <w:rPr>
                <w:noProof/>
                <w:webHidden/>
                <w:sz w:val="24"/>
                <w:szCs w:val="24"/>
              </w:rPr>
              <w:fldChar w:fldCharType="end"/>
            </w:r>
          </w:hyperlink>
        </w:p>
        <w:p w14:paraId="3D007207" w14:textId="0C350156" w:rsidR="00B424C1" w:rsidRPr="00B424C1" w:rsidRDefault="00AC750C" w:rsidP="00B424C1">
          <w:pPr>
            <w:pStyle w:val="TOC2"/>
            <w:rPr>
              <w:rFonts w:asciiTheme="minorHAnsi" w:eastAsiaTheme="minorEastAsia" w:hAnsiTheme="minorHAnsi" w:cstheme="minorBidi"/>
              <w:noProof/>
              <w:lang w:val="en-GB" w:eastAsia="en-GB"/>
            </w:rPr>
          </w:pPr>
          <w:hyperlink w:anchor="_Toc116919095" w:history="1">
            <w:r w:rsidR="00B424C1" w:rsidRPr="00B424C1">
              <w:rPr>
                <w:rStyle w:val="Hyperlink"/>
                <w:noProof/>
                <w:sz w:val="24"/>
                <w:szCs w:val="24"/>
              </w:rPr>
              <w:t>3.1 Table 1 – Duration of the schemes</w:t>
            </w:r>
            <w:r w:rsidR="00B424C1" w:rsidRPr="00B424C1">
              <w:rPr>
                <w:noProof/>
                <w:webHidden/>
              </w:rPr>
              <w:tab/>
            </w:r>
            <w:r w:rsidR="00B424C1" w:rsidRPr="00B424C1">
              <w:rPr>
                <w:noProof/>
                <w:webHidden/>
              </w:rPr>
              <w:fldChar w:fldCharType="begin"/>
            </w:r>
            <w:r w:rsidR="00B424C1" w:rsidRPr="00B424C1">
              <w:rPr>
                <w:noProof/>
                <w:webHidden/>
              </w:rPr>
              <w:instrText xml:space="preserve"> PAGEREF _Toc116919095 \h </w:instrText>
            </w:r>
            <w:r w:rsidR="00B424C1" w:rsidRPr="00B424C1">
              <w:rPr>
                <w:noProof/>
                <w:webHidden/>
              </w:rPr>
            </w:r>
            <w:r w:rsidR="00B424C1" w:rsidRPr="00B424C1">
              <w:rPr>
                <w:noProof/>
                <w:webHidden/>
              </w:rPr>
              <w:fldChar w:fldCharType="separate"/>
            </w:r>
            <w:r>
              <w:rPr>
                <w:noProof/>
                <w:webHidden/>
              </w:rPr>
              <w:t>4</w:t>
            </w:r>
            <w:r w:rsidR="00B424C1" w:rsidRPr="00B424C1">
              <w:rPr>
                <w:noProof/>
                <w:webHidden/>
              </w:rPr>
              <w:fldChar w:fldCharType="end"/>
            </w:r>
          </w:hyperlink>
        </w:p>
        <w:p w14:paraId="5523496A" w14:textId="340D42CC" w:rsidR="00B424C1" w:rsidRPr="00B424C1" w:rsidRDefault="00AC750C" w:rsidP="00B424C1">
          <w:pPr>
            <w:pStyle w:val="TOC1"/>
            <w:tabs>
              <w:tab w:val="left" w:pos="440"/>
              <w:tab w:val="right" w:leader="dot" w:pos="10460"/>
            </w:tabs>
            <w:spacing w:line="276" w:lineRule="auto"/>
            <w:rPr>
              <w:rFonts w:asciiTheme="minorHAnsi" w:eastAsiaTheme="minorEastAsia" w:hAnsiTheme="minorHAnsi" w:cstheme="minorBidi"/>
              <w:noProof/>
              <w:sz w:val="24"/>
              <w:szCs w:val="24"/>
              <w:lang w:val="en-GB" w:eastAsia="en-GB"/>
            </w:rPr>
          </w:pPr>
          <w:hyperlink w:anchor="_Toc116919096" w:history="1">
            <w:r w:rsidR="00B424C1" w:rsidRPr="00B424C1">
              <w:rPr>
                <w:rStyle w:val="Hyperlink"/>
                <w:noProof/>
                <w:sz w:val="24"/>
                <w:szCs w:val="24"/>
              </w:rPr>
              <w:t>4.</w:t>
            </w:r>
            <w:r w:rsidR="00B424C1" w:rsidRPr="00B424C1">
              <w:rPr>
                <w:rFonts w:asciiTheme="minorHAnsi" w:eastAsiaTheme="minorEastAsia" w:hAnsiTheme="minorHAnsi" w:cstheme="minorBidi"/>
                <w:noProof/>
                <w:sz w:val="24"/>
                <w:szCs w:val="24"/>
                <w:lang w:val="en-GB" w:eastAsia="en-GB"/>
              </w:rPr>
              <w:tab/>
            </w:r>
            <w:r w:rsidR="00B424C1" w:rsidRPr="00B424C1">
              <w:rPr>
                <w:rStyle w:val="Hyperlink"/>
                <w:noProof/>
                <w:sz w:val="24"/>
                <w:szCs w:val="24"/>
              </w:rPr>
              <w:t>Progress</w:t>
            </w:r>
            <w:r w:rsidR="00B424C1" w:rsidRPr="00B424C1">
              <w:rPr>
                <w:noProof/>
                <w:webHidden/>
                <w:sz w:val="24"/>
                <w:szCs w:val="24"/>
              </w:rPr>
              <w:tab/>
            </w:r>
            <w:r w:rsidR="00B424C1" w:rsidRPr="00B424C1">
              <w:rPr>
                <w:noProof/>
                <w:webHidden/>
                <w:sz w:val="24"/>
                <w:szCs w:val="24"/>
              </w:rPr>
              <w:fldChar w:fldCharType="begin"/>
            </w:r>
            <w:r w:rsidR="00B424C1" w:rsidRPr="00B424C1">
              <w:rPr>
                <w:noProof/>
                <w:webHidden/>
                <w:sz w:val="24"/>
                <w:szCs w:val="24"/>
              </w:rPr>
              <w:instrText xml:space="preserve"> PAGEREF _Toc116919096 \h </w:instrText>
            </w:r>
            <w:r w:rsidR="00B424C1" w:rsidRPr="00B424C1">
              <w:rPr>
                <w:noProof/>
                <w:webHidden/>
                <w:sz w:val="24"/>
                <w:szCs w:val="24"/>
              </w:rPr>
            </w:r>
            <w:r w:rsidR="00B424C1" w:rsidRPr="00B424C1">
              <w:rPr>
                <w:noProof/>
                <w:webHidden/>
                <w:sz w:val="24"/>
                <w:szCs w:val="24"/>
              </w:rPr>
              <w:fldChar w:fldCharType="separate"/>
            </w:r>
            <w:r>
              <w:rPr>
                <w:noProof/>
                <w:webHidden/>
                <w:sz w:val="24"/>
                <w:szCs w:val="24"/>
              </w:rPr>
              <w:t>5</w:t>
            </w:r>
            <w:r w:rsidR="00B424C1" w:rsidRPr="00B424C1">
              <w:rPr>
                <w:noProof/>
                <w:webHidden/>
                <w:sz w:val="24"/>
                <w:szCs w:val="24"/>
              </w:rPr>
              <w:fldChar w:fldCharType="end"/>
            </w:r>
          </w:hyperlink>
        </w:p>
        <w:p w14:paraId="45C43D4D" w14:textId="4E1959B2" w:rsidR="00B424C1" w:rsidRPr="00B424C1" w:rsidRDefault="00AC750C" w:rsidP="00B424C1">
          <w:pPr>
            <w:pStyle w:val="TOC2"/>
            <w:rPr>
              <w:rFonts w:asciiTheme="minorHAnsi" w:eastAsiaTheme="minorEastAsia" w:hAnsiTheme="minorHAnsi" w:cstheme="minorBidi"/>
              <w:noProof/>
              <w:lang w:val="en-GB" w:eastAsia="en-GB"/>
            </w:rPr>
          </w:pPr>
          <w:hyperlink w:anchor="_Toc116919097" w:history="1">
            <w:r w:rsidR="00B424C1" w:rsidRPr="00B424C1">
              <w:rPr>
                <w:rStyle w:val="Hyperlink"/>
                <w:noProof/>
                <w:sz w:val="24"/>
                <w:szCs w:val="24"/>
              </w:rPr>
              <w:t>4.1   Start date</w:t>
            </w:r>
            <w:r w:rsidR="00B424C1" w:rsidRPr="00B424C1">
              <w:rPr>
                <w:noProof/>
                <w:webHidden/>
              </w:rPr>
              <w:tab/>
            </w:r>
            <w:r w:rsidR="00B424C1" w:rsidRPr="00B424C1">
              <w:rPr>
                <w:noProof/>
                <w:webHidden/>
              </w:rPr>
              <w:fldChar w:fldCharType="begin"/>
            </w:r>
            <w:r w:rsidR="00B424C1" w:rsidRPr="00B424C1">
              <w:rPr>
                <w:noProof/>
                <w:webHidden/>
              </w:rPr>
              <w:instrText xml:space="preserve"> PAGEREF _Toc116919097 \h </w:instrText>
            </w:r>
            <w:r w:rsidR="00B424C1" w:rsidRPr="00B424C1">
              <w:rPr>
                <w:noProof/>
                <w:webHidden/>
              </w:rPr>
            </w:r>
            <w:r w:rsidR="00B424C1" w:rsidRPr="00B424C1">
              <w:rPr>
                <w:noProof/>
                <w:webHidden/>
              </w:rPr>
              <w:fldChar w:fldCharType="separate"/>
            </w:r>
            <w:r>
              <w:rPr>
                <w:noProof/>
                <w:webHidden/>
              </w:rPr>
              <w:t>5</w:t>
            </w:r>
            <w:r w:rsidR="00B424C1" w:rsidRPr="00B424C1">
              <w:rPr>
                <w:noProof/>
                <w:webHidden/>
              </w:rPr>
              <w:fldChar w:fldCharType="end"/>
            </w:r>
          </w:hyperlink>
        </w:p>
        <w:p w14:paraId="14708BFE" w14:textId="46E1AB30" w:rsidR="00B424C1" w:rsidRPr="00B424C1" w:rsidRDefault="00AC750C" w:rsidP="00B424C1">
          <w:pPr>
            <w:pStyle w:val="TOC2"/>
            <w:rPr>
              <w:rFonts w:asciiTheme="minorHAnsi" w:eastAsiaTheme="minorEastAsia" w:hAnsiTheme="minorHAnsi" w:cstheme="minorBidi"/>
              <w:noProof/>
              <w:lang w:val="en-GB" w:eastAsia="en-GB"/>
            </w:rPr>
          </w:pPr>
          <w:hyperlink w:anchor="_Toc116919098" w:history="1">
            <w:r w:rsidR="00B424C1" w:rsidRPr="00B424C1">
              <w:rPr>
                <w:rStyle w:val="Hyperlink"/>
                <w:noProof/>
                <w:sz w:val="24"/>
                <w:szCs w:val="24"/>
              </w:rPr>
              <w:t>4.2   Progress against individual scheme objectives</w:t>
            </w:r>
            <w:r w:rsidR="00B424C1" w:rsidRPr="00B424C1">
              <w:rPr>
                <w:noProof/>
                <w:webHidden/>
              </w:rPr>
              <w:tab/>
            </w:r>
            <w:r w:rsidR="00B424C1" w:rsidRPr="00B424C1">
              <w:rPr>
                <w:noProof/>
                <w:webHidden/>
              </w:rPr>
              <w:fldChar w:fldCharType="begin"/>
            </w:r>
            <w:r w:rsidR="00B424C1" w:rsidRPr="00B424C1">
              <w:rPr>
                <w:noProof/>
                <w:webHidden/>
              </w:rPr>
              <w:instrText xml:space="preserve"> PAGEREF _Toc116919098 \h </w:instrText>
            </w:r>
            <w:r w:rsidR="00B424C1" w:rsidRPr="00B424C1">
              <w:rPr>
                <w:noProof/>
                <w:webHidden/>
              </w:rPr>
            </w:r>
            <w:r w:rsidR="00B424C1" w:rsidRPr="00B424C1">
              <w:rPr>
                <w:noProof/>
                <w:webHidden/>
              </w:rPr>
              <w:fldChar w:fldCharType="separate"/>
            </w:r>
            <w:r>
              <w:rPr>
                <w:noProof/>
                <w:webHidden/>
              </w:rPr>
              <w:t>5</w:t>
            </w:r>
            <w:r w:rsidR="00B424C1" w:rsidRPr="00B424C1">
              <w:rPr>
                <w:noProof/>
                <w:webHidden/>
              </w:rPr>
              <w:fldChar w:fldCharType="end"/>
            </w:r>
          </w:hyperlink>
        </w:p>
        <w:p w14:paraId="3CB73AA8" w14:textId="44B45D57" w:rsidR="00B424C1" w:rsidRPr="00B424C1" w:rsidRDefault="00AC750C" w:rsidP="00B424C1">
          <w:pPr>
            <w:pStyle w:val="TOC1"/>
            <w:tabs>
              <w:tab w:val="left" w:pos="440"/>
              <w:tab w:val="right" w:leader="dot" w:pos="10460"/>
            </w:tabs>
            <w:spacing w:line="276" w:lineRule="auto"/>
            <w:rPr>
              <w:rFonts w:asciiTheme="minorHAnsi" w:eastAsiaTheme="minorEastAsia" w:hAnsiTheme="minorHAnsi" w:cstheme="minorBidi"/>
              <w:noProof/>
              <w:sz w:val="24"/>
              <w:szCs w:val="24"/>
              <w:lang w:val="en-GB" w:eastAsia="en-GB"/>
            </w:rPr>
          </w:pPr>
          <w:hyperlink w:anchor="_Toc116919099" w:history="1">
            <w:r w:rsidR="00B424C1" w:rsidRPr="00B424C1">
              <w:rPr>
                <w:rStyle w:val="Hyperlink"/>
                <w:noProof/>
                <w:sz w:val="24"/>
                <w:szCs w:val="24"/>
              </w:rPr>
              <w:t>5.</w:t>
            </w:r>
            <w:r w:rsidR="00B424C1" w:rsidRPr="00B424C1">
              <w:rPr>
                <w:rFonts w:asciiTheme="minorHAnsi" w:eastAsiaTheme="minorEastAsia" w:hAnsiTheme="minorHAnsi" w:cstheme="minorBidi"/>
                <w:noProof/>
                <w:sz w:val="24"/>
                <w:szCs w:val="24"/>
                <w:lang w:val="en-GB" w:eastAsia="en-GB"/>
              </w:rPr>
              <w:tab/>
            </w:r>
            <w:r w:rsidR="00B424C1" w:rsidRPr="00B424C1">
              <w:rPr>
                <w:rStyle w:val="Hyperlink"/>
                <w:noProof/>
                <w:sz w:val="24"/>
                <w:szCs w:val="24"/>
              </w:rPr>
              <w:t>Summary of spend against allocation</w:t>
            </w:r>
            <w:r w:rsidR="00B424C1" w:rsidRPr="00B424C1">
              <w:rPr>
                <w:noProof/>
                <w:webHidden/>
                <w:sz w:val="24"/>
                <w:szCs w:val="24"/>
              </w:rPr>
              <w:tab/>
            </w:r>
            <w:r w:rsidR="00B424C1" w:rsidRPr="00B424C1">
              <w:rPr>
                <w:noProof/>
                <w:webHidden/>
                <w:sz w:val="24"/>
                <w:szCs w:val="24"/>
              </w:rPr>
              <w:fldChar w:fldCharType="begin"/>
            </w:r>
            <w:r w:rsidR="00B424C1" w:rsidRPr="00B424C1">
              <w:rPr>
                <w:noProof/>
                <w:webHidden/>
                <w:sz w:val="24"/>
                <w:szCs w:val="24"/>
              </w:rPr>
              <w:instrText xml:space="preserve"> PAGEREF _Toc116919099 \h </w:instrText>
            </w:r>
            <w:r w:rsidR="00B424C1" w:rsidRPr="00B424C1">
              <w:rPr>
                <w:noProof/>
                <w:webHidden/>
                <w:sz w:val="24"/>
                <w:szCs w:val="24"/>
              </w:rPr>
            </w:r>
            <w:r w:rsidR="00B424C1" w:rsidRPr="00B424C1">
              <w:rPr>
                <w:noProof/>
                <w:webHidden/>
                <w:sz w:val="24"/>
                <w:szCs w:val="24"/>
              </w:rPr>
              <w:fldChar w:fldCharType="separate"/>
            </w:r>
            <w:r>
              <w:rPr>
                <w:noProof/>
                <w:webHidden/>
                <w:sz w:val="24"/>
                <w:szCs w:val="24"/>
              </w:rPr>
              <w:t>5</w:t>
            </w:r>
            <w:r w:rsidR="00B424C1" w:rsidRPr="00B424C1">
              <w:rPr>
                <w:noProof/>
                <w:webHidden/>
                <w:sz w:val="24"/>
                <w:szCs w:val="24"/>
              </w:rPr>
              <w:fldChar w:fldCharType="end"/>
            </w:r>
          </w:hyperlink>
        </w:p>
        <w:p w14:paraId="5C521F63" w14:textId="4A26CFF2" w:rsidR="00B424C1" w:rsidRPr="00B424C1" w:rsidRDefault="00AC750C" w:rsidP="00B424C1">
          <w:pPr>
            <w:pStyle w:val="TOC2"/>
            <w:rPr>
              <w:rFonts w:asciiTheme="minorHAnsi" w:eastAsiaTheme="minorEastAsia" w:hAnsiTheme="minorHAnsi" w:cstheme="minorBidi"/>
              <w:noProof/>
              <w:lang w:val="en-GB" w:eastAsia="en-GB"/>
            </w:rPr>
          </w:pPr>
          <w:hyperlink w:anchor="_Toc116919100" w:history="1">
            <w:r w:rsidR="00B424C1" w:rsidRPr="00B424C1">
              <w:rPr>
                <w:rStyle w:val="Hyperlink"/>
                <w:noProof/>
                <w:sz w:val="24"/>
                <w:szCs w:val="24"/>
              </w:rPr>
              <w:t>5.1 Table 2 - Health Board allocation and spend 2022-2024</w:t>
            </w:r>
            <w:r w:rsidR="00B424C1" w:rsidRPr="00B424C1">
              <w:rPr>
                <w:noProof/>
                <w:webHidden/>
              </w:rPr>
              <w:tab/>
            </w:r>
            <w:r w:rsidR="00B424C1" w:rsidRPr="00B424C1">
              <w:rPr>
                <w:noProof/>
                <w:webHidden/>
              </w:rPr>
              <w:fldChar w:fldCharType="begin"/>
            </w:r>
            <w:r w:rsidR="00B424C1" w:rsidRPr="00B424C1">
              <w:rPr>
                <w:noProof/>
                <w:webHidden/>
              </w:rPr>
              <w:instrText xml:space="preserve"> PAGEREF _Toc116919100 \h </w:instrText>
            </w:r>
            <w:r w:rsidR="00B424C1" w:rsidRPr="00B424C1">
              <w:rPr>
                <w:noProof/>
                <w:webHidden/>
              </w:rPr>
            </w:r>
            <w:r w:rsidR="00B424C1" w:rsidRPr="00B424C1">
              <w:rPr>
                <w:noProof/>
                <w:webHidden/>
              </w:rPr>
              <w:fldChar w:fldCharType="separate"/>
            </w:r>
            <w:r>
              <w:rPr>
                <w:noProof/>
                <w:webHidden/>
              </w:rPr>
              <w:t>6</w:t>
            </w:r>
            <w:r w:rsidR="00B424C1" w:rsidRPr="00B424C1">
              <w:rPr>
                <w:noProof/>
                <w:webHidden/>
              </w:rPr>
              <w:fldChar w:fldCharType="end"/>
            </w:r>
          </w:hyperlink>
        </w:p>
        <w:p w14:paraId="558B096E" w14:textId="171F07D7" w:rsidR="00B424C1" w:rsidRPr="00B424C1" w:rsidRDefault="00AC750C" w:rsidP="00B424C1">
          <w:pPr>
            <w:pStyle w:val="TOC1"/>
            <w:tabs>
              <w:tab w:val="left" w:pos="440"/>
              <w:tab w:val="right" w:leader="dot" w:pos="10460"/>
            </w:tabs>
            <w:spacing w:line="276" w:lineRule="auto"/>
            <w:rPr>
              <w:rFonts w:asciiTheme="minorHAnsi" w:eastAsiaTheme="minorEastAsia" w:hAnsiTheme="minorHAnsi" w:cstheme="minorBidi"/>
              <w:noProof/>
              <w:sz w:val="24"/>
              <w:szCs w:val="24"/>
              <w:lang w:val="en-GB" w:eastAsia="en-GB"/>
            </w:rPr>
          </w:pPr>
          <w:hyperlink w:anchor="_Toc116919101" w:history="1">
            <w:r w:rsidR="00B424C1" w:rsidRPr="00B424C1">
              <w:rPr>
                <w:rStyle w:val="Hyperlink"/>
                <w:noProof/>
                <w:sz w:val="24"/>
                <w:szCs w:val="24"/>
              </w:rPr>
              <w:t>6.</w:t>
            </w:r>
            <w:r w:rsidR="00B424C1" w:rsidRPr="00B424C1">
              <w:rPr>
                <w:rFonts w:asciiTheme="minorHAnsi" w:eastAsiaTheme="minorEastAsia" w:hAnsiTheme="minorHAnsi" w:cstheme="minorBidi"/>
                <w:noProof/>
                <w:sz w:val="24"/>
                <w:szCs w:val="24"/>
                <w:lang w:val="en-GB" w:eastAsia="en-GB"/>
              </w:rPr>
              <w:tab/>
            </w:r>
            <w:r w:rsidR="00B424C1" w:rsidRPr="00B424C1">
              <w:rPr>
                <w:rStyle w:val="Hyperlink"/>
                <w:noProof/>
                <w:sz w:val="24"/>
                <w:szCs w:val="24"/>
              </w:rPr>
              <w:t>Plan for reporting / evaluation</w:t>
            </w:r>
            <w:r w:rsidR="00B424C1" w:rsidRPr="00B424C1">
              <w:rPr>
                <w:noProof/>
                <w:webHidden/>
                <w:sz w:val="24"/>
                <w:szCs w:val="24"/>
              </w:rPr>
              <w:tab/>
            </w:r>
            <w:r w:rsidR="00B424C1" w:rsidRPr="00B424C1">
              <w:rPr>
                <w:noProof/>
                <w:webHidden/>
                <w:sz w:val="24"/>
                <w:szCs w:val="24"/>
              </w:rPr>
              <w:fldChar w:fldCharType="begin"/>
            </w:r>
            <w:r w:rsidR="00B424C1" w:rsidRPr="00B424C1">
              <w:rPr>
                <w:noProof/>
                <w:webHidden/>
                <w:sz w:val="24"/>
                <w:szCs w:val="24"/>
              </w:rPr>
              <w:instrText xml:space="preserve"> PAGEREF _Toc116919101 \h </w:instrText>
            </w:r>
            <w:r w:rsidR="00B424C1" w:rsidRPr="00B424C1">
              <w:rPr>
                <w:noProof/>
                <w:webHidden/>
                <w:sz w:val="24"/>
                <w:szCs w:val="24"/>
              </w:rPr>
            </w:r>
            <w:r w:rsidR="00B424C1" w:rsidRPr="00B424C1">
              <w:rPr>
                <w:noProof/>
                <w:webHidden/>
                <w:sz w:val="24"/>
                <w:szCs w:val="24"/>
              </w:rPr>
              <w:fldChar w:fldCharType="separate"/>
            </w:r>
            <w:r>
              <w:rPr>
                <w:noProof/>
                <w:webHidden/>
                <w:sz w:val="24"/>
                <w:szCs w:val="24"/>
              </w:rPr>
              <w:t>6</w:t>
            </w:r>
            <w:r w:rsidR="00B424C1" w:rsidRPr="00B424C1">
              <w:rPr>
                <w:noProof/>
                <w:webHidden/>
                <w:sz w:val="24"/>
                <w:szCs w:val="24"/>
              </w:rPr>
              <w:fldChar w:fldCharType="end"/>
            </w:r>
          </w:hyperlink>
        </w:p>
        <w:p w14:paraId="51F5B373" w14:textId="6E2300B2" w:rsidR="00B424C1" w:rsidRPr="00B424C1" w:rsidRDefault="00AC750C" w:rsidP="00B424C1">
          <w:pPr>
            <w:pStyle w:val="TOC2"/>
            <w:rPr>
              <w:rFonts w:asciiTheme="minorHAnsi" w:eastAsiaTheme="minorEastAsia" w:hAnsiTheme="minorHAnsi" w:cstheme="minorBidi"/>
              <w:noProof/>
              <w:lang w:val="en-GB" w:eastAsia="en-GB"/>
            </w:rPr>
          </w:pPr>
          <w:hyperlink w:anchor="_Toc116919102" w:history="1">
            <w:r w:rsidR="00B424C1" w:rsidRPr="00B424C1">
              <w:rPr>
                <w:rStyle w:val="Hyperlink"/>
                <w:noProof/>
                <w:sz w:val="24"/>
                <w:szCs w:val="24"/>
              </w:rPr>
              <w:t>6.1 Schemes to support the implementation of the ACD Programme</w:t>
            </w:r>
            <w:r w:rsidR="00B424C1" w:rsidRPr="00B424C1">
              <w:rPr>
                <w:noProof/>
                <w:webHidden/>
              </w:rPr>
              <w:tab/>
            </w:r>
            <w:r w:rsidR="00B424C1" w:rsidRPr="00B424C1">
              <w:rPr>
                <w:noProof/>
                <w:webHidden/>
              </w:rPr>
              <w:fldChar w:fldCharType="begin"/>
            </w:r>
            <w:r w:rsidR="00B424C1" w:rsidRPr="00B424C1">
              <w:rPr>
                <w:noProof/>
                <w:webHidden/>
              </w:rPr>
              <w:instrText xml:space="preserve"> PAGEREF _Toc116919102 \h </w:instrText>
            </w:r>
            <w:r w:rsidR="00B424C1" w:rsidRPr="00B424C1">
              <w:rPr>
                <w:noProof/>
                <w:webHidden/>
              </w:rPr>
            </w:r>
            <w:r w:rsidR="00B424C1" w:rsidRPr="00B424C1">
              <w:rPr>
                <w:noProof/>
                <w:webHidden/>
              </w:rPr>
              <w:fldChar w:fldCharType="separate"/>
            </w:r>
            <w:r>
              <w:rPr>
                <w:noProof/>
                <w:webHidden/>
              </w:rPr>
              <w:t>7</w:t>
            </w:r>
            <w:r w:rsidR="00B424C1" w:rsidRPr="00B424C1">
              <w:rPr>
                <w:noProof/>
                <w:webHidden/>
              </w:rPr>
              <w:fldChar w:fldCharType="end"/>
            </w:r>
          </w:hyperlink>
        </w:p>
        <w:p w14:paraId="59F23198" w14:textId="29367974" w:rsidR="00B424C1" w:rsidRPr="00B424C1" w:rsidRDefault="00AC750C" w:rsidP="00B424C1">
          <w:pPr>
            <w:pStyle w:val="TOC2"/>
            <w:rPr>
              <w:rFonts w:asciiTheme="minorHAnsi" w:eastAsiaTheme="minorEastAsia" w:hAnsiTheme="minorHAnsi" w:cstheme="minorBidi"/>
              <w:noProof/>
              <w:lang w:val="en-GB" w:eastAsia="en-GB"/>
            </w:rPr>
          </w:pPr>
          <w:hyperlink w:anchor="_Toc116919103" w:history="1">
            <w:r w:rsidR="00B424C1" w:rsidRPr="00B424C1">
              <w:rPr>
                <w:rStyle w:val="Hyperlink"/>
                <w:noProof/>
                <w:sz w:val="24"/>
                <w:szCs w:val="24"/>
              </w:rPr>
              <w:t>6.2    Schemes to support obesity prevention</w:t>
            </w:r>
            <w:r w:rsidR="00B424C1" w:rsidRPr="00B424C1">
              <w:rPr>
                <w:noProof/>
                <w:webHidden/>
              </w:rPr>
              <w:tab/>
            </w:r>
            <w:r w:rsidR="00B424C1" w:rsidRPr="00B424C1">
              <w:rPr>
                <w:noProof/>
                <w:webHidden/>
              </w:rPr>
              <w:fldChar w:fldCharType="begin"/>
            </w:r>
            <w:r w:rsidR="00B424C1" w:rsidRPr="00B424C1">
              <w:rPr>
                <w:noProof/>
                <w:webHidden/>
              </w:rPr>
              <w:instrText xml:space="preserve"> PAGEREF _Toc116919103 \h </w:instrText>
            </w:r>
            <w:r w:rsidR="00B424C1" w:rsidRPr="00B424C1">
              <w:rPr>
                <w:noProof/>
                <w:webHidden/>
              </w:rPr>
            </w:r>
            <w:r w:rsidR="00B424C1" w:rsidRPr="00B424C1">
              <w:rPr>
                <w:noProof/>
                <w:webHidden/>
              </w:rPr>
              <w:fldChar w:fldCharType="separate"/>
            </w:r>
            <w:r>
              <w:rPr>
                <w:noProof/>
                <w:webHidden/>
              </w:rPr>
              <w:t>7</w:t>
            </w:r>
            <w:r w:rsidR="00B424C1" w:rsidRPr="00B424C1">
              <w:rPr>
                <w:noProof/>
                <w:webHidden/>
              </w:rPr>
              <w:fldChar w:fldCharType="end"/>
            </w:r>
          </w:hyperlink>
        </w:p>
        <w:p w14:paraId="3B6586DC" w14:textId="49CDD897" w:rsidR="00B424C1" w:rsidRPr="00B424C1" w:rsidRDefault="00AC750C" w:rsidP="00B424C1">
          <w:pPr>
            <w:pStyle w:val="TOC1"/>
            <w:tabs>
              <w:tab w:val="left" w:pos="440"/>
              <w:tab w:val="right" w:leader="dot" w:pos="10460"/>
            </w:tabs>
            <w:spacing w:line="276" w:lineRule="auto"/>
            <w:rPr>
              <w:rFonts w:asciiTheme="minorHAnsi" w:eastAsiaTheme="minorEastAsia" w:hAnsiTheme="minorHAnsi" w:cstheme="minorBidi"/>
              <w:noProof/>
              <w:sz w:val="24"/>
              <w:szCs w:val="24"/>
              <w:lang w:val="en-GB" w:eastAsia="en-GB"/>
            </w:rPr>
          </w:pPr>
          <w:hyperlink w:anchor="_Toc116919104" w:history="1">
            <w:r w:rsidR="00B424C1" w:rsidRPr="00B424C1">
              <w:rPr>
                <w:rStyle w:val="Hyperlink"/>
                <w:noProof/>
                <w:sz w:val="24"/>
                <w:szCs w:val="24"/>
              </w:rPr>
              <w:t>7.</w:t>
            </w:r>
            <w:r w:rsidR="00B424C1" w:rsidRPr="00B424C1">
              <w:rPr>
                <w:rFonts w:asciiTheme="minorHAnsi" w:eastAsiaTheme="minorEastAsia" w:hAnsiTheme="minorHAnsi" w:cstheme="minorBidi"/>
                <w:noProof/>
                <w:sz w:val="24"/>
                <w:szCs w:val="24"/>
                <w:lang w:val="en-GB" w:eastAsia="en-GB"/>
              </w:rPr>
              <w:tab/>
            </w:r>
            <w:r w:rsidR="00B424C1" w:rsidRPr="00B424C1">
              <w:rPr>
                <w:rStyle w:val="Hyperlink"/>
                <w:noProof/>
                <w:sz w:val="24"/>
                <w:szCs w:val="24"/>
              </w:rPr>
              <w:t>Key learning</w:t>
            </w:r>
            <w:r w:rsidR="00B424C1" w:rsidRPr="00B424C1">
              <w:rPr>
                <w:noProof/>
                <w:webHidden/>
                <w:sz w:val="24"/>
                <w:szCs w:val="24"/>
              </w:rPr>
              <w:tab/>
            </w:r>
            <w:r w:rsidR="00B424C1" w:rsidRPr="00B424C1">
              <w:rPr>
                <w:noProof/>
                <w:webHidden/>
                <w:sz w:val="24"/>
                <w:szCs w:val="24"/>
              </w:rPr>
              <w:fldChar w:fldCharType="begin"/>
            </w:r>
            <w:r w:rsidR="00B424C1" w:rsidRPr="00B424C1">
              <w:rPr>
                <w:noProof/>
                <w:webHidden/>
                <w:sz w:val="24"/>
                <w:szCs w:val="24"/>
              </w:rPr>
              <w:instrText xml:space="preserve"> PAGEREF _Toc116919104 \h </w:instrText>
            </w:r>
            <w:r w:rsidR="00B424C1" w:rsidRPr="00B424C1">
              <w:rPr>
                <w:noProof/>
                <w:webHidden/>
                <w:sz w:val="24"/>
                <w:szCs w:val="24"/>
              </w:rPr>
            </w:r>
            <w:r w:rsidR="00B424C1" w:rsidRPr="00B424C1">
              <w:rPr>
                <w:noProof/>
                <w:webHidden/>
                <w:sz w:val="24"/>
                <w:szCs w:val="24"/>
              </w:rPr>
              <w:fldChar w:fldCharType="separate"/>
            </w:r>
            <w:r>
              <w:rPr>
                <w:noProof/>
                <w:webHidden/>
                <w:sz w:val="24"/>
                <w:szCs w:val="24"/>
              </w:rPr>
              <w:t>7</w:t>
            </w:r>
            <w:r w:rsidR="00B424C1" w:rsidRPr="00B424C1">
              <w:rPr>
                <w:noProof/>
                <w:webHidden/>
                <w:sz w:val="24"/>
                <w:szCs w:val="24"/>
              </w:rPr>
              <w:fldChar w:fldCharType="end"/>
            </w:r>
          </w:hyperlink>
        </w:p>
        <w:p w14:paraId="40F37C51" w14:textId="5056F027" w:rsidR="00B424C1" w:rsidRPr="00B424C1" w:rsidRDefault="00AC750C" w:rsidP="00B424C1">
          <w:pPr>
            <w:pStyle w:val="TOC2"/>
            <w:rPr>
              <w:rFonts w:asciiTheme="minorHAnsi" w:eastAsiaTheme="minorEastAsia" w:hAnsiTheme="minorHAnsi" w:cstheme="minorBidi"/>
              <w:noProof/>
              <w:lang w:val="en-GB" w:eastAsia="en-GB"/>
            </w:rPr>
          </w:pPr>
          <w:hyperlink w:anchor="_Toc116919105" w:history="1">
            <w:r w:rsidR="00B424C1" w:rsidRPr="00B424C1">
              <w:rPr>
                <w:rStyle w:val="Hyperlink"/>
                <w:noProof/>
                <w:sz w:val="24"/>
                <w:szCs w:val="24"/>
              </w:rPr>
              <w:t>7.1    Schemes to support the implementation of the ACD Programme</w:t>
            </w:r>
            <w:r w:rsidR="00B424C1" w:rsidRPr="00B424C1">
              <w:rPr>
                <w:noProof/>
                <w:webHidden/>
              </w:rPr>
              <w:tab/>
            </w:r>
            <w:r w:rsidR="00B424C1" w:rsidRPr="00B424C1">
              <w:rPr>
                <w:noProof/>
                <w:webHidden/>
              </w:rPr>
              <w:fldChar w:fldCharType="begin"/>
            </w:r>
            <w:r w:rsidR="00B424C1" w:rsidRPr="00B424C1">
              <w:rPr>
                <w:noProof/>
                <w:webHidden/>
              </w:rPr>
              <w:instrText xml:space="preserve"> PAGEREF _Toc116919105 \h </w:instrText>
            </w:r>
            <w:r w:rsidR="00B424C1" w:rsidRPr="00B424C1">
              <w:rPr>
                <w:noProof/>
                <w:webHidden/>
              </w:rPr>
            </w:r>
            <w:r w:rsidR="00B424C1" w:rsidRPr="00B424C1">
              <w:rPr>
                <w:noProof/>
                <w:webHidden/>
              </w:rPr>
              <w:fldChar w:fldCharType="separate"/>
            </w:r>
            <w:r>
              <w:rPr>
                <w:noProof/>
                <w:webHidden/>
              </w:rPr>
              <w:t>7</w:t>
            </w:r>
            <w:r w:rsidR="00B424C1" w:rsidRPr="00B424C1">
              <w:rPr>
                <w:noProof/>
                <w:webHidden/>
              </w:rPr>
              <w:fldChar w:fldCharType="end"/>
            </w:r>
          </w:hyperlink>
        </w:p>
        <w:p w14:paraId="57F4F376" w14:textId="0A267EDE" w:rsidR="00B424C1" w:rsidRPr="00B424C1" w:rsidRDefault="00AC750C" w:rsidP="00B424C1">
          <w:pPr>
            <w:pStyle w:val="TOC2"/>
            <w:rPr>
              <w:rFonts w:asciiTheme="minorHAnsi" w:eastAsiaTheme="minorEastAsia" w:hAnsiTheme="minorHAnsi" w:cstheme="minorBidi"/>
              <w:noProof/>
              <w:lang w:val="en-GB" w:eastAsia="en-GB"/>
            </w:rPr>
          </w:pPr>
          <w:hyperlink w:anchor="_Toc116919106" w:history="1">
            <w:r w:rsidR="00B424C1" w:rsidRPr="00B424C1">
              <w:rPr>
                <w:rStyle w:val="Hyperlink"/>
                <w:noProof/>
                <w:sz w:val="24"/>
                <w:szCs w:val="24"/>
              </w:rPr>
              <w:t>7.2    Schemes to support obesity prevention</w:t>
            </w:r>
            <w:r w:rsidR="00B424C1" w:rsidRPr="00B424C1">
              <w:rPr>
                <w:noProof/>
                <w:webHidden/>
              </w:rPr>
              <w:tab/>
            </w:r>
            <w:r w:rsidR="00B424C1" w:rsidRPr="00B424C1">
              <w:rPr>
                <w:noProof/>
                <w:webHidden/>
              </w:rPr>
              <w:fldChar w:fldCharType="begin"/>
            </w:r>
            <w:r w:rsidR="00B424C1" w:rsidRPr="00B424C1">
              <w:rPr>
                <w:noProof/>
                <w:webHidden/>
              </w:rPr>
              <w:instrText xml:space="preserve"> PAGEREF _Toc116919106 \h </w:instrText>
            </w:r>
            <w:r w:rsidR="00B424C1" w:rsidRPr="00B424C1">
              <w:rPr>
                <w:noProof/>
                <w:webHidden/>
              </w:rPr>
            </w:r>
            <w:r w:rsidR="00B424C1" w:rsidRPr="00B424C1">
              <w:rPr>
                <w:noProof/>
                <w:webHidden/>
              </w:rPr>
              <w:fldChar w:fldCharType="separate"/>
            </w:r>
            <w:r>
              <w:rPr>
                <w:noProof/>
                <w:webHidden/>
              </w:rPr>
              <w:t>8</w:t>
            </w:r>
            <w:r w:rsidR="00B424C1" w:rsidRPr="00B424C1">
              <w:rPr>
                <w:noProof/>
                <w:webHidden/>
              </w:rPr>
              <w:fldChar w:fldCharType="end"/>
            </w:r>
          </w:hyperlink>
        </w:p>
        <w:p w14:paraId="6B2CCD02" w14:textId="34E48B80" w:rsidR="00B424C1" w:rsidRPr="00B424C1" w:rsidRDefault="00AC750C" w:rsidP="00B424C1">
          <w:pPr>
            <w:pStyle w:val="TOC1"/>
            <w:tabs>
              <w:tab w:val="right" w:leader="dot" w:pos="10460"/>
            </w:tabs>
            <w:spacing w:line="276" w:lineRule="auto"/>
            <w:rPr>
              <w:rFonts w:asciiTheme="minorHAnsi" w:eastAsiaTheme="minorEastAsia" w:hAnsiTheme="minorHAnsi" w:cstheme="minorBidi"/>
              <w:noProof/>
              <w:sz w:val="24"/>
              <w:szCs w:val="24"/>
              <w:lang w:val="en-GB" w:eastAsia="en-GB"/>
            </w:rPr>
          </w:pPr>
          <w:hyperlink w:anchor="_Toc116919107" w:history="1">
            <w:r w:rsidR="00B424C1" w:rsidRPr="00B424C1">
              <w:rPr>
                <w:rStyle w:val="Hyperlink"/>
                <w:noProof/>
                <w:sz w:val="24"/>
                <w:szCs w:val="24"/>
              </w:rPr>
              <w:t>Appendix 1 – Health Board reports</w:t>
            </w:r>
            <w:r w:rsidR="00B424C1" w:rsidRPr="00B424C1">
              <w:rPr>
                <w:noProof/>
                <w:webHidden/>
                <w:sz w:val="24"/>
                <w:szCs w:val="24"/>
              </w:rPr>
              <w:tab/>
            </w:r>
            <w:r w:rsidR="00B424C1" w:rsidRPr="00B424C1">
              <w:rPr>
                <w:noProof/>
                <w:webHidden/>
                <w:sz w:val="24"/>
                <w:szCs w:val="24"/>
              </w:rPr>
              <w:fldChar w:fldCharType="begin"/>
            </w:r>
            <w:r w:rsidR="00B424C1" w:rsidRPr="00B424C1">
              <w:rPr>
                <w:noProof/>
                <w:webHidden/>
                <w:sz w:val="24"/>
                <w:szCs w:val="24"/>
              </w:rPr>
              <w:instrText xml:space="preserve"> PAGEREF _Toc116919107 \h </w:instrText>
            </w:r>
            <w:r w:rsidR="00B424C1" w:rsidRPr="00B424C1">
              <w:rPr>
                <w:noProof/>
                <w:webHidden/>
                <w:sz w:val="24"/>
                <w:szCs w:val="24"/>
              </w:rPr>
            </w:r>
            <w:r w:rsidR="00B424C1" w:rsidRPr="00B424C1">
              <w:rPr>
                <w:noProof/>
                <w:webHidden/>
                <w:sz w:val="24"/>
                <w:szCs w:val="24"/>
              </w:rPr>
              <w:fldChar w:fldCharType="separate"/>
            </w:r>
            <w:r>
              <w:rPr>
                <w:noProof/>
                <w:webHidden/>
                <w:sz w:val="24"/>
                <w:szCs w:val="24"/>
              </w:rPr>
              <w:t>10</w:t>
            </w:r>
            <w:r w:rsidR="00B424C1" w:rsidRPr="00B424C1">
              <w:rPr>
                <w:noProof/>
                <w:webHidden/>
                <w:sz w:val="24"/>
                <w:szCs w:val="24"/>
              </w:rPr>
              <w:fldChar w:fldCharType="end"/>
            </w:r>
          </w:hyperlink>
        </w:p>
        <w:p w14:paraId="30C1A915" w14:textId="2F44AE8A" w:rsidR="00B424C1" w:rsidRPr="00B424C1" w:rsidRDefault="00AC750C" w:rsidP="00B424C1">
          <w:pPr>
            <w:pStyle w:val="TOC2"/>
            <w:rPr>
              <w:rFonts w:asciiTheme="minorHAnsi" w:eastAsiaTheme="minorEastAsia" w:hAnsiTheme="minorHAnsi" w:cstheme="minorBidi"/>
              <w:noProof/>
              <w:lang w:val="en-GB" w:eastAsia="en-GB"/>
            </w:rPr>
          </w:pPr>
          <w:hyperlink w:anchor="_Toc116919108" w:history="1">
            <w:r w:rsidR="00B424C1" w:rsidRPr="00B424C1">
              <w:rPr>
                <w:rStyle w:val="Hyperlink"/>
                <w:noProof/>
                <w:sz w:val="24"/>
                <w:szCs w:val="24"/>
              </w:rPr>
              <w:t>Table 3 - Individual Health Board Mid-Year (6 month) update report</w:t>
            </w:r>
            <w:r w:rsidR="00B424C1" w:rsidRPr="00B424C1">
              <w:rPr>
                <w:noProof/>
                <w:webHidden/>
              </w:rPr>
              <w:tab/>
            </w:r>
            <w:r w:rsidR="00B424C1" w:rsidRPr="00B424C1">
              <w:rPr>
                <w:noProof/>
                <w:webHidden/>
              </w:rPr>
              <w:fldChar w:fldCharType="begin"/>
            </w:r>
            <w:r w:rsidR="00B424C1" w:rsidRPr="00B424C1">
              <w:rPr>
                <w:noProof/>
                <w:webHidden/>
              </w:rPr>
              <w:instrText xml:space="preserve"> PAGEREF _Toc116919108 \h </w:instrText>
            </w:r>
            <w:r w:rsidR="00B424C1" w:rsidRPr="00B424C1">
              <w:rPr>
                <w:noProof/>
                <w:webHidden/>
              </w:rPr>
            </w:r>
            <w:r w:rsidR="00B424C1" w:rsidRPr="00B424C1">
              <w:rPr>
                <w:noProof/>
                <w:webHidden/>
              </w:rPr>
              <w:fldChar w:fldCharType="separate"/>
            </w:r>
            <w:r>
              <w:rPr>
                <w:noProof/>
                <w:webHidden/>
              </w:rPr>
              <w:t>10</w:t>
            </w:r>
            <w:r w:rsidR="00B424C1" w:rsidRPr="00B424C1">
              <w:rPr>
                <w:noProof/>
                <w:webHidden/>
              </w:rPr>
              <w:fldChar w:fldCharType="end"/>
            </w:r>
          </w:hyperlink>
        </w:p>
        <w:p w14:paraId="10805F14" w14:textId="10F58BDA" w:rsidR="00B424C1" w:rsidRPr="00B424C1" w:rsidRDefault="00AC750C" w:rsidP="00B424C1">
          <w:pPr>
            <w:pStyle w:val="TOC1"/>
            <w:tabs>
              <w:tab w:val="right" w:leader="dot" w:pos="10460"/>
            </w:tabs>
            <w:spacing w:line="276" w:lineRule="auto"/>
            <w:rPr>
              <w:rFonts w:asciiTheme="minorHAnsi" w:eastAsiaTheme="minorEastAsia" w:hAnsiTheme="minorHAnsi" w:cstheme="minorBidi"/>
              <w:noProof/>
              <w:sz w:val="24"/>
              <w:szCs w:val="24"/>
              <w:lang w:val="en-GB" w:eastAsia="en-GB"/>
            </w:rPr>
          </w:pPr>
          <w:hyperlink w:anchor="_Toc116919109" w:history="1">
            <w:r w:rsidR="00B424C1" w:rsidRPr="00B424C1">
              <w:rPr>
                <w:rStyle w:val="Hyperlink"/>
                <w:noProof/>
                <w:sz w:val="24"/>
                <w:szCs w:val="24"/>
              </w:rPr>
              <w:t>Appendix 2 – Details and duration of the schemes</w:t>
            </w:r>
            <w:r w:rsidR="00B424C1" w:rsidRPr="00B424C1">
              <w:rPr>
                <w:noProof/>
                <w:webHidden/>
                <w:sz w:val="24"/>
                <w:szCs w:val="24"/>
              </w:rPr>
              <w:tab/>
            </w:r>
            <w:r w:rsidR="00B424C1" w:rsidRPr="00B424C1">
              <w:rPr>
                <w:noProof/>
                <w:webHidden/>
                <w:sz w:val="24"/>
                <w:szCs w:val="24"/>
              </w:rPr>
              <w:fldChar w:fldCharType="begin"/>
            </w:r>
            <w:r w:rsidR="00B424C1" w:rsidRPr="00B424C1">
              <w:rPr>
                <w:noProof/>
                <w:webHidden/>
                <w:sz w:val="24"/>
                <w:szCs w:val="24"/>
              </w:rPr>
              <w:instrText xml:space="preserve"> PAGEREF _Toc116919109 \h </w:instrText>
            </w:r>
            <w:r w:rsidR="00B424C1" w:rsidRPr="00B424C1">
              <w:rPr>
                <w:noProof/>
                <w:webHidden/>
                <w:sz w:val="24"/>
                <w:szCs w:val="24"/>
              </w:rPr>
            </w:r>
            <w:r w:rsidR="00B424C1" w:rsidRPr="00B424C1">
              <w:rPr>
                <w:noProof/>
                <w:webHidden/>
                <w:sz w:val="24"/>
                <w:szCs w:val="24"/>
              </w:rPr>
              <w:fldChar w:fldCharType="separate"/>
            </w:r>
            <w:r>
              <w:rPr>
                <w:noProof/>
                <w:webHidden/>
                <w:sz w:val="24"/>
                <w:szCs w:val="24"/>
              </w:rPr>
              <w:t>11</w:t>
            </w:r>
            <w:r w:rsidR="00B424C1" w:rsidRPr="00B424C1">
              <w:rPr>
                <w:noProof/>
                <w:webHidden/>
                <w:sz w:val="24"/>
                <w:szCs w:val="24"/>
              </w:rPr>
              <w:fldChar w:fldCharType="end"/>
            </w:r>
          </w:hyperlink>
        </w:p>
        <w:p w14:paraId="27CC2A94" w14:textId="04F6160A" w:rsidR="00B424C1" w:rsidRPr="00B424C1" w:rsidRDefault="00AC750C" w:rsidP="00B424C1">
          <w:pPr>
            <w:pStyle w:val="TOC2"/>
            <w:rPr>
              <w:rFonts w:asciiTheme="minorHAnsi" w:eastAsiaTheme="minorEastAsia" w:hAnsiTheme="minorHAnsi" w:cstheme="minorBidi"/>
              <w:noProof/>
              <w:lang w:val="en-GB" w:eastAsia="en-GB"/>
            </w:rPr>
          </w:pPr>
          <w:hyperlink w:anchor="_Toc116919110" w:history="1">
            <w:r w:rsidR="00B424C1" w:rsidRPr="00B424C1">
              <w:rPr>
                <w:rStyle w:val="Hyperlink"/>
                <w:noProof/>
                <w:sz w:val="24"/>
                <w:szCs w:val="24"/>
              </w:rPr>
              <w:t>Table 4 - Details, start dates before 30/09/2022 &amp; duration of schemes supporting ACD implementation</w:t>
            </w:r>
            <w:r w:rsidR="00B424C1" w:rsidRPr="00B424C1">
              <w:rPr>
                <w:noProof/>
                <w:webHidden/>
              </w:rPr>
              <w:tab/>
            </w:r>
            <w:r w:rsidR="00B424C1" w:rsidRPr="00B424C1">
              <w:rPr>
                <w:noProof/>
                <w:webHidden/>
              </w:rPr>
              <w:fldChar w:fldCharType="begin"/>
            </w:r>
            <w:r w:rsidR="00B424C1" w:rsidRPr="00B424C1">
              <w:rPr>
                <w:noProof/>
                <w:webHidden/>
              </w:rPr>
              <w:instrText xml:space="preserve"> PAGEREF _Toc116919110 \h </w:instrText>
            </w:r>
            <w:r w:rsidR="00B424C1" w:rsidRPr="00B424C1">
              <w:rPr>
                <w:noProof/>
                <w:webHidden/>
              </w:rPr>
            </w:r>
            <w:r w:rsidR="00B424C1" w:rsidRPr="00B424C1">
              <w:rPr>
                <w:noProof/>
                <w:webHidden/>
              </w:rPr>
              <w:fldChar w:fldCharType="separate"/>
            </w:r>
            <w:r>
              <w:rPr>
                <w:noProof/>
                <w:webHidden/>
              </w:rPr>
              <w:t>11</w:t>
            </w:r>
            <w:r w:rsidR="00B424C1" w:rsidRPr="00B424C1">
              <w:rPr>
                <w:noProof/>
                <w:webHidden/>
              </w:rPr>
              <w:fldChar w:fldCharType="end"/>
            </w:r>
          </w:hyperlink>
        </w:p>
        <w:p w14:paraId="5E8A3EF7" w14:textId="06D0E167" w:rsidR="00B424C1" w:rsidRPr="00B424C1" w:rsidRDefault="00AC750C" w:rsidP="00B424C1">
          <w:pPr>
            <w:pStyle w:val="TOC2"/>
            <w:rPr>
              <w:rFonts w:asciiTheme="minorHAnsi" w:eastAsiaTheme="minorEastAsia" w:hAnsiTheme="minorHAnsi" w:cstheme="minorBidi"/>
              <w:noProof/>
              <w:lang w:val="en-GB" w:eastAsia="en-GB"/>
            </w:rPr>
          </w:pPr>
          <w:hyperlink w:anchor="_Toc116919111" w:history="1">
            <w:r w:rsidR="00B424C1" w:rsidRPr="00B424C1">
              <w:rPr>
                <w:rStyle w:val="Hyperlink"/>
                <w:noProof/>
                <w:sz w:val="24"/>
                <w:szCs w:val="24"/>
              </w:rPr>
              <w:t>Table 5 - Details, start dates before 30/09/2022 &amp; duration of schemes to address obesity prevention</w:t>
            </w:r>
            <w:r w:rsidR="00B424C1" w:rsidRPr="00B424C1">
              <w:rPr>
                <w:noProof/>
                <w:webHidden/>
              </w:rPr>
              <w:tab/>
            </w:r>
            <w:r w:rsidR="00B424C1" w:rsidRPr="00B424C1">
              <w:rPr>
                <w:noProof/>
                <w:webHidden/>
              </w:rPr>
              <w:fldChar w:fldCharType="begin"/>
            </w:r>
            <w:r w:rsidR="00B424C1" w:rsidRPr="00B424C1">
              <w:rPr>
                <w:noProof/>
                <w:webHidden/>
              </w:rPr>
              <w:instrText xml:space="preserve"> PAGEREF _Toc116919111 \h </w:instrText>
            </w:r>
            <w:r w:rsidR="00B424C1" w:rsidRPr="00B424C1">
              <w:rPr>
                <w:noProof/>
                <w:webHidden/>
              </w:rPr>
            </w:r>
            <w:r w:rsidR="00B424C1" w:rsidRPr="00B424C1">
              <w:rPr>
                <w:noProof/>
                <w:webHidden/>
              </w:rPr>
              <w:fldChar w:fldCharType="separate"/>
            </w:r>
            <w:r>
              <w:rPr>
                <w:noProof/>
                <w:webHidden/>
              </w:rPr>
              <w:t>12</w:t>
            </w:r>
            <w:r w:rsidR="00B424C1" w:rsidRPr="00B424C1">
              <w:rPr>
                <w:noProof/>
                <w:webHidden/>
              </w:rPr>
              <w:fldChar w:fldCharType="end"/>
            </w:r>
          </w:hyperlink>
        </w:p>
        <w:p w14:paraId="789E6357" w14:textId="0F15B6F0" w:rsidR="00B424C1" w:rsidRPr="00B424C1" w:rsidRDefault="00AC750C" w:rsidP="00B424C1">
          <w:pPr>
            <w:pStyle w:val="TOC1"/>
            <w:tabs>
              <w:tab w:val="right" w:leader="dot" w:pos="10460"/>
            </w:tabs>
            <w:spacing w:line="276" w:lineRule="auto"/>
            <w:rPr>
              <w:rFonts w:asciiTheme="minorHAnsi" w:eastAsiaTheme="minorEastAsia" w:hAnsiTheme="minorHAnsi" w:cstheme="minorBidi"/>
              <w:noProof/>
              <w:sz w:val="24"/>
              <w:szCs w:val="24"/>
              <w:lang w:val="en-GB" w:eastAsia="en-GB"/>
            </w:rPr>
          </w:pPr>
          <w:hyperlink w:anchor="_Toc116919112" w:history="1">
            <w:r w:rsidR="00B424C1" w:rsidRPr="00B424C1">
              <w:rPr>
                <w:rStyle w:val="Hyperlink"/>
                <w:noProof/>
                <w:sz w:val="24"/>
                <w:szCs w:val="24"/>
              </w:rPr>
              <w:t>Appendix 2 – Progress reported to September 2022</w:t>
            </w:r>
            <w:r w:rsidR="00B424C1" w:rsidRPr="00B424C1">
              <w:rPr>
                <w:noProof/>
                <w:webHidden/>
                <w:sz w:val="24"/>
                <w:szCs w:val="24"/>
              </w:rPr>
              <w:tab/>
            </w:r>
            <w:r w:rsidR="00B424C1" w:rsidRPr="00B424C1">
              <w:rPr>
                <w:noProof/>
                <w:webHidden/>
                <w:sz w:val="24"/>
                <w:szCs w:val="24"/>
              </w:rPr>
              <w:fldChar w:fldCharType="begin"/>
            </w:r>
            <w:r w:rsidR="00B424C1" w:rsidRPr="00B424C1">
              <w:rPr>
                <w:noProof/>
                <w:webHidden/>
                <w:sz w:val="24"/>
                <w:szCs w:val="24"/>
              </w:rPr>
              <w:instrText xml:space="preserve"> PAGEREF _Toc116919112 \h </w:instrText>
            </w:r>
            <w:r w:rsidR="00B424C1" w:rsidRPr="00B424C1">
              <w:rPr>
                <w:noProof/>
                <w:webHidden/>
                <w:sz w:val="24"/>
                <w:szCs w:val="24"/>
              </w:rPr>
            </w:r>
            <w:r w:rsidR="00B424C1" w:rsidRPr="00B424C1">
              <w:rPr>
                <w:noProof/>
                <w:webHidden/>
                <w:sz w:val="24"/>
                <w:szCs w:val="24"/>
              </w:rPr>
              <w:fldChar w:fldCharType="separate"/>
            </w:r>
            <w:r>
              <w:rPr>
                <w:noProof/>
                <w:webHidden/>
                <w:sz w:val="24"/>
                <w:szCs w:val="24"/>
              </w:rPr>
              <w:t>13</w:t>
            </w:r>
            <w:r w:rsidR="00B424C1" w:rsidRPr="00B424C1">
              <w:rPr>
                <w:noProof/>
                <w:webHidden/>
                <w:sz w:val="24"/>
                <w:szCs w:val="24"/>
              </w:rPr>
              <w:fldChar w:fldCharType="end"/>
            </w:r>
          </w:hyperlink>
        </w:p>
        <w:p w14:paraId="6F560A19" w14:textId="5F71284E" w:rsidR="00B424C1" w:rsidRPr="00B424C1" w:rsidRDefault="00AC750C" w:rsidP="00B424C1">
          <w:pPr>
            <w:pStyle w:val="TOC2"/>
            <w:rPr>
              <w:rFonts w:asciiTheme="minorHAnsi" w:eastAsiaTheme="minorEastAsia" w:hAnsiTheme="minorHAnsi" w:cstheme="minorBidi"/>
              <w:noProof/>
              <w:lang w:val="en-GB" w:eastAsia="en-GB"/>
            </w:rPr>
          </w:pPr>
          <w:hyperlink w:anchor="_Toc116919113" w:history="1">
            <w:r w:rsidR="00B424C1" w:rsidRPr="00B424C1">
              <w:rPr>
                <w:rStyle w:val="Hyperlink"/>
                <w:noProof/>
                <w:sz w:val="24"/>
                <w:szCs w:val="24"/>
              </w:rPr>
              <w:t>Table 6 - Progress of schemes to support ACD implementation by health board</w:t>
            </w:r>
            <w:r w:rsidR="00B424C1" w:rsidRPr="00B424C1">
              <w:rPr>
                <w:noProof/>
                <w:webHidden/>
              </w:rPr>
              <w:tab/>
            </w:r>
            <w:r w:rsidR="00B424C1" w:rsidRPr="00B424C1">
              <w:rPr>
                <w:noProof/>
                <w:webHidden/>
              </w:rPr>
              <w:fldChar w:fldCharType="begin"/>
            </w:r>
            <w:r w:rsidR="00B424C1" w:rsidRPr="00B424C1">
              <w:rPr>
                <w:noProof/>
                <w:webHidden/>
              </w:rPr>
              <w:instrText xml:space="preserve"> PAGEREF _Toc116919113 \h </w:instrText>
            </w:r>
            <w:r w:rsidR="00B424C1" w:rsidRPr="00B424C1">
              <w:rPr>
                <w:noProof/>
                <w:webHidden/>
              </w:rPr>
            </w:r>
            <w:r w:rsidR="00B424C1" w:rsidRPr="00B424C1">
              <w:rPr>
                <w:noProof/>
                <w:webHidden/>
              </w:rPr>
              <w:fldChar w:fldCharType="separate"/>
            </w:r>
            <w:r>
              <w:rPr>
                <w:noProof/>
                <w:webHidden/>
              </w:rPr>
              <w:t>13</w:t>
            </w:r>
            <w:r w:rsidR="00B424C1" w:rsidRPr="00B424C1">
              <w:rPr>
                <w:noProof/>
                <w:webHidden/>
              </w:rPr>
              <w:fldChar w:fldCharType="end"/>
            </w:r>
          </w:hyperlink>
        </w:p>
        <w:p w14:paraId="52CE46E9" w14:textId="6E29E85B" w:rsidR="00B424C1" w:rsidRPr="00B424C1" w:rsidRDefault="00AC750C" w:rsidP="00B424C1">
          <w:pPr>
            <w:pStyle w:val="TOC2"/>
            <w:rPr>
              <w:rFonts w:asciiTheme="minorHAnsi" w:eastAsiaTheme="minorEastAsia" w:hAnsiTheme="minorHAnsi" w:cstheme="minorBidi"/>
              <w:noProof/>
              <w:lang w:val="en-GB" w:eastAsia="en-GB"/>
            </w:rPr>
          </w:pPr>
          <w:hyperlink w:anchor="_Toc116919114" w:history="1">
            <w:r w:rsidR="00B424C1" w:rsidRPr="00B424C1">
              <w:rPr>
                <w:rStyle w:val="Hyperlink"/>
                <w:noProof/>
                <w:sz w:val="24"/>
                <w:szCs w:val="24"/>
              </w:rPr>
              <w:t>Table 7 - Progress of schemes to address obesity prevention by health board</w:t>
            </w:r>
            <w:r w:rsidR="00B424C1" w:rsidRPr="00B424C1">
              <w:rPr>
                <w:noProof/>
                <w:webHidden/>
              </w:rPr>
              <w:tab/>
            </w:r>
            <w:r w:rsidR="00B424C1" w:rsidRPr="00B424C1">
              <w:rPr>
                <w:noProof/>
                <w:webHidden/>
              </w:rPr>
              <w:fldChar w:fldCharType="begin"/>
            </w:r>
            <w:r w:rsidR="00B424C1" w:rsidRPr="00B424C1">
              <w:rPr>
                <w:noProof/>
                <w:webHidden/>
              </w:rPr>
              <w:instrText xml:space="preserve"> PAGEREF _Toc116919114 \h </w:instrText>
            </w:r>
            <w:r w:rsidR="00B424C1" w:rsidRPr="00B424C1">
              <w:rPr>
                <w:noProof/>
                <w:webHidden/>
              </w:rPr>
            </w:r>
            <w:r w:rsidR="00B424C1" w:rsidRPr="00B424C1">
              <w:rPr>
                <w:noProof/>
                <w:webHidden/>
              </w:rPr>
              <w:fldChar w:fldCharType="separate"/>
            </w:r>
            <w:r>
              <w:rPr>
                <w:noProof/>
                <w:webHidden/>
              </w:rPr>
              <w:t>15</w:t>
            </w:r>
            <w:r w:rsidR="00B424C1" w:rsidRPr="00B424C1">
              <w:rPr>
                <w:noProof/>
                <w:webHidden/>
              </w:rPr>
              <w:fldChar w:fldCharType="end"/>
            </w:r>
          </w:hyperlink>
        </w:p>
        <w:p w14:paraId="31F27848" w14:textId="4E832CCA" w:rsidR="00E5692D" w:rsidRPr="00E5692D" w:rsidRDefault="00E5692D">
          <w:pPr>
            <w:rPr>
              <w:rFonts w:cs="Arial"/>
              <w:sz w:val="24"/>
              <w:szCs w:val="24"/>
            </w:rPr>
          </w:pPr>
          <w:r w:rsidRPr="00E5692D">
            <w:rPr>
              <w:rFonts w:cs="Arial"/>
              <w:b/>
              <w:bCs/>
              <w:noProof/>
              <w:sz w:val="24"/>
              <w:szCs w:val="24"/>
            </w:rPr>
            <w:fldChar w:fldCharType="end"/>
          </w:r>
        </w:p>
      </w:sdtContent>
    </w:sdt>
    <w:p w14:paraId="3B84A274" w14:textId="1955DA90" w:rsidR="005C4043" w:rsidRPr="00E5692D" w:rsidRDefault="005C4043" w:rsidP="000A6267">
      <w:pPr>
        <w:widowControl/>
        <w:autoSpaceDE/>
        <w:autoSpaceDN/>
        <w:spacing w:after="200"/>
        <w:contextualSpacing/>
        <w:jc w:val="both"/>
        <w:rPr>
          <w:rFonts w:cs="Arial"/>
          <w:sz w:val="24"/>
          <w:szCs w:val="24"/>
        </w:rPr>
      </w:pPr>
    </w:p>
    <w:p w14:paraId="0DAE7FF0" w14:textId="51AB1D3F" w:rsidR="00E5692D" w:rsidRDefault="00E5692D" w:rsidP="000A6267">
      <w:pPr>
        <w:widowControl/>
        <w:autoSpaceDE/>
        <w:autoSpaceDN/>
        <w:spacing w:after="200"/>
        <w:contextualSpacing/>
        <w:jc w:val="both"/>
        <w:rPr>
          <w:rFonts w:cs="Arial"/>
          <w:sz w:val="24"/>
          <w:szCs w:val="24"/>
        </w:rPr>
      </w:pPr>
    </w:p>
    <w:p w14:paraId="2C8DDEBE" w14:textId="59A6E53B" w:rsidR="00E5692D" w:rsidRDefault="00E5692D" w:rsidP="000A6267">
      <w:pPr>
        <w:widowControl/>
        <w:autoSpaceDE/>
        <w:autoSpaceDN/>
        <w:spacing w:after="200"/>
        <w:contextualSpacing/>
        <w:jc w:val="both"/>
        <w:rPr>
          <w:rFonts w:cs="Arial"/>
          <w:sz w:val="24"/>
          <w:szCs w:val="24"/>
        </w:rPr>
      </w:pPr>
    </w:p>
    <w:p w14:paraId="72B4E9D6" w14:textId="217BBC0B" w:rsidR="00E5692D" w:rsidRDefault="00E5692D" w:rsidP="000A6267">
      <w:pPr>
        <w:widowControl/>
        <w:autoSpaceDE/>
        <w:autoSpaceDN/>
        <w:spacing w:after="200"/>
        <w:contextualSpacing/>
        <w:jc w:val="both"/>
        <w:rPr>
          <w:rFonts w:cs="Arial"/>
          <w:sz w:val="24"/>
          <w:szCs w:val="24"/>
        </w:rPr>
      </w:pPr>
    </w:p>
    <w:p w14:paraId="22E9AADE" w14:textId="794CDB50" w:rsidR="00E5692D" w:rsidRDefault="00E5692D" w:rsidP="000A6267">
      <w:pPr>
        <w:widowControl/>
        <w:autoSpaceDE/>
        <w:autoSpaceDN/>
        <w:spacing w:after="200"/>
        <w:contextualSpacing/>
        <w:jc w:val="both"/>
        <w:rPr>
          <w:rFonts w:cs="Arial"/>
          <w:sz w:val="24"/>
          <w:szCs w:val="24"/>
        </w:rPr>
      </w:pPr>
    </w:p>
    <w:p w14:paraId="14869602" w14:textId="0A358DA4" w:rsidR="00E5692D" w:rsidRDefault="00E5692D" w:rsidP="000A6267">
      <w:pPr>
        <w:widowControl/>
        <w:autoSpaceDE/>
        <w:autoSpaceDN/>
        <w:spacing w:after="200"/>
        <w:contextualSpacing/>
        <w:jc w:val="both"/>
        <w:rPr>
          <w:rFonts w:cs="Arial"/>
          <w:sz w:val="24"/>
          <w:szCs w:val="24"/>
        </w:rPr>
      </w:pPr>
    </w:p>
    <w:p w14:paraId="438787EC" w14:textId="41763D2E" w:rsidR="00E5692D" w:rsidRDefault="00E5692D" w:rsidP="000A6267">
      <w:pPr>
        <w:widowControl/>
        <w:autoSpaceDE/>
        <w:autoSpaceDN/>
        <w:spacing w:after="200"/>
        <w:contextualSpacing/>
        <w:jc w:val="both"/>
        <w:rPr>
          <w:rFonts w:cs="Arial"/>
          <w:sz w:val="24"/>
          <w:szCs w:val="24"/>
        </w:rPr>
      </w:pPr>
    </w:p>
    <w:p w14:paraId="7015DC62" w14:textId="11B4912B" w:rsidR="00E5692D" w:rsidRDefault="00E5692D" w:rsidP="000A6267">
      <w:pPr>
        <w:widowControl/>
        <w:autoSpaceDE/>
        <w:autoSpaceDN/>
        <w:spacing w:after="200"/>
        <w:contextualSpacing/>
        <w:jc w:val="both"/>
        <w:rPr>
          <w:rFonts w:cs="Arial"/>
          <w:sz w:val="24"/>
          <w:szCs w:val="24"/>
        </w:rPr>
      </w:pPr>
    </w:p>
    <w:p w14:paraId="5731D1F2" w14:textId="2D501B04" w:rsidR="00E5692D" w:rsidRDefault="00E5692D" w:rsidP="000A6267">
      <w:pPr>
        <w:widowControl/>
        <w:autoSpaceDE/>
        <w:autoSpaceDN/>
        <w:spacing w:after="200"/>
        <w:contextualSpacing/>
        <w:jc w:val="both"/>
        <w:rPr>
          <w:rFonts w:cs="Arial"/>
          <w:sz w:val="24"/>
          <w:szCs w:val="24"/>
        </w:rPr>
      </w:pPr>
    </w:p>
    <w:p w14:paraId="752923B8" w14:textId="3DD4CDFC" w:rsidR="00E5692D" w:rsidRDefault="00E5692D" w:rsidP="000A6267">
      <w:pPr>
        <w:widowControl/>
        <w:autoSpaceDE/>
        <w:autoSpaceDN/>
        <w:spacing w:after="200"/>
        <w:contextualSpacing/>
        <w:jc w:val="both"/>
        <w:rPr>
          <w:rFonts w:cs="Arial"/>
          <w:sz w:val="24"/>
          <w:szCs w:val="24"/>
        </w:rPr>
      </w:pPr>
    </w:p>
    <w:p w14:paraId="27EF206E" w14:textId="1BBBD44F" w:rsidR="00AD54BC" w:rsidRDefault="00AD54BC" w:rsidP="000A6267">
      <w:pPr>
        <w:widowControl/>
        <w:autoSpaceDE/>
        <w:autoSpaceDN/>
        <w:spacing w:after="200"/>
        <w:contextualSpacing/>
        <w:jc w:val="both"/>
        <w:rPr>
          <w:rFonts w:cs="Arial"/>
          <w:sz w:val="24"/>
          <w:szCs w:val="24"/>
        </w:rPr>
      </w:pPr>
    </w:p>
    <w:p w14:paraId="0FCCA4F5" w14:textId="77777777" w:rsidR="00AD54BC" w:rsidRDefault="00AD54BC" w:rsidP="000A6267">
      <w:pPr>
        <w:widowControl/>
        <w:autoSpaceDE/>
        <w:autoSpaceDN/>
        <w:spacing w:after="200"/>
        <w:contextualSpacing/>
        <w:jc w:val="both"/>
        <w:rPr>
          <w:rFonts w:cs="Arial"/>
          <w:sz w:val="24"/>
          <w:szCs w:val="24"/>
        </w:rPr>
      </w:pPr>
    </w:p>
    <w:p w14:paraId="625C7B3D" w14:textId="449C0944" w:rsidR="000A6267" w:rsidRDefault="000A6267" w:rsidP="000A6267">
      <w:pPr>
        <w:pStyle w:val="Heading1"/>
        <w:numPr>
          <w:ilvl w:val="0"/>
          <w:numId w:val="6"/>
        </w:numPr>
        <w:ind w:left="357" w:hanging="357"/>
      </w:pPr>
      <w:bookmarkStart w:id="2" w:name="_Toc116910318"/>
      <w:bookmarkStart w:id="3" w:name="_Toc116919092"/>
      <w:r w:rsidRPr="002F385C">
        <w:lastRenderedPageBreak/>
        <w:t xml:space="preserve">Introduction and </w:t>
      </w:r>
      <w:r w:rsidR="00AD54BC">
        <w:t>B</w:t>
      </w:r>
      <w:r w:rsidRPr="002F385C">
        <w:t>ackground</w:t>
      </w:r>
      <w:bookmarkEnd w:id="2"/>
      <w:bookmarkEnd w:id="3"/>
    </w:p>
    <w:p w14:paraId="10F0B1DF" w14:textId="77777777" w:rsidR="000A6267" w:rsidRPr="00F10183" w:rsidRDefault="000A6267" w:rsidP="000A6267">
      <w:pPr>
        <w:spacing w:line="276" w:lineRule="auto"/>
        <w:jc w:val="both"/>
        <w:rPr>
          <w:sz w:val="12"/>
          <w:szCs w:val="12"/>
        </w:rPr>
      </w:pPr>
    </w:p>
    <w:p w14:paraId="7CE48243" w14:textId="77777777" w:rsidR="000A6267" w:rsidRPr="005C4043" w:rsidRDefault="000A6267" w:rsidP="005C4043">
      <w:pPr>
        <w:jc w:val="both"/>
        <w:rPr>
          <w:rFonts w:cs="Arial"/>
        </w:rPr>
      </w:pPr>
      <w:r w:rsidRPr="005C4043">
        <w:rPr>
          <w:rFonts w:cs="Arial"/>
        </w:rPr>
        <w:t xml:space="preserve">The National Primary Care Fund was established in Wales in 2015 to support the delivery of </w:t>
      </w:r>
      <w:hyperlink r:id="rId12" w:history="1">
        <w:r w:rsidRPr="005C4043">
          <w:rPr>
            <w:rStyle w:val="Hyperlink"/>
            <w:rFonts w:cs="Arial"/>
            <w:i/>
          </w:rPr>
          <w:t>Our Plan for a Primary Care Service for Wales up to March 2018</w:t>
        </w:r>
      </w:hyperlink>
      <w:r w:rsidRPr="005C4043">
        <w:rPr>
          <w:rFonts w:cs="Arial"/>
          <w:i/>
        </w:rPr>
        <w:t>.</w:t>
      </w:r>
      <w:r w:rsidRPr="005C4043">
        <w:rPr>
          <w:rFonts w:cs="Arial"/>
        </w:rPr>
        <w:t xml:space="preserve">  As a result the </w:t>
      </w:r>
      <w:hyperlink r:id="rId13" w:history="1">
        <w:r w:rsidRPr="005C4043">
          <w:rPr>
            <w:rStyle w:val="Hyperlink"/>
            <w:rFonts w:cs="Arial"/>
          </w:rPr>
          <w:t>Pacesetter Programme</w:t>
        </w:r>
      </w:hyperlink>
      <w:r w:rsidRPr="005C4043">
        <w:rPr>
          <w:rFonts w:cs="Arial"/>
        </w:rPr>
        <w:t xml:space="preserve"> was established in 2015 </w:t>
      </w:r>
      <w:r w:rsidRPr="005C4043">
        <w:rPr>
          <w:rFonts w:eastAsia="Times New Roman" w:cs="Arial"/>
        </w:rPr>
        <w:t xml:space="preserve">to provide a systematic approach to </w:t>
      </w:r>
      <w:r w:rsidRPr="00E5692D">
        <w:rPr>
          <w:rFonts w:eastAsia="Times New Roman" w:cs="Arial"/>
          <w:b/>
          <w:color w:val="365F91" w:themeColor="accent1" w:themeShade="BF"/>
        </w:rPr>
        <w:t xml:space="preserve">testing and evaluating new and innovative ways of working </w:t>
      </w:r>
      <w:r w:rsidRPr="005C4043">
        <w:rPr>
          <w:rFonts w:eastAsia="Times New Roman" w:cs="Arial"/>
        </w:rPr>
        <w:t xml:space="preserve">and </w:t>
      </w:r>
      <w:r w:rsidRPr="005C4043">
        <w:rPr>
          <w:rFonts w:cs="Arial"/>
        </w:rPr>
        <w:t xml:space="preserve">where similar schemes are identified across Wales, they will work together to test innovation in a number of themed areas. </w:t>
      </w:r>
    </w:p>
    <w:p w14:paraId="656644C4" w14:textId="77777777" w:rsidR="000A6267" w:rsidRPr="005C4043" w:rsidRDefault="000A6267" w:rsidP="005C4043">
      <w:pPr>
        <w:jc w:val="both"/>
        <w:rPr>
          <w:rFonts w:cs="Arial"/>
        </w:rPr>
      </w:pPr>
    </w:p>
    <w:p w14:paraId="1F68F9EF" w14:textId="77777777" w:rsidR="000A6267" w:rsidRPr="005C4043" w:rsidRDefault="000A6267" w:rsidP="005C4043">
      <w:pPr>
        <w:jc w:val="both"/>
        <w:rPr>
          <w:rFonts w:eastAsia="Times New Roman" w:cs="Arial"/>
        </w:rPr>
      </w:pPr>
      <w:r w:rsidRPr="005C4043">
        <w:rPr>
          <w:rFonts w:eastAsia="Times New Roman" w:cs="Arial"/>
        </w:rPr>
        <w:t>Every year, Welsh Government invests £3.8m of the £40m Primary Care Fund in the national programme. Funding is allocated recurrently to health boards across Wales and its use is collectively agreed via the national Directors of Primary and Community Care (DPCC) Executive Peer Group, endorsed by the National Primary Care Board and ratified by Welsh Government</w:t>
      </w:r>
      <w:r w:rsidRPr="005C4043">
        <w:rPr>
          <w:rStyle w:val="FootnoteReference"/>
          <w:rFonts w:cs="Arial"/>
        </w:rPr>
        <w:footnoteReference w:id="1"/>
      </w:r>
      <w:r w:rsidRPr="005C4043">
        <w:rPr>
          <w:rFonts w:eastAsia="Times New Roman" w:cs="Arial"/>
        </w:rPr>
        <w:t xml:space="preserve">. </w:t>
      </w:r>
    </w:p>
    <w:p w14:paraId="1948FA6D" w14:textId="77777777" w:rsidR="000A6267" w:rsidRPr="005C4043" w:rsidRDefault="000A6267" w:rsidP="005C4043">
      <w:pPr>
        <w:jc w:val="both"/>
        <w:rPr>
          <w:rFonts w:eastAsia="Times New Roman" w:cs="Arial"/>
        </w:rPr>
      </w:pPr>
    </w:p>
    <w:p w14:paraId="1FBBEEB5" w14:textId="77777777" w:rsidR="000A6267" w:rsidRPr="005C4043" w:rsidRDefault="000A6267" w:rsidP="00E5692D">
      <w:pPr>
        <w:jc w:val="both"/>
      </w:pPr>
      <w:r w:rsidRPr="005C4043">
        <w:t xml:space="preserve">For 2022-2024, the National Pacesetter Programme revenue funding stream has been relaunched across Wales as the </w:t>
      </w:r>
      <w:r w:rsidRPr="00E5692D">
        <w:rPr>
          <w:b/>
          <w:i/>
          <w:color w:val="365F91" w:themeColor="accent1" w:themeShade="BF"/>
        </w:rPr>
        <w:t>Strategic Programme for Primary Care Fund (SPPC Fund)</w:t>
      </w:r>
      <w:r w:rsidRPr="00E5692D">
        <w:rPr>
          <w:i/>
          <w:color w:val="365F91" w:themeColor="accent1" w:themeShade="BF"/>
        </w:rPr>
        <w:t xml:space="preserve">. </w:t>
      </w:r>
      <w:r w:rsidRPr="005C4043">
        <w:t xml:space="preserve">This programme commenced in April 2022 with agreement that the Fund is to be used in 2022/23 by health boards to support the </w:t>
      </w:r>
      <w:r w:rsidRPr="00E5692D">
        <w:rPr>
          <w:b/>
          <w:color w:val="365F91" w:themeColor="accent1" w:themeShade="BF"/>
        </w:rPr>
        <w:t>implementation of the Accelerated Cluster Development Programme</w:t>
      </w:r>
      <w:r w:rsidRPr="00E5692D">
        <w:rPr>
          <w:color w:val="365F91" w:themeColor="accent1" w:themeShade="BF"/>
        </w:rPr>
        <w:t xml:space="preserve"> </w:t>
      </w:r>
      <w:r w:rsidRPr="005C4043">
        <w:t xml:space="preserve">(ACD) and investment into primary care schemes to support </w:t>
      </w:r>
      <w:r w:rsidRPr="00E5692D">
        <w:rPr>
          <w:b/>
          <w:color w:val="365F91" w:themeColor="accent1" w:themeShade="BF"/>
        </w:rPr>
        <w:t>obesity prevention</w:t>
      </w:r>
      <w:r w:rsidRPr="005C4043">
        <w:t>, aligned with the Healthy Weight Healthy Wales Strategy. These two investment areas were agreed by the Directors of Primary Care Peer Group and endorsed by the National Primary Care Board in February 2022.</w:t>
      </w:r>
    </w:p>
    <w:p w14:paraId="07C157B2" w14:textId="77777777" w:rsidR="000A6267" w:rsidRPr="005C4043" w:rsidRDefault="000A6267" w:rsidP="005C4043">
      <w:pPr>
        <w:jc w:val="both"/>
        <w:rPr>
          <w:rFonts w:cs="Arial"/>
          <w:bCs/>
        </w:rPr>
      </w:pPr>
    </w:p>
    <w:p w14:paraId="4CF07A09" w14:textId="215F98E6" w:rsidR="00401685" w:rsidRPr="005C4043" w:rsidRDefault="000A6267" w:rsidP="005C4043">
      <w:pPr>
        <w:jc w:val="both"/>
        <w:rPr>
          <w:rFonts w:cs="Arial"/>
          <w:color w:val="0000FF"/>
          <w:u w:val="single"/>
        </w:rPr>
      </w:pPr>
      <w:r w:rsidRPr="005C4043">
        <w:rPr>
          <w:rFonts w:cs="Arial"/>
        </w:rPr>
        <w:t xml:space="preserve">Information on all the SPPC Funded schemes and original proposals can be found on </w:t>
      </w:r>
      <w:hyperlink r:id="rId14" w:history="1">
        <w:r w:rsidRPr="005C4043">
          <w:rPr>
            <w:rStyle w:val="Hyperlink"/>
            <w:rFonts w:cs="Arial"/>
          </w:rPr>
          <w:t>Primary Care One</w:t>
        </w:r>
      </w:hyperlink>
      <w:r w:rsidRPr="005C4043">
        <w:rPr>
          <w:rStyle w:val="Hyperlink"/>
          <w:rFonts w:cs="Arial"/>
        </w:rPr>
        <w:t>.</w:t>
      </w:r>
    </w:p>
    <w:p w14:paraId="0CC27019" w14:textId="77777777" w:rsidR="000A6267" w:rsidRDefault="000A6267" w:rsidP="000A6267">
      <w:pPr>
        <w:pStyle w:val="Heading1"/>
        <w:numPr>
          <w:ilvl w:val="0"/>
          <w:numId w:val="6"/>
        </w:numPr>
        <w:ind w:left="426" w:hanging="426"/>
      </w:pPr>
      <w:bookmarkStart w:id="4" w:name="_Toc116910319"/>
      <w:bookmarkStart w:id="5" w:name="_Toc116919093"/>
      <w:bookmarkStart w:id="6" w:name="Purp"/>
      <w:r w:rsidRPr="002F385C">
        <w:t>Purpose</w:t>
      </w:r>
      <w:bookmarkEnd w:id="4"/>
      <w:bookmarkEnd w:id="5"/>
      <w:r w:rsidRPr="002F385C">
        <w:t xml:space="preserve"> </w:t>
      </w:r>
    </w:p>
    <w:bookmarkEnd w:id="6"/>
    <w:p w14:paraId="1A5338E4" w14:textId="77777777" w:rsidR="000A6267" w:rsidRPr="00F10183" w:rsidRDefault="000A6267" w:rsidP="000A6267">
      <w:pPr>
        <w:jc w:val="both"/>
        <w:rPr>
          <w:sz w:val="12"/>
          <w:szCs w:val="12"/>
        </w:rPr>
      </w:pPr>
    </w:p>
    <w:p w14:paraId="45EF95F5" w14:textId="6B797FBA" w:rsidR="00401685" w:rsidRDefault="000A6267" w:rsidP="000C6A44">
      <w:pPr>
        <w:jc w:val="both"/>
      </w:pPr>
      <w:r w:rsidRPr="001B6E3C">
        <w:t xml:space="preserve">The purpose of this paper is to </w:t>
      </w:r>
      <w:r>
        <w:t xml:space="preserve">provide a </w:t>
      </w:r>
      <w:r w:rsidR="00E5692D">
        <w:t>six-month</w:t>
      </w:r>
      <w:r>
        <w:t xml:space="preserve"> position to the progress made against the schemes from the SPPC fund investment</w:t>
      </w:r>
      <w:r w:rsidRPr="001B6E3C">
        <w:t xml:space="preserve">. </w:t>
      </w:r>
    </w:p>
    <w:p w14:paraId="53468591" w14:textId="2530042A" w:rsidR="000A6267" w:rsidRDefault="000A6267" w:rsidP="000A6267">
      <w:pPr>
        <w:pStyle w:val="Heading1"/>
        <w:numPr>
          <w:ilvl w:val="0"/>
          <w:numId w:val="6"/>
        </w:numPr>
        <w:ind w:left="426" w:hanging="426"/>
      </w:pPr>
      <w:bookmarkStart w:id="7" w:name="_Toc116910320"/>
      <w:bookmarkStart w:id="8" w:name="_Toc116919094"/>
      <w:bookmarkStart w:id="9" w:name="schem"/>
      <w:r w:rsidRPr="002F385C">
        <w:t xml:space="preserve">The </w:t>
      </w:r>
      <w:r w:rsidR="00AD54BC">
        <w:t>S</w:t>
      </w:r>
      <w:r w:rsidRPr="002F385C">
        <w:t>chemes</w:t>
      </w:r>
      <w:bookmarkEnd w:id="7"/>
      <w:bookmarkEnd w:id="8"/>
      <w:r w:rsidRPr="002F385C">
        <w:t xml:space="preserve"> </w:t>
      </w:r>
    </w:p>
    <w:bookmarkEnd w:id="9"/>
    <w:p w14:paraId="537EFCD1" w14:textId="77777777" w:rsidR="000A6267" w:rsidRPr="00F10183" w:rsidRDefault="000A6267" w:rsidP="000A6267">
      <w:pPr>
        <w:jc w:val="both"/>
        <w:rPr>
          <w:sz w:val="12"/>
          <w:szCs w:val="12"/>
        </w:rPr>
      </w:pPr>
    </w:p>
    <w:p w14:paraId="49B5C268" w14:textId="77777777" w:rsidR="000A6267" w:rsidRDefault="000A6267" w:rsidP="00B424C1">
      <w:pPr>
        <w:jc w:val="both"/>
      </w:pPr>
      <w:r>
        <w:t xml:space="preserve">A total of </w:t>
      </w:r>
      <w:r w:rsidRPr="001B6E3C">
        <w:t xml:space="preserve">17 proposals were </w:t>
      </w:r>
      <w:r>
        <w:t xml:space="preserve">agreed for investment for 2022-2024. </w:t>
      </w:r>
    </w:p>
    <w:p w14:paraId="5CEFD982" w14:textId="77777777" w:rsidR="000A6267" w:rsidRDefault="000A6267" w:rsidP="00B424C1">
      <w:pPr>
        <w:jc w:val="both"/>
      </w:pPr>
    </w:p>
    <w:p w14:paraId="7878463C" w14:textId="14A04453" w:rsidR="000A6267" w:rsidRDefault="00113DB0" w:rsidP="00B424C1">
      <w:pPr>
        <w:pStyle w:val="ListParagraph"/>
        <w:numPr>
          <w:ilvl w:val="0"/>
          <w:numId w:val="33"/>
        </w:numPr>
        <w:jc w:val="both"/>
      </w:pPr>
      <w:r>
        <w:t>Seven</w:t>
      </w:r>
      <w:r w:rsidR="000A6267">
        <w:t xml:space="preserve"> schemes  to support </w:t>
      </w:r>
      <w:r w:rsidR="000A6267" w:rsidRPr="002F385C">
        <w:t xml:space="preserve">the implementation of ACD across </w:t>
      </w:r>
      <w:r>
        <w:t>six</w:t>
      </w:r>
      <w:r w:rsidR="000A6267" w:rsidRPr="002F385C">
        <w:t xml:space="preserve"> health boards. </w:t>
      </w:r>
    </w:p>
    <w:p w14:paraId="392B6F39" w14:textId="196AD575" w:rsidR="000A6267" w:rsidRDefault="00113DB0" w:rsidP="00B424C1">
      <w:pPr>
        <w:pStyle w:val="ListParagraph"/>
        <w:numPr>
          <w:ilvl w:val="0"/>
          <w:numId w:val="33"/>
        </w:numPr>
        <w:jc w:val="both"/>
      </w:pPr>
      <w:r>
        <w:t>Ten</w:t>
      </w:r>
      <w:r w:rsidR="000A6267">
        <w:t xml:space="preserve"> schemes </w:t>
      </w:r>
      <w:r w:rsidR="000A6267" w:rsidRPr="001B6E3C">
        <w:t xml:space="preserve"> to address obesity prevention across </w:t>
      </w:r>
      <w:r>
        <w:t>seven</w:t>
      </w:r>
      <w:r w:rsidR="000A6267" w:rsidRPr="001B6E3C">
        <w:t xml:space="preserve"> health boards.</w:t>
      </w:r>
    </w:p>
    <w:p w14:paraId="2D9E1471" w14:textId="77777777" w:rsidR="005C4043" w:rsidRDefault="005C4043" w:rsidP="00B424C1">
      <w:pPr>
        <w:pStyle w:val="ListParagraph"/>
        <w:ind w:left="720"/>
        <w:jc w:val="both"/>
      </w:pPr>
    </w:p>
    <w:p w14:paraId="5256A843" w14:textId="328B9FFA" w:rsidR="000A6267" w:rsidRDefault="000A6267" w:rsidP="00B424C1">
      <w:pPr>
        <w:jc w:val="both"/>
      </w:pPr>
      <w:r w:rsidRPr="00016770">
        <w:t xml:space="preserve">The reported duration of the 17 schemes </w:t>
      </w:r>
      <w:r w:rsidR="00113DB0" w:rsidRPr="00016770">
        <w:t>is</w:t>
      </w:r>
      <w:r w:rsidRPr="00016770">
        <w:t xml:space="preserve"> illustrated </w:t>
      </w:r>
      <w:r>
        <w:t xml:space="preserve">in </w:t>
      </w:r>
      <w:r w:rsidR="00E5692D">
        <w:t xml:space="preserve">the table below. </w:t>
      </w:r>
      <w:r>
        <w:t xml:space="preserve"> </w:t>
      </w:r>
    </w:p>
    <w:p w14:paraId="1B53FEA1" w14:textId="77777777" w:rsidR="009615FC" w:rsidRDefault="009615FC" w:rsidP="005C4043"/>
    <w:p w14:paraId="5E12585A" w14:textId="19A72575" w:rsidR="009615FC" w:rsidRPr="009615FC" w:rsidRDefault="009615FC" w:rsidP="009615FC">
      <w:pPr>
        <w:pStyle w:val="Heading2"/>
        <w:jc w:val="both"/>
        <w:rPr>
          <w:i/>
          <w:iCs/>
        </w:rPr>
      </w:pPr>
      <w:bookmarkStart w:id="10" w:name="_Toc116919095"/>
      <w:r>
        <w:rPr>
          <w:rStyle w:val="IntenseEmphasis"/>
          <w:i w:val="0"/>
          <w:iCs w:val="0"/>
        </w:rPr>
        <w:t xml:space="preserve">3.1 </w:t>
      </w:r>
      <w:r w:rsidRPr="009615FC">
        <w:rPr>
          <w:rStyle w:val="IntenseEmphasis"/>
          <w:i w:val="0"/>
          <w:iCs w:val="0"/>
        </w:rPr>
        <w:t>Table 1 – Duration of the schemes</w:t>
      </w:r>
      <w:bookmarkEnd w:id="10"/>
    </w:p>
    <w:p w14:paraId="4C4DDCB8" w14:textId="77777777" w:rsidR="000A6267" w:rsidRPr="00016747" w:rsidRDefault="000A6267" w:rsidP="000A6267">
      <w:pPr>
        <w:jc w:val="center"/>
        <w:rPr>
          <w:rFonts w:ascii="Verdana" w:hAnsi="Verdana" w:cs="Arial"/>
          <w:b/>
          <w:color w:val="00B0F0"/>
          <w:sz w:val="12"/>
          <w:szCs w:val="12"/>
        </w:rPr>
      </w:pPr>
      <w:bookmarkStart w:id="11" w:name="prog"/>
    </w:p>
    <w:tbl>
      <w:tblPr>
        <w:tblStyle w:val="TableGrid"/>
        <w:tblW w:w="0" w:type="auto"/>
        <w:jc w:val="center"/>
        <w:tblLook w:val="04A0" w:firstRow="1" w:lastRow="0" w:firstColumn="1" w:lastColumn="0" w:noHBand="0" w:noVBand="1"/>
      </w:tblPr>
      <w:tblGrid>
        <w:gridCol w:w="3256"/>
        <w:gridCol w:w="1984"/>
        <w:gridCol w:w="1774"/>
        <w:gridCol w:w="2002"/>
      </w:tblGrid>
      <w:tr w:rsidR="000A6267" w:rsidRPr="005C4043" w14:paraId="044E3A0F" w14:textId="77777777" w:rsidTr="005C4043">
        <w:trPr>
          <w:jc w:val="center"/>
        </w:trPr>
        <w:tc>
          <w:tcPr>
            <w:tcW w:w="3256" w:type="dxa"/>
            <w:shd w:val="clear" w:color="auto" w:fill="1F497D" w:themeFill="text2"/>
          </w:tcPr>
          <w:p w14:paraId="621960B3" w14:textId="77777777" w:rsidR="000A6267" w:rsidRPr="005C4043" w:rsidRDefault="000A6267" w:rsidP="00C71105">
            <w:pPr>
              <w:jc w:val="center"/>
              <w:rPr>
                <w:rFonts w:cs="Arial"/>
                <w:b/>
                <w:color w:val="FFFFFF" w:themeColor="background1"/>
              </w:rPr>
            </w:pPr>
            <w:r w:rsidRPr="005C4043">
              <w:rPr>
                <w:rFonts w:cs="Arial"/>
                <w:b/>
                <w:color w:val="FFFFFF" w:themeColor="background1"/>
              </w:rPr>
              <w:t>Duration</w:t>
            </w:r>
          </w:p>
        </w:tc>
        <w:tc>
          <w:tcPr>
            <w:tcW w:w="1984" w:type="dxa"/>
            <w:shd w:val="clear" w:color="auto" w:fill="1F497D" w:themeFill="text2"/>
          </w:tcPr>
          <w:p w14:paraId="029F956A" w14:textId="77777777" w:rsidR="000A6267" w:rsidRPr="005C4043" w:rsidRDefault="000A6267" w:rsidP="00C71105">
            <w:pPr>
              <w:jc w:val="center"/>
              <w:rPr>
                <w:rFonts w:cs="Arial"/>
                <w:b/>
                <w:color w:val="FFFFFF" w:themeColor="background1"/>
              </w:rPr>
            </w:pPr>
            <w:r w:rsidRPr="005C4043">
              <w:rPr>
                <w:rFonts w:cs="Arial"/>
                <w:b/>
                <w:color w:val="FFFFFF" w:themeColor="background1"/>
              </w:rPr>
              <w:t>Number of schemes</w:t>
            </w:r>
          </w:p>
        </w:tc>
        <w:tc>
          <w:tcPr>
            <w:tcW w:w="1774" w:type="dxa"/>
            <w:shd w:val="clear" w:color="auto" w:fill="1F497D" w:themeFill="text2"/>
          </w:tcPr>
          <w:p w14:paraId="3F33A394" w14:textId="77777777" w:rsidR="000A6267" w:rsidRPr="005C4043" w:rsidRDefault="000A6267" w:rsidP="00C71105">
            <w:pPr>
              <w:jc w:val="center"/>
              <w:rPr>
                <w:rFonts w:cs="Arial"/>
                <w:b/>
                <w:color w:val="FFFFFF" w:themeColor="background1"/>
              </w:rPr>
            </w:pPr>
            <w:r w:rsidRPr="005C4043">
              <w:rPr>
                <w:rFonts w:cs="Arial"/>
                <w:b/>
                <w:color w:val="FFFFFF" w:themeColor="background1"/>
              </w:rPr>
              <w:t xml:space="preserve">ACD schemes </w:t>
            </w:r>
          </w:p>
        </w:tc>
        <w:tc>
          <w:tcPr>
            <w:tcW w:w="2002" w:type="dxa"/>
            <w:shd w:val="clear" w:color="auto" w:fill="1F497D" w:themeFill="text2"/>
          </w:tcPr>
          <w:p w14:paraId="3B1734B8" w14:textId="77777777" w:rsidR="000A6267" w:rsidRPr="005C4043" w:rsidRDefault="000A6267" w:rsidP="00C71105">
            <w:pPr>
              <w:jc w:val="center"/>
              <w:rPr>
                <w:rFonts w:cs="Arial"/>
                <w:b/>
                <w:color w:val="FFFFFF" w:themeColor="background1"/>
              </w:rPr>
            </w:pPr>
            <w:r w:rsidRPr="005C4043">
              <w:rPr>
                <w:rFonts w:cs="Arial"/>
                <w:b/>
                <w:color w:val="FFFFFF" w:themeColor="background1"/>
              </w:rPr>
              <w:t xml:space="preserve">Obesity schemes </w:t>
            </w:r>
          </w:p>
        </w:tc>
      </w:tr>
      <w:tr w:rsidR="000A6267" w:rsidRPr="005C4043" w14:paraId="3A6C3D59" w14:textId="77777777" w:rsidTr="005C4043">
        <w:trPr>
          <w:jc w:val="center"/>
        </w:trPr>
        <w:tc>
          <w:tcPr>
            <w:tcW w:w="3256" w:type="dxa"/>
            <w:shd w:val="clear" w:color="auto" w:fill="FFFFFF" w:themeFill="background1"/>
          </w:tcPr>
          <w:p w14:paraId="4816024D" w14:textId="77777777" w:rsidR="000A6267" w:rsidRPr="005C4043" w:rsidRDefault="000A6267" w:rsidP="00C71105">
            <w:pPr>
              <w:rPr>
                <w:rFonts w:cs="Arial"/>
              </w:rPr>
            </w:pPr>
            <w:r w:rsidRPr="005C4043">
              <w:rPr>
                <w:rFonts w:cs="Arial"/>
              </w:rPr>
              <w:t>2 years +</w:t>
            </w:r>
          </w:p>
        </w:tc>
        <w:tc>
          <w:tcPr>
            <w:tcW w:w="1984" w:type="dxa"/>
            <w:shd w:val="clear" w:color="auto" w:fill="FFFFFF" w:themeFill="background1"/>
          </w:tcPr>
          <w:p w14:paraId="0F632E4D" w14:textId="77777777" w:rsidR="000A6267" w:rsidRPr="005C4043" w:rsidRDefault="000A6267" w:rsidP="00C71105">
            <w:pPr>
              <w:jc w:val="center"/>
              <w:rPr>
                <w:rFonts w:cs="Arial"/>
              </w:rPr>
            </w:pPr>
            <w:r w:rsidRPr="005C4043">
              <w:rPr>
                <w:rFonts w:cs="Arial"/>
              </w:rPr>
              <w:t>1</w:t>
            </w:r>
          </w:p>
        </w:tc>
        <w:tc>
          <w:tcPr>
            <w:tcW w:w="1774" w:type="dxa"/>
            <w:shd w:val="clear" w:color="auto" w:fill="FFFFFF" w:themeFill="background1"/>
          </w:tcPr>
          <w:p w14:paraId="6AF3E9C8" w14:textId="77777777" w:rsidR="000A6267" w:rsidRPr="005C4043" w:rsidRDefault="000A6267" w:rsidP="00C71105">
            <w:pPr>
              <w:jc w:val="center"/>
              <w:rPr>
                <w:rFonts w:cs="Arial"/>
              </w:rPr>
            </w:pPr>
            <w:r w:rsidRPr="005C4043">
              <w:rPr>
                <w:rFonts w:cs="Arial"/>
              </w:rPr>
              <w:t>1</w:t>
            </w:r>
          </w:p>
        </w:tc>
        <w:tc>
          <w:tcPr>
            <w:tcW w:w="2002" w:type="dxa"/>
            <w:shd w:val="clear" w:color="auto" w:fill="FFFFFF" w:themeFill="background1"/>
          </w:tcPr>
          <w:p w14:paraId="2A5C8522" w14:textId="77777777" w:rsidR="000A6267" w:rsidRPr="005C4043" w:rsidRDefault="000A6267" w:rsidP="00C71105">
            <w:pPr>
              <w:jc w:val="center"/>
              <w:rPr>
                <w:rFonts w:cs="Arial"/>
              </w:rPr>
            </w:pPr>
            <w:r w:rsidRPr="005C4043">
              <w:rPr>
                <w:rFonts w:cs="Arial"/>
              </w:rPr>
              <w:t>0</w:t>
            </w:r>
          </w:p>
        </w:tc>
      </w:tr>
      <w:tr w:rsidR="000A6267" w:rsidRPr="005C4043" w14:paraId="0213C2AB" w14:textId="77777777" w:rsidTr="005C4043">
        <w:trPr>
          <w:jc w:val="center"/>
        </w:trPr>
        <w:tc>
          <w:tcPr>
            <w:tcW w:w="3256" w:type="dxa"/>
            <w:shd w:val="clear" w:color="auto" w:fill="FFFFFF" w:themeFill="background1"/>
          </w:tcPr>
          <w:p w14:paraId="657A4A8F" w14:textId="77777777" w:rsidR="000A6267" w:rsidRPr="005C4043" w:rsidRDefault="000A6267" w:rsidP="00C71105">
            <w:pPr>
              <w:rPr>
                <w:rFonts w:cs="Arial"/>
              </w:rPr>
            </w:pPr>
            <w:r w:rsidRPr="005C4043">
              <w:rPr>
                <w:rFonts w:cs="Arial"/>
              </w:rPr>
              <w:t>2 years</w:t>
            </w:r>
          </w:p>
        </w:tc>
        <w:tc>
          <w:tcPr>
            <w:tcW w:w="1984" w:type="dxa"/>
            <w:shd w:val="clear" w:color="auto" w:fill="FFFFFF" w:themeFill="background1"/>
          </w:tcPr>
          <w:p w14:paraId="1F8B37E1" w14:textId="77777777" w:rsidR="000A6267" w:rsidRPr="005C4043" w:rsidRDefault="000A6267" w:rsidP="00C71105">
            <w:pPr>
              <w:jc w:val="center"/>
              <w:rPr>
                <w:rFonts w:cs="Arial"/>
              </w:rPr>
            </w:pPr>
            <w:r w:rsidRPr="005C4043">
              <w:rPr>
                <w:rFonts w:cs="Arial"/>
              </w:rPr>
              <w:t>7</w:t>
            </w:r>
          </w:p>
        </w:tc>
        <w:tc>
          <w:tcPr>
            <w:tcW w:w="1774" w:type="dxa"/>
            <w:shd w:val="clear" w:color="auto" w:fill="FFFFFF" w:themeFill="background1"/>
          </w:tcPr>
          <w:p w14:paraId="3AEB63BE" w14:textId="77777777" w:rsidR="000A6267" w:rsidRPr="005C4043" w:rsidRDefault="000A6267" w:rsidP="00C71105">
            <w:pPr>
              <w:jc w:val="center"/>
              <w:rPr>
                <w:rFonts w:cs="Arial"/>
              </w:rPr>
            </w:pPr>
            <w:r w:rsidRPr="005C4043">
              <w:rPr>
                <w:rFonts w:cs="Arial"/>
              </w:rPr>
              <w:t>1</w:t>
            </w:r>
          </w:p>
        </w:tc>
        <w:tc>
          <w:tcPr>
            <w:tcW w:w="2002" w:type="dxa"/>
            <w:shd w:val="clear" w:color="auto" w:fill="FFFFFF" w:themeFill="background1"/>
          </w:tcPr>
          <w:p w14:paraId="735E41EB" w14:textId="77777777" w:rsidR="000A6267" w:rsidRPr="005C4043" w:rsidRDefault="000A6267" w:rsidP="00C71105">
            <w:pPr>
              <w:jc w:val="center"/>
              <w:rPr>
                <w:rFonts w:cs="Arial"/>
              </w:rPr>
            </w:pPr>
            <w:r w:rsidRPr="005C4043">
              <w:rPr>
                <w:rFonts w:cs="Arial"/>
              </w:rPr>
              <w:t>6</w:t>
            </w:r>
          </w:p>
        </w:tc>
      </w:tr>
      <w:tr w:rsidR="000A6267" w:rsidRPr="005C4043" w14:paraId="4FB63AE3" w14:textId="77777777" w:rsidTr="005C4043">
        <w:trPr>
          <w:jc w:val="center"/>
        </w:trPr>
        <w:tc>
          <w:tcPr>
            <w:tcW w:w="3256" w:type="dxa"/>
            <w:shd w:val="clear" w:color="auto" w:fill="FFFFFF" w:themeFill="background1"/>
          </w:tcPr>
          <w:p w14:paraId="4B1FDBFC" w14:textId="77777777" w:rsidR="000A6267" w:rsidRPr="005C4043" w:rsidRDefault="000A6267" w:rsidP="00C71105">
            <w:pPr>
              <w:rPr>
                <w:rFonts w:cs="Arial"/>
              </w:rPr>
            </w:pPr>
            <w:r w:rsidRPr="005C4043">
              <w:rPr>
                <w:rFonts w:cs="Arial"/>
              </w:rPr>
              <w:t xml:space="preserve">15 months </w:t>
            </w:r>
          </w:p>
        </w:tc>
        <w:tc>
          <w:tcPr>
            <w:tcW w:w="1984" w:type="dxa"/>
            <w:shd w:val="clear" w:color="auto" w:fill="FFFFFF" w:themeFill="background1"/>
          </w:tcPr>
          <w:p w14:paraId="20471F6E" w14:textId="77777777" w:rsidR="000A6267" w:rsidRPr="005C4043" w:rsidRDefault="000A6267" w:rsidP="00C71105">
            <w:pPr>
              <w:jc w:val="center"/>
              <w:rPr>
                <w:rFonts w:cs="Arial"/>
              </w:rPr>
            </w:pPr>
            <w:r w:rsidRPr="005C4043">
              <w:rPr>
                <w:rFonts w:cs="Arial"/>
              </w:rPr>
              <w:t>1</w:t>
            </w:r>
          </w:p>
        </w:tc>
        <w:tc>
          <w:tcPr>
            <w:tcW w:w="1774" w:type="dxa"/>
            <w:shd w:val="clear" w:color="auto" w:fill="FFFFFF" w:themeFill="background1"/>
          </w:tcPr>
          <w:p w14:paraId="638D7103" w14:textId="77777777" w:rsidR="000A6267" w:rsidRPr="005C4043" w:rsidRDefault="000A6267" w:rsidP="00C71105">
            <w:pPr>
              <w:jc w:val="center"/>
              <w:rPr>
                <w:rFonts w:cs="Arial"/>
              </w:rPr>
            </w:pPr>
            <w:r w:rsidRPr="005C4043">
              <w:rPr>
                <w:rFonts w:cs="Arial"/>
              </w:rPr>
              <w:t>-</w:t>
            </w:r>
          </w:p>
        </w:tc>
        <w:tc>
          <w:tcPr>
            <w:tcW w:w="2002" w:type="dxa"/>
            <w:shd w:val="clear" w:color="auto" w:fill="FFFFFF" w:themeFill="background1"/>
          </w:tcPr>
          <w:p w14:paraId="443566D1" w14:textId="77777777" w:rsidR="000A6267" w:rsidRPr="005C4043" w:rsidRDefault="000A6267" w:rsidP="00C71105">
            <w:pPr>
              <w:jc w:val="center"/>
              <w:rPr>
                <w:rFonts w:cs="Arial"/>
              </w:rPr>
            </w:pPr>
            <w:r w:rsidRPr="005C4043">
              <w:rPr>
                <w:rFonts w:cs="Arial"/>
              </w:rPr>
              <w:t>1</w:t>
            </w:r>
          </w:p>
        </w:tc>
      </w:tr>
      <w:tr w:rsidR="000A6267" w:rsidRPr="005C4043" w14:paraId="40B14B0E" w14:textId="77777777" w:rsidTr="005C4043">
        <w:trPr>
          <w:jc w:val="center"/>
        </w:trPr>
        <w:tc>
          <w:tcPr>
            <w:tcW w:w="3256" w:type="dxa"/>
            <w:shd w:val="clear" w:color="auto" w:fill="FFFFFF" w:themeFill="background1"/>
          </w:tcPr>
          <w:p w14:paraId="1CFE03F0" w14:textId="77777777" w:rsidR="000A6267" w:rsidRPr="005C4043" w:rsidRDefault="000A6267" w:rsidP="00C71105">
            <w:pPr>
              <w:rPr>
                <w:rFonts w:cs="Arial"/>
              </w:rPr>
            </w:pPr>
            <w:r w:rsidRPr="005C4043">
              <w:rPr>
                <w:rFonts w:cs="Arial"/>
              </w:rPr>
              <w:t xml:space="preserve">1 year </w:t>
            </w:r>
          </w:p>
        </w:tc>
        <w:tc>
          <w:tcPr>
            <w:tcW w:w="1984" w:type="dxa"/>
            <w:shd w:val="clear" w:color="auto" w:fill="FFFFFF" w:themeFill="background1"/>
          </w:tcPr>
          <w:p w14:paraId="57E9D020" w14:textId="77777777" w:rsidR="000A6267" w:rsidRPr="005C4043" w:rsidRDefault="000A6267" w:rsidP="00C71105">
            <w:pPr>
              <w:jc w:val="center"/>
              <w:rPr>
                <w:rFonts w:cs="Arial"/>
              </w:rPr>
            </w:pPr>
            <w:r w:rsidRPr="005C4043">
              <w:rPr>
                <w:rFonts w:cs="Arial"/>
              </w:rPr>
              <w:t>6</w:t>
            </w:r>
          </w:p>
        </w:tc>
        <w:tc>
          <w:tcPr>
            <w:tcW w:w="1774" w:type="dxa"/>
            <w:shd w:val="clear" w:color="auto" w:fill="FFFFFF" w:themeFill="background1"/>
          </w:tcPr>
          <w:p w14:paraId="3FE22F78" w14:textId="77777777" w:rsidR="000A6267" w:rsidRPr="005C4043" w:rsidRDefault="000A6267" w:rsidP="00C71105">
            <w:pPr>
              <w:jc w:val="center"/>
              <w:rPr>
                <w:rFonts w:cs="Arial"/>
              </w:rPr>
            </w:pPr>
            <w:r w:rsidRPr="005C4043">
              <w:rPr>
                <w:rFonts w:cs="Arial"/>
              </w:rPr>
              <w:t>4</w:t>
            </w:r>
          </w:p>
        </w:tc>
        <w:tc>
          <w:tcPr>
            <w:tcW w:w="2002" w:type="dxa"/>
            <w:shd w:val="clear" w:color="auto" w:fill="FFFFFF" w:themeFill="background1"/>
          </w:tcPr>
          <w:p w14:paraId="6343F23F" w14:textId="77777777" w:rsidR="000A6267" w:rsidRPr="005C4043" w:rsidRDefault="000A6267" w:rsidP="00C71105">
            <w:pPr>
              <w:jc w:val="center"/>
              <w:rPr>
                <w:rFonts w:cs="Arial"/>
              </w:rPr>
            </w:pPr>
            <w:r w:rsidRPr="005C4043">
              <w:rPr>
                <w:rFonts w:cs="Arial"/>
              </w:rPr>
              <w:t>2</w:t>
            </w:r>
          </w:p>
        </w:tc>
      </w:tr>
      <w:tr w:rsidR="000A6267" w:rsidRPr="005C4043" w14:paraId="29DEA936" w14:textId="77777777" w:rsidTr="005C4043">
        <w:trPr>
          <w:jc w:val="center"/>
        </w:trPr>
        <w:tc>
          <w:tcPr>
            <w:tcW w:w="3256" w:type="dxa"/>
            <w:shd w:val="clear" w:color="auto" w:fill="FFFFFF" w:themeFill="background1"/>
          </w:tcPr>
          <w:p w14:paraId="6C992EB3" w14:textId="77777777" w:rsidR="000A6267" w:rsidRPr="005C4043" w:rsidRDefault="000A6267" w:rsidP="00C71105">
            <w:pPr>
              <w:rPr>
                <w:rFonts w:cs="Arial"/>
              </w:rPr>
            </w:pPr>
            <w:r w:rsidRPr="005C4043">
              <w:rPr>
                <w:rFonts w:cs="Arial"/>
              </w:rPr>
              <w:t>TBC</w:t>
            </w:r>
          </w:p>
        </w:tc>
        <w:tc>
          <w:tcPr>
            <w:tcW w:w="1984" w:type="dxa"/>
            <w:shd w:val="clear" w:color="auto" w:fill="FFFFFF" w:themeFill="background1"/>
          </w:tcPr>
          <w:p w14:paraId="4BA18855" w14:textId="77777777" w:rsidR="000A6267" w:rsidRPr="005C4043" w:rsidRDefault="000A6267" w:rsidP="00C71105">
            <w:pPr>
              <w:jc w:val="center"/>
              <w:rPr>
                <w:rFonts w:cs="Arial"/>
              </w:rPr>
            </w:pPr>
            <w:r w:rsidRPr="005C4043">
              <w:rPr>
                <w:rFonts w:cs="Arial"/>
              </w:rPr>
              <w:t>1</w:t>
            </w:r>
          </w:p>
        </w:tc>
        <w:tc>
          <w:tcPr>
            <w:tcW w:w="1774" w:type="dxa"/>
            <w:shd w:val="clear" w:color="auto" w:fill="FFFFFF" w:themeFill="background1"/>
          </w:tcPr>
          <w:p w14:paraId="0EF7EFBC" w14:textId="77777777" w:rsidR="000A6267" w:rsidRPr="005C4043" w:rsidRDefault="000A6267" w:rsidP="00C71105">
            <w:pPr>
              <w:jc w:val="center"/>
              <w:rPr>
                <w:rFonts w:cs="Arial"/>
              </w:rPr>
            </w:pPr>
            <w:r w:rsidRPr="005C4043">
              <w:rPr>
                <w:rFonts w:cs="Arial"/>
              </w:rPr>
              <w:t>1*</w:t>
            </w:r>
          </w:p>
        </w:tc>
        <w:tc>
          <w:tcPr>
            <w:tcW w:w="2002" w:type="dxa"/>
            <w:shd w:val="clear" w:color="auto" w:fill="FFFFFF" w:themeFill="background1"/>
          </w:tcPr>
          <w:p w14:paraId="58B4C461" w14:textId="77777777" w:rsidR="000A6267" w:rsidRPr="005C4043" w:rsidRDefault="000A6267" w:rsidP="00C71105">
            <w:pPr>
              <w:jc w:val="center"/>
              <w:rPr>
                <w:rFonts w:cs="Arial"/>
              </w:rPr>
            </w:pPr>
            <w:r w:rsidRPr="005C4043">
              <w:rPr>
                <w:rFonts w:cs="Arial"/>
              </w:rPr>
              <w:t>0</w:t>
            </w:r>
          </w:p>
        </w:tc>
      </w:tr>
      <w:tr w:rsidR="000A6267" w:rsidRPr="005C4043" w14:paraId="4BA3C1E1" w14:textId="77777777" w:rsidTr="005C4043">
        <w:trPr>
          <w:jc w:val="center"/>
        </w:trPr>
        <w:tc>
          <w:tcPr>
            <w:tcW w:w="3256" w:type="dxa"/>
            <w:shd w:val="clear" w:color="auto" w:fill="FFFFFF" w:themeFill="background1"/>
          </w:tcPr>
          <w:p w14:paraId="5E0E4CA4" w14:textId="77777777" w:rsidR="000A6267" w:rsidRPr="005C4043" w:rsidRDefault="000A6267" w:rsidP="00C71105">
            <w:pPr>
              <w:rPr>
                <w:rFonts w:cs="Arial"/>
              </w:rPr>
            </w:pPr>
            <w:r w:rsidRPr="005C4043">
              <w:rPr>
                <w:rFonts w:cs="Arial"/>
              </w:rPr>
              <w:t>Not reported</w:t>
            </w:r>
          </w:p>
        </w:tc>
        <w:tc>
          <w:tcPr>
            <w:tcW w:w="1984" w:type="dxa"/>
            <w:shd w:val="clear" w:color="auto" w:fill="FFFFFF" w:themeFill="background1"/>
          </w:tcPr>
          <w:p w14:paraId="659F091E" w14:textId="77777777" w:rsidR="000A6267" w:rsidRPr="005C4043" w:rsidRDefault="000A6267" w:rsidP="00C71105">
            <w:pPr>
              <w:jc w:val="center"/>
              <w:rPr>
                <w:rFonts w:cs="Arial"/>
              </w:rPr>
            </w:pPr>
            <w:r w:rsidRPr="005C4043">
              <w:rPr>
                <w:rFonts w:cs="Arial"/>
              </w:rPr>
              <w:t>1</w:t>
            </w:r>
          </w:p>
        </w:tc>
        <w:tc>
          <w:tcPr>
            <w:tcW w:w="1774" w:type="dxa"/>
            <w:shd w:val="clear" w:color="auto" w:fill="FFFFFF" w:themeFill="background1"/>
          </w:tcPr>
          <w:p w14:paraId="212DA010" w14:textId="77777777" w:rsidR="000A6267" w:rsidRPr="005C4043" w:rsidRDefault="000A6267" w:rsidP="00C71105">
            <w:pPr>
              <w:jc w:val="center"/>
              <w:rPr>
                <w:rFonts w:cs="Arial"/>
              </w:rPr>
            </w:pPr>
            <w:r w:rsidRPr="005C4043">
              <w:rPr>
                <w:rFonts w:cs="Arial"/>
              </w:rPr>
              <w:t>0</w:t>
            </w:r>
          </w:p>
        </w:tc>
        <w:tc>
          <w:tcPr>
            <w:tcW w:w="2002" w:type="dxa"/>
            <w:shd w:val="clear" w:color="auto" w:fill="FFFFFF" w:themeFill="background1"/>
          </w:tcPr>
          <w:p w14:paraId="6E624952" w14:textId="77777777" w:rsidR="000A6267" w:rsidRPr="005C4043" w:rsidRDefault="000A6267" w:rsidP="00C71105">
            <w:pPr>
              <w:jc w:val="center"/>
              <w:rPr>
                <w:rFonts w:cs="Arial"/>
              </w:rPr>
            </w:pPr>
            <w:r w:rsidRPr="005C4043">
              <w:rPr>
                <w:rFonts w:cs="Arial"/>
              </w:rPr>
              <w:t>1</w:t>
            </w:r>
          </w:p>
        </w:tc>
      </w:tr>
    </w:tbl>
    <w:p w14:paraId="6451AE93" w14:textId="75513DCD" w:rsidR="000A6267" w:rsidRPr="00D54C00" w:rsidRDefault="000A6267" w:rsidP="005C4043">
      <w:pPr>
        <w:pStyle w:val="ListParagraph"/>
        <w:jc w:val="right"/>
        <w:rPr>
          <w:rFonts w:ascii="Verdana" w:hAnsi="Verdana"/>
          <w:i/>
          <w:sz w:val="18"/>
          <w:szCs w:val="18"/>
        </w:rPr>
      </w:pPr>
      <w:r w:rsidRPr="00D54C00">
        <w:rPr>
          <w:rFonts w:ascii="Verdana" w:hAnsi="Verdana"/>
        </w:rPr>
        <w:t xml:space="preserve">* </w:t>
      </w:r>
      <w:r w:rsidRPr="00D54C00">
        <w:rPr>
          <w:rFonts w:ascii="Verdana" w:hAnsi="Verdana"/>
          <w:i/>
          <w:sz w:val="18"/>
          <w:szCs w:val="18"/>
        </w:rPr>
        <w:t xml:space="preserve">Assumption made by the financial allocation </w:t>
      </w:r>
      <w:r>
        <w:rPr>
          <w:rFonts w:ascii="Verdana" w:hAnsi="Verdana"/>
          <w:i/>
          <w:sz w:val="18"/>
          <w:szCs w:val="18"/>
        </w:rPr>
        <w:t xml:space="preserve">reported </w:t>
      </w:r>
      <w:r w:rsidRPr="00D54C00">
        <w:rPr>
          <w:rFonts w:ascii="Verdana" w:hAnsi="Verdana"/>
          <w:i/>
          <w:sz w:val="18"/>
          <w:szCs w:val="18"/>
        </w:rPr>
        <w:t>this will be for 1 year.</w:t>
      </w:r>
    </w:p>
    <w:p w14:paraId="2D5B4E9B" w14:textId="77777777" w:rsidR="005C4043" w:rsidRDefault="005C4043" w:rsidP="000A6267">
      <w:pPr>
        <w:jc w:val="both"/>
        <w:rPr>
          <w:rFonts w:ascii="Verdana" w:hAnsi="Verdana"/>
          <w:sz w:val="21"/>
          <w:szCs w:val="21"/>
        </w:rPr>
      </w:pPr>
    </w:p>
    <w:p w14:paraId="2CA33570" w14:textId="1DF83D12" w:rsidR="000A6267" w:rsidRDefault="000A6267" w:rsidP="005C4043">
      <w:pPr>
        <w:jc w:val="both"/>
      </w:pPr>
      <w:r w:rsidRPr="00D54C00">
        <w:t xml:space="preserve">One ACD scheme identified investment for a </w:t>
      </w:r>
      <w:r w:rsidR="00FF1B45">
        <w:t>two-year</w:t>
      </w:r>
      <w:r w:rsidRPr="00D54C00">
        <w:t xml:space="preserve"> period and a further scheme reported the scheme will continue beyond 2023 (2 year+ durat</w:t>
      </w:r>
      <w:r>
        <w:t xml:space="preserve">ion). </w:t>
      </w:r>
    </w:p>
    <w:p w14:paraId="574BA3D8" w14:textId="318515AF" w:rsidR="00BA6AAA" w:rsidRDefault="00BA6AAA" w:rsidP="005C4043">
      <w:pPr>
        <w:jc w:val="both"/>
      </w:pPr>
    </w:p>
    <w:p w14:paraId="599DA893" w14:textId="29F5681F" w:rsidR="008722F8" w:rsidRDefault="008722F8" w:rsidP="005C4043">
      <w:pPr>
        <w:jc w:val="both"/>
      </w:pPr>
    </w:p>
    <w:p w14:paraId="46A83C9C" w14:textId="77777777" w:rsidR="00AD54BC" w:rsidRDefault="00AD54BC" w:rsidP="005C4043">
      <w:pPr>
        <w:jc w:val="both"/>
      </w:pPr>
    </w:p>
    <w:p w14:paraId="0C45E315" w14:textId="6F285EFE" w:rsidR="000A6267" w:rsidRDefault="000A6267" w:rsidP="005C4043">
      <w:pPr>
        <w:jc w:val="both"/>
      </w:pPr>
      <w:r w:rsidRPr="00D54C00">
        <w:lastRenderedPageBreak/>
        <w:t xml:space="preserve">Only two of the schemes to support obesity reported to start on the planned start date and only one of these was during Q1/Q2.  It is unlikely that other than the two aforementioned schemes, none of the other schemes to support obesity will run for the full duration according to their planned end dates and the date of the end of the SPPC Fund Programme. </w:t>
      </w:r>
    </w:p>
    <w:p w14:paraId="7025447D" w14:textId="77777777" w:rsidR="000A6267" w:rsidRDefault="000A6267" w:rsidP="000A6267">
      <w:pPr>
        <w:pStyle w:val="Heading1"/>
        <w:numPr>
          <w:ilvl w:val="0"/>
          <w:numId w:val="6"/>
        </w:numPr>
        <w:ind w:left="426" w:hanging="426"/>
      </w:pPr>
      <w:bookmarkStart w:id="12" w:name="_Progress"/>
      <w:bookmarkStart w:id="13" w:name="_Toc116910321"/>
      <w:bookmarkStart w:id="14" w:name="_Toc116919096"/>
      <w:bookmarkEnd w:id="12"/>
      <w:r>
        <w:t>Progress</w:t>
      </w:r>
      <w:bookmarkEnd w:id="13"/>
      <w:bookmarkEnd w:id="14"/>
    </w:p>
    <w:p w14:paraId="60C16186" w14:textId="77777777" w:rsidR="000A6267" w:rsidRPr="00D1194E" w:rsidRDefault="000A6267" w:rsidP="000A6267">
      <w:pPr>
        <w:rPr>
          <w:sz w:val="12"/>
          <w:szCs w:val="12"/>
        </w:rPr>
      </w:pPr>
    </w:p>
    <w:p w14:paraId="75C74418" w14:textId="77777777" w:rsidR="000A6267" w:rsidRDefault="000A6267" w:rsidP="000A6267">
      <w:pPr>
        <w:pStyle w:val="Heading2"/>
        <w:spacing w:before="0"/>
      </w:pPr>
      <w:bookmarkStart w:id="15" w:name="_Toc116910322"/>
      <w:bookmarkStart w:id="16" w:name="_Toc116919097"/>
      <w:bookmarkEnd w:id="11"/>
      <w:r>
        <w:t xml:space="preserve">4.1   </w:t>
      </w:r>
      <w:r w:rsidRPr="00016770">
        <w:t>Start date</w:t>
      </w:r>
      <w:bookmarkEnd w:id="15"/>
      <w:bookmarkEnd w:id="16"/>
      <w:r w:rsidRPr="00016770">
        <w:t xml:space="preserve"> </w:t>
      </w:r>
    </w:p>
    <w:p w14:paraId="788C3491" w14:textId="77777777" w:rsidR="000A6267" w:rsidRPr="005661CD" w:rsidRDefault="000A6267" w:rsidP="000A6267">
      <w:pPr>
        <w:rPr>
          <w:sz w:val="12"/>
          <w:szCs w:val="12"/>
        </w:rPr>
      </w:pPr>
    </w:p>
    <w:p w14:paraId="35C99597" w14:textId="14D25245" w:rsidR="000A6267" w:rsidRDefault="000A6267" w:rsidP="000A6267">
      <w:pPr>
        <w:jc w:val="both"/>
        <w:rPr>
          <w:rFonts w:cs="Arial"/>
        </w:rPr>
      </w:pPr>
      <w:r w:rsidRPr="005C4043">
        <w:rPr>
          <w:rFonts w:cs="Arial"/>
        </w:rPr>
        <w:t>Of the 17 schemes agreed for investment for 2022-2024:</w:t>
      </w:r>
    </w:p>
    <w:p w14:paraId="63AAE912" w14:textId="77777777" w:rsidR="00E5692D" w:rsidRPr="005C4043" w:rsidRDefault="00E5692D" w:rsidP="000A6267">
      <w:pPr>
        <w:jc w:val="both"/>
        <w:rPr>
          <w:rFonts w:cs="Arial"/>
          <w:color w:val="FF0000"/>
        </w:rPr>
      </w:pPr>
    </w:p>
    <w:p w14:paraId="117C7F86" w14:textId="1058EC9E" w:rsidR="000A6267" w:rsidRPr="005C4043" w:rsidRDefault="00113DB0" w:rsidP="000A6267">
      <w:pPr>
        <w:pStyle w:val="ListParagraph"/>
        <w:widowControl/>
        <w:numPr>
          <w:ilvl w:val="0"/>
          <w:numId w:val="5"/>
        </w:numPr>
        <w:autoSpaceDE/>
        <w:autoSpaceDN/>
        <w:spacing w:after="160" w:line="259" w:lineRule="auto"/>
        <w:contextualSpacing/>
        <w:jc w:val="both"/>
        <w:rPr>
          <w:rFonts w:cs="Arial"/>
        </w:rPr>
      </w:pPr>
      <w:r>
        <w:rPr>
          <w:rFonts w:cs="Arial"/>
        </w:rPr>
        <w:t>Three</w:t>
      </w:r>
      <w:r w:rsidR="000A6267" w:rsidRPr="005C4043">
        <w:rPr>
          <w:rFonts w:cs="Arial"/>
        </w:rPr>
        <w:t xml:space="preserve"> started on 1 April 2022 (all ACD)</w:t>
      </w:r>
    </w:p>
    <w:p w14:paraId="7034FDF6" w14:textId="3E7A1B60" w:rsidR="000A6267" w:rsidRPr="005C4043" w:rsidRDefault="00113DB0" w:rsidP="000A6267">
      <w:pPr>
        <w:pStyle w:val="ListParagraph"/>
        <w:widowControl/>
        <w:numPr>
          <w:ilvl w:val="0"/>
          <w:numId w:val="5"/>
        </w:numPr>
        <w:autoSpaceDE/>
        <w:autoSpaceDN/>
        <w:spacing w:after="160" w:line="259" w:lineRule="auto"/>
        <w:contextualSpacing/>
        <w:jc w:val="both"/>
        <w:rPr>
          <w:rFonts w:cs="Arial"/>
        </w:rPr>
      </w:pPr>
      <w:r>
        <w:rPr>
          <w:rFonts w:cs="Arial"/>
        </w:rPr>
        <w:t>Two</w:t>
      </w:r>
      <w:r w:rsidR="000A6267" w:rsidRPr="005C4043">
        <w:rPr>
          <w:rFonts w:cs="Arial"/>
        </w:rPr>
        <w:t xml:space="preserve"> reported a delayed start in Q1/Q2</w:t>
      </w:r>
    </w:p>
    <w:p w14:paraId="3BFFAEBE" w14:textId="7FC887FE" w:rsidR="000A6267" w:rsidRPr="005C4043" w:rsidRDefault="00113DB0" w:rsidP="000A6267">
      <w:pPr>
        <w:pStyle w:val="ListParagraph"/>
        <w:widowControl/>
        <w:numPr>
          <w:ilvl w:val="0"/>
          <w:numId w:val="5"/>
        </w:numPr>
        <w:autoSpaceDE/>
        <w:autoSpaceDN/>
        <w:spacing w:after="160" w:line="259" w:lineRule="auto"/>
        <w:contextualSpacing/>
        <w:jc w:val="both"/>
        <w:rPr>
          <w:rFonts w:cs="Arial"/>
        </w:rPr>
      </w:pPr>
      <w:r>
        <w:rPr>
          <w:rFonts w:cs="Arial"/>
        </w:rPr>
        <w:t xml:space="preserve">Eight </w:t>
      </w:r>
      <w:r w:rsidR="000A6267" w:rsidRPr="005C4043">
        <w:rPr>
          <w:rFonts w:cs="Arial"/>
        </w:rPr>
        <w:t xml:space="preserve">reported </w:t>
      </w:r>
      <w:r>
        <w:rPr>
          <w:rFonts w:cs="Arial"/>
        </w:rPr>
        <w:t>as</w:t>
      </w:r>
      <w:r w:rsidR="000A6267" w:rsidRPr="005C4043">
        <w:rPr>
          <w:rFonts w:cs="Arial"/>
        </w:rPr>
        <w:t xml:space="preserve"> not started (as at 30 Sept 2022)</w:t>
      </w:r>
    </w:p>
    <w:p w14:paraId="5ADF89E9" w14:textId="4B160E10" w:rsidR="000A6267" w:rsidRPr="005C4043" w:rsidRDefault="00113DB0" w:rsidP="000A6267">
      <w:pPr>
        <w:pStyle w:val="ListParagraph"/>
        <w:widowControl/>
        <w:numPr>
          <w:ilvl w:val="0"/>
          <w:numId w:val="5"/>
        </w:numPr>
        <w:autoSpaceDE/>
        <w:autoSpaceDN/>
        <w:spacing w:after="160" w:line="259" w:lineRule="auto"/>
        <w:contextualSpacing/>
        <w:jc w:val="both"/>
        <w:rPr>
          <w:rFonts w:cs="Arial"/>
        </w:rPr>
      </w:pPr>
      <w:r>
        <w:rPr>
          <w:rFonts w:cs="Arial"/>
        </w:rPr>
        <w:t>Four</w:t>
      </w:r>
      <w:r w:rsidR="000A6267" w:rsidRPr="005C4043">
        <w:rPr>
          <w:rFonts w:cs="Arial"/>
        </w:rPr>
        <w:t xml:space="preserve"> have not reported a start date</w:t>
      </w:r>
    </w:p>
    <w:p w14:paraId="4CBA9625" w14:textId="0D67B68F" w:rsidR="000A6267" w:rsidRDefault="000A6267" w:rsidP="000A6267">
      <w:pPr>
        <w:jc w:val="both"/>
        <w:rPr>
          <w:rFonts w:cs="Arial"/>
        </w:rPr>
      </w:pPr>
      <w:r w:rsidRPr="005C4043">
        <w:rPr>
          <w:rFonts w:cs="Arial"/>
        </w:rPr>
        <w:t xml:space="preserve">Details are provided in </w:t>
      </w:r>
      <w:hyperlink w:anchor="app" w:history="1">
        <w:r w:rsidRPr="005C4043">
          <w:rPr>
            <w:rStyle w:val="Hyperlink"/>
            <w:rFonts w:cs="Arial"/>
          </w:rPr>
          <w:t>Appendix 1</w:t>
        </w:r>
      </w:hyperlink>
      <w:r w:rsidRPr="005C4043">
        <w:rPr>
          <w:rFonts w:cs="Arial"/>
        </w:rPr>
        <w:t>.</w:t>
      </w:r>
    </w:p>
    <w:p w14:paraId="5ED33648" w14:textId="77777777" w:rsidR="005C4043" w:rsidRPr="005C4043" w:rsidRDefault="005C4043" w:rsidP="000A6267">
      <w:pPr>
        <w:jc w:val="both"/>
        <w:rPr>
          <w:rFonts w:cs="Arial"/>
        </w:rPr>
      </w:pPr>
    </w:p>
    <w:p w14:paraId="2D1EF5DD" w14:textId="77777777" w:rsidR="000A6267" w:rsidRDefault="000A6267" w:rsidP="000A6267">
      <w:pPr>
        <w:pStyle w:val="Heading2"/>
      </w:pPr>
      <w:bookmarkStart w:id="17" w:name="_Toc116910323"/>
      <w:bookmarkStart w:id="18" w:name="_Toc116919098"/>
      <w:bookmarkStart w:id="19" w:name="objec"/>
      <w:r>
        <w:t>4.2   Progress against individual scheme objectives</w:t>
      </w:r>
      <w:bookmarkEnd w:id="17"/>
      <w:bookmarkEnd w:id="18"/>
    </w:p>
    <w:bookmarkEnd w:id="19"/>
    <w:p w14:paraId="17CAF2C2" w14:textId="77777777" w:rsidR="000A6267" w:rsidRPr="005661CD" w:rsidRDefault="000A6267" w:rsidP="000A6267">
      <w:pPr>
        <w:jc w:val="both"/>
        <w:rPr>
          <w:rFonts w:ascii="Verdana" w:hAnsi="Verdana"/>
          <w:b/>
          <w:color w:val="1F497D" w:themeColor="text2"/>
          <w:sz w:val="12"/>
          <w:szCs w:val="12"/>
        </w:rPr>
      </w:pPr>
    </w:p>
    <w:p w14:paraId="5FCFBD4A" w14:textId="77777777" w:rsidR="000A6267" w:rsidRPr="005C4043" w:rsidRDefault="000A6267" w:rsidP="000A6267">
      <w:pPr>
        <w:spacing w:line="276" w:lineRule="auto"/>
        <w:jc w:val="both"/>
        <w:rPr>
          <w:rFonts w:cs="Arial"/>
        </w:rPr>
      </w:pPr>
      <w:r w:rsidRPr="005C4043">
        <w:rPr>
          <w:rFonts w:cs="Arial"/>
        </w:rPr>
        <w:t>The majority of schemes reported to be making progress against the objectives initially set for the proposal. These tended to be</w:t>
      </w:r>
      <w:r w:rsidRPr="005C4043">
        <w:rPr>
          <w:rFonts w:cs="Arial"/>
          <w:b/>
        </w:rPr>
        <w:t xml:space="preserve"> </w:t>
      </w:r>
      <w:r w:rsidRPr="005C4043">
        <w:rPr>
          <w:rFonts w:cs="Arial"/>
        </w:rPr>
        <w:t xml:space="preserve">actions relating to: </w:t>
      </w:r>
    </w:p>
    <w:p w14:paraId="3F9D9E4B" w14:textId="77777777" w:rsidR="000A6267" w:rsidRPr="000C6A44" w:rsidRDefault="000A6267" w:rsidP="000A6267">
      <w:pPr>
        <w:spacing w:line="276" w:lineRule="auto"/>
        <w:jc w:val="both"/>
        <w:rPr>
          <w:rFonts w:cs="Arial"/>
          <w:sz w:val="4"/>
          <w:szCs w:val="4"/>
        </w:rPr>
      </w:pPr>
    </w:p>
    <w:p w14:paraId="1CCE77FE" w14:textId="31564449" w:rsidR="000A6267" w:rsidRPr="005C4043" w:rsidRDefault="00E5692D" w:rsidP="000A6267">
      <w:pPr>
        <w:pStyle w:val="ListParagraph"/>
        <w:widowControl/>
        <w:numPr>
          <w:ilvl w:val="0"/>
          <w:numId w:val="14"/>
        </w:numPr>
        <w:autoSpaceDE/>
        <w:autoSpaceDN/>
        <w:spacing w:line="276" w:lineRule="auto"/>
        <w:contextualSpacing/>
        <w:jc w:val="both"/>
        <w:rPr>
          <w:rFonts w:cs="Arial"/>
          <w:b/>
        </w:rPr>
      </w:pPr>
      <w:r>
        <w:rPr>
          <w:rFonts w:cs="Arial"/>
        </w:rPr>
        <w:t>E</w:t>
      </w:r>
      <w:r w:rsidR="000A6267" w:rsidRPr="005C4043">
        <w:rPr>
          <w:rFonts w:cs="Arial"/>
        </w:rPr>
        <w:t>stablishing foundations for delivery later in the year e.g. establishing groups and meetings, exploring models, OD support and further bids for funding,</w:t>
      </w:r>
    </w:p>
    <w:p w14:paraId="37DE0F76" w14:textId="20A24404" w:rsidR="000A6267" w:rsidRPr="005C4043" w:rsidRDefault="00E5692D" w:rsidP="000A6267">
      <w:pPr>
        <w:pStyle w:val="ListParagraph"/>
        <w:widowControl/>
        <w:numPr>
          <w:ilvl w:val="0"/>
          <w:numId w:val="14"/>
        </w:numPr>
        <w:autoSpaceDE/>
        <w:autoSpaceDN/>
        <w:spacing w:line="276" w:lineRule="auto"/>
        <w:contextualSpacing/>
        <w:jc w:val="both"/>
        <w:rPr>
          <w:rFonts w:cs="Arial"/>
          <w:b/>
        </w:rPr>
      </w:pPr>
      <w:r>
        <w:rPr>
          <w:rFonts w:cs="Arial"/>
        </w:rPr>
        <w:t>C</w:t>
      </w:r>
      <w:r w:rsidR="000A6267" w:rsidRPr="005C4043">
        <w:rPr>
          <w:rFonts w:cs="Arial"/>
        </w:rPr>
        <w:t>ommunication and engagement activity,</w:t>
      </w:r>
    </w:p>
    <w:p w14:paraId="5D03E095" w14:textId="0FDCFCA7" w:rsidR="000A6267" w:rsidRPr="005C4043" w:rsidRDefault="00E5692D" w:rsidP="000A6267">
      <w:pPr>
        <w:pStyle w:val="ListParagraph"/>
        <w:widowControl/>
        <w:numPr>
          <w:ilvl w:val="0"/>
          <w:numId w:val="14"/>
        </w:numPr>
        <w:autoSpaceDE/>
        <w:autoSpaceDN/>
        <w:spacing w:line="276" w:lineRule="auto"/>
        <w:contextualSpacing/>
        <w:jc w:val="both"/>
        <w:rPr>
          <w:rFonts w:cs="Arial"/>
          <w:b/>
        </w:rPr>
      </w:pPr>
      <w:r>
        <w:rPr>
          <w:rFonts w:cs="Arial"/>
        </w:rPr>
        <w:t>B</w:t>
      </w:r>
      <w:r w:rsidR="000A6267" w:rsidRPr="005C4043">
        <w:rPr>
          <w:rFonts w:cs="Arial"/>
        </w:rPr>
        <w:t>uilding on or reviewing what is already in place e.g audit, expanding provision,</w:t>
      </w:r>
    </w:p>
    <w:p w14:paraId="78CB8F3D" w14:textId="3257EF70" w:rsidR="000A6267" w:rsidRPr="005C4043" w:rsidRDefault="00E5692D" w:rsidP="000A6267">
      <w:pPr>
        <w:pStyle w:val="ListParagraph"/>
        <w:widowControl/>
        <w:numPr>
          <w:ilvl w:val="0"/>
          <w:numId w:val="14"/>
        </w:numPr>
        <w:autoSpaceDE/>
        <w:autoSpaceDN/>
        <w:spacing w:line="276" w:lineRule="auto"/>
        <w:contextualSpacing/>
        <w:jc w:val="both"/>
        <w:rPr>
          <w:rFonts w:cs="Arial"/>
          <w:b/>
        </w:rPr>
      </w:pPr>
      <w:r>
        <w:rPr>
          <w:rFonts w:cs="Arial"/>
        </w:rPr>
        <w:t>R</w:t>
      </w:r>
      <w:r w:rsidR="000A6267" w:rsidRPr="005C4043">
        <w:rPr>
          <w:rFonts w:cs="Arial"/>
        </w:rPr>
        <w:t>ecruitment and training,</w:t>
      </w:r>
    </w:p>
    <w:p w14:paraId="34431291" w14:textId="1E6E8DB8" w:rsidR="000A6267" w:rsidRPr="005C4043" w:rsidRDefault="00E5692D" w:rsidP="000A6267">
      <w:pPr>
        <w:pStyle w:val="ListParagraph"/>
        <w:widowControl/>
        <w:numPr>
          <w:ilvl w:val="0"/>
          <w:numId w:val="14"/>
        </w:numPr>
        <w:autoSpaceDE/>
        <w:autoSpaceDN/>
        <w:spacing w:line="276" w:lineRule="auto"/>
        <w:contextualSpacing/>
        <w:jc w:val="both"/>
        <w:rPr>
          <w:rFonts w:cs="Arial"/>
          <w:b/>
        </w:rPr>
      </w:pPr>
      <w:r>
        <w:rPr>
          <w:rFonts w:cs="Arial"/>
        </w:rPr>
        <w:t>C</w:t>
      </w:r>
      <w:r w:rsidR="000A6267" w:rsidRPr="005C4043">
        <w:rPr>
          <w:rFonts w:cs="Arial"/>
        </w:rPr>
        <w:t xml:space="preserve">ommissioning selective pieces of work, </w:t>
      </w:r>
    </w:p>
    <w:p w14:paraId="0C2C24D0" w14:textId="28F8BEFB" w:rsidR="000A6267" w:rsidRPr="005C4043" w:rsidRDefault="00E5692D" w:rsidP="000A6267">
      <w:pPr>
        <w:pStyle w:val="ListParagraph"/>
        <w:widowControl/>
        <w:numPr>
          <w:ilvl w:val="0"/>
          <w:numId w:val="14"/>
        </w:numPr>
        <w:autoSpaceDE/>
        <w:autoSpaceDN/>
        <w:spacing w:line="276" w:lineRule="auto"/>
        <w:contextualSpacing/>
        <w:jc w:val="both"/>
        <w:rPr>
          <w:rFonts w:cs="Arial"/>
          <w:b/>
        </w:rPr>
      </w:pPr>
      <w:r>
        <w:rPr>
          <w:rFonts w:cs="Arial"/>
        </w:rPr>
        <w:t>M</w:t>
      </w:r>
      <w:r w:rsidR="000A6267" w:rsidRPr="005C4043">
        <w:rPr>
          <w:rFonts w:cs="Arial"/>
        </w:rPr>
        <w:t>aking connections with relevant organisations or part of the system, and</w:t>
      </w:r>
    </w:p>
    <w:p w14:paraId="148CF4C4" w14:textId="08478765" w:rsidR="000A6267" w:rsidRPr="005C4043" w:rsidRDefault="00E5692D" w:rsidP="000A6267">
      <w:pPr>
        <w:pStyle w:val="ListParagraph"/>
        <w:widowControl/>
        <w:numPr>
          <w:ilvl w:val="0"/>
          <w:numId w:val="14"/>
        </w:numPr>
        <w:autoSpaceDE/>
        <w:autoSpaceDN/>
        <w:spacing w:line="276" w:lineRule="auto"/>
        <w:contextualSpacing/>
        <w:jc w:val="both"/>
        <w:rPr>
          <w:rFonts w:cs="Arial"/>
          <w:b/>
        </w:rPr>
      </w:pPr>
      <w:r>
        <w:rPr>
          <w:rFonts w:cs="Arial"/>
        </w:rPr>
        <w:t>I</w:t>
      </w:r>
      <w:r w:rsidR="000A6267" w:rsidRPr="005C4043">
        <w:rPr>
          <w:rFonts w:cs="Arial"/>
        </w:rPr>
        <w:t>dentifying data needs.</w:t>
      </w:r>
    </w:p>
    <w:p w14:paraId="7E96B554" w14:textId="77777777" w:rsidR="000A6267" w:rsidRPr="005C4043" w:rsidRDefault="000A6267" w:rsidP="000A6267">
      <w:pPr>
        <w:pStyle w:val="ListParagraph"/>
        <w:spacing w:line="276" w:lineRule="auto"/>
        <w:jc w:val="both"/>
        <w:rPr>
          <w:rFonts w:cs="Arial"/>
          <w:b/>
        </w:rPr>
      </w:pPr>
    </w:p>
    <w:p w14:paraId="76B74535" w14:textId="77777777" w:rsidR="000A6267" w:rsidRPr="005C4043" w:rsidRDefault="000A6267" w:rsidP="000A6267">
      <w:pPr>
        <w:spacing w:line="276" w:lineRule="auto"/>
        <w:jc w:val="both"/>
        <w:rPr>
          <w:rFonts w:cs="Arial"/>
          <w:bCs/>
        </w:rPr>
      </w:pPr>
      <w:r w:rsidRPr="005C4043">
        <w:rPr>
          <w:rFonts w:cs="Arial"/>
          <w:bCs/>
        </w:rPr>
        <w:t>Schemes reporting no or limited progress are those that have yet to commence fully:</w:t>
      </w:r>
    </w:p>
    <w:p w14:paraId="6FE6FF75" w14:textId="77777777" w:rsidR="000A6267" w:rsidRPr="000C6A44" w:rsidRDefault="000A6267" w:rsidP="000A6267">
      <w:pPr>
        <w:spacing w:line="276" w:lineRule="auto"/>
        <w:jc w:val="both"/>
        <w:rPr>
          <w:rFonts w:cs="Arial"/>
          <w:bCs/>
          <w:sz w:val="4"/>
          <w:szCs w:val="4"/>
        </w:rPr>
      </w:pPr>
    </w:p>
    <w:p w14:paraId="0BE3196D" w14:textId="77777777" w:rsidR="000A6267" w:rsidRPr="005C4043" w:rsidRDefault="000A6267" w:rsidP="000A6267">
      <w:pPr>
        <w:pStyle w:val="ListParagraph"/>
        <w:widowControl/>
        <w:numPr>
          <w:ilvl w:val="0"/>
          <w:numId w:val="15"/>
        </w:numPr>
        <w:autoSpaceDE/>
        <w:autoSpaceDN/>
        <w:spacing w:line="276" w:lineRule="auto"/>
        <w:contextualSpacing/>
        <w:jc w:val="both"/>
        <w:rPr>
          <w:rFonts w:cs="Arial"/>
        </w:rPr>
      </w:pPr>
      <w:r w:rsidRPr="005C4043">
        <w:rPr>
          <w:rFonts w:cs="Arial"/>
          <w:bCs/>
        </w:rPr>
        <w:t>Pre-Diabetes brief interventions at Cluster level (CVUHB)</w:t>
      </w:r>
    </w:p>
    <w:p w14:paraId="2253300F" w14:textId="77777777" w:rsidR="000A6267" w:rsidRPr="005C4043" w:rsidRDefault="000A6267" w:rsidP="000A6267">
      <w:pPr>
        <w:pStyle w:val="ListParagraph"/>
        <w:widowControl/>
        <w:numPr>
          <w:ilvl w:val="0"/>
          <w:numId w:val="7"/>
        </w:numPr>
        <w:autoSpaceDE/>
        <w:autoSpaceDN/>
        <w:spacing w:line="276" w:lineRule="auto"/>
        <w:contextualSpacing/>
        <w:jc w:val="both"/>
        <w:rPr>
          <w:rFonts w:cs="Arial"/>
        </w:rPr>
      </w:pPr>
      <w:r w:rsidRPr="005C4043">
        <w:rPr>
          <w:rFonts w:cs="Arial"/>
          <w:bCs/>
        </w:rPr>
        <w:t>Pre-Diabetes Early Intervention Programme (PTHB)</w:t>
      </w:r>
    </w:p>
    <w:p w14:paraId="6C677189" w14:textId="77777777" w:rsidR="000A6267" w:rsidRPr="005C4043" w:rsidRDefault="000A6267" w:rsidP="000A6267">
      <w:pPr>
        <w:pStyle w:val="ListParagraph"/>
        <w:spacing w:line="276" w:lineRule="auto"/>
        <w:jc w:val="both"/>
        <w:rPr>
          <w:rFonts w:cs="Arial"/>
        </w:rPr>
      </w:pPr>
    </w:p>
    <w:p w14:paraId="577B768D" w14:textId="77777777" w:rsidR="000A6267" w:rsidRPr="005C4043" w:rsidRDefault="000A6267" w:rsidP="000A6267">
      <w:pPr>
        <w:spacing w:line="276" w:lineRule="auto"/>
        <w:jc w:val="both"/>
        <w:rPr>
          <w:rFonts w:cs="Arial"/>
        </w:rPr>
      </w:pPr>
      <w:r w:rsidRPr="005C4043">
        <w:rPr>
          <w:rFonts w:cs="Arial"/>
        </w:rPr>
        <w:t xml:space="preserve">Details are provided in </w:t>
      </w:r>
      <w:hyperlink w:anchor="app2" w:history="1">
        <w:r w:rsidRPr="005C4043">
          <w:rPr>
            <w:rStyle w:val="Hyperlink"/>
            <w:rFonts w:cs="Arial"/>
          </w:rPr>
          <w:t>Appendix 2</w:t>
        </w:r>
      </w:hyperlink>
      <w:r w:rsidRPr="005C4043">
        <w:rPr>
          <w:rFonts w:cs="Arial"/>
        </w:rPr>
        <w:t>.</w:t>
      </w:r>
    </w:p>
    <w:p w14:paraId="367FDAB6" w14:textId="77777777" w:rsidR="000A6267" w:rsidRDefault="000A6267" w:rsidP="000A6267">
      <w:pPr>
        <w:pStyle w:val="Heading1"/>
        <w:numPr>
          <w:ilvl w:val="0"/>
          <w:numId w:val="6"/>
        </w:numPr>
        <w:ind w:left="426" w:hanging="426"/>
      </w:pPr>
      <w:bookmarkStart w:id="20" w:name="_Toc116910324"/>
      <w:bookmarkStart w:id="21" w:name="_Toc116919099"/>
      <w:r w:rsidRPr="002F385C">
        <w:t>Summary of spend against allocation</w:t>
      </w:r>
      <w:bookmarkEnd w:id="20"/>
      <w:bookmarkEnd w:id="21"/>
      <w:r w:rsidRPr="002F385C">
        <w:t xml:space="preserve">  </w:t>
      </w:r>
    </w:p>
    <w:p w14:paraId="61F649A3" w14:textId="77777777" w:rsidR="000A6267" w:rsidRPr="00F10183" w:rsidRDefault="000A6267" w:rsidP="000A6267">
      <w:pPr>
        <w:rPr>
          <w:sz w:val="12"/>
          <w:szCs w:val="12"/>
        </w:rPr>
      </w:pPr>
    </w:p>
    <w:p w14:paraId="4073E408" w14:textId="17C44BBE" w:rsidR="000A6267" w:rsidRPr="005C4043" w:rsidRDefault="000A6267" w:rsidP="000A6267">
      <w:pPr>
        <w:spacing w:line="276" w:lineRule="auto"/>
        <w:jc w:val="both"/>
        <w:rPr>
          <w:rFonts w:cs="Arial"/>
        </w:rPr>
      </w:pPr>
      <w:r w:rsidRPr="005C4043">
        <w:rPr>
          <w:rFonts w:cs="Arial"/>
        </w:rPr>
        <w:t xml:space="preserve">Spend at the </w:t>
      </w:r>
      <w:r w:rsidR="00FF1B45" w:rsidRPr="005C4043">
        <w:rPr>
          <w:rFonts w:cs="Arial"/>
        </w:rPr>
        <w:t>six-month</w:t>
      </w:r>
      <w:r w:rsidRPr="005C4043">
        <w:rPr>
          <w:rFonts w:cs="Arial"/>
        </w:rPr>
        <w:t xml:space="preserve"> point (30 September 2022) was reported for 16 of the 17 schemes. One scheme provided no financial details. </w:t>
      </w:r>
    </w:p>
    <w:p w14:paraId="38FFDD60" w14:textId="77777777" w:rsidR="000A6267" w:rsidRPr="005C4043" w:rsidRDefault="000A6267" w:rsidP="000A6267">
      <w:pPr>
        <w:spacing w:line="276" w:lineRule="auto"/>
        <w:jc w:val="both"/>
        <w:rPr>
          <w:rFonts w:cs="Arial"/>
        </w:rPr>
      </w:pPr>
    </w:p>
    <w:p w14:paraId="06C968C3" w14:textId="0698BE38" w:rsidR="000A6267" w:rsidRPr="005C4043" w:rsidRDefault="000A6267" w:rsidP="000A6267">
      <w:pPr>
        <w:spacing w:line="276" w:lineRule="auto"/>
        <w:jc w:val="both"/>
        <w:rPr>
          <w:rFonts w:cs="Arial"/>
          <w:b/>
        </w:rPr>
      </w:pPr>
      <w:r w:rsidRPr="005C4043">
        <w:rPr>
          <w:rFonts w:cs="Arial"/>
        </w:rPr>
        <w:t xml:space="preserve">Four of the 17 schemes reported zero spend during Q1 and Q2. </w:t>
      </w:r>
      <w:r w:rsidR="000C6A44">
        <w:rPr>
          <w:rFonts w:cs="Arial"/>
        </w:rPr>
        <w:t xml:space="preserve"> </w:t>
      </w:r>
      <w:r w:rsidRPr="005C4043">
        <w:rPr>
          <w:rFonts w:cs="Arial"/>
        </w:rPr>
        <w:t xml:space="preserve">Those that did report to have spent some of the SPPC Fund allocation during Q1 and Q2 (n=12), report a </w:t>
      </w:r>
      <w:r w:rsidRPr="005C4043">
        <w:rPr>
          <w:rFonts w:cs="Arial"/>
          <w:b/>
        </w:rPr>
        <w:t>total spend of £369,163.</w:t>
      </w:r>
    </w:p>
    <w:p w14:paraId="77C4BE34" w14:textId="77777777" w:rsidR="000A6267" w:rsidRPr="005C4043" w:rsidRDefault="000A6267" w:rsidP="000A6267">
      <w:pPr>
        <w:spacing w:line="276" w:lineRule="auto"/>
        <w:jc w:val="both"/>
        <w:rPr>
          <w:rFonts w:cs="Arial"/>
        </w:rPr>
      </w:pPr>
    </w:p>
    <w:p w14:paraId="51C1C807" w14:textId="6343273B" w:rsidR="000A6267" w:rsidRPr="000C6A44" w:rsidRDefault="000A6267" w:rsidP="000A6267">
      <w:pPr>
        <w:spacing w:line="276" w:lineRule="auto"/>
        <w:jc w:val="both"/>
        <w:rPr>
          <w:rFonts w:cs="Arial"/>
          <w:b/>
          <w:bCs/>
        </w:rPr>
      </w:pPr>
      <w:r w:rsidRPr="000C6A44">
        <w:rPr>
          <w:rFonts w:cs="Arial"/>
          <w:b/>
          <w:bCs/>
        </w:rPr>
        <w:t xml:space="preserve">Due to the lack of financial information reported by some schemes it is not possible to report accurately </w:t>
      </w:r>
      <w:r w:rsidR="000C5DC2">
        <w:rPr>
          <w:rFonts w:cs="Arial"/>
          <w:b/>
          <w:bCs/>
        </w:rPr>
        <w:t>at this time</w:t>
      </w:r>
      <w:r w:rsidRPr="000C6A44">
        <w:rPr>
          <w:rFonts w:cs="Arial"/>
          <w:b/>
          <w:bCs/>
        </w:rPr>
        <w:t xml:space="preserve"> a projected year end </w:t>
      </w:r>
      <w:r w:rsidR="000C6A44">
        <w:rPr>
          <w:rFonts w:cs="Arial"/>
          <w:b/>
          <w:bCs/>
        </w:rPr>
        <w:t xml:space="preserve">position </w:t>
      </w:r>
      <w:r w:rsidRPr="000C6A44">
        <w:rPr>
          <w:rFonts w:cs="Arial"/>
          <w:b/>
          <w:bCs/>
        </w:rPr>
        <w:t xml:space="preserve">and therefore programme under/ overspend for 31 March 2023.  </w:t>
      </w:r>
    </w:p>
    <w:p w14:paraId="12238731" w14:textId="77777777" w:rsidR="000A6267" w:rsidRPr="005C4043" w:rsidRDefault="000A6267" w:rsidP="000A6267">
      <w:pPr>
        <w:spacing w:line="276" w:lineRule="auto"/>
        <w:jc w:val="both"/>
        <w:rPr>
          <w:rFonts w:cs="Arial"/>
        </w:rPr>
      </w:pPr>
    </w:p>
    <w:p w14:paraId="780623B0" w14:textId="421CD420" w:rsidR="000A6267" w:rsidRPr="005C4043" w:rsidRDefault="000A6267" w:rsidP="000A6267">
      <w:pPr>
        <w:spacing w:line="276" w:lineRule="auto"/>
        <w:jc w:val="both"/>
        <w:rPr>
          <w:rFonts w:cs="Arial"/>
          <w:b/>
        </w:rPr>
      </w:pPr>
      <w:r w:rsidRPr="005C4043">
        <w:rPr>
          <w:rFonts w:cs="Arial"/>
        </w:rPr>
        <w:t xml:space="preserve">Using the information provided by the schemes that have reported financial information an estimated year end spend could be in the region of approximately </w:t>
      </w:r>
      <w:r w:rsidR="00F21E43">
        <w:rPr>
          <w:rFonts w:cs="Arial"/>
          <w:b/>
        </w:rPr>
        <w:t>£2,445,929</w:t>
      </w:r>
      <w:r w:rsidRPr="005C4043">
        <w:rPr>
          <w:rFonts w:cs="Arial"/>
        </w:rPr>
        <w:t xml:space="preserve"> with a</w:t>
      </w:r>
      <w:r w:rsidRPr="005C4043">
        <w:rPr>
          <w:rFonts w:cs="Arial"/>
          <w:b/>
        </w:rPr>
        <w:t xml:space="preserve"> </w:t>
      </w:r>
      <w:r w:rsidRPr="005C4043">
        <w:rPr>
          <w:rFonts w:cs="Arial"/>
        </w:rPr>
        <w:t xml:space="preserve">potential underspend of </w:t>
      </w:r>
      <w:r w:rsidR="006650DF">
        <w:rPr>
          <w:rFonts w:cs="Arial"/>
        </w:rPr>
        <w:t xml:space="preserve">at least </w:t>
      </w:r>
      <w:r w:rsidRPr="005C4043">
        <w:rPr>
          <w:rFonts w:cs="Arial"/>
          <w:b/>
        </w:rPr>
        <w:t xml:space="preserve">£356,495. </w:t>
      </w:r>
    </w:p>
    <w:p w14:paraId="1E93FC51" w14:textId="3E1C774E" w:rsidR="000A6267" w:rsidRDefault="000A6267" w:rsidP="000A6267">
      <w:pPr>
        <w:spacing w:line="276" w:lineRule="auto"/>
        <w:jc w:val="both"/>
        <w:rPr>
          <w:rFonts w:cs="Arial"/>
        </w:rPr>
      </w:pPr>
    </w:p>
    <w:p w14:paraId="6519C014" w14:textId="77777777" w:rsidR="00AD54BC" w:rsidRPr="005C4043" w:rsidRDefault="00AD54BC" w:rsidP="000A6267">
      <w:pPr>
        <w:spacing w:line="276" w:lineRule="auto"/>
        <w:jc w:val="both"/>
        <w:rPr>
          <w:rFonts w:cs="Arial"/>
        </w:rPr>
      </w:pPr>
    </w:p>
    <w:p w14:paraId="2E438020" w14:textId="0DBDF028" w:rsidR="000A6267" w:rsidRDefault="000A6267" w:rsidP="000A6267">
      <w:pPr>
        <w:spacing w:line="276" w:lineRule="auto"/>
        <w:jc w:val="both"/>
        <w:rPr>
          <w:rFonts w:eastAsia="Times New Roman" w:cs="Arial"/>
          <w:lang w:eastAsia="en-GB"/>
        </w:rPr>
      </w:pPr>
      <w:r w:rsidRPr="005C4043">
        <w:rPr>
          <w:rFonts w:eastAsia="Times New Roman" w:cs="Arial"/>
          <w:lang w:eastAsia="en-GB"/>
        </w:rPr>
        <w:lastRenderedPageBreak/>
        <w:t xml:space="preserve">Most of the reported underspend appears to be with the schemes </w:t>
      </w:r>
      <w:r w:rsidRPr="005C4043">
        <w:rPr>
          <w:rFonts w:cs="Arial"/>
        </w:rPr>
        <w:t>to support obesity prevention</w:t>
      </w:r>
      <w:r w:rsidRPr="005C4043">
        <w:rPr>
          <w:rFonts w:eastAsia="Times New Roman" w:cs="Arial"/>
          <w:lang w:eastAsia="en-GB"/>
        </w:rPr>
        <w:t xml:space="preserve">. Three obesity schemes reporting an underspend have suggested that this will be used to support ACD implementation. </w:t>
      </w:r>
    </w:p>
    <w:p w14:paraId="4AB2F616" w14:textId="77777777" w:rsidR="00F21E43" w:rsidRPr="005C4043" w:rsidRDefault="00F21E43" w:rsidP="000A6267">
      <w:pPr>
        <w:spacing w:line="276" w:lineRule="auto"/>
        <w:jc w:val="both"/>
        <w:rPr>
          <w:rFonts w:eastAsia="Times New Roman" w:cs="Arial"/>
          <w:lang w:eastAsia="en-GB"/>
        </w:rPr>
      </w:pPr>
    </w:p>
    <w:p w14:paraId="62184BF7" w14:textId="7C3257FA" w:rsidR="009615FC" w:rsidRPr="009615FC" w:rsidRDefault="009615FC" w:rsidP="009615FC">
      <w:pPr>
        <w:pStyle w:val="Heading2"/>
        <w:jc w:val="both"/>
        <w:rPr>
          <w:rStyle w:val="IntenseEmphasis"/>
          <w:i w:val="0"/>
          <w:iCs w:val="0"/>
        </w:rPr>
      </w:pPr>
      <w:bookmarkStart w:id="22" w:name="_5.1_Table_2"/>
      <w:bookmarkStart w:id="23" w:name="_Toc116919100"/>
      <w:bookmarkStart w:id="24" w:name="T2"/>
      <w:bookmarkEnd w:id="22"/>
      <w:r>
        <w:rPr>
          <w:rStyle w:val="IntenseEmphasis"/>
          <w:i w:val="0"/>
          <w:iCs w:val="0"/>
        </w:rPr>
        <w:t xml:space="preserve">5.1 </w:t>
      </w:r>
      <w:r w:rsidRPr="009615FC">
        <w:rPr>
          <w:rStyle w:val="IntenseEmphasis"/>
          <w:i w:val="0"/>
          <w:iCs w:val="0"/>
        </w:rPr>
        <w:t>Table 2 - Health Board allocation and spend 2022-2024</w:t>
      </w:r>
      <w:bookmarkEnd w:id="23"/>
    </w:p>
    <w:p w14:paraId="10391A6B" w14:textId="77777777" w:rsidR="006009B9" w:rsidRPr="00016747" w:rsidRDefault="006009B9" w:rsidP="009615FC">
      <w:pPr>
        <w:rPr>
          <w:rFonts w:ascii="Verdana" w:hAnsi="Verdana" w:cs="Arial"/>
          <w:b/>
          <w:color w:val="00B0F0"/>
          <w:sz w:val="12"/>
          <w:szCs w:val="12"/>
        </w:rPr>
      </w:pPr>
    </w:p>
    <w:tbl>
      <w:tblPr>
        <w:tblpPr w:leftFromText="180" w:rightFromText="180" w:bottomFromText="200" w:vertAnchor="text" w:horzAnchor="margin" w:tblpXSpec="center" w:tblpY="154"/>
        <w:tblW w:w="10495" w:type="dxa"/>
        <w:tblLayout w:type="fixed"/>
        <w:tblLook w:val="04A0" w:firstRow="1" w:lastRow="0" w:firstColumn="1" w:lastColumn="0" w:noHBand="0" w:noVBand="1"/>
      </w:tblPr>
      <w:tblGrid>
        <w:gridCol w:w="988"/>
        <w:gridCol w:w="992"/>
        <w:gridCol w:w="1984"/>
        <w:gridCol w:w="1134"/>
        <w:gridCol w:w="993"/>
        <w:gridCol w:w="1275"/>
        <w:gridCol w:w="1134"/>
        <w:gridCol w:w="1995"/>
      </w:tblGrid>
      <w:tr w:rsidR="006009B9" w:rsidRPr="006009B9" w14:paraId="070C95C9" w14:textId="77777777" w:rsidTr="006009B9">
        <w:trPr>
          <w:trHeight w:val="287"/>
        </w:trPr>
        <w:tc>
          <w:tcPr>
            <w:tcW w:w="988" w:type="dxa"/>
            <w:tcBorders>
              <w:top w:val="single" w:sz="4" w:space="0" w:color="auto"/>
              <w:left w:val="single" w:sz="4" w:space="0" w:color="auto"/>
              <w:bottom w:val="single" w:sz="4" w:space="0" w:color="auto"/>
              <w:right w:val="single" w:sz="4" w:space="0" w:color="auto"/>
            </w:tcBorders>
            <w:shd w:val="clear" w:color="auto" w:fill="002060"/>
            <w:noWrap/>
            <w:hideMark/>
          </w:tcPr>
          <w:bookmarkEnd w:id="24"/>
          <w:p w14:paraId="138DF812" w14:textId="77777777" w:rsidR="000A6267" w:rsidRPr="006009B9" w:rsidRDefault="000A6267" w:rsidP="00C71105">
            <w:pPr>
              <w:jc w:val="center"/>
              <w:rPr>
                <w:rFonts w:eastAsia="Times New Roman" w:cs="Arial"/>
                <w:b/>
                <w:bCs/>
                <w:sz w:val="18"/>
                <w:szCs w:val="18"/>
                <w:lang w:eastAsia="en-GB"/>
              </w:rPr>
            </w:pPr>
            <w:r w:rsidRPr="006009B9">
              <w:rPr>
                <w:rFonts w:eastAsia="Times New Roman" w:cs="Arial"/>
                <w:b/>
                <w:bCs/>
                <w:sz w:val="18"/>
                <w:szCs w:val="18"/>
                <w:lang w:eastAsia="en-GB"/>
              </w:rPr>
              <w:t>Health Board</w:t>
            </w:r>
          </w:p>
        </w:tc>
        <w:tc>
          <w:tcPr>
            <w:tcW w:w="992" w:type="dxa"/>
            <w:tcBorders>
              <w:top w:val="single" w:sz="4" w:space="0" w:color="auto"/>
              <w:left w:val="nil"/>
              <w:bottom w:val="single" w:sz="4" w:space="0" w:color="auto"/>
              <w:right w:val="single" w:sz="4" w:space="0" w:color="auto"/>
            </w:tcBorders>
            <w:shd w:val="clear" w:color="auto" w:fill="002060"/>
          </w:tcPr>
          <w:p w14:paraId="48728043" w14:textId="77777777" w:rsidR="000A6267" w:rsidRPr="006009B9" w:rsidRDefault="000A6267" w:rsidP="000C6A44">
            <w:pPr>
              <w:ind w:left="-111" w:right="-113"/>
              <w:jc w:val="center"/>
              <w:rPr>
                <w:rFonts w:eastAsia="Times New Roman" w:cs="Arial"/>
                <w:b/>
                <w:sz w:val="18"/>
                <w:szCs w:val="18"/>
                <w:lang w:eastAsia="en-GB"/>
              </w:rPr>
            </w:pPr>
            <w:r w:rsidRPr="006009B9">
              <w:rPr>
                <w:rFonts w:eastAsia="Times New Roman" w:cs="Arial"/>
                <w:b/>
                <w:sz w:val="18"/>
                <w:szCs w:val="18"/>
                <w:lang w:eastAsia="en-GB"/>
              </w:rPr>
              <w:t>HB Annual allocation</w:t>
            </w:r>
            <w:r w:rsidRPr="006009B9">
              <w:rPr>
                <w:rFonts w:eastAsia="Times New Roman" w:cs="Arial"/>
                <w:b/>
                <w:sz w:val="18"/>
                <w:szCs w:val="18"/>
                <w:vertAlign w:val="superscript"/>
                <w:lang w:eastAsia="en-GB"/>
              </w:rPr>
              <w:t>1</w:t>
            </w:r>
          </w:p>
        </w:tc>
        <w:tc>
          <w:tcPr>
            <w:tcW w:w="1984" w:type="dxa"/>
            <w:tcBorders>
              <w:top w:val="single" w:sz="4" w:space="0" w:color="auto"/>
              <w:left w:val="single" w:sz="4" w:space="0" w:color="auto"/>
              <w:bottom w:val="single" w:sz="4" w:space="0" w:color="auto"/>
              <w:right w:val="single" w:sz="4" w:space="0" w:color="auto"/>
            </w:tcBorders>
            <w:shd w:val="clear" w:color="auto" w:fill="002060"/>
          </w:tcPr>
          <w:p w14:paraId="6BAF6D3E" w14:textId="77777777" w:rsidR="000A6267" w:rsidRPr="006009B9" w:rsidRDefault="000A6267" w:rsidP="00C71105">
            <w:pPr>
              <w:jc w:val="center"/>
              <w:rPr>
                <w:rFonts w:eastAsia="Times New Roman" w:cs="Arial"/>
                <w:b/>
                <w:sz w:val="18"/>
                <w:szCs w:val="18"/>
                <w:lang w:eastAsia="en-GB"/>
              </w:rPr>
            </w:pPr>
            <w:r w:rsidRPr="006009B9">
              <w:rPr>
                <w:rFonts w:eastAsia="Times New Roman" w:cs="Arial"/>
                <w:b/>
                <w:sz w:val="18"/>
                <w:szCs w:val="18"/>
                <w:lang w:eastAsia="en-GB"/>
              </w:rPr>
              <w:t>Scheme</w:t>
            </w:r>
          </w:p>
        </w:tc>
        <w:tc>
          <w:tcPr>
            <w:tcW w:w="1134" w:type="dxa"/>
            <w:tcBorders>
              <w:top w:val="single" w:sz="4" w:space="0" w:color="auto"/>
              <w:left w:val="single" w:sz="4" w:space="0" w:color="auto"/>
              <w:bottom w:val="single" w:sz="4" w:space="0" w:color="auto"/>
              <w:right w:val="single" w:sz="4" w:space="0" w:color="auto"/>
            </w:tcBorders>
            <w:shd w:val="clear" w:color="auto" w:fill="002060"/>
          </w:tcPr>
          <w:p w14:paraId="43FEDABC" w14:textId="77777777" w:rsidR="000A6267" w:rsidRPr="006009B9" w:rsidRDefault="000A6267" w:rsidP="00C71105">
            <w:pPr>
              <w:jc w:val="center"/>
              <w:rPr>
                <w:rFonts w:eastAsia="Times New Roman" w:cs="Arial"/>
                <w:b/>
                <w:sz w:val="18"/>
                <w:szCs w:val="18"/>
                <w:lang w:eastAsia="en-GB"/>
              </w:rPr>
            </w:pPr>
            <w:r w:rsidRPr="006009B9">
              <w:rPr>
                <w:rFonts w:eastAsia="Times New Roman" w:cs="Arial"/>
                <w:b/>
                <w:sz w:val="18"/>
                <w:szCs w:val="18"/>
                <w:lang w:eastAsia="en-GB"/>
              </w:rPr>
              <w:t>Year 1</w:t>
            </w:r>
          </w:p>
          <w:p w14:paraId="231A37D7" w14:textId="77777777" w:rsidR="000A6267" w:rsidRPr="006009B9" w:rsidRDefault="000A6267" w:rsidP="00C71105">
            <w:pPr>
              <w:jc w:val="center"/>
              <w:rPr>
                <w:rFonts w:eastAsia="Times New Roman" w:cs="Arial"/>
                <w:b/>
                <w:sz w:val="18"/>
                <w:szCs w:val="18"/>
                <w:lang w:eastAsia="en-GB"/>
              </w:rPr>
            </w:pPr>
            <w:r w:rsidRPr="006009B9">
              <w:rPr>
                <w:rFonts w:eastAsia="Times New Roman" w:cs="Arial"/>
                <w:b/>
                <w:sz w:val="18"/>
                <w:szCs w:val="18"/>
                <w:lang w:eastAsia="en-GB"/>
              </w:rPr>
              <w:t>Budget</w:t>
            </w:r>
          </w:p>
        </w:tc>
        <w:tc>
          <w:tcPr>
            <w:tcW w:w="993" w:type="dxa"/>
            <w:tcBorders>
              <w:top w:val="single" w:sz="4" w:space="0" w:color="auto"/>
              <w:left w:val="single" w:sz="4" w:space="0" w:color="auto"/>
              <w:bottom w:val="single" w:sz="4" w:space="0" w:color="auto"/>
              <w:right w:val="single" w:sz="4" w:space="0" w:color="auto"/>
            </w:tcBorders>
            <w:shd w:val="clear" w:color="auto" w:fill="002060"/>
          </w:tcPr>
          <w:p w14:paraId="3FDCE8E8" w14:textId="77777777" w:rsidR="000A6267" w:rsidRPr="006009B9" w:rsidRDefault="000A6267" w:rsidP="00C71105">
            <w:pPr>
              <w:jc w:val="center"/>
              <w:rPr>
                <w:rFonts w:eastAsia="Times New Roman" w:cs="Arial"/>
                <w:b/>
                <w:sz w:val="18"/>
                <w:szCs w:val="18"/>
                <w:lang w:eastAsia="en-GB"/>
              </w:rPr>
            </w:pPr>
            <w:r w:rsidRPr="006009B9">
              <w:rPr>
                <w:rFonts w:eastAsia="Times New Roman" w:cs="Arial"/>
                <w:b/>
                <w:sz w:val="18"/>
                <w:szCs w:val="18"/>
                <w:lang w:eastAsia="en-GB"/>
              </w:rPr>
              <w:t>Spend to 30 Sept 2022</w:t>
            </w:r>
          </w:p>
        </w:tc>
        <w:tc>
          <w:tcPr>
            <w:tcW w:w="1275" w:type="dxa"/>
            <w:tcBorders>
              <w:top w:val="single" w:sz="4" w:space="0" w:color="auto"/>
              <w:left w:val="single" w:sz="4" w:space="0" w:color="auto"/>
              <w:bottom w:val="single" w:sz="4" w:space="0" w:color="auto"/>
              <w:right w:val="single" w:sz="4" w:space="0" w:color="auto"/>
            </w:tcBorders>
            <w:shd w:val="clear" w:color="auto" w:fill="002060"/>
            <w:hideMark/>
          </w:tcPr>
          <w:p w14:paraId="18DFCFCB" w14:textId="77777777" w:rsidR="000A6267" w:rsidRPr="006009B9" w:rsidRDefault="000A6267" w:rsidP="00C71105">
            <w:pPr>
              <w:jc w:val="center"/>
              <w:rPr>
                <w:rFonts w:eastAsia="Times New Roman" w:cs="Arial"/>
                <w:b/>
                <w:sz w:val="18"/>
                <w:szCs w:val="18"/>
                <w:lang w:eastAsia="en-GB"/>
              </w:rPr>
            </w:pPr>
            <w:r w:rsidRPr="006009B9">
              <w:rPr>
                <w:rFonts w:eastAsia="Times New Roman" w:cs="Arial"/>
                <w:b/>
                <w:sz w:val="18"/>
                <w:szCs w:val="18"/>
                <w:lang w:eastAsia="en-GB"/>
              </w:rPr>
              <w:t xml:space="preserve">Forecast year end spend </w:t>
            </w:r>
          </w:p>
        </w:tc>
        <w:tc>
          <w:tcPr>
            <w:tcW w:w="1134" w:type="dxa"/>
            <w:tcBorders>
              <w:top w:val="single" w:sz="4" w:space="0" w:color="auto"/>
              <w:left w:val="nil"/>
              <w:bottom w:val="single" w:sz="4" w:space="0" w:color="auto"/>
              <w:right w:val="single" w:sz="4" w:space="0" w:color="auto"/>
            </w:tcBorders>
            <w:shd w:val="clear" w:color="auto" w:fill="002060"/>
            <w:hideMark/>
          </w:tcPr>
          <w:p w14:paraId="5D336B79" w14:textId="77777777" w:rsidR="000A6267" w:rsidRPr="006009B9" w:rsidRDefault="000A6267" w:rsidP="00C71105">
            <w:pPr>
              <w:jc w:val="center"/>
              <w:rPr>
                <w:rFonts w:eastAsia="Times New Roman" w:cs="Arial"/>
                <w:b/>
                <w:sz w:val="18"/>
                <w:szCs w:val="18"/>
                <w:lang w:eastAsia="en-GB"/>
              </w:rPr>
            </w:pPr>
            <w:r w:rsidRPr="006009B9">
              <w:rPr>
                <w:rFonts w:eastAsia="Times New Roman" w:cs="Arial"/>
                <w:b/>
                <w:sz w:val="18"/>
                <w:szCs w:val="18"/>
                <w:lang w:eastAsia="en-GB"/>
              </w:rPr>
              <w:t>Under / overspend</w:t>
            </w:r>
          </w:p>
        </w:tc>
        <w:tc>
          <w:tcPr>
            <w:tcW w:w="1995" w:type="dxa"/>
            <w:tcBorders>
              <w:top w:val="single" w:sz="4" w:space="0" w:color="auto"/>
              <w:left w:val="nil"/>
              <w:bottom w:val="single" w:sz="4" w:space="0" w:color="auto"/>
              <w:right w:val="single" w:sz="4" w:space="0" w:color="auto"/>
            </w:tcBorders>
            <w:shd w:val="clear" w:color="auto" w:fill="002060"/>
            <w:noWrap/>
            <w:hideMark/>
          </w:tcPr>
          <w:p w14:paraId="18AEDACC" w14:textId="77777777" w:rsidR="000A6267" w:rsidRPr="006009B9" w:rsidRDefault="000A6267" w:rsidP="00C71105">
            <w:pPr>
              <w:jc w:val="center"/>
              <w:rPr>
                <w:rFonts w:eastAsia="Times New Roman" w:cs="Arial"/>
                <w:b/>
                <w:sz w:val="18"/>
                <w:szCs w:val="18"/>
                <w:lang w:eastAsia="en-GB"/>
              </w:rPr>
            </w:pPr>
            <w:r w:rsidRPr="006009B9">
              <w:rPr>
                <w:rFonts w:eastAsia="Times New Roman" w:cs="Arial"/>
                <w:b/>
                <w:sz w:val="18"/>
                <w:szCs w:val="18"/>
                <w:lang w:eastAsia="en-GB"/>
              </w:rPr>
              <w:t xml:space="preserve">Comment </w:t>
            </w:r>
          </w:p>
        </w:tc>
      </w:tr>
      <w:tr w:rsidR="006009B9" w:rsidRPr="006009B9" w14:paraId="36498EB0" w14:textId="77777777" w:rsidTr="006009B9">
        <w:trPr>
          <w:trHeight w:val="289"/>
        </w:trPr>
        <w:tc>
          <w:tcPr>
            <w:tcW w:w="988" w:type="dxa"/>
            <w:vMerge w:val="restart"/>
            <w:tcBorders>
              <w:top w:val="single" w:sz="4" w:space="0" w:color="auto"/>
              <w:left w:val="single" w:sz="4" w:space="0" w:color="auto"/>
              <w:right w:val="single" w:sz="4" w:space="0" w:color="auto"/>
            </w:tcBorders>
            <w:noWrap/>
            <w:vAlign w:val="center"/>
            <w:hideMark/>
          </w:tcPr>
          <w:p w14:paraId="08DAF30D" w14:textId="77777777" w:rsidR="000A6267" w:rsidRPr="006009B9" w:rsidRDefault="000A6267" w:rsidP="00C71105">
            <w:pPr>
              <w:tabs>
                <w:tab w:val="left" w:pos="360"/>
              </w:tabs>
              <w:contextualSpacing/>
              <w:rPr>
                <w:rFonts w:eastAsia="Times New Roman" w:cs="Arial"/>
                <w:bCs/>
                <w:sz w:val="18"/>
                <w:szCs w:val="18"/>
                <w:lang w:eastAsia="en-GB"/>
              </w:rPr>
            </w:pPr>
            <w:r w:rsidRPr="006009B9">
              <w:rPr>
                <w:rFonts w:eastAsia="Times New Roman" w:cs="Arial"/>
                <w:bCs/>
                <w:sz w:val="18"/>
                <w:szCs w:val="18"/>
                <w:lang w:eastAsia="en-GB"/>
              </w:rPr>
              <w:t>ABUHB</w:t>
            </w:r>
          </w:p>
        </w:tc>
        <w:tc>
          <w:tcPr>
            <w:tcW w:w="992" w:type="dxa"/>
            <w:vMerge w:val="restart"/>
            <w:tcBorders>
              <w:top w:val="single" w:sz="4" w:space="0" w:color="auto"/>
              <w:left w:val="nil"/>
              <w:right w:val="single" w:sz="4" w:space="0" w:color="auto"/>
            </w:tcBorders>
            <w:shd w:val="clear" w:color="auto" w:fill="FFFFFF" w:themeFill="background1"/>
            <w:vAlign w:val="center"/>
          </w:tcPr>
          <w:p w14:paraId="52AAE195"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£715,000</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9D0340" w14:textId="77777777" w:rsidR="000A6267" w:rsidRPr="006009B9" w:rsidRDefault="000A6267" w:rsidP="00C71105">
            <w:pPr>
              <w:tabs>
                <w:tab w:val="left" w:pos="360"/>
              </w:tabs>
              <w:contextualSpacing/>
              <w:rPr>
                <w:rFonts w:eastAsia="Times New Roman" w:cs="Arial"/>
                <w:sz w:val="18"/>
                <w:szCs w:val="18"/>
                <w:highlight w:val="yellow"/>
                <w:lang w:eastAsia="en-GB"/>
              </w:rPr>
            </w:pPr>
            <w:r w:rsidRPr="006009B9">
              <w:rPr>
                <w:rFonts w:cs="Arial"/>
                <w:sz w:val="18"/>
                <w:szCs w:val="18"/>
              </w:rPr>
              <w:t>ACD</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9253DE"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 xml:space="preserve">£561,491 </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A8262B"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£95,342</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CD1FA4"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£534,996</w:t>
            </w:r>
          </w:p>
        </w:tc>
        <w:tc>
          <w:tcPr>
            <w:tcW w:w="1134" w:type="dxa"/>
            <w:tcBorders>
              <w:top w:val="single" w:sz="4" w:space="0" w:color="auto"/>
              <w:left w:val="nil"/>
              <w:bottom w:val="single" w:sz="4" w:space="0" w:color="auto"/>
              <w:right w:val="single" w:sz="4" w:space="0" w:color="auto"/>
            </w:tcBorders>
            <w:shd w:val="clear" w:color="auto" w:fill="FFFFFF" w:themeFill="background1"/>
            <w:vAlign w:val="center"/>
          </w:tcPr>
          <w:p w14:paraId="4343BAD5" w14:textId="33F638DC"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-£16,495</w:t>
            </w:r>
            <w:r w:rsidR="00BA6AAA">
              <w:rPr>
                <w:rFonts w:eastAsia="Times New Roman" w:cs="Arial"/>
                <w:sz w:val="18"/>
                <w:szCs w:val="18"/>
                <w:lang w:eastAsia="en-GB"/>
              </w:rPr>
              <w:t>*</w:t>
            </w:r>
          </w:p>
        </w:tc>
        <w:tc>
          <w:tcPr>
            <w:tcW w:w="1995" w:type="dxa"/>
            <w:tcBorders>
              <w:top w:val="single" w:sz="4" w:space="0" w:color="auto"/>
              <w:left w:val="nil"/>
              <w:bottom w:val="single" w:sz="4" w:space="0" w:color="auto"/>
              <w:right w:val="single" w:sz="4" w:space="0" w:color="auto"/>
            </w:tcBorders>
            <w:shd w:val="clear" w:color="auto" w:fill="FFFFFF" w:themeFill="background1"/>
            <w:noWrap/>
            <w:vAlign w:val="center"/>
          </w:tcPr>
          <w:p w14:paraId="18635892" w14:textId="77777777" w:rsidR="000A6267" w:rsidRPr="006009B9" w:rsidRDefault="000A6267" w:rsidP="00C71105">
            <w:pPr>
              <w:tabs>
                <w:tab w:val="left" w:pos="360"/>
              </w:tabs>
              <w:contextualSpacing/>
              <w:jc w:val="center"/>
              <w:rPr>
                <w:rFonts w:eastAsia="Times New Roman" w:cs="Arial"/>
                <w:sz w:val="18"/>
                <w:szCs w:val="18"/>
                <w:lang w:eastAsia="en-GB"/>
              </w:rPr>
            </w:pPr>
            <w:r w:rsidRPr="006009B9">
              <w:rPr>
                <w:rFonts w:eastAsia="Times New Roman" w:cs="Arial"/>
                <w:sz w:val="18"/>
                <w:szCs w:val="18"/>
                <w:lang w:eastAsia="en-GB"/>
              </w:rPr>
              <w:t>-</w:t>
            </w:r>
          </w:p>
        </w:tc>
      </w:tr>
      <w:tr w:rsidR="006009B9" w:rsidRPr="006009B9" w14:paraId="3F54CB1E" w14:textId="77777777" w:rsidTr="006009B9">
        <w:trPr>
          <w:trHeight w:val="421"/>
        </w:trPr>
        <w:tc>
          <w:tcPr>
            <w:tcW w:w="988" w:type="dxa"/>
            <w:vMerge/>
            <w:tcBorders>
              <w:left w:val="single" w:sz="4" w:space="0" w:color="auto"/>
              <w:bottom w:val="single" w:sz="4" w:space="0" w:color="auto"/>
              <w:right w:val="single" w:sz="4" w:space="0" w:color="auto"/>
            </w:tcBorders>
            <w:noWrap/>
            <w:vAlign w:val="center"/>
          </w:tcPr>
          <w:p w14:paraId="3EF3D1E0" w14:textId="77777777" w:rsidR="000A6267" w:rsidRPr="006009B9" w:rsidRDefault="000A6267" w:rsidP="00C71105">
            <w:pPr>
              <w:tabs>
                <w:tab w:val="left" w:pos="360"/>
              </w:tabs>
              <w:contextualSpacing/>
              <w:rPr>
                <w:rFonts w:eastAsia="Times New Roman" w:cs="Arial"/>
                <w:bCs/>
                <w:sz w:val="18"/>
                <w:szCs w:val="18"/>
                <w:lang w:eastAsia="en-GB"/>
              </w:rPr>
            </w:pPr>
          </w:p>
        </w:tc>
        <w:tc>
          <w:tcPr>
            <w:tcW w:w="992" w:type="dxa"/>
            <w:vMerge/>
            <w:tcBorders>
              <w:left w:val="nil"/>
              <w:bottom w:val="single" w:sz="4" w:space="0" w:color="auto"/>
              <w:right w:val="single" w:sz="4" w:space="0" w:color="auto"/>
            </w:tcBorders>
            <w:shd w:val="clear" w:color="auto" w:fill="FFFFFF" w:themeFill="background1"/>
            <w:vAlign w:val="center"/>
          </w:tcPr>
          <w:p w14:paraId="2AC75358" w14:textId="77777777" w:rsidR="000A6267" w:rsidRPr="006009B9" w:rsidRDefault="000A6267" w:rsidP="00C71105">
            <w:pPr>
              <w:tabs>
                <w:tab w:val="left" w:pos="360"/>
              </w:tabs>
              <w:contextualSpacing/>
              <w:jc w:val="right"/>
              <w:rPr>
                <w:rFonts w:eastAsia="Times New Roman" w:cs="Arial"/>
                <w:sz w:val="18"/>
                <w:szCs w:val="18"/>
                <w:highlight w:val="green"/>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D5300F" w14:textId="77777777" w:rsidR="000A6267" w:rsidRPr="006009B9" w:rsidRDefault="000A6267" w:rsidP="00C71105">
            <w:pPr>
              <w:tabs>
                <w:tab w:val="left" w:pos="360"/>
              </w:tabs>
              <w:contextualSpacing/>
              <w:rPr>
                <w:rFonts w:eastAsia="Times New Roman" w:cs="Arial"/>
                <w:sz w:val="18"/>
                <w:szCs w:val="18"/>
                <w:highlight w:val="yellow"/>
                <w:lang w:eastAsia="en-GB"/>
              </w:rPr>
            </w:pPr>
            <w:r w:rsidRPr="006009B9">
              <w:rPr>
                <w:rFonts w:cs="Arial"/>
                <w:sz w:val="18"/>
                <w:szCs w:val="18"/>
              </w:rPr>
              <w:t xml:space="preserve">Weight management </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A18829"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£153,509</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F18F7E"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£5,571</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1AC5B0" w14:textId="77777777" w:rsidR="000A6267" w:rsidRPr="006009B9" w:rsidRDefault="000A6267" w:rsidP="00C71105">
            <w:pPr>
              <w:tabs>
                <w:tab w:val="left" w:pos="360"/>
              </w:tabs>
              <w:contextualSpacing/>
              <w:jc w:val="right"/>
              <w:rPr>
                <w:rFonts w:eastAsia="Times New Roman" w:cs="Arial"/>
                <w:sz w:val="18"/>
                <w:szCs w:val="18"/>
                <w:vertAlign w:val="superscript"/>
                <w:lang w:eastAsia="en-GB"/>
              </w:rPr>
            </w:pPr>
            <w:r w:rsidRPr="006009B9">
              <w:rPr>
                <w:rFonts w:eastAsia="Times New Roman" w:cs="Arial"/>
                <w:sz w:val="18"/>
                <w:szCs w:val="18"/>
                <w:lang w:eastAsia="en-GB"/>
              </w:rPr>
              <w:t>£153,509</w:t>
            </w:r>
          </w:p>
        </w:tc>
        <w:tc>
          <w:tcPr>
            <w:tcW w:w="1134" w:type="dxa"/>
            <w:tcBorders>
              <w:top w:val="single" w:sz="4" w:space="0" w:color="auto"/>
              <w:left w:val="nil"/>
              <w:bottom w:val="single" w:sz="4" w:space="0" w:color="auto"/>
              <w:right w:val="single" w:sz="4" w:space="0" w:color="auto"/>
            </w:tcBorders>
            <w:shd w:val="clear" w:color="auto" w:fill="FFFFFF" w:themeFill="background1"/>
            <w:vAlign w:val="center"/>
          </w:tcPr>
          <w:p w14:paraId="671EE6DF"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£0</w:t>
            </w:r>
          </w:p>
        </w:tc>
        <w:tc>
          <w:tcPr>
            <w:tcW w:w="1995" w:type="dxa"/>
            <w:tcBorders>
              <w:top w:val="single" w:sz="4" w:space="0" w:color="auto"/>
              <w:left w:val="nil"/>
              <w:bottom w:val="single" w:sz="4" w:space="0" w:color="auto"/>
              <w:right w:val="single" w:sz="4" w:space="0" w:color="auto"/>
            </w:tcBorders>
            <w:shd w:val="clear" w:color="auto" w:fill="FFFFFF" w:themeFill="background1"/>
            <w:noWrap/>
            <w:vAlign w:val="center"/>
          </w:tcPr>
          <w:p w14:paraId="278BF578" w14:textId="77777777" w:rsidR="000A6267" w:rsidRPr="006009B9" w:rsidRDefault="000A6267" w:rsidP="00C71105">
            <w:pPr>
              <w:tabs>
                <w:tab w:val="left" w:pos="360"/>
              </w:tabs>
              <w:contextualSpacing/>
              <w:jc w:val="center"/>
              <w:rPr>
                <w:rFonts w:eastAsia="Times New Roman" w:cs="Arial"/>
                <w:sz w:val="18"/>
                <w:szCs w:val="18"/>
                <w:lang w:eastAsia="en-GB"/>
              </w:rPr>
            </w:pPr>
            <w:r w:rsidRPr="006009B9">
              <w:rPr>
                <w:rFonts w:eastAsia="Times New Roman" w:cs="Arial"/>
                <w:sz w:val="18"/>
                <w:szCs w:val="18"/>
                <w:lang w:eastAsia="en-GB"/>
              </w:rPr>
              <w:t>-</w:t>
            </w:r>
          </w:p>
        </w:tc>
      </w:tr>
      <w:tr w:rsidR="006009B9" w:rsidRPr="006009B9" w14:paraId="1788A55E" w14:textId="77777777" w:rsidTr="006009B9">
        <w:trPr>
          <w:trHeight w:val="270"/>
        </w:trPr>
        <w:tc>
          <w:tcPr>
            <w:tcW w:w="988" w:type="dxa"/>
            <w:tcBorders>
              <w:top w:val="nil"/>
              <w:left w:val="single" w:sz="4" w:space="0" w:color="auto"/>
              <w:bottom w:val="single" w:sz="4" w:space="0" w:color="auto"/>
              <w:right w:val="single" w:sz="4" w:space="0" w:color="auto"/>
            </w:tcBorders>
            <w:noWrap/>
            <w:vAlign w:val="center"/>
            <w:hideMark/>
          </w:tcPr>
          <w:p w14:paraId="33012586" w14:textId="77777777" w:rsidR="000A6267" w:rsidRPr="006009B9" w:rsidRDefault="000A6267" w:rsidP="00C71105">
            <w:pPr>
              <w:tabs>
                <w:tab w:val="left" w:pos="360"/>
              </w:tabs>
              <w:contextualSpacing/>
              <w:rPr>
                <w:rFonts w:eastAsia="Times New Roman" w:cs="Arial"/>
                <w:bCs/>
                <w:sz w:val="18"/>
                <w:szCs w:val="18"/>
                <w:lang w:eastAsia="en-GB"/>
              </w:rPr>
            </w:pPr>
            <w:r w:rsidRPr="006009B9">
              <w:rPr>
                <w:rFonts w:eastAsia="Times New Roman" w:cs="Arial"/>
                <w:bCs/>
                <w:sz w:val="18"/>
                <w:szCs w:val="18"/>
                <w:lang w:eastAsia="en-GB"/>
              </w:rPr>
              <w:t>BCUHB</w:t>
            </w:r>
          </w:p>
        </w:tc>
        <w:tc>
          <w:tcPr>
            <w:tcW w:w="992" w:type="dxa"/>
            <w:vMerge w:val="restart"/>
            <w:tcBorders>
              <w:top w:val="single" w:sz="4" w:space="0" w:color="auto"/>
              <w:left w:val="nil"/>
              <w:right w:val="single" w:sz="4" w:space="0" w:color="auto"/>
            </w:tcBorders>
            <w:shd w:val="clear" w:color="auto" w:fill="FFFFFF" w:themeFill="background1"/>
            <w:vAlign w:val="center"/>
          </w:tcPr>
          <w:p w14:paraId="4E096789"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£840,000</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D5D526" w14:textId="77777777" w:rsidR="000A6267" w:rsidRPr="006009B9" w:rsidRDefault="000A6267" w:rsidP="00C71105">
            <w:pPr>
              <w:tabs>
                <w:tab w:val="left" w:pos="360"/>
              </w:tabs>
              <w:contextualSpacing/>
              <w:rPr>
                <w:rFonts w:eastAsia="Times New Roman" w:cs="Arial"/>
                <w:sz w:val="18"/>
                <w:szCs w:val="18"/>
                <w:lang w:eastAsia="en-GB"/>
              </w:rPr>
            </w:pPr>
            <w:r w:rsidRPr="006009B9">
              <w:rPr>
                <w:rFonts w:eastAsia="Times New Roman" w:cs="Arial"/>
                <w:sz w:val="18"/>
                <w:szCs w:val="18"/>
                <w:lang w:eastAsia="en-GB"/>
              </w:rPr>
              <w:t>ACD</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5EFF99"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£594,424</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8086E6"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£5,950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BC3D1D7"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£594,424</w:t>
            </w:r>
          </w:p>
        </w:tc>
        <w:tc>
          <w:tcPr>
            <w:tcW w:w="1134" w:type="dxa"/>
            <w:tcBorders>
              <w:top w:val="nil"/>
              <w:left w:val="nil"/>
              <w:bottom w:val="single" w:sz="4" w:space="0" w:color="auto"/>
              <w:right w:val="single" w:sz="4" w:space="0" w:color="auto"/>
            </w:tcBorders>
            <w:shd w:val="clear" w:color="auto" w:fill="FFFFFF" w:themeFill="background1"/>
            <w:vAlign w:val="center"/>
          </w:tcPr>
          <w:p w14:paraId="7255E5FE" w14:textId="77777777" w:rsidR="000A6267" w:rsidRPr="006009B9" w:rsidRDefault="000A6267" w:rsidP="00C71105">
            <w:pPr>
              <w:tabs>
                <w:tab w:val="left" w:pos="360"/>
              </w:tabs>
              <w:contextualSpacing/>
              <w:jc w:val="right"/>
              <w:rPr>
                <w:rFonts w:eastAsia="Times New Roman" w:cs="Arial"/>
                <w:sz w:val="18"/>
                <w:szCs w:val="18"/>
                <w:highlight w:val="yellow"/>
                <w:lang w:eastAsia="en-GB"/>
              </w:rPr>
            </w:pPr>
            <w:r w:rsidRPr="006009B9">
              <w:rPr>
                <w:rFonts w:eastAsia="Times New Roman" w:cs="Arial"/>
                <w:sz w:val="18"/>
                <w:szCs w:val="18"/>
                <w:lang w:eastAsia="en-GB"/>
              </w:rPr>
              <w:t>£0</w:t>
            </w:r>
          </w:p>
        </w:tc>
        <w:tc>
          <w:tcPr>
            <w:tcW w:w="1995" w:type="dxa"/>
            <w:tcBorders>
              <w:top w:val="nil"/>
              <w:left w:val="nil"/>
              <w:bottom w:val="single" w:sz="4" w:space="0" w:color="auto"/>
              <w:right w:val="single" w:sz="4" w:space="0" w:color="auto"/>
            </w:tcBorders>
            <w:shd w:val="clear" w:color="auto" w:fill="FFFFFF" w:themeFill="background1"/>
            <w:noWrap/>
            <w:vAlign w:val="center"/>
          </w:tcPr>
          <w:p w14:paraId="646526A6" w14:textId="77777777" w:rsidR="000A6267" w:rsidRPr="006009B9" w:rsidRDefault="000A6267" w:rsidP="00C71105">
            <w:pPr>
              <w:tabs>
                <w:tab w:val="left" w:pos="360"/>
              </w:tabs>
              <w:contextualSpacing/>
              <w:jc w:val="center"/>
              <w:rPr>
                <w:rFonts w:eastAsia="Times New Roman" w:cs="Arial"/>
                <w:sz w:val="18"/>
                <w:szCs w:val="18"/>
                <w:lang w:eastAsia="en-GB"/>
              </w:rPr>
            </w:pPr>
            <w:r w:rsidRPr="006009B9">
              <w:rPr>
                <w:rFonts w:eastAsia="Times New Roman" w:cs="Arial"/>
                <w:sz w:val="18"/>
                <w:szCs w:val="18"/>
                <w:lang w:eastAsia="en-GB"/>
              </w:rPr>
              <w:t>-</w:t>
            </w:r>
          </w:p>
        </w:tc>
      </w:tr>
      <w:tr w:rsidR="006009B9" w:rsidRPr="006009B9" w14:paraId="008CE384" w14:textId="77777777" w:rsidTr="006009B9">
        <w:trPr>
          <w:trHeight w:val="300"/>
        </w:trPr>
        <w:tc>
          <w:tcPr>
            <w:tcW w:w="988" w:type="dxa"/>
            <w:tcBorders>
              <w:top w:val="nil"/>
              <w:left w:val="single" w:sz="4" w:space="0" w:color="auto"/>
              <w:bottom w:val="single" w:sz="4" w:space="0" w:color="auto"/>
              <w:right w:val="single" w:sz="4" w:space="0" w:color="auto"/>
            </w:tcBorders>
            <w:noWrap/>
            <w:vAlign w:val="center"/>
            <w:hideMark/>
          </w:tcPr>
          <w:p w14:paraId="703CD2AC" w14:textId="77777777" w:rsidR="000A6267" w:rsidRPr="006009B9" w:rsidRDefault="000A6267" w:rsidP="00C71105">
            <w:pPr>
              <w:tabs>
                <w:tab w:val="left" w:pos="360"/>
              </w:tabs>
              <w:contextualSpacing/>
              <w:rPr>
                <w:rFonts w:eastAsia="Times New Roman" w:cs="Arial"/>
                <w:bCs/>
                <w:sz w:val="18"/>
                <w:szCs w:val="18"/>
                <w:lang w:eastAsia="en-GB"/>
              </w:rPr>
            </w:pPr>
            <w:r w:rsidRPr="006009B9">
              <w:rPr>
                <w:rFonts w:eastAsia="Times New Roman" w:cs="Arial"/>
                <w:bCs/>
                <w:sz w:val="18"/>
                <w:szCs w:val="18"/>
                <w:lang w:eastAsia="en-GB"/>
              </w:rPr>
              <w:t xml:space="preserve">BCUHB </w:t>
            </w:r>
          </w:p>
        </w:tc>
        <w:tc>
          <w:tcPr>
            <w:tcW w:w="992" w:type="dxa"/>
            <w:vMerge/>
            <w:tcBorders>
              <w:left w:val="nil"/>
              <w:right w:val="single" w:sz="4" w:space="0" w:color="auto"/>
            </w:tcBorders>
            <w:shd w:val="clear" w:color="auto" w:fill="FFFFFF" w:themeFill="background1"/>
            <w:vAlign w:val="center"/>
          </w:tcPr>
          <w:p w14:paraId="686B1448" w14:textId="77777777" w:rsidR="000A6267" w:rsidRPr="006009B9" w:rsidRDefault="000A6267" w:rsidP="00C71105">
            <w:pPr>
              <w:tabs>
                <w:tab w:val="left" w:pos="360"/>
              </w:tabs>
              <w:contextualSpacing/>
              <w:jc w:val="right"/>
              <w:rPr>
                <w:rFonts w:eastAsia="Times New Roman" w:cs="Arial"/>
                <w:sz w:val="18"/>
                <w:szCs w:val="18"/>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F5FB79" w14:textId="77777777" w:rsidR="000A6267" w:rsidRPr="006009B9" w:rsidRDefault="000A6267" w:rsidP="00C71105">
            <w:pPr>
              <w:tabs>
                <w:tab w:val="left" w:pos="360"/>
              </w:tabs>
              <w:contextualSpacing/>
              <w:rPr>
                <w:rFonts w:eastAsia="Times New Roman" w:cs="Arial"/>
                <w:sz w:val="18"/>
                <w:szCs w:val="18"/>
                <w:lang w:eastAsia="en-GB"/>
              </w:rPr>
            </w:pPr>
            <w:r w:rsidRPr="006009B9">
              <w:rPr>
                <w:rFonts w:cs="Arial"/>
                <w:sz w:val="18"/>
                <w:szCs w:val="18"/>
                <w:lang w:eastAsia="en-GB"/>
              </w:rPr>
              <w:t>Systems Approach to Population Health Management</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BD51AE"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£138,604</w:t>
            </w:r>
          </w:p>
          <w:p w14:paraId="12F382D0" w14:textId="77777777" w:rsidR="000A6267" w:rsidRPr="006009B9" w:rsidRDefault="000A6267" w:rsidP="00C71105">
            <w:pPr>
              <w:tabs>
                <w:tab w:val="left" w:pos="360"/>
              </w:tabs>
              <w:contextualSpacing/>
              <w:jc w:val="right"/>
              <w:rPr>
                <w:rFonts w:eastAsia="Times New Roman" w:cs="Arial"/>
                <w:sz w:val="18"/>
                <w:szCs w:val="18"/>
                <w:lang w:eastAsia="en-GB"/>
              </w:rPr>
            </w:pP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2EE301E" w14:textId="77777777" w:rsidR="000A6267" w:rsidRPr="006009B9" w:rsidRDefault="000A6267" w:rsidP="00C71105">
            <w:pPr>
              <w:tabs>
                <w:tab w:val="left" w:pos="360"/>
              </w:tabs>
              <w:contextualSpacing/>
              <w:jc w:val="right"/>
              <w:rPr>
                <w:rFonts w:eastAsia="Times New Roman" w:cs="Arial"/>
                <w:sz w:val="18"/>
                <w:szCs w:val="18"/>
                <w:highlight w:val="yellow"/>
                <w:lang w:eastAsia="en-GB"/>
              </w:rPr>
            </w:pPr>
            <w:r w:rsidRPr="006009B9">
              <w:rPr>
                <w:rFonts w:eastAsia="Times New Roman" w:cs="Arial"/>
                <w:sz w:val="18"/>
                <w:szCs w:val="18"/>
                <w:lang w:eastAsia="en-GB"/>
              </w:rPr>
              <w:t>£0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B8BE79"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Not reported</w:t>
            </w:r>
          </w:p>
        </w:tc>
        <w:tc>
          <w:tcPr>
            <w:tcW w:w="1134" w:type="dxa"/>
            <w:tcBorders>
              <w:top w:val="nil"/>
              <w:left w:val="nil"/>
              <w:bottom w:val="single" w:sz="4" w:space="0" w:color="auto"/>
              <w:right w:val="single" w:sz="4" w:space="0" w:color="auto"/>
            </w:tcBorders>
            <w:shd w:val="clear" w:color="auto" w:fill="FFFFFF" w:themeFill="background1"/>
            <w:vAlign w:val="center"/>
          </w:tcPr>
          <w:p w14:paraId="186FFE0D"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Not reported</w:t>
            </w:r>
          </w:p>
        </w:tc>
        <w:tc>
          <w:tcPr>
            <w:tcW w:w="1995" w:type="dxa"/>
            <w:tcBorders>
              <w:top w:val="nil"/>
              <w:left w:val="nil"/>
              <w:bottom w:val="single" w:sz="4" w:space="0" w:color="auto"/>
              <w:right w:val="single" w:sz="4" w:space="0" w:color="auto"/>
            </w:tcBorders>
            <w:shd w:val="clear" w:color="auto" w:fill="FFFFFF" w:themeFill="background1"/>
            <w:noWrap/>
            <w:vAlign w:val="center"/>
          </w:tcPr>
          <w:p w14:paraId="1B720740" w14:textId="77777777" w:rsidR="000A6267" w:rsidRPr="006009B9" w:rsidRDefault="000A6267" w:rsidP="00C71105">
            <w:pPr>
              <w:tabs>
                <w:tab w:val="left" w:pos="360"/>
              </w:tabs>
              <w:contextualSpacing/>
              <w:jc w:val="center"/>
              <w:rPr>
                <w:rFonts w:eastAsia="Times New Roman" w:cs="Arial"/>
                <w:sz w:val="18"/>
                <w:szCs w:val="18"/>
                <w:lang w:eastAsia="en-GB"/>
              </w:rPr>
            </w:pPr>
            <w:r w:rsidRPr="006009B9">
              <w:rPr>
                <w:rFonts w:eastAsia="Times New Roman" w:cs="Arial"/>
                <w:sz w:val="18"/>
                <w:szCs w:val="18"/>
                <w:lang w:eastAsia="en-GB"/>
              </w:rPr>
              <w:t>-</w:t>
            </w:r>
          </w:p>
        </w:tc>
      </w:tr>
      <w:tr w:rsidR="006009B9" w:rsidRPr="006009B9" w14:paraId="4BA8EF9A" w14:textId="77777777" w:rsidTr="006009B9">
        <w:trPr>
          <w:trHeight w:val="300"/>
        </w:trPr>
        <w:tc>
          <w:tcPr>
            <w:tcW w:w="988" w:type="dxa"/>
            <w:tcBorders>
              <w:top w:val="nil"/>
              <w:left w:val="single" w:sz="4" w:space="0" w:color="auto"/>
              <w:bottom w:val="single" w:sz="4" w:space="0" w:color="auto"/>
              <w:right w:val="single" w:sz="4" w:space="0" w:color="auto"/>
            </w:tcBorders>
            <w:noWrap/>
            <w:vAlign w:val="center"/>
          </w:tcPr>
          <w:p w14:paraId="3800FA72" w14:textId="77777777" w:rsidR="000A6267" w:rsidRPr="006009B9" w:rsidRDefault="000A6267" w:rsidP="00C71105">
            <w:pPr>
              <w:tabs>
                <w:tab w:val="left" w:pos="360"/>
              </w:tabs>
              <w:contextualSpacing/>
              <w:rPr>
                <w:rFonts w:eastAsia="Times New Roman" w:cs="Arial"/>
                <w:bCs/>
                <w:sz w:val="18"/>
                <w:szCs w:val="18"/>
                <w:highlight w:val="yellow"/>
                <w:lang w:eastAsia="en-GB"/>
              </w:rPr>
            </w:pPr>
            <w:r w:rsidRPr="006009B9">
              <w:rPr>
                <w:rFonts w:eastAsia="Times New Roman" w:cs="Arial"/>
                <w:bCs/>
                <w:sz w:val="18"/>
                <w:szCs w:val="18"/>
                <w:lang w:eastAsia="en-GB"/>
              </w:rPr>
              <w:t>BCUHB</w:t>
            </w:r>
          </w:p>
        </w:tc>
        <w:tc>
          <w:tcPr>
            <w:tcW w:w="992" w:type="dxa"/>
            <w:vMerge/>
            <w:tcBorders>
              <w:left w:val="nil"/>
              <w:bottom w:val="single" w:sz="4" w:space="0" w:color="auto"/>
              <w:right w:val="single" w:sz="4" w:space="0" w:color="auto"/>
            </w:tcBorders>
            <w:shd w:val="clear" w:color="auto" w:fill="FFFFFF" w:themeFill="background1"/>
            <w:vAlign w:val="center"/>
          </w:tcPr>
          <w:p w14:paraId="1894C9CC" w14:textId="77777777" w:rsidR="000A6267" w:rsidRPr="006009B9" w:rsidRDefault="000A6267" w:rsidP="00C71105">
            <w:pPr>
              <w:tabs>
                <w:tab w:val="left" w:pos="360"/>
              </w:tabs>
              <w:contextualSpacing/>
              <w:jc w:val="right"/>
              <w:rPr>
                <w:rFonts w:eastAsia="Times New Roman" w:cs="Arial"/>
                <w:sz w:val="18"/>
                <w:szCs w:val="18"/>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0E6902" w14:textId="77777777" w:rsidR="000A6267" w:rsidRPr="006009B9" w:rsidRDefault="000A6267" w:rsidP="00C71105">
            <w:pPr>
              <w:tabs>
                <w:tab w:val="left" w:pos="360"/>
              </w:tabs>
              <w:contextualSpacing/>
              <w:rPr>
                <w:rFonts w:cs="Arial"/>
                <w:sz w:val="18"/>
                <w:szCs w:val="18"/>
                <w:lang w:eastAsia="en-GB"/>
              </w:rPr>
            </w:pPr>
            <w:r w:rsidRPr="006009B9">
              <w:rPr>
                <w:rFonts w:cs="Arial"/>
                <w:sz w:val="18"/>
                <w:szCs w:val="18"/>
              </w:rPr>
              <w:t xml:space="preserve">Digital program to enable virtual group pathways for Type 2 diabetes </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6DF39A9"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£106,972</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B3CA42"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Not reported</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6312DA"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 xml:space="preserve">Not reported </w:t>
            </w:r>
          </w:p>
        </w:tc>
        <w:tc>
          <w:tcPr>
            <w:tcW w:w="1134" w:type="dxa"/>
            <w:tcBorders>
              <w:top w:val="nil"/>
              <w:left w:val="nil"/>
              <w:bottom w:val="single" w:sz="4" w:space="0" w:color="auto"/>
              <w:right w:val="single" w:sz="4" w:space="0" w:color="auto"/>
            </w:tcBorders>
            <w:shd w:val="clear" w:color="auto" w:fill="FFFFFF" w:themeFill="background1"/>
            <w:vAlign w:val="center"/>
          </w:tcPr>
          <w:p w14:paraId="6BD71CF8"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 xml:space="preserve">Not reported </w:t>
            </w:r>
          </w:p>
        </w:tc>
        <w:tc>
          <w:tcPr>
            <w:tcW w:w="1995" w:type="dxa"/>
            <w:tcBorders>
              <w:top w:val="nil"/>
              <w:left w:val="nil"/>
              <w:bottom w:val="single" w:sz="4" w:space="0" w:color="auto"/>
              <w:right w:val="single" w:sz="4" w:space="0" w:color="auto"/>
            </w:tcBorders>
            <w:shd w:val="clear" w:color="auto" w:fill="FFFFFF" w:themeFill="background1"/>
            <w:noWrap/>
            <w:vAlign w:val="center"/>
          </w:tcPr>
          <w:p w14:paraId="367F45E3" w14:textId="77777777" w:rsidR="000A6267" w:rsidRPr="006009B9" w:rsidRDefault="000A6267" w:rsidP="00C71105">
            <w:pPr>
              <w:tabs>
                <w:tab w:val="left" w:pos="360"/>
              </w:tabs>
              <w:contextualSpacing/>
              <w:jc w:val="center"/>
              <w:rPr>
                <w:rFonts w:eastAsia="Times New Roman" w:cs="Arial"/>
                <w:sz w:val="18"/>
                <w:szCs w:val="18"/>
                <w:lang w:eastAsia="en-GB"/>
              </w:rPr>
            </w:pPr>
            <w:r w:rsidRPr="006009B9">
              <w:rPr>
                <w:rFonts w:eastAsia="Times New Roman" w:cs="Arial"/>
                <w:sz w:val="18"/>
                <w:szCs w:val="18"/>
                <w:lang w:eastAsia="en-GB"/>
              </w:rPr>
              <w:t>-</w:t>
            </w:r>
          </w:p>
        </w:tc>
      </w:tr>
      <w:tr w:rsidR="006009B9" w:rsidRPr="006009B9" w14:paraId="1DFAAFAB" w14:textId="77777777" w:rsidTr="006009B9">
        <w:trPr>
          <w:trHeight w:val="300"/>
        </w:trPr>
        <w:tc>
          <w:tcPr>
            <w:tcW w:w="988" w:type="dxa"/>
            <w:tcBorders>
              <w:top w:val="nil"/>
              <w:left w:val="single" w:sz="4" w:space="0" w:color="auto"/>
              <w:bottom w:val="single" w:sz="4" w:space="0" w:color="auto"/>
              <w:right w:val="single" w:sz="4" w:space="0" w:color="auto"/>
            </w:tcBorders>
            <w:noWrap/>
            <w:vAlign w:val="center"/>
            <w:hideMark/>
          </w:tcPr>
          <w:p w14:paraId="2AFCD47E" w14:textId="77777777" w:rsidR="000A6267" w:rsidRPr="006009B9" w:rsidRDefault="000A6267" w:rsidP="00C71105">
            <w:pPr>
              <w:tabs>
                <w:tab w:val="left" w:pos="360"/>
              </w:tabs>
              <w:contextualSpacing/>
              <w:rPr>
                <w:rFonts w:eastAsia="Times New Roman" w:cs="Arial"/>
                <w:bCs/>
                <w:sz w:val="18"/>
                <w:szCs w:val="18"/>
                <w:lang w:eastAsia="en-GB"/>
              </w:rPr>
            </w:pPr>
            <w:r w:rsidRPr="006009B9">
              <w:rPr>
                <w:rFonts w:eastAsia="Times New Roman" w:cs="Arial"/>
                <w:bCs/>
                <w:sz w:val="18"/>
                <w:szCs w:val="18"/>
                <w:lang w:eastAsia="en-GB"/>
              </w:rPr>
              <w:t>CTMUHB</w:t>
            </w:r>
          </w:p>
        </w:tc>
        <w:tc>
          <w:tcPr>
            <w:tcW w:w="992" w:type="dxa"/>
            <w:tcBorders>
              <w:top w:val="single" w:sz="4" w:space="0" w:color="auto"/>
              <w:left w:val="nil"/>
              <w:bottom w:val="single" w:sz="4" w:space="0" w:color="auto"/>
              <w:right w:val="single" w:sz="4" w:space="0" w:color="auto"/>
            </w:tcBorders>
            <w:shd w:val="clear" w:color="auto" w:fill="FFFFFF" w:themeFill="background1"/>
            <w:vAlign w:val="center"/>
          </w:tcPr>
          <w:p w14:paraId="4070AEAE"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£575,000</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EA18EF" w14:textId="77777777" w:rsidR="000A6267" w:rsidRPr="006009B9" w:rsidRDefault="000A6267" w:rsidP="00C71105">
            <w:pPr>
              <w:tabs>
                <w:tab w:val="left" w:pos="360"/>
              </w:tabs>
              <w:contextualSpacing/>
              <w:rPr>
                <w:rFonts w:eastAsia="Times New Roman" w:cs="Arial"/>
                <w:sz w:val="18"/>
                <w:szCs w:val="18"/>
                <w:highlight w:val="yellow"/>
                <w:lang w:eastAsia="en-GB"/>
              </w:rPr>
            </w:pPr>
            <w:r w:rsidRPr="006009B9">
              <w:rPr>
                <w:rFonts w:cs="Arial"/>
                <w:sz w:val="18"/>
                <w:szCs w:val="18"/>
              </w:rPr>
              <w:t>Inverse Care Law Programme</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CB6CDA"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£573,099</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1BD3D8"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£25,000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9AC77B"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Not reported</w:t>
            </w:r>
          </w:p>
        </w:tc>
        <w:tc>
          <w:tcPr>
            <w:tcW w:w="1134" w:type="dxa"/>
            <w:tcBorders>
              <w:top w:val="nil"/>
              <w:left w:val="nil"/>
              <w:bottom w:val="single" w:sz="4" w:space="0" w:color="auto"/>
              <w:right w:val="single" w:sz="4" w:space="0" w:color="auto"/>
            </w:tcBorders>
            <w:vAlign w:val="center"/>
          </w:tcPr>
          <w:p w14:paraId="01E39480"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-£250,000</w:t>
            </w:r>
          </w:p>
        </w:tc>
        <w:tc>
          <w:tcPr>
            <w:tcW w:w="1995" w:type="dxa"/>
            <w:tcBorders>
              <w:top w:val="nil"/>
              <w:left w:val="nil"/>
              <w:bottom w:val="single" w:sz="4" w:space="0" w:color="auto"/>
              <w:right w:val="single" w:sz="4" w:space="0" w:color="auto"/>
            </w:tcBorders>
            <w:noWrap/>
            <w:vAlign w:val="center"/>
          </w:tcPr>
          <w:p w14:paraId="12C4ABAC" w14:textId="77777777" w:rsidR="000A6267" w:rsidRPr="006009B9" w:rsidRDefault="000A6267" w:rsidP="00C71105">
            <w:pPr>
              <w:tabs>
                <w:tab w:val="left" w:pos="360"/>
              </w:tabs>
              <w:contextualSpacing/>
              <w:jc w:val="center"/>
              <w:rPr>
                <w:rFonts w:eastAsia="Times New Roman" w:cs="Arial"/>
                <w:sz w:val="18"/>
                <w:szCs w:val="18"/>
                <w:lang w:eastAsia="en-GB"/>
              </w:rPr>
            </w:pPr>
            <w:r w:rsidRPr="006009B9">
              <w:rPr>
                <w:rFonts w:eastAsia="Times New Roman" w:cs="Arial"/>
                <w:sz w:val="18"/>
                <w:szCs w:val="18"/>
                <w:lang w:eastAsia="en-GB"/>
              </w:rPr>
              <w:t>-</w:t>
            </w:r>
          </w:p>
        </w:tc>
      </w:tr>
      <w:tr w:rsidR="006009B9" w:rsidRPr="006009B9" w14:paraId="5C8E8425" w14:textId="77777777" w:rsidTr="006009B9">
        <w:trPr>
          <w:trHeight w:val="300"/>
        </w:trPr>
        <w:tc>
          <w:tcPr>
            <w:tcW w:w="988" w:type="dxa"/>
            <w:tcBorders>
              <w:top w:val="nil"/>
              <w:left w:val="single" w:sz="4" w:space="0" w:color="auto"/>
              <w:bottom w:val="single" w:sz="4" w:space="0" w:color="auto"/>
              <w:right w:val="single" w:sz="4" w:space="0" w:color="auto"/>
            </w:tcBorders>
            <w:noWrap/>
            <w:vAlign w:val="center"/>
          </w:tcPr>
          <w:p w14:paraId="3531F6DB" w14:textId="77777777" w:rsidR="000A6267" w:rsidRPr="006009B9" w:rsidRDefault="000A6267" w:rsidP="00C71105">
            <w:pPr>
              <w:tabs>
                <w:tab w:val="left" w:pos="360"/>
              </w:tabs>
              <w:contextualSpacing/>
              <w:rPr>
                <w:rFonts w:eastAsia="Times New Roman" w:cs="Arial"/>
                <w:bCs/>
                <w:sz w:val="18"/>
                <w:szCs w:val="18"/>
                <w:lang w:eastAsia="en-GB"/>
              </w:rPr>
            </w:pPr>
            <w:r w:rsidRPr="006009B9">
              <w:rPr>
                <w:rFonts w:eastAsia="Times New Roman" w:cs="Arial"/>
                <w:bCs/>
                <w:sz w:val="18"/>
                <w:szCs w:val="18"/>
                <w:lang w:eastAsia="en-GB"/>
              </w:rPr>
              <w:t>CVUHB</w:t>
            </w:r>
          </w:p>
        </w:tc>
        <w:tc>
          <w:tcPr>
            <w:tcW w:w="992" w:type="dxa"/>
            <w:vMerge w:val="restart"/>
            <w:tcBorders>
              <w:top w:val="single" w:sz="4" w:space="0" w:color="auto"/>
              <w:left w:val="nil"/>
              <w:right w:val="single" w:sz="4" w:space="0" w:color="auto"/>
            </w:tcBorders>
            <w:shd w:val="clear" w:color="auto" w:fill="FFFFFF" w:themeFill="background1"/>
            <w:vAlign w:val="center"/>
          </w:tcPr>
          <w:p w14:paraId="58D81130" w14:textId="77777777" w:rsidR="000A6267" w:rsidRPr="006009B9" w:rsidRDefault="000A6267" w:rsidP="00C71105">
            <w:pPr>
              <w:tabs>
                <w:tab w:val="left" w:pos="360"/>
              </w:tabs>
              <w:contextualSpacing/>
              <w:jc w:val="right"/>
              <w:rPr>
                <w:rFonts w:eastAsia="Times New Roman" w:cs="Arial"/>
                <w:sz w:val="18"/>
                <w:szCs w:val="18"/>
                <w:highlight w:val="green"/>
                <w:lang w:eastAsia="en-GB"/>
              </w:rPr>
            </w:pPr>
            <w:r w:rsidRPr="006009B9">
              <w:rPr>
                <w:rFonts w:eastAsia="Times New Roman" w:cs="Arial"/>
                <w:sz w:val="18"/>
                <w:szCs w:val="18"/>
                <w:lang w:eastAsia="en-GB"/>
              </w:rPr>
              <w:t>£537,000</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185246" w14:textId="77777777" w:rsidR="000A6267" w:rsidRPr="006009B9" w:rsidRDefault="000A6267" w:rsidP="00C71105">
            <w:pPr>
              <w:tabs>
                <w:tab w:val="left" w:pos="360"/>
              </w:tabs>
              <w:contextualSpacing/>
              <w:rPr>
                <w:rFonts w:eastAsia="Times New Roman" w:cs="Arial"/>
                <w:sz w:val="18"/>
                <w:szCs w:val="18"/>
                <w:highlight w:val="yellow"/>
                <w:lang w:eastAsia="en-GB"/>
              </w:rPr>
            </w:pPr>
            <w:r w:rsidRPr="006009B9">
              <w:rPr>
                <w:rFonts w:cs="Arial"/>
                <w:bCs/>
                <w:sz w:val="18"/>
                <w:szCs w:val="18"/>
              </w:rPr>
              <w:t>Pre-Diabetes scheme</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194096"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£70,000</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CFAFC1"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£2,000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966338"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£26,000</w:t>
            </w:r>
          </w:p>
        </w:tc>
        <w:tc>
          <w:tcPr>
            <w:tcW w:w="1134" w:type="dxa"/>
            <w:tcBorders>
              <w:top w:val="nil"/>
              <w:left w:val="nil"/>
              <w:bottom w:val="single" w:sz="4" w:space="0" w:color="auto"/>
              <w:right w:val="single" w:sz="4" w:space="0" w:color="auto"/>
            </w:tcBorders>
            <w:vAlign w:val="center"/>
          </w:tcPr>
          <w:p w14:paraId="65692898"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-£44,000</w:t>
            </w:r>
          </w:p>
        </w:tc>
        <w:tc>
          <w:tcPr>
            <w:tcW w:w="1995" w:type="dxa"/>
            <w:tcBorders>
              <w:top w:val="nil"/>
              <w:left w:val="nil"/>
              <w:bottom w:val="single" w:sz="4" w:space="0" w:color="auto"/>
              <w:right w:val="single" w:sz="4" w:space="0" w:color="auto"/>
            </w:tcBorders>
            <w:noWrap/>
            <w:vAlign w:val="center"/>
          </w:tcPr>
          <w:p w14:paraId="0E47337A" w14:textId="77777777" w:rsidR="000A6267" w:rsidRPr="006009B9" w:rsidRDefault="000A6267" w:rsidP="006009B9">
            <w:pPr>
              <w:tabs>
                <w:tab w:val="left" w:pos="360"/>
              </w:tabs>
              <w:contextualSpacing/>
              <w:rPr>
                <w:rFonts w:eastAsia="Times New Roman" w:cs="Arial"/>
                <w:sz w:val="18"/>
                <w:szCs w:val="18"/>
                <w:lang w:eastAsia="en-GB"/>
              </w:rPr>
            </w:pPr>
            <w:r w:rsidRPr="006009B9">
              <w:rPr>
                <w:rFonts w:cs="Arial"/>
                <w:sz w:val="18"/>
                <w:szCs w:val="18"/>
              </w:rPr>
              <w:t>Underspend will be diverted to ACD programme and infrastructure costs</w:t>
            </w:r>
          </w:p>
        </w:tc>
      </w:tr>
      <w:tr w:rsidR="006009B9" w:rsidRPr="006009B9" w14:paraId="14DC1CBC" w14:textId="77777777" w:rsidTr="006009B9">
        <w:trPr>
          <w:trHeight w:val="300"/>
        </w:trPr>
        <w:tc>
          <w:tcPr>
            <w:tcW w:w="988" w:type="dxa"/>
            <w:tcBorders>
              <w:top w:val="nil"/>
              <w:left w:val="single" w:sz="4" w:space="0" w:color="auto"/>
              <w:bottom w:val="single" w:sz="4" w:space="0" w:color="auto"/>
              <w:right w:val="single" w:sz="4" w:space="0" w:color="auto"/>
            </w:tcBorders>
            <w:noWrap/>
            <w:vAlign w:val="center"/>
          </w:tcPr>
          <w:p w14:paraId="62705B74" w14:textId="77777777" w:rsidR="000A6267" w:rsidRPr="006009B9" w:rsidRDefault="000A6267" w:rsidP="00C71105">
            <w:pPr>
              <w:tabs>
                <w:tab w:val="left" w:pos="360"/>
              </w:tabs>
              <w:contextualSpacing/>
              <w:rPr>
                <w:rFonts w:eastAsia="Times New Roman" w:cs="Arial"/>
                <w:bCs/>
                <w:sz w:val="18"/>
                <w:szCs w:val="18"/>
                <w:lang w:eastAsia="en-GB"/>
              </w:rPr>
            </w:pPr>
            <w:r w:rsidRPr="006009B9">
              <w:rPr>
                <w:rFonts w:eastAsia="Times New Roman" w:cs="Arial"/>
                <w:bCs/>
                <w:sz w:val="18"/>
                <w:szCs w:val="18"/>
                <w:lang w:eastAsia="en-GB"/>
              </w:rPr>
              <w:t>CVUHB</w:t>
            </w:r>
          </w:p>
        </w:tc>
        <w:tc>
          <w:tcPr>
            <w:tcW w:w="992" w:type="dxa"/>
            <w:vMerge/>
            <w:tcBorders>
              <w:left w:val="nil"/>
              <w:right w:val="single" w:sz="4" w:space="0" w:color="auto"/>
            </w:tcBorders>
            <w:shd w:val="clear" w:color="auto" w:fill="FFFFFF" w:themeFill="background1"/>
            <w:vAlign w:val="center"/>
          </w:tcPr>
          <w:p w14:paraId="0B714D15" w14:textId="77777777" w:rsidR="000A6267" w:rsidRPr="006009B9" w:rsidRDefault="000A6267" w:rsidP="00C71105">
            <w:pPr>
              <w:tabs>
                <w:tab w:val="left" w:pos="360"/>
              </w:tabs>
              <w:contextualSpacing/>
              <w:jc w:val="right"/>
              <w:rPr>
                <w:rFonts w:eastAsia="Times New Roman" w:cs="Arial"/>
                <w:sz w:val="18"/>
                <w:szCs w:val="18"/>
                <w:highlight w:val="green"/>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A6CD3D" w14:textId="77777777" w:rsidR="000A6267" w:rsidRPr="006009B9" w:rsidRDefault="000A6267" w:rsidP="00C71105">
            <w:pPr>
              <w:tabs>
                <w:tab w:val="left" w:pos="360"/>
              </w:tabs>
              <w:contextualSpacing/>
              <w:rPr>
                <w:rFonts w:eastAsia="Times New Roman" w:cs="Arial"/>
                <w:sz w:val="18"/>
                <w:szCs w:val="18"/>
                <w:highlight w:val="yellow"/>
                <w:lang w:eastAsia="en-GB"/>
              </w:rPr>
            </w:pPr>
            <w:r w:rsidRPr="006009B9">
              <w:rPr>
                <w:rFonts w:cs="Arial"/>
                <w:sz w:val="18"/>
                <w:szCs w:val="18"/>
              </w:rPr>
              <w:t xml:space="preserve">ACD </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1C4FE3"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£350,000</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31902D"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£24,000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7510F3"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£350,000</w:t>
            </w:r>
          </w:p>
        </w:tc>
        <w:tc>
          <w:tcPr>
            <w:tcW w:w="1134" w:type="dxa"/>
            <w:tcBorders>
              <w:top w:val="nil"/>
              <w:left w:val="nil"/>
              <w:bottom w:val="single" w:sz="4" w:space="0" w:color="auto"/>
              <w:right w:val="single" w:sz="4" w:space="0" w:color="auto"/>
            </w:tcBorders>
            <w:vAlign w:val="center"/>
          </w:tcPr>
          <w:p w14:paraId="451804D5"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£0</w:t>
            </w:r>
          </w:p>
        </w:tc>
        <w:tc>
          <w:tcPr>
            <w:tcW w:w="1995" w:type="dxa"/>
            <w:tcBorders>
              <w:top w:val="nil"/>
              <w:left w:val="nil"/>
              <w:bottom w:val="single" w:sz="4" w:space="0" w:color="auto"/>
              <w:right w:val="single" w:sz="4" w:space="0" w:color="auto"/>
            </w:tcBorders>
            <w:noWrap/>
            <w:vAlign w:val="center"/>
          </w:tcPr>
          <w:p w14:paraId="457E2EF4" w14:textId="77777777" w:rsidR="000A6267" w:rsidRPr="006009B9" w:rsidRDefault="000A6267" w:rsidP="006009B9">
            <w:pPr>
              <w:tabs>
                <w:tab w:val="left" w:pos="360"/>
              </w:tabs>
              <w:contextualSpacing/>
              <w:rPr>
                <w:rFonts w:eastAsia="Times New Roman" w:cs="Arial"/>
                <w:sz w:val="18"/>
                <w:szCs w:val="18"/>
                <w:lang w:eastAsia="en-GB"/>
              </w:rPr>
            </w:pPr>
          </w:p>
        </w:tc>
      </w:tr>
      <w:tr w:rsidR="006009B9" w:rsidRPr="006009B9" w14:paraId="22C4B2DB" w14:textId="77777777" w:rsidTr="006009B9">
        <w:trPr>
          <w:trHeight w:val="300"/>
        </w:trPr>
        <w:tc>
          <w:tcPr>
            <w:tcW w:w="988" w:type="dxa"/>
            <w:tcBorders>
              <w:top w:val="nil"/>
              <w:left w:val="single" w:sz="4" w:space="0" w:color="auto"/>
              <w:bottom w:val="single" w:sz="4" w:space="0" w:color="auto"/>
              <w:right w:val="single" w:sz="4" w:space="0" w:color="auto"/>
            </w:tcBorders>
            <w:noWrap/>
            <w:vAlign w:val="center"/>
            <w:hideMark/>
          </w:tcPr>
          <w:p w14:paraId="5B4726D2" w14:textId="77777777" w:rsidR="000A6267" w:rsidRPr="006009B9" w:rsidRDefault="000A6267" w:rsidP="00C71105">
            <w:pPr>
              <w:tabs>
                <w:tab w:val="left" w:pos="360"/>
              </w:tabs>
              <w:contextualSpacing/>
              <w:rPr>
                <w:rFonts w:eastAsia="Times New Roman" w:cs="Arial"/>
                <w:bCs/>
                <w:sz w:val="18"/>
                <w:szCs w:val="18"/>
                <w:lang w:eastAsia="en-GB"/>
              </w:rPr>
            </w:pPr>
            <w:r w:rsidRPr="006009B9">
              <w:rPr>
                <w:rFonts w:eastAsia="Times New Roman" w:cs="Arial"/>
                <w:bCs/>
                <w:sz w:val="18"/>
                <w:szCs w:val="18"/>
                <w:lang w:eastAsia="en-GB"/>
              </w:rPr>
              <w:t>CVUHB</w:t>
            </w:r>
          </w:p>
        </w:tc>
        <w:tc>
          <w:tcPr>
            <w:tcW w:w="992" w:type="dxa"/>
            <w:vMerge/>
            <w:tcBorders>
              <w:left w:val="nil"/>
              <w:right w:val="single" w:sz="4" w:space="0" w:color="auto"/>
            </w:tcBorders>
            <w:shd w:val="clear" w:color="auto" w:fill="FFFFFF" w:themeFill="background1"/>
            <w:vAlign w:val="center"/>
          </w:tcPr>
          <w:p w14:paraId="53A92DEA" w14:textId="77777777" w:rsidR="000A6267" w:rsidRPr="006009B9" w:rsidRDefault="000A6267" w:rsidP="00C71105">
            <w:pPr>
              <w:tabs>
                <w:tab w:val="left" w:pos="360"/>
              </w:tabs>
              <w:contextualSpacing/>
              <w:jc w:val="right"/>
              <w:rPr>
                <w:rFonts w:eastAsia="Times New Roman" w:cs="Arial"/>
                <w:sz w:val="18"/>
                <w:szCs w:val="18"/>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534BDE" w14:textId="77777777" w:rsidR="000A6267" w:rsidRPr="006009B9" w:rsidRDefault="000A6267" w:rsidP="00C71105">
            <w:pPr>
              <w:tabs>
                <w:tab w:val="left" w:pos="360"/>
              </w:tabs>
              <w:contextualSpacing/>
              <w:rPr>
                <w:rFonts w:eastAsia="Times New Roman" w:cs="Arial"/>
                <w:sz w:val="18"/>
                <w:szCs w:val="18"/>
                <w:highlight w:val="yellow"/>
                <w:lang w:eastAsia="en-GB"/>
              </w:rPr>
            </w:pPr>
            <w:r w:rsidRPr="006009B9">
              <w:rPr>
                <w:rFonts w:cs="Arial"/>
                <w:sz w:val="18"/>
                <w:szCs w:val="18"/>
              </w:rPr>
              <w:t>Living Well</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923FAB"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£57,000</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A1498D"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£2,000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8F9C88"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£35,000</w:t>
            </w:r>
          </w:p>
        </w:tc>
        <w:tc>
          <w:tcPr>
            <w:tcW w:w="1134" w:type="dxa"/>
            <w:tcBorders>
              <w:top w:val="nil"/>
              <w:left w:val="nil"/>
              <w:bottom w:val="single" w:sz="4" w:space="0" w:color="auto"/>
              <w:right w:val="single" w:sz="4" w:space="0" w:color="auto"/>
            </w:tcBorders>
            <w:vAlign w:val="center"/>
          </w:tcPr>
          <w:p w14:paraId="4575066A"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-£22,000</w:t>
            </w:r>
          </w:p>
        </w:tc>
        <w:tc>
          <w:tcPr>
            <w:tcW w:w="1995" w:type="dxa"/>
            <w:tcBorders>
              <w:top w:val="nil"/>
              <w:left w:val="nil"/>
              <w:bottom w:val="single" w:sz="4" w:space="0" w:color="auto"/>
              <w:right w:val="single" w:sz="4" w:space="0" w:color="auto"/>
            </w:tcBorders>
            <w:noWrap/>
            <w:vAlign w:val="center"/>
          </w:tcPr>
          <w:p w14:paraId="3583F7C3" w14:textId="77777777" w:rsidR="000A6267" w:rsidRPr="006009B9" w:rsidRDefault="000A6267" w:rsidP="006009B9">
            <w:pPr>
              <w:tabs>
                <w:tab w:val="left" w:pos="360"/>
              </w:tabs>
              <w:contextualSpacing/>
              <w:rPr>
                <w:rFonts w:eastAsia="Times New Roman" w:cs="Arial"/>
                <w:sz w:val="18"/>
                <w:szCs w:val="18"/>
                <w:lang w:eastAsia="en-GB"/>
              </w:rPr>
            </w:pPr>
            <w:r w:rsidRPr="006009B9">
              <w:rPr>
                <w:rFonts w:cs="Arial"/>
                <w:sz w:val="18"/>
                <w:szCs w:val="18"/>
              </w:rPr>
              <w:t>Underspend will be diverted to ACD programme and infrastructure costs</w:t>
            </w:r>
          </w:p>
        </w:tc>
      </w:tr>
      <w:tr w:rsidR="006009B9" w:rsidRPr="006009B9" w14:paraId="2F04E098" w14:textId="77777777" w:rsidTr="006009B9">
        <w:trPr>
          <w:trHeight w:val="300"/>
        </w:trPr>
        <w:tc>
          <w:tcPr>
            <w:tcW w:w="988" w:type="dxa"/>
            <w:tcBorders>
              <w:top w:val="nil"/>
              <w:left w:val="single" w:sz="4" w:space="0" w:color="auto"/>
              <w:bottom w:val="single" w:sz="4" w:space="0" w:color="auto"/>
              <w:right w:val="single" w:sz="4" w:space="0" w:color="auto"/>
            </w:tcBorders>
            <w:noWrap/>
            <w:vAlign w:val="center"/>
            <w:hideMark/>
          </w:tcPr>
          <w:p w14:paraId="6F0E4C2E" w14:textId="77777777" w:rsidR="000A6267" w:rsidRPr="006009B9" w:rsidRDefault="000A6267" w:rsidP="00C71105">
            <w:pPr>
              <w:tabs>
                <w:tab w:val="left" w:pos="360"/>
              </w:tabs>
              <w:contextualSpacing/>
              <w:rPr>
                <w:rFonts w:eastAsia="Times New Roman" w:cs="Arial"/>
                <w:bCs/>
                <w:sz w:val="18"/>
                <w:szCs w:val="18"/>
                <w:lang w:eastAsia="en-GB"/>
              </w:rPr>
            </w:pPr>
            <w:r w:rsidRPr="006009B9">
              <w:rPr>
                <w:rFonts w:eastAsia="Times New Roman" w:cs="Arial"/>
                <w:bCs/>
                <w:sz w:val="18"/>
                <w:szCs w:val="18"/>
                <w:lang w:eastAsia="en-GB"/>
              </w:rPr>
              <w:t>CVUHB</w:t>
            </w:r>
          </w:p>
        </w:tc>
        <w:tc>
          <w:tcPr>
            <w:tcW w:w="992" w:type="dxa"/>
            <w:vMerge/>
            <w:tcBorders>
              <w:left w:val="nil"/>
              <w:bottom w:val="single" w:sz="4" w:space="0" w:color="auto"/>
              <w:right w:val="single" w:sz="4" w:space="0" w:color="auto"/>
            </w:tcBorders>
            <w:shd w:val="clear" w:color="auto" w:fill="FFFFFF" w:themeFill="background1"/>
            <w:vAlign w:val="center"/>
          </w:tcPr>
          <w:p w14:paraId="128D6BA3" w14:textId="77777777" w:rsidR="000A6267" w:rsidRPr="006009B9" w:rsidRDefault="000A6267" w:rsidP="00C71105">
            <w:pPr>
              <w:tabs>
                <w:tab w:val="left" w:pos="360"/>
              </w:tabs>
              <w:contextualSpacing/>
              <w:jc w:val="right"/>
              <w:rPr>
                <w:rFonts w:eastAsia="Times New Roman" w:cs="Arial"/>
                <w:sz w:val="18"/>
                <w:szCs w:val="18"/>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67077B" w14:textId="77777777" w:rsidR="000A6267" w:rsidRPr="006009B9" w:rsidRDefault="000A6267" w:rsidP="00C71105">
            <w:pPr>
              <w:tabs>
                <w:tab w:val="left" w:pos="360"/>
              </w:tabs>
              <w:contextualSpacing/>
              <w:rPr>
                <w:rFonts w:eastAsia="Times New Roman" w:cs="Arial"/>
                <w:sz w:val="18"/>
                <w:szCs w:val="18"/>
                <w:highlight w:val="yellow"/>
                <w:lang w:eastAsia="en-GB"/>
              </w:rPr>
            </w:pPr>
            <w:r w:rsidRPr="006009B9">
              <w:rPr>
                <w:rFonts w:cs="Arial"/>
                <w:sz w:val="18"/>
                <w:szCs w:val="18"/>
              </w:rPr>
              <w:t>Get Cooking</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96ED86"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£60,000</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23007A"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£2,000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D61725"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£36,000</w:t>
            </w:r>
          </w:p>
        </w:tc>
        <w:tc>
          <w:tcPr>
            <w:tcW w:w="1134" w:type="dxa"/>
            <w:tcBorders>
              <w:top w:val="nil"/>
              <w:left w:val="nil"/>
              <w:bottom w:val="single" w:sz="4" w:space="0" w:color="auto"/>
              <w:right w:val="single" w:sz="4" w:space="0" w:color="auto"/>
            </w:tcBorders>
            <w:vAlign w:val="center"/>
          </w:tcPr>
          <w:p w14:paraId="3342C394"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-£24,000</w:t>
            </w:r>
          </w:p>
        </w:tc>
        <w:tc>
          <w:tcPr>
            <w:tcW w:w="1995" w:type="dxa"/>
            <w:tcBorders>
              <w:top w:val="nil"/>
              <w:left w:val="nil"/>
              <w:bottom w:val="single" w:sz="4" w:space="0" w:color="auto"/>
              <w:right w:val="single" w:sz="4" w:space="0" w:color="auto"/>
            </w:tcBorders>
            <w:noWrap/>
            <w:vAlign w:val="center"/>
          </w:tcPr>
          <w:p w14:paraId="2355D624" w14:textId="77777777" w:rsidR="000A6267" w:rsidRPr="006009B9" w:rsidRDefault="000A6267" w:rsidP="006009B9">
            <w:pPr>
              <w:tabs>
                <w:tab w:val="left" w:pos="360"/>
              </w:tabs>
              <w:contextualSpacing/>
              <w:rPr>
                <w:rFonts w:eastAsia="Times New Roman" w:cs="Arial"/>
                <w:sz w:val="18"/>
                <w:szCs w:val="18"/>
                <w:lang w:eastAsia="en-GB"/>
              </w:rPr>
            </w:pPr>
            <w:r w:rsidRPr="006009B9">
              <w:rPr>
                <w:rFonts w:cs="Arial"/>
                <w:sz w:val="18"/>
                <w:szCs w:val="18"/>
              </w:rPr>
              <w:t>Underspend will be diverted to ACD programme and infrastructure costs</w:t>
            </w:r>
          </w:p>
        </w:tc>
      </w:tr>
      <w:tr w:rsidR="006009B9" w:rsidRPr="006009B9" w14:paraId="08866FB9" w14:textId="77777777" w:rsidTr="006009B9">
        <w:trPr>
          <w:trHeight w:val="300"/>
        </w:trPr>
        <w:tc>
          <w:tcPr>
            <w:tcW w:w="988" w:type="dxa"/>
            <w:tcBorders>
              <w:top w:val="nil"/>
              <w:left w:val="single" w:sz="4" w:space="0" w:color="auto"/>
              <w:bottom w:val="single" w:sz="4" w:space="0" w:color="auto"/>
              <w:right w:val="single" w:sz="4" w:space="0" w:color="auto"/>
            </w:tcBorders>
            <w:noWrap/>
            <w:vAlign w:val="center"/>
            <w:hideMark/>
          </w:tcPr>
          <w:p w14:paraId="692905ED" w14:textId="77777777" w:rsidR="000A6267" w:rsidRPr="006009B9" w:rsidRDefault="000A6267" w:rsidP="00C71105">
            <w:pPr>
              <w:tabs>
                <w:tab w:val="left" w:pos="360"/>
              </w:tabs>
              <w:contextualSpacing/>
              <w:rPr>
                <w:rFonts w:eastAsia="Times New Roman" w:cs="Arial"/>
                <w:bCs/>
                <w:sz w:val="18"/>
                <w:szCs w:val="18"/>
                <w:lang w:eastAsia="en-GB"/>
              </w:rPr>
            </w:pPr>
            <w:r w:rsidRPr="006009B9">
              <w:rPr>
                <w:rFonts w:eastAsia="Times New Roman" w:cs="Arial"/>
                <w:bCs/>
                <w:sz w:val="18"/>
                <w:szCs w:val="18"/>
                <w:lang w:eastAsia="en-GB"/>
              </w:rPr>
              <w:t>HDUHB</w:t>
            </w:r>
          </w:p>
        </w:tc>
        <w:tc>
          <w:tcPr>
            <w:tcW w:w="992" w:type="dxa"/>
            <w:vMerge w:val="restart"/>
            <w:tcBorders>
              <w:top w:val="single" w:sz="4" w:space="0" w:color="auto"/>
              <w:left w:val="nil"/>
              <w:right w:val="single" w:sz="4" w:space="0" w:color="auto"/>
            </w:tcBorders>
            <w:shd w:val="clear" w:color="auto" w:fill="FFFFFF" w:themeFill="background1"/>
            <w:vAlign w:val="center"/>
          </w:tcPr>
          <w:p w14:paraId="65D545B7"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£488,000</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E0578B" w14:textId="77777777" w:rsidR="000A6267" w:rsidRPr="006009B9" w:rsidRDefault="000A6267" w:rsidP="00C71105">
            <w:pPr>
              <w:tabs>
                <w:tab w:val="left" w:pos="360"/>
              </w:tabs>
              <w:contextualSpacing/>
              <w:rPr>
                <w:rFonts w:eastAsia="Times New Roman" w:cs="Arial"/>
                <w:sz w:val="18"/>
                <w:szCs w:val="18"/>
                <w:lang w:eastAsia="en-GB"/>
              </w:rPr>
            </w:pPr>
            <w:r w:rsidRPr="006009B9">
              <w:rPr>
                <w:rFonts w:eastAsia="Times New Roman" w:cs="Arial"/>
                <w:sz w:val="18"/>
                <w:szCs w:val="18"/>
                <w:lang w:eastAsia="en-GB"/>
              </w:rPr>
              <w:t>ACD</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8B5612"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£71,000</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71E3EE"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41F0CF"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£71,000</w:t>
            </w:r>
          </w:p>
        </w:tc>
        <w:tc>
          <w:tcPr>
            <w:tcW w:w="1134" w:type="dxa"/>
            <w:tcBorders>
              <w:top w:val="nil"/>
              <w:left w:val="nil"/>
              <w:bottom w:val="single" w:sz="4" w:space="0" w:color="auto"/>
              <w:right w:val="single" w:sz="4" w:space="0" w:color="auto"/>
            </w:tcBorders>
            <w:vAlign w:val="center"/>
          </w:tcPr>
          <w:p w14:paraId="02C01CC1"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 xml:space="preserve">Not reported </w:t>
            </w:r>
          </w:p>
        </w:tc>
        <w:tc>
          <w:tcPr>
            <w:tcW w:w="1995" w:type="dxa"/>
            <w:tcBorders>
              <w:top w:val="nil"/>
              <w:left w:val="nil"/>
              <w:bottom w:val="single" w:sz="4" w:space="0" w:color="auto"/>
              <w:right w:val="single" w:sz="4" w:space="0" w:color="auto"/>
            </w:tcBorders>
            <w:noWrap/>
          </w:tcPr>
          <w:p w14:paraId="1F1BCCA4" w14:textId="77777777" w:rsidR="000A6267" w:rsidRPr="006009B9" w:rsidRDefault="000A6267" w:rsidP="006009B9">
            <w:pPr>
              <w:rPr>
                <w:rFonts w:cs="Arial"/>
                <w:sz w:val="18"/>
                <w:szCs w:val="18"/>
              </w:rPr>
            </w:pPr>
            <w:r w:rsidRPr="006009B9">
              <w:rPr>
                <w:rFonts w:eastAsia="Times New Roman" w:cs="Arial"/>
                <w:sz w:val="18"/>
                <w:szCs w:val="18"/>
                <w:lang w:eastAsia="en-GB"/>
              </w:rPr>
              <w:t>-</w:t>
            </w:r>
          </w:p>
        </w:tc>
      </w:tr>
      <w:tr w:rsidR="006009B9" w:rsidRPr="006009B9" w14:paraId="302892DE" w14:textId="77777777" w:rsidTr="006009B9">
        <w:trPr>
          <w:trHeight w:val="300"/>
        </w:trPr>
        <w:tc>
          <w:tcPr>
            <w:tcW w:w="988" w:type="dxa"/>
            <w:tcBorders>
              <w:top w:val="nil"/>
              <w:left w:val="single" w:sz="4" w:space="0" w:color="auto"/>
              <w:bottom w:val="single" w:sz="4" w:space="0" w:color="auto"/>
              <w:right w:val="single" w:sz="4" w:space="0" w:color="auto"/>
            </w:tcBorders>
            <w:noWrap/>
            <w:vAlign w:val="center"/>
            <w:hideMark/>
          </w:tcPr>
          <w:p w14:paraId="2878C2E8" w14:textId="77777777" w:rsidR="000A6267" w:rsidRPr="006009B9" w:rsidRDefault="000A6267" w:rsidP="00C71105">
            <w:pPr>
              <w:tabs>
                <w:tab w:val="left" w:pos="360"/>
              </w:tabs>
              <w:contextualSpacing/>
              <w:rPr>
                <w:rFonts w:eastAsia="Times New Roman" w:cs="Arial"/>
                <w:bCs/>
                <w:sz w:val="18"/>
                <w:szCs w:val="18"/>
                <w:lang w:eastAsia="en-GB"/>
              </w:rPr>
            </w:pPr>
            <w:r w:rsidRPr="006009B9">
              <w:rPr>
                <w:rFonts w:eastAsia="Times New Roman" w:cs="Arial"/>
                <w:bCs/>
                <w:sz w:val="18"/>
                <w:szCs w:val="18"/>
                <w:lang w:eastAsia="en-GB"/>
              </w:rPr>
              <w:t>HDUHB</w:t>
            </w:r>
          </w:p>
        </w:tc>
        <w:tc>
          <w:tcPr>
            <w:tcW w:w="992" w:type="dxa"/>
            <w:vMerge/>
            <w:tcBorders>
              <w:left w:val="nil"/>
              <w:right w:val="single" w:sz="4" w:space="0" w:color="auto"/>
            </w:tcBorders>
            <w:shd w:val="clear" w:color="auto" w:fill="FFFFFF" w:themeFill="background1"/>
            <w:vAlign w:val="center"/>
          </w:tcPr>
          <w:p w14:paraId="3BDA08B0" w14:textId="77777777" w:rsidR="000A6267" w:rsidRPr="006009B9" w:rsidRDefault="000A6267" w:rsidP="00C71105">
            <w:pPr>
              <w:tabs>
                <w:tab w:val="left" w:pos="360"/>
              </w:tabs>
              <w:contextualSpacing/>
              <w:jc w:val="right"/>
              <w:rPr>
                <w:rFonts w:eastAsia="Times New Roman" w:cs="Arial"/>
                <w:sz w:val="18"/>
                <w:szCs w:val="18"/>
                <w:highlight w:val="yellow"/>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14:paraId="368C0993" w14:textId="77777777" w:rsidR="000A6267" w:rsidRPr="006009B9" w:rsidRDefault="000A6267" w:rsidP="00C71105">
            <w:pPr>
              <w:tabs>
                <w:tab w:val="left" w:pos="5554"/>
              </w:tabs>
              <w:contextualSpacing/>
              <w:rPr>
                <w:rFonts w:cs="Arial"/>
                <w:sz w:val="18"/>
                <w:szCs w:val="18"/>
              </w:rPr>
            </w:pPr>
            <w:r w:rsidRPr="006009B9">
              <w:rPr>
                <w:rFonts w:cs="Arial"/>
                <w:sz w:val="18"/>
                <w:szCs w:val="18"/>
              </w:rPr>
              <w:t>Healthy Lifestyle Management</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582ABD"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341,000</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6C6270"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092AFE" w14:textId="77777777" w:rsidR="000A6267" w:rsidRPr="006009B9" w:rsidRDefault="000A6267" w:rsidP="00C71105">
            <w:pPr>
              <w:jc w:val="right"/>
              <w:rPr>
                <w:rFonts w:eastAsia="Times New Roman" w:cs="Arial"/>
                <w:sz w:val="18"/>
                <w:szCs w:val="18"/>
                <w:lang w:eastAsia="en-GB"/>
              </w:rPr>
            </w:pPr>
            <w:r w:rsidRPr="006009B9">
              <w:rPr>
                <w:rFonts w:eastAsia="Times New Roman" w:cs="Arial"/>
                <w:sz w:val="18"/>
                <w:szCs w:val="18"/>
                <w:lang w:eastAsia="en-GB"/>
              </w:rPr>
              <w:t>Not reported</w:t>
            </w:r>
          </w:p>
        </w:tc>
        <w:tc>
          <w:tcPr>
            <w:tcW w:w="1134" w:type="dxa"/>
            <w:tcBorders>
              <w:top w:val="nil"/>
              <w:left w:val="nil"/>
              <w:bottom w:val="single" w:sz="4" w:space="0" w:color="auto"/>
              <w:right w:val="single" w:sz="4" w:space="0" w:color="auto"/>
            </w:tcBorders>
            <w:vAlign w:val="center"/>
          </w:tcPr>
          <w:p w14:paraId="71C336F9" w14:textId="77777777" w:rsidR="000A6267" w:rsidRPr="006009B9" w:rsidRDefault="000A6267" w:rsidP="00C71105">
            <w:pPr>
              <w:jc w:val="right"/>
              <w:rPr>
                <w:rFonts w:cs="Arial"/>
                <w:sz w:val="18"/>
                <w:szCs w:val="18"/>
              </w:rPr>
            </w:pPr>
            <w:r w:rsidRPr="006009B9">
              <w:rPr>
                <w:rFonts w:eastAsia="Times New Roman" w:cs="Arial"/>
                <w:sz w:val="18"/>
                <w:szCs w:val="18"/>
                <w:lang w:eastAsia="en-GB"/>
              </w:rPr>
              <w:t>Not reported</w:t>
            </w:r>
          </w:p>
        </w:tc>
        <w:tc>
          <w:tcPr>
            <w:tcW w:w="1995" w:type="dxa"/>
            <w:tcBorders>
              <w:top w:val="nil"/>
              <w:left w:val="nil"/>
              <w:bottom w:val="single" w:sz="4" w:space="0" w:color="auto"/>
              <w:right w:val="single" w:sz="4" w:space="0" w:color="auto"/>
            </w:tcBorders>
            <w:noWrap/>
          </w:tcPr>
          <w:p w14:paraId="6920F374" w14:textId="77777777" w:rsidR="000A6267" w:rsidRPr="006009B9" w:rsidRDefault="000A6267" w:rsidP="006009B9">
            <w:pPr>
              <w:rPr>
                <w:rFonts w:cs="Arial"/>
                <w:sz w:val="18"/>
                <w:szCs w:val="18"/>
              </w:rPr>
            </w:pPr>
            <w:r w:rsidRPr="006009B9">
              <w:rPr>
                <w:rFonts w:eastAsia="Times New Roman" w:cs="Arial"/>
                <w:sz w:val="18"/>
                <w:szCs w:val="18"/>
                <w:lang w:eastAsia="en-GB"/>
              </w:rPr>
              <w:t>-</w:t>
            </w:r>
          </w:p>
        </w:tc>
      </w:tr>
      <w:tr w:rsidR="006009B9" w:rsidRPr="006009B9" w14:paraId="27DA5D7B" w14:textId="77777777" w:rsidTr="006009B9">
        <w:trPr>
          <w:trHeight w:val="300"/>
        </w:trPr>
        <w:tc>
          <w:tcPr>
            <w:tcW w:w="988" w:type="dxa"/>
            <w:tcBorders>
              <w:top w:val="nil"/>
              <w:left w:val="single" w:sz="4" w:space="0" w:color="auto"/>
              <w:bottom w:val="single" w:sz="4" w:space="0" w:color="auto"/>
              <w:right w:val="single" w:sz="4" w:space="0" w:color="auto"/>
            </w:tcBorders>
            <w:noWrap/>
            <w:vAlign w:val="center"/>
            <w:hideMark/>
          </w:tcPr>
          <w:p w14:paraId="1F970D71" w14:textId="77777777" w:rsidR="000A6267" w:rsidRPr="006009B9" w:rsidRDefault="000A6267" w:rsidP="00C71105">
            <w:pPr>
              <w:tabs>
                <w:tab w:val="left" w:pos="360"/>
              </w:tabs>
              <w:contextualSpacing/>
              <w:rPr>
                <w:rFonts w:eastAsia="Times New Roman" w:cs="Arial"/>
                <w:bCs/>
                <w:sz w:val="18"/>
                <w:szCs w:val="18"/>
                <w:lang w:eastAsia="en-GB"/>
              </w:rPr>
            </w:pPr>
            <w:r w:rsidRPr="006009B9">
              <w:rPr>
                <w:rFonts w:eastAsia="Times New Roman" w:cs="Arial"/>
                <w:bCs/>
                <w:sz w:val="18"/>
                <w:szCs w:val="18"/>
                <w:lang w:eastAsia="en-GB"/>
              </w:rPr>
              <w:t>HDUHB</w:t>
            </w:r>
          </w:p>
        </w:tc>
        <w:tc>
          <w:tcPr>
            <w:tcW w:w="992" w:type="dxa"/>
            <w:vMerge/>
            <w:tcBorders>
              <w:left w:val="nil"/>
              <w:right w:val="single" w:sz="4" w:space="0" w:color="auto"/>
            </w:tcBorders>
            <w:shd w:val="clear" w:color="auto" w:fill="FFFFFF" w:themeFill="background1"/>
            <w:vAlign w:val="center"/>
          </w:tcPr>
          <w:p w14:paraId="00EB63C6" w14:textId="77777777" w:rsidR="000A6267" w:rsidRPr="006009B9" w:rsidRDefault="000A6267" w:rsidP="00C71105">
            <w:pPr>
              <w:tabs>
                <w:tab w:val="left" w:pos="360"/>
              </w:tabs>
              <w:contextualSpacing/>
              <w:jc w:val="right"/>
              <w:rPr>
                <w:rFonts w:eastAsia="Times New Roman" w:cs="Arial"/>
                <w:sz w:val="18"/>
                <w:szCs w:val="18"/>
                <w:highlight w:val="yellow"/>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14:paraId="615F4D7D" w14:textId="77777777" w:rsidR="000A6267" w:rsidRPr="006009B9" w:rsidRDefault="000A6267" w:rsidP="00C71105">
            <w:pPr>
              <w:tabs>
                <w:tab w:val="left" w:pos="5554"/>
              </w:tabs>
              <w:contextualSpacing/>
              <w:rPr>
                <w:rFonts w:cs="Arial"/>
                <w:sz w:val="18"/>
                <w:szCs w:val="18"/>
              </w:rPr>
            </w:pPr>
            <w:r w:rsidRPr="006009B9">
              <w:rPr>
                <w:rFonts w:cs="Arial"/>
                <w:sz w:val="18"/>
                <w:szCs w:val="18"/>
              </w:rPr>
              <w:t>Community Pharmacy Weight Management</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2C94D9"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76,000</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56FF01"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81AFB7" w14:textId="77777777" w:rsidR="000A6267" w:rsidRPr="006009B9" w:rsidRDefault="000A6267" w:rsidP="00C71105">
            <w:pPr>
              <w:jc w:val="right"/>
              <w:rPr>
                <w:rFonts w:cs="Arial"/>
                <w:sz w:val="18"/>
                <w:szCs w:val="18"/>
              </w:rPr>
            </w:pPr>
            <w:r w:rsidRPr="006009B9">
              <w:rPr>
                <w:rFonts w:eastAsia="Times New Roman" w:cs="Arial"/>
                <w:sz w:val="18"/>
                <w:szCs w:val="18"/>
                <w:lang w:eastAsia="en-GB"/>
              </w:rPr>
              <w:t>Not reported</w:t>
            </w:r>
          </w:p>
        </w:tc>
        <w:tc>
          <w:tcPr>
            <w:tcW w:w="1134" w:type="dxa"/>
            <w:tcBorders>
              <w:top w:val="nil"/>
              <w:left w:val="nil"/>
              <w:bottom w:val="single" w:sz="4" w:space="0" w:color="auto"/>
              <w:right w:val="single" w:sz="4" w:space="0" w:color="auto"/>
            </w:tcBorders>
            <w:vAlign w:val="center"/>
          </w:tcPr>
          <w:p w14:paraId="0F3EDDF8" w14:textId="77777777" w:rsidR="000A6267" w:rsidRPr="006009B9" w:rsidRDefault="000A6267" w:rsidP="00C71105">
            <w:pPr>
              <w:jc w:val="right"/>
              <w:rPr>
                <w:rFonts w:cs="Arial"/>
                <w:sz w:val="18"/>
                <w:szCs w:val="18"/>
              </w:rPr>
            </w:pPr>
            <w:r w:rsidRPr="006009B9">
              <w:rPr>
                <w:rFonts w:eastAsia="Times New Roman" w:cs="Arial"/>
                <w:sz w:val="18"/>
                <w:szCs w:val="18"/>
                <w:lang w:eastAsia="en-GB"/>
              </w:rPr>
              <w:t>Not reported</w:t>
            </w:r>
          </w:p>
        </w:tc>
        <w:tc>
          <w:tcPr>
            <w:tcW w:w="1995" w:type="dxa"/>
            <w:tcBorders>
              <w:top w:val="nil"/>
              <w:left w:val="nil"/>
              <w:bottom w:val="single" w:sz="4" w:space="0" w:color="auto"/>
              <w:right w:val="single" w:sz="4" w:space="0" w:color="auto"/>
            </w:tcBorders>
            <w:noWrap/>
          </w:tcPr>
          <w:p w14:paraId="79D62871" w14:textId="77777777" w:rsidR="000A6267" w:rsidRPr="006009B9" w:rsidRDefault="000A6267" w:rsidP="006009B9">
            <w:pPr>
              <w:rPr>
                <w:rFonts w:cs="Arial"/>
                <w:sz w:val="18"/>
                <w:szCs w:val="18"/>
              </w:rPr>
            </w:pPr>
            <w:r w:rsidRPr="006009B9">
              <w:rPr>
                <w:rFonts w:eastAsia="Times New Roman" w:cs="Arial"/>
                <w:sz w:val="18"/>
                <w:szCs w:val="18"/>
                <w:lang w:eastAsia="en-GB"/>
              </w:rPr>
              <w:t>-</w:t>
            </w:r>
          </w:p>
        </w:tc>
      </w:tr>
      <w:tr w:rsidR="006009B9" w:rsidRPr="006009B9" w14:paraId="0BB60CE4" w14:textId="77777777" w:rsidTr="006009B9">
        <w:trPr>
          <w:trHeight w:val="300"/>
        </w:trPr>
        <w:tc>
          <w:tcPr>
            <w:tcW w:w="988" w:type="dxa"/>
            <w:tcBorders>
              <w:top w:val="nil"/>
              <w:left w:val="single" w:sz="4" w:space="0" w:color="auto"/>
              <w:bottom w:val="single" w:sz="4" w:space="0" w:color="auto"/>
              <w:right w:val="single" w:sz="4" w:space="0" w:color="auto"/>
            </w:tcBorders>
            <w:noWrap/>
            <w:vAlign w:val="center"/>
            <w:hideMark/>
          </w:tcPr>
          <w:p w14:paraId="7F40F6D8" w14:textId="77777777" w:rsidR="000A6267" w:rsidRPr="006009B9" w:rsidRDefault="000A6267" w:rsidP="00C71105">
            <w:pPr>
              <w:tabs>
                <w:tab w:val="left" w:pos="360"/>
              </w:tabs>
              <w:contextualSpacing/>
              <w:rPr>
                <w:rFonts w:eastAsia="Times New Roman" w:cs="Arial"/>
                <w:bCs/>
                <w:sz w:val="18"/>
                <w:szCs w:val="18"/>
                <w:lang w:eastAsia="en-GB"/>
              </w:rPr>
            </w:pPr>
            <w:r w:rsidRPr="006009B9">
              <w:rPr>
                <w:rFonts w:eastAsia="Times New Roman" w:cs="Arial"/>
                <w:bCs/>
                <w:sz w:val="18"/>
                <w:szCs w:val="18"/>
                <w:lang w:eastAsia="en-GB"/>
              </w:rPr>
              <w:t xml:space="preserve">PTHB </w:t>
            </w:r>
          </w:p>
        </w:tc>
        <w:tc>
          <w:tcPr>
            <w:tcW w:w="992" w:type="dxa"/>
            <w:vMerge w:val="restart"/>
            <w:tcBorders>
              <w:top w:val="single" w:sz="4" w:space="0" w:color="auto"/>
              <w:left w:val="nil"/>
              <w:right w:val="single" w:sz="4" w:space="0" w:color="auto"/>
            </w:tcBorders>
            <w:shd w:val="clear" w:color="auto" w:fill="FFFFFF" w:themeFill="background1"/>
            <w:vAlign w:val="center"/>
          </w:tcPr>
          <w:p w14:paraId="7A4AC163"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£172,000</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E9FC29" w14:textId="77777777" w:rsidR="000A6267" w:rsidRPr="006009B9" w:rsidRDefault="000A6267" w:rsidP="00C71105">
            <w:pPr>
              <w:tabs>
                <w:tab w:val="left" w:pos="360"/>
              </w:tabs>
              <w:contextualSpacing/>
              <w:rPr>
                <w:rFonts w:eastAsia="Times New Roman" w:cs="Arial"/>
                <w:sz w:val="18"/>
                <w:szCs w:val="18"/>
                <w:highlight w:val="yellow"/>
                <w:lang w:eastAsia="en-GB"/>
              </w:rPr>
            </w:pPr>
            <w:r w:rsidRPr="006009B9">
              <w:rPr>
                <w:rFonts w:cs="Arial"/>
                <w:bCs/>
                <w:sz w:val="18"/>
                <w:szCs w:val="18"/>
              </w:rPr>
              <w:t>ACD</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7B7AD9"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£114,000</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24BB62"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£41,800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3595AA"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£114,000</w:t>
            </w:r>
          </w:p>
        </w:tc>
        <w:tc>
          <w:tcPr>
            <w:tcW w:w="1134" w:type="dxa"/>
            <w:tcBorders>
              <w:top w:val="nil"/>
              <w:left w:val="nil"/>
              <w:bottom w:val="single" w:sz="4" w:space="0" w:color="auto"/>
              <w:right w:val="single" w:sz="4" w:space="0" w:color="auto"/>
            </w:tcBorders>
            <w:vAlign w:val="center"/>
          </w:tcPr>
          <w:p w14:paraId="41BB6649"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£0</w:t>
            </w:r>
          </w:p>
        </w:tc>
        <w:tc>
          <w:tcPr>
            <w:tcW w:w="1995" w:type="dxa"/>
            <w:tcBorders>
              <w:top w:val="nil"/>
              <w:left w:val="nil"/>
              <w:bottom w:val="single" w:sz="4" w:space="0" w:color="auto"/>
              <w:right w:val="single" w:sz="4" w:space="0" w:color="auto"/>
            </w:tcBorders>
            <w:noWrap/>
            <w:vAlign w:val="center"/>
          </w:tcPr>
          <w:p w14:paraId="4D4FDBF4" w14:textId="77777777" w:rsidR="000A6267" w:rsidRPr="006009B9" w:rsidRDefault="000A6267" w:rsidP="006009B9">
            <w:pPr>
              <w:tabs>
                <w:tab w:val="left" w:pos="360"/>
              </w:tabs>
              <w:contextualSpacing/>
              <w:rPr>
                <w:rFonts w:eastAsia="Times New Roman" w:cs="Arial"/>
                <w:sz w:val="18"/>
                <w:szCs w:val="18"/>
                <w:lang w:eastAsia="en-GB"/>
              </w:rPr>
            </w:pPr>
            <w:r w:rsidRPr="006009B9">
              <w:rPr>
                <w:rFonts w:eastAsia="Times New Roman" w:cs="Arial"/>
                <w:sz w:val="18"/>
                <w:szCs w:val="18"/>
                <w:lang w:eastAsia="en-GB"/>
              </w:rPr>
              <w:t>-</w:t>
            </w:r>
          </w:p>
        </w:tc>
      </w:tr>
      <w:tr w:rsidR="006009B9" w:rsidRPr="006009B9" w14:paraId="400A2724" w14:textId="77777777" w:rsidTr="006009B9">
        <w:trPr>
          <w:trHeight w:val="300"/>
        </w:trPr>
        <w:tc>
          <w:tcPr>
            <w:tcW w:w="988" w:type="dxa"/>
            <w:tcBorders>
              <w:top w:val="nil"/>
              <w:left w:val="single" w:sz="4" w:space="0" w:color="auto"/>
              <w:bottom w:val="single" w:sz="4" w:space="0" w:color="auto"/>
              <w:right w:val="single" w:sz="4" w:space="0" w:color="auto"/>
            </w:tcBorders>
            <w:noWrap/>
            <w:vAlign w:val="center"/>
            <w:hideMark/>
          </w:tcPr>
          <w:p w14:paraId="621933DC" w14:textId="77777777" w:rsidR="000A6267" w:rsidRPr="006009B9" w:rsidRDefault="000A6267" w:rsidP="00C71105">
            <w:pPr>
              <w:tabs>
                <w:tab w:val="left" w:pos="360"/>
              </w:tabs>
              <w:contextualSpacing/>
              <w:rPr>
                <w:rFonts w:eastAsia="Times New Roman" w:cs="Arial"/>
                <w:bCs/>
                <w:sz w:val="18"/>
                <w:szCs w:val="18"/>
                <w:lang w:eastAsia="en-GB"/>
              </w:rPr>
            </w:pPr>
            <w:r w:rsidRPr="006009B9">
              <w:rPr>
                <w:rFonts w:eastAsia="Times New Roman" w:cs="Arial"/>
                <w:bCs/>
                <w:sz w:val="18"/>
                <w:szCs w:val="18"/>
                <w:lang w:eastAsia="en-GB"/>
              </w:rPr>
              <w:t>PTHB</w:t>
            </w:r>
          </w:p>
        </w:tc>
        <w:tc>
          <w:tcPr>
            <w:tcW w:w="992" w:type="dxa"/>
            <w:vMerge/>
            <w:tcBorders>
              <w:left w:val="nil"/>
              <w:bottom w:val="single" w:sz="4" w:space="0" w:color="auto"/>
              <w:right w:val="single" w:sz="4" w:space="0" w:color="auto"/>
            </w:tcBorders>
            <w:vAlign w:val="center"/>
          </w:tcPr>
          <w:p w14:paraId="7BE75F20" w14:textId="77777777" w:rsidR="000A6267" w:rsidRPr="006009B9" w:rsidRDefault="000A6267" w:rsidP="00C71105">
            <w:pPr>
              <w:tabs>
                <w:tab w:val="left" w:pos="360"/>
              </w:tabs>
              <w:contextualSpacing/>
              <w:jc w:val="right"/>
              <w:rPr>
                <w:rFonts w:eastAsia="Times New Roman" w:cs="Arial"/>
                <w:sz w:val="18"/>
                <w:szCs w:val="18"/>
                <w:lang w:eastAsia="en-GB"/>
              </w:rPr>
            </w:pPr>
          </w:p>
        </w:tc>
        <w:tc>
          <w:tcPr>
            <w:tcW w:w="1984" w:type="dxa"/>
            <w:tcBorders>
              <w:top w:val="single" w:sz="4" w:space="0" w:color="auto"/>
              <w:left w:val="single" w:sz="4" w:space="0" w:color="auto"/>
              <w:bottom w:val="single" w:sz="4" w:space="0" w:color="auto"/>
              <w:right w:val="single" w:sz="4" w:space="0" w:color="auto"/>
            </w:tcBorders>
            <w:vAlign w:val="center"/>
          </w:tcPr>
          <w:p w14:paraId="76395784" w14:textId="77777777" w:rsidR="000A6267" w:rsidRPr="006009B9" w:rsidRDefault="000A6267" w:rsidP="00C71105">
            <w:pPr>
              <w:tabs>
                <w:tab w:val="left" w:pos="360"/>
              </w:tabs>
              <w:contextualSpacing/>
              <w:rPr>
                <w:rFonts w:eastAsia="Times New Roman" w:cs="Arial"/>
                <w:sz w:val="18"/>
                <w:szCs w:val="18"/>
                <w:highlight w:val="yellow"/>
                <w:lang w:eastAsia="en-GB"/>
              </w:rPr>
            </w:pPr>
            <w:r w:rsidRPr="006009B9">
              <w:rPr>
                <w:rFonts w:cs="Arial"/>
                <w:bCs/>
                <w:sz w:val="18"/>
                <w:szCs w:val="18"/>
              </w:rPr>
              <w:t>Pre-Diabetes Programme</w:t>
            </w:r>
          </w:p>
        </w:tc>
        <w:tc>
          <w:tcPr>
            <w:tcW w:w="1134" w:type="dxa"/>
            <w:tcBorders>
              <w:top w:val="single" w:sz="4" w:space="0" w:color="auto"/>
              <w:left w:val="single" w:sz="4" w:space="0" w:color="auto"/>
              <w:bottom w:val="single" w:sz="4" w:space="0" w:color="auto"/>
              <w:right w:val="single" w:sz="4" w:space="0" w:color="auto"/>
            </w:tcBorders>
            <w:vAlign w:val="center"/>
          </w:tcPr>
          <w:p w14:paraId="10DF5DC4"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£58,000</w:t>
            </w:r>
          </w:p>
        </w:tc>
        <w:tc>
          <w:tcPr>
            <w:tcW w:w="993" w:type="dxa"/>
            <w:tcBorders>
              <w:top w:val="single" w:sz="4" w:space="0" w:color="auto"/>
              <w:left w:val="single" w:sz="4" w:space="0" w:color="auto"/>
              <w:bottom w:val="single" w:sz="4" w:space="0" w:color="auto"/>
              <w:right w:val="single" w:sz="4" w:space="0" w:color="auto"/>
            </w:tcBorders>
            <w:vAlign w:val="center"/>
          </w:tcPr>
          <w:p w14:paraId="641CD096"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£3,500</w:t>
            </w:r>
          </w:p>
        </w:tc>
        <w:tc>
          <w:tcPr>
            <w:tcW w:w="1275" w:type="dxa"/>
            <w:tcBorders>
              <w:top w:val="single" w:sz="4" w:space="0" w:color="auto"/>
              <w:left w:val="single" w:sz="4" w:space="0" w:color="auto"/>
              <w:bottom w:val="single" w:sz="4" w:space="0" w:color="auto"/>
              <w:right w:val="single" w:sz="4" w:space="0" w:color="auto"/>
            </w:tcBorders>
            <w:vAlign w:val="center"/>
          </w:tcPr>
          <w:p w14:paraId="407B0706"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£58,000</w:t>
            </w:r>
          </w:p>
        </w:tc>
        <w:tc>
          <w:tcPr>
            <w:tcW w:w="1134" w:type="dxa"/>
            <w:tcBorders>
              <w:top w:val="nil"/>
              <w:left w:val="nil"/>
              <w:bottom w:val="single" w:sz="4" w:space="0" w:color="auto"/>
              <w:right w:val="single" w:sz="4" w:space="0" w:color="auto"/>
            </w:tcBorders>
            <w:vAlign w:val="center"/>
          </w:tcPr>
          <w:p w14:paraId="4AC946AC"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£0</w:t>
            </w:r>
          </w:p>
        </w:tc>
        <w:tc>
          <w:tcPr>
            <w:tcW w:w="1995" w:type="dxa"/>
            <w:tcBorders>
              <w:top w:val="nil"/>
              <w:left w:val="nil"/>
              <w:bottom w:val="single" w:sz="4" w:space="0" w:color="auto"/>
              <w:right w:val="single" w:sz="4" w:space="0" w:color="auto"/>
            </w:tcBorders>
            <w:noWrap/>
            <w:vAlign w:val="center"/>
          </w:tcPr>
          <w:p w14:paraId="26A917FE" w14:textId="77777777" w:rsidR="000A6267" w:rsidRPr="006009B9" w:rsidRDefault="000A6267" w:rsidP="006009B9">
            <w:pPr>
              <w:tabs>
                <w:tab w:val="left" w:pos="360"/>
              </w:tabs>
              <w:contextualSpacing/>
              <w:rPr>
                <w:rFonts w:eastAsia="Times New Roman" w:cs="Arial"/>
                <w:sz w:val="18"/>
                <w:szCs w:val="18"/>
                <w:lang w:eastAsia="en-GB"/>
              </w:rPr>
            </w:pPr>
            <w:r w:rsidRPr="006009B9">
              <w:rPr>
                <w:rFonts w:eastAsia="Times New Roman" w:cs="Arial"/>
                <w:sz w:val="18"/>
                <w:szCs w:val="18"/>
                <w:lang w:eastAsia="en-GB"/>
              </w:rPr>
              <w:t xml:space="preserve">Additional £30,000 Cluster Funds allocated to this scheme </w:t>
            </w:r>
          </w:p>
        </w:tc>
      </w:tr>
      <w:tr w:rsidR="006009B9" w:rsidRPr="006009B9" w14:paraId="47BACDAC" w14:textId="77777777" w:rsidTr="006009B9">
        <w:trPr>
          <w:trHeight w:val="300"/>
        </w:trPr>
        <w:tc>
          <w:tcPr>
            <w:tcW w:w="988" w:type="dxa"/>
            <w:tcBorders>
              <w:top w:val="nil"/>
              <w:left w:val="single" w:sz="4" w:space="0" w:color="auto"/>
              <w:bottom w:val="single" w:sz="4" w:space="0" w:color="auto"/>
              <w:right w:val="single" w:sz="4" w:space="0" w:color="auto"/>
            </w:tcBorders>
            <w:noWrap/>
            <w:vAlign w:val="center"/>
            <w:hideMark/>
          </w:tcPr>
          <w:p w14:paraId="608C6EF0" w14:textId="77777777" w:rsidR="000A6267" w:rsidRPr="006009B9" w:rsidRDefault="000A6267" w:rsidP="00C71105">
            <w:pPr>
              <w:tabs>
                <w:tab w:val="left" w:pos="360"/>
              </w:tabs>
              <w:contextualSpacing/>
              <w:rPr>
                <w:rFonts w:eastAsia="Times New Roman" w:cs="Arial"/>
                <w:bCs/>
                <w:sz w:val="18"/>
                <w:szCs w:val="18"/>
                <w:lang w:eastAsia="en-GB"/>
              </w:rPr>
            </w:pPr>
            <w:r w:rsidRPr="006009B9">
              <w:rPr>
                <w:rFonts w:eastAsia="Times New Roman" w:cs="Arial"/>
                <w:bCs/>
                <w:sz w:val="18"/>
                <w:szCs w:val="18"/>
                <w:lang w:eastAsia="en-GB"/>
              </w:rPr>
              <w:t>SBUHB</w:t>
            </w:r>
          </w:p>
        </w:tc>
        <w:tc>
          <w:tcPr>
            <w:tcW w:w="992" w:type="dxa"/>
            <w:vMerge w:val="restart"/>
            <w:tcBorders>
              <w:top w:val="single" w:sz="4" w:space="0" w:color="auto"/>
              <w:left w:val="nil"/>
              <w:right w:val="single" w:sz="4" w:space="0" w:color="auto"/>
            </w:tcBorders>
            <w:vAlign w:val="center"/>
          </w:tcPr>
          <w:p w14:paraId="0688C562"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£473,000</w:t>
            </w:r>
          </w:p>
        </w:tc>
        <w:tc>
          <w:tcPr>
            <w:tcW w:w="1984" w:type="dxa"/>
            <w:tcBorders>
              <w:top w:val="single" w:sz="4" w:space="0" w:color="auto"/>
              <w:left w:val="single" w:sz="4" w:space="0" w:color="auto"/>
              <w:bottom w:val="single" w:sz="4" w:space="0" w:color="auto"/>
              <w:right w:val="single" w:sz="4" w:space="0" w:color="auto"/>
            </w:tcBorders>
            <w:vAlign w:val="center"/>
          </w:tcPr>
          <w:p w14:paraId="4808EC0F" w14:textId="77777777" w:rsidR="000A6267" w:rsidRPr="006009B9" w:rsidRDefault="000A6267" w:rsidP="00C71105">
            <w:pPr>
              <w:tabs>
                <w:tab w:val="left" w:pos="360"/>
              </w:tabs>
              <w:contextualSpacing/>
              <w:rPr>
                <w:rFonts w:eastAsia="Times New Roman" w:cs="Arial"/>
                <w:sz w:val="18"/>
                <w:szCs w:val="18"/>
                <w:lang w:eastAsia="en-GB"/>
              </w:rPr>
            </w:pPr>
            <w:r w:rsidRPr="006009B9">
              <w:rPr>
                <w:rFonts w:eastAsia="Times New Roman" w:cs="Arial"/>
                <w:sz w:val="18"/>
                <w:szCs w:val="18"/>
                <w:lang w:eastAsia="en-GB"/>
              </w:rPr>
              <w:t>ACD</w:t>
            </w:r>
          </w:p>
        </w:tc>
        <w:tc>
          <w:tcPr>
            <w:tcW w:w="1134" w:type="dxa"/>
            <w:tcBorders>
              <w:top w:val="single" w:sz="4" w:space="0" w:color="auto"/>
              <w:left w:val="single" w:sz="4" w:space="0" w:color="auto"/>
              <w:bottom w:val="single" w:sz="4" w:space="0" w:color="auto"/>
              <w:right w:val="single" w:sz="4" w:space="0" w:color="auto"/>
            </w:tcBorders>
            <w:vAlign w:val="center"/>
          </w:tcPr>
          <w:p w14:paraId="1954E2C7"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£303,000</w:t>
            </w:r>
          </w:p>
        </w:tc>
        <w:tc>
          <w:tcPr>
            <w:tcW w:w="993" w:type="dxa"/>
            <w:tcBorders>
              <w:top w:val="single" w:sz="4" w:space="0" w:color="auto"/>
              <w:left w:val="single" w:sz="4" w:space="0" w:color="auto"/>
              <w:bottom w:val="single" w:sz="4" w:space="0" w:color="auto"/>
              <w:right w:val="single" w:sz="4" w:space="0" w:color="auto"/>
            </w:tcBorders>
            <w:vAlign w:val="center"/>
          </w:tcPr>
          <w:p w14:paraId="688CB246"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£124,000</w:t>
            </w:r>
          </w:p>
        </w:tc>
        <w:tc>
          <w:tcPr>
            <w:tcW w:w="1275" w:type="dxa"/>
            <w:tcBorders>
              <w:top w:val="single" w:sz="4" w:space="0" w:color="auto"/>
              <w:left w:val="single" w:sz="4" w:space="0" w:color="auto"/>
              <w:bottom w:val="single" w:sz="4" w:space="0" w:color="auto"/>
              <w:right w:val="single" w:sz="4" w:space="0" w:color="auto"/>
            </w:tcBorders>
            <w:vAlign w:val="center"/>
          </w:tcPr>
          <w:p w14:paraId="78A01A4B"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£303,000</w:t>
            </w:r>
          </w:p>
        </w:tc>
        <w:tc>
          <w:tcPr>
            <w:tcW w:w="1134" w:type="dxa"/>
            <w:tcBorders>
              <w:top w:val="nil"/>
              <w:left w:val="nil"/>
              <w:bottom w:val="single" w:sz="4" w:space="0" w:color="auto"/>
              <w:right w:val="single" w:sz="4" w:space="0" w:color="auto"/>
            </w:tcBorders>
            <w:vAlign w:val="center"/>
          </w:tcPr>
          <w:p w14:paraId="311D9A8B"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Not reported</w:t>
            </w:r>
          </w:p>
        </w:tc>
        <w:tc>
          <w:tcPr>
            <w:tcW w:w="1995" w:type="dxa"/>
            <w:tcBorders>
              <w:top w:val="nil"/>
              <w:left w:val="nil"/>
              <w:bottom w:val="single" w:sz="4" w:space="0" w:color="auto"/>
              <w:right w:val="single" w:sz="4" w:space="0" w:color="auto"/>
            </w:tcBorders>
            <w:noWrap/>
            <w:vAlign w:val="center"/>
          </w:tcPr>
          <w:p w14:paraId="57BEA488" w14:textId="77777777" w:rsidR="000A6267" w:rsidRPr="006009B9" w:rsidRDefault="000A6267" w:rsidP="006009B9">
            <w:pPr>
              <w:tabs>
                <w:tab w:val="left" w:pos="360"/>
              </w:tabs>
              <w:contextualSpacing/>
              <w:rPr>
                <w:rFonts w:eastAsia="Times New Roman" w:cs="Arial"/>
                <w:sz w:val="18"/>
                <w:szCs w:val="18"/>
                <w:lang w:eastAsia="en-GB"/>
              </w:rPr>
            </w:pPr>
            <w:r w:rsidRPr="006009B9">
              <w:rPr>
                <w:rFonts w:eastAsia="Times New Roman" w:cs="Arial"/>
                <w:sz w:val="18"/>
                <w:szCs w:val="18"/>
                <w:lang w:eastAsia="en-GB"/>
              </w:rPr>
              <w:t>-</w:t>
            </w:r>
          </w:p>
        </w:tc>
      </w:tr>
      <w:tr w:rsidR="006009B9" w:rsidRPr="006009B9" w14:paraId="0C50289B" w14:textId="77777777" w:rsidTr="006009B9">
        <w:trPr>
          <w:trHeight w:val="300"/>
        </w:trPr>
        <w:tc>
          <w:tcPr>
            <w:tcW w:w="988" w:type="dxa"/>
            <w:tcBorders>
              <w:top w:val="nil"/>
              <w:left w:val="single" w:sz="4" w:space="0" w:color="auto"/>
              <w:bottom w:val="single" w:sz="4" w:space="0" w:color="auto"/>
              <w:right w:val="single" w:sz="4" w:space="0" w:color="auto"/>
            </w:tcBorders>
            <w:noWrap/>
            <w:vAlign w:val="center"/>
            <w:hideMark/>
          </w:tcPr>
          <w:p w14:paraId="64711846" w14:textId="77777777" w:rsidR="000A6267" w:rsidRPr="006009B9" w:rsidRDefault="000A6267" w:rsidP="00C71105">
            <w:pPr>
              <w:tabs>
                <w:tab w:val="left" w:pos="360"/>
              </w:tabs>
              <w:contextualSpacing/>
              <w:rPr>
                <w:rFonts w:eastAsia="Times New Roman" w:cs="Arial"/>
                <w:bCs/>
                <w:sz w:val="18"/>
                <w:szCs w:val="18"/>
                <w:lang w:eastAsia="en-GB"/>
              </w:rPr>
            </w:pPr>
            <w:r w:rsidRPr="006009B9">
              <w:rPr>
                <w:rFonts w:eastAsia="Times New Roman" w:cs="Arial"/>
                <w:bCs/>
                <w:sz w:val="18"/>
                <w:szCs w:val="18"/>
                <w:lang w:eastAsia="en-GB"/>
              </w:rPr>
              <w:t>SBUHB</w:t>
            </w:r>
          </w:p>
        </w:tc>
        <w:tc>
          <w:tcPr>
            <w:tcW w:w="992" w:type="dxa"/>
            <w:vMerge/>
            <w:tcBorders>
              <w:left w:val="nil"/>
              <w:bottom w:val="single" w:sz="4" w:space="0" w:color="auto"/>
              <w:right w:val="single" w:sz="4" w:space="0" w:color="auto"/>
            </w:tcBorders>
            <w:vAlign w:val="center"/>
          </w:tcPr>
          <w:p w14:paraId="61BD18A2" w14:textId="77777777" w:rsidR="000A6267" w:rsidRPr="006009B9" w:rsidRDefault="000A6267" w:rsidP="00C71105">
            <w:pPr>
              <w:tabs>
                <w:tab w:val="left" w:pos="360"/>
              </w:tabs>
              <w:contextualSpacing/>
              <w:jc w:val="right"/>
              <w:rPr>
                <w:rFonts w:eastAsia="Times New Roman" w:cs="Arial"/>
                <w:sz w:val="18"/>
                <w:szCs w:val="18"/>
                <w:lang w:eastAsia="en-GB"/>
              </w:rPr>
            </w:pPr>
          </w:p>
        </w:tc>
        <w:tc>
          <w:tcPr>
            <w:tcW w:w="1984" w:type="dxa"/>
            <w:tcBorders>
              <w:top w:val="single" w:sz="4" w:space="0" w:color="auto"/>
              <w:left w:val="single" w:sz="4" w:space="0" w:color="auto"/>
              <w:bottom w:val="single" w:sz="4" w:space="0" w:color="auto"/>
              <w:right w:val="single" w:sz="4" w:space="0" w:color="auto"/>
            </w:tcBorders>
            <w:vAlign w:val="center"/>
          </w:tcPr>
          <w:p w14:paraId="2E66EB93" w14:textId="77777777" w:rsidR="000A6267" w:rsidRPr="006009B9" w:rsidRDefault="000A6267" w:rsidP="00C71105">
            <w:pPr>
              <w:tabs>
                <w:tab w:val="left" w:pos="360"/>
              </w:tabs>
              <w:contextualSpacing/>
              <w:rPr>
                <w:rFonts w:eastAsia="Times New Roman" w:cs="Arial"/>
                <w:sz w:val="18"/>
                <w:szCs w:val="18"/>
                <w:lang w:eastAsia="en-GB"/>
              </w:rPr>
            </w:pPr>
            <w:r w:rsidRPr="006009B9">
              <w:rPr>
                <w:rFonts w:eastAsia="Times New Roman" w:cs="Arial"/>
                <w:sz w:val="18"/>
                <w:szCs w:val="18"/>
                <w:lang w:eastAsia="en-GB"/>
              </w:rPr>
              <w:t xml:space="preserve">Diabetes prevention </w:t>
            </w:r>
          </w:p>
        </w:tc>
        <w:tc>
          <w:tcPr>
            <w:tcW w:w="1134" w:type="dxa"/>
            <w:tcBorders>
              <w:top w:val="single" w:sz="4" w:space="0" w:color="auto"/>
              <w:left w:val="single" w:sz="4" w:space="0" w:color="auto"/>
              <w:bottom w:val="single" w:sz="4" w:space="0" w:color="auto"/>
              <w:right w:val="single" w:sz="4" w:space="0" w:color="auto"/>
            </w:tcBorders>
            <w:vAlign w:val="center"/>
          </w:tcPr>
          <w:p w14:paraId="3D682F62"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£170,000</w:t>
            </w:r>
          </w:p>
        </w:tc>
        <w:tc>
          <w:tcPr>
            <w:tcW w:w="993" w:type="dxa"/>
            <w:tcBorders>
              <w:top w:val="single" w:sz="4" w:space="0" w:color="auto"/>
              <w:left w:val="single" w:sz="4" w:space="0" w:color="auto"/>
              <w:bottom w:val="single" w:sz="4" w:space="0" w:color="auto"/>
              <w:right w:val="single" w:sz="4" w:space="0" w:color="auto"/>
            </w:tcBorders>
            <w:vAlign w:val="center"/>
          </w:tcPr>
          <w:p w14:paraId="60EE994B"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£38,000</w:t>
            </w:r>
          </w:p>
        </w:tc>
        <w:tc>
          <w:tcPr>
            <w:tcW w:w="1275" w:type="dxa"/>
            <w:tcBorders>
              <w:top w:val="single" w:sz="4" w:space="0" w:color="auto"/>
              <w:left w:val="single" w:sz="4" w:space="0" w:color="auto"/>
              <w:bottom w:val="single" w:sz="4" w:space="0" w:color="auto"/>
              <w:right w:val="single" w:sz="4" w:space="0" w:color="auto"/>
            </w:tcBorders>
            <w:vAlign w:val="center"/>
          </w:tcPr>
          <w:p w14:paraId="3C7BB228"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£170,000</w:t>
            </w:r>
          </w:p>
        </w:tc>
        <w:tc>
          <w:tcPr>
            <w:tcW w:w="1134" w:type="dxa"/>
            <w:tcBorders>
              <w:top w:val="nil"/>
              <w:left w:val="nil"/>
              <w:bottom w:val="single" w:sz="4" w:space="0" w:color="auto"/>
              <w:right w:val="single" w:sz="4" w:space="0" w:color="auto"/>
            </w:tcBorders>
            <w:vAlign w:val="center"/>
          </w:tcPr>
          <w:p w14:paraId="706E6F30" w14:textId="77777777" w:rsidR="000A6267" w:rsidRPr="006009B9" w:rsidRDefault="000A6267" w:rsidP="00C71105">
            <w:pPr>
              <w:tabs>
                <w:tab w:val="left" w:pos="360"/>
              </w:tabs>
              <w:contextualSpacing/>
              <w:jc w:val="right"/>
              <w:rPr>
                <w:rFonts w:eastAsia="Times New Roman" w:cs="Arial"/>
                <w:sz w:val="18"/>
                <w:szCs w:val="18"/>
                <w:lang w:eastAsia="en-GB"/>
              </w:rPr>
            </w:pPr>
            <w:r w:rsidRPr="006009B9">
              <w:rPr>
                <w:rFonts w:eastAsia="Times New Roman" w:cs="Arial"/>
                <w:sz w:val="18"/>
                <w:szCs w:val="18"/>
                <w:lang w:eastAsia="en-GB"/>
              </w:rPr>
              <w:t>Not reported</w:t>
            </w:r>
          </w:p>
        </w:tc>
        <w:tc>
          <w:tcPr>
            <w:tcW w:w="1995" w:type="dxa"/>
            <w:tcBorders>
              <w:top w:val="nil"/>
              <w:left w:val="nil"/>
              <w:bottom w:val="single" w:sz="4" w:space="0" w:color="auto"/>
              <w:right w:val="single" w:sz="4" w:space="0" w:color="auto"/>
            </w:tcBorders>
            <w:shd w:val="clear" w:color="auto" w:fill="FFFFFF" w:themeFill="background1"/>
            <w:noWrap/>
            <w:vAlign w:val="center"/>
          </w:tcPr>
          <w:p w14:paraId="57AC694A" w14:textId="77777777" w:rsidR="000A6267" w:rsidRPr="006009B9" w:rsidRDefault="000A6267" w:rsidP="00C71105">
            <w:pPr>
              <w:tabs>
                <w:tab w:val="left" w:pos="360"/>
              </w:tabs>
              <w:contextualSpacing/>
              <w:jc w:val="center"/>
              <w:rPr>
                <w:rFonts w:eastAsia="Times New Roman" w:cs="Arial"/>
                <w:sz w:val="18"/>
                <w:szCs w:val="18"/>
                <w:lang w:eastAsia="en-GB"/>
              </w:rPr>
            </w:pPr>
            <w:r w:rsidRPr="006009B9">
              <w:rPr>
                <w:rFonts w:eastAsia="Times New Roman" w:cs="Arial"/>
                <w:sz w:val="18"/>
                <w:szCs w:val="18"/>
                <w:lang w:eastAsia="en-GB"/>
              </w:rPr>
              <w:t>-</w:t>
            </w:r>
          </w:p>
        </w:tc>
      </w:tr>
      <w:tr w:rsidR="006009B9" w:rsidRPr="006009B9" w14:paraId="37511429" w14:textId="77777777" w:rsidTr="006009B9">
        <w:trPr>
          <w:trHeight w:val="268"/>
        </w:trPr>
        <w:tc>
          <w:tcPr>
            <w:tcW w:w="988" w:type="dxa"/>
            <w:tcBorders>
              <w:top w:val="single" w:sz="4" w:space="0" w:color="auto"/>
              <w:left w:val="single" w:sz="4" w:space="0" w:color="auto"/>
              <w:bottom w:val="single" w:sz="4" w:space="0" w:color="auto"/>
              <w:right w:val="single" w:sz="4" w:space="0" w:color="auto"/>
            </w:tcBorders>
            <w:shd w:val="clear" w:color="auto" w:fill="31849B" w:themeFill="accent5" w:themeFillShade="BF"/>
            <w:noWrap/>
            <w:hideMark/>
          </w:tcPr>
          <w:p w14:paraId="7A328B49" w14:textId="77777777" w:rsidR="000A6267" w:rsidRPr="000C6A44" w:rsidRDefault="000A6267" w:rsidP="00C71105">
            <w:pPr>
              <w:tabs>
                <w:tab w:val="left" w:pos="360"/>
              </w:tabs>
              <w:jc w:val="right"/>
              <w:rPr>
                <w:rFonts w:eastAsia="Times New Roman" w:cs="Arial"/>
                <w:b/>
                <w:bCs/>
                <w:color w:val="FFFFFF" w:themeColor="background1"/>
                <w:sz w:val="16"/>
                <w:szCs w:val="16"/>
                <w:lang w:eastAsia="en-GB"/>
              </w:rPr>
            </w:pPr>
            <w:r w:rsidRPr="000C6A44">
              <w:rPr>
                <w:rFonts w:eastAsia="Times New Roman" w:cs="Arial"/>
                <w:b/>
                <w:bCs/>
                <w:color w:val="FFFFFF" w:themeColor="background1"/>
                <w:sz w:val="16"/>
                <w:szCs w:val="16"/>
                <w:lang w:eastAsia="en-GB"/>
              </w:rPr>
              <w:t>TOTAL</w:t>
            </w:r>
          </w:p>
        </w:tc>
        <w:tc>
          <w:tcPr>
            <w:tcW w:w="992" w:type="dxa"/>
            <w:tcBorders>
              <w:top w:val="single" w:sz="4" w:space="0" w:color="auto"/>
              <w:left w:val="nil"/>
              <w:bottom w:val="single" w:sz="4" w:space="0" w:color="auto"/>
              <w:right w:val="single" w:sz="4" w:space="0" w:color="auto"/>
            </w:tcBorders>
            <w:shd w:val="clear" w:color="auto" w:fill="31849B" w:themeFill="accent5" w:themeFillShade="BF"/>
          </w:tcPr>
          <w:p w14:paraId="00166C94" w14:textId="77777777" w:rsidR="000A6267" w:rsidRPr="000C6A44" w:rsidRDefault="000A6267" w:rsidP="00C71105">
            <w:pPr>
              <w:tabs>
                <w:tab w:val="left" w:pos="360"/>
              </w:tabs>
              <w:jc w:val="right"/>
              <w:rPr>
                <w:rFonts w:eastAsia="Times New Roman" w:cs="Arial"/>
                <w:b/>
                <w:color w:val="FFFFFF" w:themeColor="background1"/>
                <w:sz w:val="16"/>
                <w:szCs w:val="16"/>
                <w:lang w:eastAsia="en-GB"/>
              </w:rPr>
            </w:pPr>
            <w:r w:rsidRPr="000C6A44">
              <w:rPr>
                <w:rFonts w:eastAsia="Times New Roman" w:cs="Arial"/>
                <w:b/>
                <w:color w:val="FFFFFF" w:themeColor="background1"/>
                <w:sz w:val="16"/>
                <w:szCs w:val="16"/>
                <w:lang w:eastAsia="en-GB"/>
              </w:rPr>
              <w:t>£3,800,000</w:t>
            </w:r>
          </w:p>
        </w:tc>
        <w:tc>
          <w:tcPr>
            <w:tcW w:w="1984" w:type="dxa"/>
            <w:tcBorders>
              <w:top w:val="single" w:sz="4" w:space="0" w:color="auto"/>
              <w:left w:val="single" w:sz="4" w:space="0" w:color="auto"/>
              <w:bottom w:val="single" w:sz="4" w:space="0" w:color="auto"/>
              <w:right w:val="single" w:sz="4" w:space="0" w:color="auto"/>
            </w:tcBorders>
            <w:shd w:val="clear" w:color="auto" w:fill="000000" w:themeFill="text1"/>
          </w:tcPr>
          <w:p w14:paraId="77502362" w14:textId="77777777" w:rsidR="000A6267" w:rsidRPr="000C6A44" w:rsidRDefault="000A6267" w:rsidP="00C71105">
            <w:pPr>
              <w:tabs>
                <w:tab w:val="left" w:pos="360"/>
              </w:tabs>
              <w:jc w:val="right"/>
              <w:rPr>
                <w:rFonts w:eastAsia="Times New Roman" w:cs="Arial"/>
                <w:b/>
                <w:color w:val="FFFFFF" w:themeColor="background1"/>
                <w:sz w:val="16"/>
                <w:szCs w:val="16"/>
                <w:lang w:eastAsia="en-GB"/>
              </w:rPr>
            </w:pPr>
          </w:p>
        </w:tc>
        <w:tc>
          <w:tcPr>
            <w:tcW w:w="1134" w:type="dxa"/>
            <w:tcBorders>
              <w:top w:val="single" w:sz="4" w:space="0" w:color="auto"/>
              <w:left w:val="single" w:sz="4" w:space="0" w:color="auto"/>
              <w:bottom w:val="single" w:sz="4" w:space="0" w:color="auto"/>
              <w:right w:val="single" w:sz="4" w:space="0" w:color="auto"/>
            </w:tcBorders>
            <w:shd w:val="clear" w:color="auto" w:fill="31849B" w:themeFill="accent5" w:themeFillShade="BF"/>
          </w:tcPr>
          <w:p w14:paraId="586A5A97" w14:textId="65D9A26A" w:rsidR="000A6267" w:rsidRPr="000C6A44" w:rsidRDefault="000A6267" w:rsidP="00C71105">
            <w:pPr>
              <w:jc w:val="right"/>
              <w:rPr>
                <w:rFonts w:cs="Arial"/>
                <w:b/>
                <w:color w:val="FFFFFF" w:themeColor="background1"/>
                <w:sz w:val="16"/>
                <w:szCs w:val="16"/>
              </w:rPr>
            </w:pPr>
            <w:r w:rsidRPr="000C6A44">
              <w:rPr>
                <w:rFonts w:cs="Arial"/>
                <w:b/>
                <w:color w:val="FFFFFF" w:themeColor="background1"/>
                <w:sz w:val="16"/>
                <w:szCs w:val="16"/>
              </w:rPr>
              <w:t>£3,798,099</w:t>
            </w:r>
          </w:p>
        </w:tc>
        <w:tc>
          <w:tcPr>
            <w:tcW w:w="993" w:type="dxa"/>
            <w:tcBorders>
              <w:top w:val="single" w:sz="4" w:space="0" w:color="auto"/>
              <w:left w:val="single" w:sz="4" w:space="0" w:color="auto"/>
              <w:bottom w:val="single" w:sz="4" w:space="0" w:color="auto"/>
              <w:right w:val="single" w:sz="4" w:space="0" w:color="auto"/>
            </w:tcBorders>
            <w:shd w:val="clear" w:color="auto" w:fill="31849B" w:themeFill="accent5" w:themeFillShade="BF"/>
          </w:tcPr>
          <w:p w14:paraId="03224161" w14:textId="77777777" w:rsidR="000A6267" w:rsidRPr="000C6A44" w:rsidRDefault="000A6267" w:rsidP="00C71105">
            <w:pPr>
              <w:jc w:val="right"/>
              <w:rPr>
                <w:rFonts w:cs="Arial"/>
                <w:b/>
                <w:color w:val="FFFFFF" w:themeColor="background1"/>
                <w:sz w:val="16"/>
                <w:szCs w:val="16"/>
              </w:rPr>
            </w:pPr>
            <w:r w:rsidRPr="000C6A44">
              <w:rPr>
                <w:rFonts w:cs="Arial"/>
                <w:b/>
                <w:color w:val="FFFFFF" w:themeColor="background1"/>
                <w:sz w:val="16"/>
                <w:szCs w:val="16"/>
              </w:rPr>
              <w:t>£369,163</w:t>
            </w:r>
          </w:p>
        </w:tc>
        <w:tc>
          <w:tcPr>
            <w:tcW w:w="1275" w:type="dxa"/>
            <w:tcBorders>
              <w:top w:val="single" w:sz="4" w:space="0" w:color="auto"/>
              <w:left w:val="single" w:sz="4" w:space="0" w:color="auto"/>
              <w:bottom w:val="single" w:sz="4" w:space="0" w:color="auto"/>
              <w:right w:val="single" w:sz="4" w:space="0" w:color="auto"/>
            </w:tcBorders>
            <w:shd w:val="clear" w:color="auto" w:fill="31849B" w:themeFill="accent5" w:themeFillShade="BF"/>
          </w:tcPr>
          <w:p w14:paraId="5432D6A4" w14:textId="06BEAE5E" w:rsidR="000A6267" w:rsidRPr="000C6A44" w:rsidRDefault="00C71105" w:rsidP="00C71105">
            <w:pPr>
              <w:jc w:val="right"/>
              <w:rPr>
                <w:rFonts w:cs="Arial"/>
                <w:b/>
                <w:color w:val="FFFFFF" w:themeColor="background1"/>
                <w:sz w:val="16"/>
                <w:szCs w:val="16"/>
              </w:rPr>
            </w:pPr>
            <w:r w:rsidRPr="00C71105">
              <w:rPr>
                <w:rFonts w:cs="Arial"/>
                <w:b/>
                <w:color w:val="FFFFFF" w:themeColor="background1"/>
                <w:sz w:val="16"/>
                <w:szCs w:val="16"/>
              </w:rPr>
              <w:t xml:space="preserve">£2,445,929 </w:t>
            </w:r>
          </w:p>
        </w:tc>
        <w:tc>
          <w:tcPr>
            <w:tcW w:w="1134" w:type="dxa"/>
            <w:tcBorders>
              <w:top w:val="single" w:sz="4" w:space="0" w:color="auto"/>
              <w:left w:val="nil"/>
              <w:bottom w:val="single" w:sz="4" w:space="0" w:color="auto"/>
              <w:right w:val="single" w:sz="4" w:space="0" w:color="auto"/>
            </w:tcBorders>
            <w:shd w:val="clear" w:color="auto" w:fill="31849B" w:themeFill="accent5" w:themeFillShade="BF"/>
          </w:tcPr>
          <w:p w14:paraId="3D613875" w14:textId="77777777" w:rsidR="000A6267" w:rsidRPr="000C6A44" w:rsidRDefault="000A6267" w:rsidP="00C71105">
            <w:pPr>
              <w:jc w:val="right"/>
              <w:rPr>
                <w:rFonts w:cs="Arial"/>
                <w:b/>
                <w:color w:val="FFFFFF" w:themeColor="background1"/>
                <w:sz w:val="16"/>
                <w:szCs w:val="16"/>
              </w:rPr>
            </w:pPr>
            <w:r w:rsidRPr="000C6A44">
              <w:rPr>
                <w:rFonts w:cs="Arial"/>
                <w:b/>
                <w:color w:val="FFFFFF" w:themeColor="background1"/>
                <w:sz w:val="16"/>
                <w:szCs w:val="16"/>
              </w:rPr>
              <w:t>£356,495</w:t>
            </w:r>
          </w:p>
        </w:tc>
        <w:tc>
          <w:tcPr>
            <w:tcW w:w="1995" w:type="dxa"/>
            <w:tcBorders>
              <w:top w:val="single" w:sz="4" w:space="0" w:color="auto"/>
              <w:left w:val="nil"/>
              <w:bottom w:val="single" w:sz="4" w:space="0" w:color="auto"/>
              <w:right w:val="single" w:sz="4" w:space="0" w:color="auto"/>
            </w:tcBorders>
            <w:shd w:val="clear" w:color="auto" w:fill="000000" w:themeFill="text1"/>
            <w:noWrap/>
          </w:tcPr>
          <w:p w14:paraId="55BFBA0B" w14:textId="77777777" w:rsidR="000A6267" w:rsidRPr="006009B9" w:rsidRDefault="000A6267" w:rsidP="00C71105">
            <w:pPr>
              <w:jc w:val="right"/>
              <w:rPr>
                <w:rFonts w:cs="Arial"/>
                <w:b/>
                <w:color w:val="FFFFFF" w:themeColor="background1"/>
                <w:sz w:val="18"/>
                <w:szCs w:val="18"/>
              </w:rPr>
            </w:pPr>
          </w:p>
        </w:tc>
      </w:tr>
    </w:tbl>
    <w:p w14:paraId="3C7F2C68" w14:textId="77777777" w:rsidR="000A6267" w:rsidRPr="004A58DD" w:rsidRDefault="000A6267" w:rsidP="000A6267">
      <w:pPr>
        <w:jc w:val="both"/>
        <w:rPr>
          <w:rFonts w:ascii="Verdana" w:eastAsia="MS Mincho" w:hAnsi="Verdana" w:cs="Arial"/>
          <w:sz w:val="12"/>
          <w:szCs w:val="12"/>
        </w:rPr>
      </w:pPr>
    </w:p>
    <w:p w14:paraId="75D75E81" w14:textId="0B0F0C2D" w:rsidR="000A6267" w:rsidRDefault="000A6267" w:rsidP="006009B9">
      <w:pPr>
        <w:ind w:left="-425"/>
        <w:jc w:val="right"/>
        <w:rPr>
          <w:rFonts w:cs="Arial"/>
          <w:i/>
          <w:sz w:val="18"/>
          <w:szCs w:val="18"/>
        </w:rPr>
      </w:pPr>
      <w:r w:rsidRPr="00B424C1">
        <w:rPr>
          <w:rFonts w:cs="Arial"/>
          <w:i/>
          <w:sz w:val="18"/>
          <w:szCs w:val="18"/>
          <w:vertAlign w:val="superscript"/>
        </w:rPr>
        <w:t>1</w:t>
      </w:r>
      <w:r w:rsidRPr="00B424C1">
        <w:rPr>
          <w:rFonts w:cs="Arial"/>
          <w:i/>
          <w:sz w:val="18"/>
          <w:szCs w:val="18"/>
        </w:rPr>
        <w:t>Allocation figures taken from ‘Pacesetter Programme 2020/22’ letter from Judith Paget to Alex Slade, February 2020</w:t>
      </w:r>
    </w:p>
    <w:p w14:paraId="5B52BF10" w14:textId="77777777" w:rsidR="00BA6AAA" w:rsidRDefault="00BA6AAA" w:rsidP="006009B9">
      <w:pPr>
        <w:ind w:left="-425"/>
        <w:jc w:val="right"/>
        <w:rPr>
          <w:rFonts w:cs="Arial"/>
          <w:i/>
          <w:sz w:val="18"/>
          <w:szCs w:val="18"/>
        </w:rPr>
      </w:pPr>
    </w:p>
    <w:p w14:paraId="711AFD61" w14:textId="27EAA9D1" w:rsidR="00BA6AAA" w:rsidRDefault="00BA6AAA" w:rsidP="006009B9">
      <w:pPr>
        <w:ind w:left="-425"/>
        <w:jc w:val="right"/>
        <w:rPr>
          <w:rFonts w:cs="Arial"/>
          <w:i/>
          <w:sz w:val="18"/>
          <w:szCs w:val="18"/>
        </w:rPr>
      </w:pPr>
      <w:r>
        <w:rPr>
          <w:rFonts w:cs="Arial"/>
          <w:i/>
          <w:sz w:val="18"/>
          <w:szCs w:val="18"/>
        </w:rPr>
        <w:t xml:space="preserve">*This was the underspend figure reported by the ABUHB against </w:t>
      </w:r>
      <w:r w:rsidR="00D66516">
        <w:rPr>
          <w:rFonts w:cs="Arial"/>
          <w:i/>
          <w:sz w:val="18"/>
          <w:szCs w:val="18"/>
        </w:rPr>
        <w:t>this scheme</w:t>
      </w:r>
      <w:r>
        <w:rPr>
          <w:rFonts w:cs="Arial"/>
          <w:i/>
          <w:sz w:val="18"/>
          <w:szCs w:val="18"/>
        </w:rPr>
        <w:t xml:space="preserve"> however the calculations would suggest that this has been underreported by £10,000 and the actual underspend is £26,495</w:t>
      </w:r>
    </w:p>
    <w:p w14:paraId="708175A3" w14:textId="318AEFB1" w:rsidR="00AD54BC" w:rsidRDefault="00AD54BC" w:rsidP="006009B9">
      <w:pPr>
        <w:ind w:left="-425"/>
        <w:jc w:val="right"/>
        <w:rPr>
          <w:rFonts w:cs="Arial"/>
          <w:i/>
          <w:sz w:val="18"/>
          <w:szCs w:val="18"/>
        </w:rPr>
      </w:pPr>
    </w:p>
    <w:p w14:paraId="3A1A2E58" w14:textId="77777777" w:rsidR="00AD54BC" w:rsidRPr="00B424C1" w:rsidRDefault="00AD54BC" w:rsidP="006009B9">
      <w:pPr>
        <w:ind w:left="-425"/>
        <w:jc w:val="right"/>
        <w:rPr>
          <w:rFonts w:cs="Arial"/>
          <w:i/>
          <w:sz w:val="18"/>
          <w:szCs w:val="18"/>
        </w:rPr>
      </w:pPr>
    </w:p>
    <w:p w14:paraId="62517B10" w14:textId="77777777" w:rsidR="000A6267" w:rsidRDefault="000A6267" w:rsidP="000A6267">
      <w:pPr>
        <w:pStyle w:val="Heading1"/>
        <w:numPr>
          <w:ilvl w:val="0"/>
          <w:numId w:val="6"/>
        </w:numPr>
        <w:ind w:left="426" w:hanging="426"/>
      </w:pPr>
      <w:bookmarkStart w:id="25" w:name="_Plan_for_reporting"/>
      <w:bookmarkStart w:id="26" w:name="_Toc116910325"/>
      <w:bookmarkStart w:id="27" w:name="_Toc116919101"/>
      <w:bookmarkStart w:id="28" w:name="reporting"/>
      <w:bookmarkEnd w:id="25"/>
      <w:r>
        <w:t>Plan for reporting / evaluation</w:t>
      </w:r>
      <w:bookmarkEnd w:id="26"/>
      <w:bookmarkEnd w:id="27"/>
      <w:r>
        <w:t xml:space="preserve"> </w:t>
      </w:r>
    </w:p>
    <w:p w14:paraId="6AEB0CEC" w14:textId="77777777" w:rsidR="000A6267" w:rsidRPr="00F10183" w:rsidRDefault="000A6267" w:rsidP="000A6267">
      <w:pPr>
        <w:rPr>
          <w:sz w:val="12"/>
          <w:szCs w:val="12"/>
        </w:rPr>
      </w:pPr>
    </w:p>
    <w:bookmarkEnd w:id="28"/>
    <w:p w14:paraId="565B9A17" w14:textId="77777777" w:rsidR="000A6267" w:rsidRPr="006009B9" w:rsidRDefault="000A6267" w:rsidP="000A6267">
      <w:pPr>
        <w:jc w:val="both"/>
        <w:rPr>
          <w:rFonts w:cs="Arial"/>
        </w:rPr>
      </w:pPr>
      <w:r w:rsidRPr="006009B9">
        <w:rPr>
          <w:rFonts w:cs="Arial"/>
        </w:rPr>
        <w:t xml:space="preserve">The majority of schemes reported to be planning for local monitoring or reporting. Reporting tends to be monthly via internal governance structures with one health boards reporting weekly monitoring and reporting. </w:t>
      </w:r>
    </w:p>
    <w:p w14:paraId="133354FA" w14:textId="5A3CA1D0" w:rsidR="000A6267" w:rsidRDefault="000A6267" w:rsidP="000A6267">
      <w:pPr>
        <w:jc w:val="both"/>
        <w:rPr>
          <w:rFonts w:cs="Arial"/>
        </w:rPr>
      </w:pPr>
      <w:r w:rsidRPr="006009B9">
        <w:rPr>
          <w:rFonts w:cs="Arial"/>
        </w:rPr>
        <w:t xml:space="preserve">Plans for final evaluation were limited. </w:t>
      </w:r>
    </w:p>
    <w:p w14:paraId="6318804D" w14:textId="77777777" w:rsidR="006009B9" w:rsidRPr="006009B9" w:rsidRDefault="006009B9" w:rsidP="000A6267">
      <w:pPr>
        <w:jc w:val="both"/>
        <w:rPr>
          <w:rFonts w:cs="Arial"/>
        </w:rPr>
      </w:pPr>
    </w:p>
    <w:p w14:paraId="334FAE86" w14:textId="77777777" w:rsidR="000A6267" w:rsidRPr="006009B9" w:rsidRDefault="000A6267" w:rsidP="000A6267">
      <w:pPr>
        <w:pStyle w:val="ListParagraph"/>
        <w:widowControl/>
        <w:numPr>
          <w:ilvl w:val="0"/>
          <w:numId w:val="13"/>
        </w:numPr>
        <w:autoSpaceDE/>
        <w:autoSpaceDN/>
        <w:spacing w:after="160" w:line="259" w:lineRule="auto"/>
        <w:contextualSpacing/>
        <w:jc w:val="both"/>
        <w:rPr>
          <w:rFonts w:cs="Arial"/>
        </w:rPr>
      </w:pPr>
      <w:r w:rsidRPr="006009B9">
        <w:rPr>
          <w:rFonts w:cs="Arial"/>
        </w:rPr>
        <w:lastRenderedPageBreak/>
        <w:t xml:space="preserve">Only two schemes reported to be planning for a final evaluation (ABUHB, CTUHB) </w:t>
      </w:r>
    </w:p>
    <w:p w14:paraId="12E70AE5" w14:textId="77777777" w:rsidR="000A6267" w:rsidRPr="006009B9" w:rsidRDefault="000A6267" w:rsidP="000A6267">
      <w:pPr>
        <w:pStyle w:val="ListParagraph"/>
        <w:widowControl/>
        <w:numPr>
          <w:ilvl w:val="0"/>
          <w:numId w:val="13"/>
        </w:numPr>
        <w:autoSpaceDE/>
        <w:autoSpaceDN/>
        <w:spacing w:after="160" w:line="259" w:lineRule="auto"/>
        <w:contextualSpacing/>
        <w:jc w:val="both"/>
        <w:rPr>
          <w:rFonts w:cs="Arial"/>
        </w:rPr>
      </w:pPr>
      <w:r w:rsidRPr="006009B9">
        <w:rPr>
          <w:rFonts w:cs="Arial"/>
        </w:rPr>
        <w:t>One scheme accessing advice from PCD regarding evaluation support. (BCUHB)</w:t>
      </w:r>
    </w:p>
    <w:p w14:paraId="4499C038" w14:textId="77777777" w:rsidR="000A6267" w:rsidRPr="006009B9" w:rsidRDefault="000A6267" w:rsidP="000A6267">
      <w:pPr>
        <w:pStyle w:val="ListParagraph"/>
        <w:widowControl/>
        <w:numPr>
          <w:ilvl w:val="0"/>
          <w:numId w:val="13"/>
        </w:numPr>
        <w:autoSpaceDE/>
        <w:autoSpaceDN/>
        <w:spacing w:after="160" w:line="259" w:lineRule="auto"/>
        <w:contextualSpacing/>
        <w:jc w:val="both"/>
        <w:rPr>
          <w:rFonts w:cs="Arial"/>
        </w:rPr>
      </w:pPr>
      <w:r w:rsidRPr="006009B9">
        <w:rPr>
          <w:rFonts w:cs="Arial"/>
        </w:rPr>
        <w:t>Two schemes did not report any plans for monitoring or evaluation (HDUHB)</w:t>
      </w:r>
    </w:p>
    <w:p w14:paraId="596FF3B1" w14:textId="2E8C67E9" w:rsidR="000A6267" w:rsidRDefault="000A6267" w:rsidP="000A6267">
      <w:pPr>
        <w:jc w:val="both"/>
        <w:rPr>
          <w:rFonts w:cs="Arial"/>
        </w:rPr>
      </w:pPr>
      <w:r w:rsidRPr="006009B9">
        <w:rPr>
          <w:rFonts w:cs="Arial"/>
        </w:rPr>
        <w:t xml:space="preserve">Governance from a national point of view regarding end of programme reporting of individual schemes and the programme as a </w:t>
      </w:r>
      <w:r w:rsidR="00FF1B45" w:rsidRPr="006009B9">
        <w:rPr>
          <w:rFonts w:cs="Arial"/>
        </w:rPr>
        <w:t>whole need</w:t>
      </w:r>
      <w:r w:rsidRPr="006009B9">
        <w:rPr>
          <w:rFonts w:cs="Arial"/>
        </w:rPr>
        <w:t xml:space="preserve"> to be considered. Plans for the end of year evaluation of each individual scheme does not appear to be in place at present.  An end of year evaluation for each scheme will enable understanding and learning from the investment. This need</w:t>
      </w:r>
      <w:r w:rsidR="004D6C09">
        <w:rPr>
          <w:rFonts w:cs="Arial"/>
        </w:rPr>
        <w:t>s</w:t>
      </w:r>
      <w:r w:rsidRPr="006009B9">
        <w:rPr>
          <w:rFonts w:cs="Arial"/>
        </w:rPr>
        <w:t xml:space="preserve"> to be considered now </w:t>
      </w:r>
      <w:r w:rsidR="008722F8">
        <w:rPr>
          <w:rFonts w:cs="Arial"/>
        </w:rPr>
        <w:t xml:space="preserve">by health board teams </w:t>
      </w:r>
      <w:r w:rsidRPr="006009B9">
        <w:rPr>
          <w:rFonts w:cs="Arial"/>
        </w:rPr>
        <w:t>for the end of year</w:t>
      </w:r>
      <w:r w:rsidR="008722F8">
        <w:rPr>
          <w:rFonts w:cs="Arial"/>
        </w:rPr>
        <w:t xml:space="preserve"> one and discussed with Strategic Programme Board as appropriate.</w:t>
      </w:r>
    </w:p>
    <w:p w14:paraId="26770821" w14:textId="77777777" w:rsidR="006009B9" w:rsidRPr="006009B9" w:rsidRDefault="006009B9" w:rsidP="000A6267">
      <w:pPr>
        <w:jc w:val="both"/>
        <w:rPr>
          <w:rFonts w:cs="Arial"/>
        </w:rPr>
      </w:pPr>
    </w:p>
    <w:p w14:paraId="36E4B4DA" w14:textId="356CA365" w:rsidR="000A6267" w:rsidRPr="002E562D" w:rsidRDefault="006009B9" w:rsidP="006009B9">
      <w:pPr>
        <w:pStyle w:val="Heading2"/>
        <w:rPr>
          <w:rFonts w:ascii="Verdana" w:hAnsi="Verdana"/>
          <w:sz w:val="21"/>
          <w:szCs w:val="21"/>
        </w:rPr>
      </w:pPr>
      <w:bookmarkStart w:id="29" w:name="_Toc116910326"/>
      <w:bookmarkStart w:id="30" w:name="_Toc116919102"/>
      <w:r>
        <w:rPr>
          <w:rStyle w:val="Heading2Char"/>
        </w:rPr>
        <w:t xml:space="preserve">6.1 </w:t>
      </w:r>
      <w:r w:rsidR="000A6267" w:rsidRPr="002E562D">
        <w:rPr>
          <w:rStyle w:val="Heading2Char"/>
        </w:rPr>
        <w:t>Schemes to support the implementation of the ACD Programme</w:t>
      </w:r>
      <w:bookmarkEnd w:id="29"/>
      <w:bookmarkEnd w:id="30"/>
      <w:r w:rsidR="000A6267" w:rsidRPr="002E562D">
        <w:rPr>
          <w:rFonts w:ascii="Verdana" w:hAnsi="Verdana"/>
          <w:sz w:val="21"/>
          <w:szCs w:val="21"/>
        </w:rPr>
        <w:t xml:space="preserve"> </w:t>
      </w:r>
    </w:p>
    <w:p w14:paraId="7EFAEA14" w14:textId="77777777" w:rsidR="000A6267" w:rsidRPr="002E7EBC" w:rsidRDefault="000A6267" w:rsidP="000A6267">
      <w:pPr>
        <w:pStyle w:val="ListParagraph"/>
        <w:jc w:val="both"/>
        <w:rPr>
          <w:rFonts w:ascii="Verdana" w:hAnsi="Verdana"/>
          <w:sz w:val="12"/>
          <w:szCs w:val="12"/>
        </w:rPr>
      </w:pPr>
    </w:p>
    <w:p w14:paraId="7AF30E21" w14:textId="77777777" w:rsidR="000A6267" w:rsidRPr="006009B9" w:rsidRDefault="000A6267" w:rsidP="000A6267">
      <w:pPr>
        <w:jc w:val="both"/>
        <w:rPr>
          <w:rFonts w:cs="Arial"/>
          <w:szCs w:val="23"/>
        </w:rPr>
      </w:pPr>
      <w:r w:rsidRPr="006009B9">
        <w:rPr>
          <w:rFonts w:cs="Arial"/>
          <w:szCs w:val="23"/>
        </w:rPr>
        <w:t>For schemes to support the implementation of ACD the following examples of reporting, monitoring or evaluation were given:</w:t>
      </w:r>
    </w:p>
    <w:p w14:paraId="5971F469" w14:textId="77777777" w:rsidR="000A6267" w:rsidRPr="006009B9" w:rsidRDefault="000A6267" w:rsidP="000A6267">
      <w:pPr>
        <w:pStyle w:val="ListParagraph"/>
        <w:widowControl/>
        <w:numPr>
          <w:ilvl w:val="0"/>
          <w:numId w:val="8"/>
        </w:numPr>
        <w:autoSpaceDE/>
        <w:autoSpaceDN/>
        <w:spacing w:after="160" w:line="259" w:lineRule="auto"/>
        <w:ind w:left="714" w:hanging="357"/>
        <w:contextualSpacing/>
        <w:jc w:val="both"/>
        <w:rPr>
          <w:rFonts w:cs="Arial"/>
          <w:szCs w:val="23"/>
        </w:rPr>
      </w:pPr>
      <w:r w:rsidRPr="006009B9">
        <w:rPr>
          <w:rFonts w:cs="Arial"/>
        </w:rPr>
        <w:t>Use of the ACD Readiness Checklist monthly, through the local ACD Implementation Group.</w:t>
      </w:r>
    </w:p>
    <w:p w14:paraId="03BA33B2" w14:textId="21215A2E" w:rsidR="000A6267" w:rsidRPr="006009B9" w:rsidRDefault="000A6267" w:rsidP="000A6267">
      <w:pPr>
        <w:pStyle w:val="ListParagraph"/>
        <w:widowControl/>
        <w:numPr>
          <w:ilvl w:val="0"/>
          <w:numId w:val="8"/>
        </w:numPr>
        <w:shd w:val="clear" w:color="auto" w:fill="FFFFFF"/>
        <w:autoSpaceDE/>
        <w:autoSpaceDN/>
        <w:spacing w:after="160" w:line="259" w:lineRule="auto"/>
        <w:contextualSpacing/>
        <w:jc w:val="both"/>
        <w:textAlignment w:val="baseline"/>
        <w:rPr>
          <w:rFonts w:cs="Arial"/>
        </w:rPr>
      </w:pPr>
      <w:r w:rsidRPr="006009B9">
        <w:rPr>
          <w:rFonts w:cs="Arial"/>
        </w:rPr>
        <w:t xml:space="preserve">Development of a benefits realisation plan containing system level criteria to monitor progress based </w:t>
      </w:r>
      <w:r w:rsidR="006650DF">
        <w:rPr>
          <w:rFonts w:cs="Arial"/>
        </w:rPr>
        <w:t xml:space="preserve">on </w:t>
      </w:r>
      <w:r w:rsidRPr="006009B9">
        <w:rPr>
          <w:rFonts w:cs="Arial"/>
        </w:rPr>
        <w:t>the theory of change and report to the local Programme Board to scrutinise delivery and outcome progress.</w:t>
      </w:r>
    </w:p>
    <w:p w14:paraId="195DD516" w14:textId="206B5B2D" w:rsidR="000A6267" w:rsidRPr="006009B9" w:rsidRDefault="000A6267" w:rsidP="000A6267">
      <w:pPr>
        <w:pStyle w:val="ListParagraph"/>
        <w:widowControl/>
        <w:numPr>
          <w:ilvl w:val="0"/>
          <w:numId w:val="8"/>
        </w:numPr>
        <w:tabs>
          <w:tab w:val="left" w:pos="5554"/>
        </w:tabs>
        <w:autoSpaceDE/>
        <w:autoSpaceDN/>
        <w:spacing w:after="160" w:line="276" w:lineRule="auto"/>
        <w:contextualSpacing/>
        <w:jc w:val="both"/>
        <w:rPr>
          <w:rFonts w:cs="Arial"/>
        </w:rPr>
      </w:pPr>
      <w:r w:rsidRPr="006009B9">
        <w:rPr>
          <w:rFonts w:cs="Arial"/>
        </w:rPr>
        <w:t xml:space="preserve">Monthly reporting via </w:t>
      </w:r>
      <w:r w:rsidR="008722F8">
        <w:rPr>
          <w:rFonts w:cs="Arial"/>
        </w:rPr>
        <w:t xml:space="preserve">Health Board Primary Care </w:t>
      </w:r>
      <w:r w:rsidRPr="006009B9">
        <w:rPr>
          <w:rFonts w:cs="Arial"/>
        </w:rPr>
        <w:t xml:space="preserve">Senior Team and bi-monthly to </w:t>
      </w:r>
      <w:r w:rsidR="008722F8">
        <w:rPr>
          <w:rFonts w:cs="Arial"/>
        </w:rPr>
        <w:t xml:space="preserve">Health Board Primary Care </w:t>
      </w:r>
      <w:r w:rsidRPr="006009B9">
        <w:rPr>
          <w:rFonts w:cs="Arial"/>
        </w:rPr>
        <w:t>Clinical Board</w:t>
      </w:r>
    </w:p>
    <w:p w14:paraId="3FC460EB" w14:textId="77777777" w:rsidR="000A6267" w:rsidRPr="006009B9" w:rsidRDefault="000A6267" w:rsidP="000A6267">
      <w:pPr>
        <w:pStyle w:val="ListParagraph"/>
        <w:widowControl/>
        <w:numPr>
          <w:ilvl w:val="0"/>
          <w:numId w:val="8"/>
        </w:numPr>
        <w:shd w:val="clear" w:color="auto" w:fill="FFFFFF"/>
        <w:autoSpaceDE/>
        <w:autoSpaceDN/>
        <w:spacing w:after="160" w:line="259" w:lineRule="auto"/>
        <w:contextualSpacing/>
        <w:jc w:val="both"/>
        <w:textAlignment w:val="baseline"/>
        <w:rPr>
          <w:rFonts w:cs="Arial"/>
        </w:rPr>
      </w:pPr>
      <w:r w:rsidRPr="006009B9">
        <w:rPr>
          <w:rFonts w:cs="Arial"/>
        </w:rPr>
        <w:t>Regular progress updates to wider UHB/Executive Committees as part of IMTP monitoring/delivery.</w:t>
      </w:r>
    </w:p>
    <w:p w14:paraId="6BC6EC7D" w14:textId="77777777" w:rsidR="000A6267" w:rsidRPr="006009B9" w:rsidRDefault="000A6267" w:rsidP="000A6267">
      <w:pPr>
        <w:pStyle w:val="ListParagraph"/>
        <w:widowControl/>
        <w:numPr>
          <w:ilvl w:val="0"/>
          <w:numId w:val="8"/>
        </w:numPr>
        <w:shd w:val="clear" w:color="auto" w:fill="FFFFFF"/>
        <w:autoSpaceDE/>
        <w:autoSpaceDN/>
        <w:spacing w:after="160" w:line="259" w:lineRule="auto"/>
        <w:contextualSpacing/>
        <w:jc w:val="both"/>
        <w:textAlignment w:val="baseline"/>
        <w:rPr>
          <w:rFonts w:cs="Arial"/>
        </w:rPr>
      </w:pPr>
      <w:r w:rsidRPr="006009B9">
        <w:rPr>
          <w:rFonts w:cs="Arial"/>
        </w:rPr>
        <w:t xml:space="preserve">Progress, monitoring and / or evaluation to commence once post holders are in place. </w:t>
      </w:r>
    </w:p>
    <w:p w14:paraId="496B5E70" w14:textId="77777777" w:rsidR="000A6267" w:rsidRPr="006009B9" w:rsidRDefault="000A6267" w:rsidP="000A6267">
      <w:pPr>
        <w:pStyle w:val="ListParagraph"/>
        <w:widowControl/>
        <w:numPr>
          <w:ilvl w:val="0"/>
          <w:numId w:val="8"/>
        </w:numPr>
        <w:shd w:val="clear" w:color="auto" w:fill="FFFFFF"/>
        <w:autoSpaceDE/>
        <w:autoSpaceDN/>
        <w:spacing w:after="160" w:line="259" w:lineRule="auto"/>
        <w:contextualSpacing/>
        <w:jc w:val="both"/>
        <w:textAlignment w:val="baseline"/>
        <w:rPr>
          <w:rFonts w:cs="Arial"/>
        </w:rPr>
      </w:pPr>
      <w:r w:rsidRPr="006009B9">
        <w:rPr>
          <w:rFonts w:cs="Arial"/>
        </w:rPr>
        <w:t>Through regular 121s with the ACD Manager and reporting into the Locality Leads meeting.</w:t>
      </w:r>
    </w:p>
    <w:p w14:paraId="3712BF3C" w14:textId="178D6B88" w:rsidR="000A6267" w:rsidRPr="006009B9" w:rsidRDefault="000A6267" w:rsidP="000A6267">
      <w:pPr>
        <w:pStyle w:val="ListParagraph"/>
        <w:widowControl/>
        <w:numPr>
          <w:ilvl w:val="0"/>
          <w:numId w:val="8"/>
        </w:numPr>
        <w:tabs>
          <w:tab w:val="left" w:pos="5554"/>
        </w:tabs>
        <w:autoSpaceDE/>
        <w:autoSpaceDN/>
        <w:spacing w:after="160" w:line="276" w:lineRule="auto"/>
        <w:contextualSpacing/>
        <w:jc w:val="both"/>
        <w:rPr>
          <w:rFonts w:cs="Arial"/>
        </w:rPr>
      </w:pPr>
      <w:r w:rsidRPr="006009B9">
        <w:rPr>
          <w:rFonts w:cs="Arial"/>
        </w:rPr>
        <w:t>ACD action plan based on Ministerial milestones and RAID log monitored and updated weekly and reported to formal project board (meets weekly) with reporting through to the Executive Management Board</w:t>
      </w:r>
      <w:r w:rsidR="006650DF">
        <w:rPr>
          <w:rFonts w:cs="Arial"/>
        </w:rPr>
        <w:t>.</w:t>
      </w:r>
      <w:r w:rsidRPr="006009B9">
        <w:rPr>
          <w:rFonts w:cs="Arial"/>
        </w:rPr>
        <w:t xml:space="preserve"> </w:t>
      </w:r>
    </w:p>
    <w:p w14:paraId="653F44C0" w14:textId="27630B90" w:rsidR="000A6267" w:rsidRPr="006009B9" w:rsidRDefault="000A6267" w:rsidP="000A6267">
      <w:pPr>
        <w:pStyle w:val="ListParagraph"/>
        <w:widowControl/>
        <w:numPr>
          <w:ilvl w:val="0"/>
          <w:numId w:val="8"/>
        </w:numPr>
        <w:shd w:val="clear" w:color="auto" w:fill="FFFFFF"/>
        <w:autoSpaceDE/>
        <w:autoSpaceDN/>
        <w:spacing w:after="160" w:line="259" w:lineRule="auto"/>
        <w:contextualSpacing/>
        <w:jc w:val="both"/>
        <w:textAlignment w:val="baseline"/>
        <w:rPr>
          <w:rFonts w:cs="Arial"/>
        </w:rPr>
      </w:pPr>
      <w:r w:rsidRPr="006009B9">
        <w:rPr>
          <w:rFonts w:cs="Arial"/>
        </w:rPr>
        <w:t>Informal meeting with cluster leads</w:t>
      </w:r>
      <w:r w:rsidR="006650DF">
        <w:rPr>
          <w:rFonts w:cs="Arial"/>
        </w:rPr>
        <w:t>.</w:t>
      </w:r>
    </w:p>
    <w:p w14:paraId="473D5F6D" w14:textId="3E142F6A" w:rsidR="000A6267" w:rsidRDefault="000A6267" w:rsidP="000A6267">
      <w:pPr>
        <w:jc w:val="both"/>
        <w:rPr>
          <w:rFonts w:ascii="Verdana" w:hAnsi="Verdana"/>
          <w:sz w:val="21"/>
          <w:szCs w:val="21"/>
        </w:rPr>
      </w:pPr>
      <w:bookmarkStart w:id="31" w:name="_Toc116910327"/>
      <w:bookmarkStart w:id="32" w:name="_Toc116919103"/>
      <w:r>
        <w:rPr>
          <w:rStyle w:val="Heading2Char"/>
        </w:rPr>
        <w:t>6.2    Schemes to support obesity prevention</w:t>
      </w:r>
      <w:bookmarkEnd w:id="31"/>
      <w:bookmarkEnd w:id="32"/>
      <w:r w:rsidRPr="002E562D">
        <w:rPr>
          <w:rFonts w:ascii="Verdana" w:hAnsi="Verdana"/>
          <w:sz w:val="21"/>
          <w:szCs w:val="21"/>
        </w:rPr>
        <w:t xml:space="preserve"> </w:t>
      </w:r>
    </w:p>
    <w:p w14:paraId="276BD3C5" w14:textId="77777777" w:rsidR="006009B9" w:rsidRPr="002E562D" w:rsidRDefault="006009B9" w:rsidP="000A6267">
      <w:pPr>
        <w:jc w:val="both"/>
        <w:rPr>
          <w:rFonts w:ascii="Verdana" w:hAnsi="Verdana"/>
          <w:sz w:val="21"/>
          <w:szCs w:val="21"/>
        </w:rPr>
      </w:pPr>
    </w:p>
    <w:p w14:paraId="1882C519" w14:textId="77777777" w:rsidR="000A6267" w:rsidRPr="006009B9" w:rsidRDefault="000A6267" w:rsidP="000A6267">
      <w:pPr>
        <w:jc w:val="both"/>
        <w:rPr>
          <w:rFonts w:cs="Arial"/>
        </w:rPr>
      </w:pPr>
      <w:r w:rsidRPr="006009B9">
        <w:rPr>
          <w:rFonts w:cs="Arial"/>
        </w:rPr>
        <w:t>For schemes to support obesity prevention the following examples of reporting, monitoring or evaluation were given:</w:t>
      </w:r>
    </w:p>
    <w:p w14:paraId="6BD00428" w14:textId="77777777" w:rsidR="000A6267" w:rsidRPr="006009B9" w:rsidRDefault="000A6267" w:rsidP="000A6267">
      <w:pPr>
        <w:pStyle w:val="ListParagraph"/>
        <w:widowControl/>
        <w:numPr>
          <w:ilvl w:val="0"/>
          <w:numId w:val="9"/>
        </w:numPr>
        <w:shd w:val="clear" w:color="auto" w:fill="FFFFFF"/>
        <w:autoSpaceDE/>
        <w:autoSpaceDN/>
        <w:spacing w:after="160" w:line="259" w:lineRule="auto"/>
        <w:contextualSpacing/>
        <w:jc w:val="both"/>
        <w:textAlignment w:val="baseline"/>
        <w:rPr>
          <w:rFonts w:cs="Arial"/>
        </w:rPr>
      </w:pPr>
      <w:r w:rsidRPr="006009B9">
        <w:rPr>
          <w:rFonts w:cs="Arial"/>
        </w:rPr>
        <w:t>Monthly monitoring process in place via flash reports, bi-monthly reporting to PCIC Clinical Board</w:t>
      </w:r>
    </w:p>
    <w:p w14:paraId="263C5597" w14:textId="1DAA3665" w:rsidR="000A6267" w:rsidRPr="006009B9" w:rsidRDefault="000A6267" w:rsidP="000A6267">
      <w:pPr>
        <w:pStyle w:val="ListParagraph"/>
        <w:widowControl/>
        <w:numPr>
          <w:ilvl w:val="0"/>
          <w:numId w:val="9"/>
        </w:numPr>
        <w:shd w:val="clear" w:color="auto" w:fill="FFFFFF"/>
        <w:autoSpaceDE/>
        <w:autoSpaceDN/>
        <w:spacing w:after="160" w:line="259" w:lineRule="auto"/>
        <w:contextualSpacing/>
        <w:jc w:val="both"/>
        <w:textAlignment w:val="baseline"/>
        <w:rPr>
          <w:rFonts w:cs="Arial"/>
        </w:rPr>
      </w:pPr>
      <w:r w:rsidRPr="006009B9">
        <w:rPr>
          <w:rFonts w:cs="Arial"/>
        </w:rPr>
        <w:t xml:space="preserve">Monthly meetings with cluster representative to inform reporting reflecting the requirements of the </w:t>
      </w:r>
      <w:r w:rsidR="00FF1B45" w:rsidRPr="006009B9">
        <w:rPr>
          <w:rFonts w:cs="Arial"/>
        </w:rPr>
        <w:t>All-Wales</w:t>
      </w:r>
      <w:r w:rsidRPr="006009B9">
        <w:rPr>
          <w:rFonts w:cs="Arial"/>
        </w:rPr>
        <w:t xml:space="preserve"> Diabetes Prevention Programme reporting format.</w:t>
      </w:r>
    </w:p>
    <w:p w14:paraId="73AC3A6C" w14:textId="640730CE" w:rsidR="000A6267" w:rsidRPr="006009B9" w:rsidRDefault="000A6267" w:rsidP="000A6267">
      <w:pPr>
        <w:pStyle w:val="ListParagraph"/>
        <w:widowControl/>
        <w:numPr>
          <w:ilvl w:val="0"/>
          <w:numId w:val="9"/>
        </w:numPr>
        <w:shd w:val="clear" w:color="auto" w:fill="FFFFFF"/>
        <w:autoSpaceDE/>
        <w:autoSpaceDN/>
        <w:spacing w:after="160" w:line="259" w:lineRule="auto"/>
        <w:contextualSpacing/>
        <w:jc w:val="both"/>
        <w:textAlignment w:val="baseline"/>
        <w:rPr>
          <w:rFonts w:cs="Arial"/>
          <w:bCs/>
          <w:iCs/>
        </w:rPr>
      </w:pPr>
      <w:r w:rsidRPr="006009B9">
        <w:rPr>
          <w:rFonts w:cs="Arial"/>
          <w:bCs/>
          <w:iCs/>
        </w:rPr>
        <w:t xml:space="preserve">The development of an </w:t>
      </w:r>
      <w:r w:rsidR="006650DF">
        <w:rPr>
          <w:rFonts w:cs="Arial"/>
          <w:bCs/>
          <w:iCs/>
        </w:rPr>
        <w:t>e</w:t>
      </w:r>
      <w:r w:rsidRPr="006009B9">
        <w:rPr>
          <w:rFonts w:cs="Arial"/>
          <w:bCs/>
          <w:iCs/>
        </w:rPr>
        <w:t xml:space="preserve">valuation </w:t>
      </w:r>
      <w:r w:rsidR="006650DF">
        <w:rPr>
          <w:rFonts w:cs="Arial"/>
          <w:bCs/>
          <w:iCs/>
        </w:rPr>
        <w:t>f</w:t>
      </w:r>
      <w:r w:rsidRPr="006009B9">
        <w:rPr>
          <w:rFonts w:cs="Arial"/>
          <w:bCs/>
          <w:iCs/>
        </w:rPr>
        <w:t xml:space="preserve">ramework for the programme. This will include process and outcome indicators. </w:t>
      </w:r>
    </w:p>
    <w:p w14:paraId="314A46C2" w14:textId="77777777" w:rsidR="000A6267" w:rsidRPr="006009B9" w:rsidRDefault="000A6267" w:rsidP="000A6267">
      <w:pPr>
        <w:pStyle w:val="ListParagraph"/>
        <w:widowControl/>
        <w:numPr>
          <w:ilvl w:val="0"/>
          <w:numId w:val="9"/>
        </w:numPr>
        <w:shd w:val="clear" w:color="auto" w:fill="FFFFFF"/>
        <w:autoSpaceDE/>
        <w:autoSpaceDN/>
        <w:spacing w:after="160" w:line="259" w:lineRule="auto"/>
        <w:contextualSpacing/>
        <w:jc w:val="both"/>
        <w:textAlignment w:val="baseline"/>
        <w:rPr>
          <w:rFonts w:cs="Arial"/>
          <w:bCs/>
          <w:iCs/>
        </w:rPr>
      </w:pPr>
      <w:r w:rsidRPr="006009B9">
        <w:rPr>
          <w:rFonts w:cs="Arial"/>
          <w:bCs/>
          <w:iCs/>
        </w:rPr>
        <w:t xml:space="preserve">Work with the </w:t>
      </w:r>
      <w:r w:rsidRPr="006009B9">
        <w:rPr>
          <w:rFonts w:cs="Arial"/>
          <w:bCs/>
        </w:rPr>
        <w:t xml:space="preserve">Local Public Health Team (LPHT) to develop the evaluation/service review with the option to </w:t>
      </w:r>
      <w:r w:rsidRPr="006009B9">
        <w:rPr>
          <w:rFonts w:cs="Arial"/>
        </w:rPr>
        <w:t>approach an evaluation partner if capacity is an issue in the LPHT.</w:t>
      </w:r>
    </w:p>
    <w:p w14:paraId="09894E55" w14:textId="77777777" w:rsidR="000A6267" w:rsidRPr="006009B9" w:rsidRDefault="000A6267" w:rsidP="000A6267">
      <w:pPr>
        <w:pStyle w:val="ListParagraph"/>
        <w:widowControl/>
        <w:numPr>
          <w:ilvl w:val="0"/>
          <w:numId w:val="9"/>
        </w:numPr>
        <w:shd w:val="clear" w:color="auto" w:fill="FFFFFF"/>
        <w:autoSpaceDE/>
        <w:autoSpaceDN/>
        <w:spacing w:after="160" w:line="259" w:lineRule="auto"/>
        <w:contextualSpacing/>
        <w:jc w:val="both"/>
        <w:textAlignment w:val="baseline"/>
        <w:rPr>
          <w:rFonts w:cs="Arial"/>
          <w:bCs/>
          <w:iCs/>
        </w:rPr>
      </w:pPr>
      <w:r w:rsidRPr="006009B9">
        <w:rPr>
          <w:rFonts w:cs="Arial"/>
        </w:rPr>
        <w:t xml:space="preserve">Access support from PCD regarding evaluation. </w:t>
      </w:r>
    </w:p>
    <w:p w14:paraId="738EBBC9" w14:textId="77777777" w:rsidR="000A6267" w:rsidRPr="006009B9" w:rsidRDefault="000A6267" w:rsidP="000A6267">
      <w:pPr>
        <w:pStyle w:val="ListParagraph"/>
        <w:widowControl/>
        <w:numPr>
          <w:ilvl w:val="0"/>
          <w:numId w:val="9"/>
        </w:numPr>
        <w:shd w:val="clear" w:color="auto" w:fill="FFFFFF"/>
        <w:autoSpaceDE/>
        <w:autoSpaceDN/>
        <w:spacing w:after="160" w:line="259" w:lineRule="auto"/>
        <w:contextualSpacing/>
        <w:jc w:val="both"/>
        <w:textAlignment w:val="baseline"/>
        <w:rPr>
          <w:rFonts w:cs="Arial"/>
          <w:bCs/>
          <w:iCs/>
        </w:rPr>
      </w:pPr>
      <w:r w:rsidRPr="006009B9">
        <w:rPr>
          <w:rFonts w:cs="Arial"/>
        </w:rPr>
        <w:t>Ongoing monitoring and evaluation through steering group.</w:t>
      </w:r>
    </w:p>
    <w:p w14:paraId="45C714F7" w14:textId="77777777" w:rsidR="000A6267" w:rsidRPr="006009B9" w:rsidRDefault="000A6267" w:rsidP="000A6267">
      <w:pPr>
        <w:pStyle w:val="ListParagraph"/>
        <w:widowControl/>
        <w:numPr>
          <w:ilvl w:val="0"/>
          <w:numId w:val="9"/>
        </w:numPr>
        <w:shd w:val="clear" w:color="auto" w:fill="FFFFFF"/>
        <w:autoSpaceDE/>
        <w:autoSpaceDN/>
        <w:spacing w:after="160" w:line="259" w:lineRule="auto"/>
        <w:contextualSpacing/>
        <w:jc w:val="both"/>
        <w:textAlignment w:val="baseline"/>
        <w:rPr>
          <w:rFonts w:cs="Arial"/>
          <w:bCs/>
          <w:iCs/>
        </w:rPr>
      </w:pPr>
      <w:r w:rsidRPr="006009B9">
        <w:rPr>
          <w:rFonts w:cs="Arial"/>
        </w:rPr>
        <w:t>Full AWDPP project plan and project board established with alignment of measures to PHW National AWDPP programme.</w:t>
      </w:r>
    </w:p>
    <w:p w14:paraId="017C26D2" w14:textId="77777777" w:rsidR="000A6267" w:rsidRDefault="000A6267" w:rsidP="000A6267">
      <w:pPr>
        <w:pStyle w:val="Heading1"/>
        <w:numPr>
          <w:ilvl w:val="0"/>
          <w:numId w:val="6"/>
        </w:numPr>
        <w:ind w:left="426" w:hanging="426"/>
      </w:pPr>
      <w:bookmarkStart w:id="33" w:name="_Key_learning"/>
      <w:bookmarkStart w:id="34" w:name="_Toc116910328"/>
      <w:bookmarkStart w:id="35" w:name="_Toc116919104"/>
      <w:bookmarkStart w:id="36" w:name="key"/>
      <w:bookmarkEnd w:id="33"/>
      <w:r w:rsidRPr="00834D6C">
        <w:t>Key learning</w:t>
      </w:r>
      <w:bookmarkEnd w:id="34"/>
      <w:bookmarkEnd w:id="35"/>
      <w:r w:rsidRPr="00834D6C">
        <w:t xml:space="preserve"> </w:t>
      </w:r>
    </w:p>
    <w:p w14:paraId="12E9E6A9" w14:textId="77777777" w:rsidR="000A6267" w:rsidRPr="00F10183" w:rsidRDefault="000A6267" w:rsidP="000A6267">
      <w:pPr>
        <w:rPr>
          <w:sz w:val="12"/>
          <w:szCs w:val="12"/>
        </w:rPr>
      </w:pPr>
    </w:p>
    <w:p w14:paraId="3242A6DB" w14:textId="77777777" w:rsidR="000A6267" w:rsidRDefault="000A6267" w:rsidP="000A6267">
      <w:pPr>
        <w:pStyle w:val="Heading2"/>
      </w:pPr>
      <w:bookmarkStart w:id="37" w:name="_Toc116910329"/>
      <w:bookmarkStart w:id="38" w:name="_Toc116919105"/>
      <w:bookmarkEnd w:id="36"/>
      <w:r>
        <w:t xml:space="preserve">7.1    </w:t>
      </w:r>
      <w:r w:rsidRPr="001A5DD1">
        <w:t xml:space="preserve">Schemes to support the implementation of the </w:t>
      </w:r>
      <w:r w:rsidRPr="00F201E6">
        <w:rPr>
          <w:b/>
          <w:bCs/>
        </w:rPr>
        <w:t>ACD Programme</w:t>
      </w:r>
      <w:bookmarkEnd w:id="37"/>
      <w:bookmarkEnd w:id="38"/>
    </w:p>
    <w:p w14:paraId="4207ED26" w14:textId="77777777" w:rsidR="000A6267" w:rsidRPr="00F10183" w:rsidRDefault="000A6267" w:rsidP="000A6267">
      <w:pPr>
        <w:rPr>
          <w:sz w:val="12"/>
          <w:szCs w:val="12"/>
        </w:rPr>
      </w:pPr>
    </w:p>
    <w:p w14:paraId="452194DF" w14:textId="61140074" w:rsidR="000A6267" w:rsidRDefault="000A6267" w:rsidP="006009B9">
      <w:pPr>
        <w:jc w:val="both"/>
        <w:rPr>
          <w:rFonts w:cs="Arial"/>
        </w:rPr>
      </w:pPr>
      <w:r w:rsidRPr="006009B9">
        <w:rPr>
          <w:rFonts w:cs="Arial"/>
        </w:rPr>
        <w:t xml:space="preserve">A number of schemes reported </w:t>
      </w:r>
      <w:r w:rsidR="006009B9" w:rsidRPr="006009B9">
        <w:rPr>
          <w:rFonts w:cs="Arial"/>
        </w:rPr>
        <w:t>several</w:t>
      </w:r>
      <w:r w:rsidRPr="006009B9">
        <w:rPr>
          <w:rFonts w:cs="Arial"/>
        </w:rPr>
        <w:t xml:space="preserve"> issues that were either unintended or unexpected or health boards would have hoped to have achieved within the first six months of the programme. These included:</w:t>
      </w:r>
    </w:p>
    <w:p w14:paraId="069C2589" w14:textId="77777777" w:rsidR="006009B9" w:rsidRPr="006009B9" w:rsidRDefault="006009B9" w:rsidP="006009B9">
      <w:pPr>
        <w:jc w:val="both"/>
        <w:rPr>
          <w:rFonts w:cs="Arial"/>
        </w:rPr>
      </w:pPr>
    </w:p>
    <w:p w14:paraId="34590AE0" w14:textId="02E84BAC" w:rsidR="000A6267" w:rsidRPr="00B424C1" w:rsidRDefault="000A6267" w:rsidP="006009B9">
      <w:pPr>
        <w:pStyle w:val="ListParagraph"/>
        <w:widowControl/>
        <w:numPr>
          <w:ilvl w:val="0"/>
          <w:numId w:val="11"/>
        </w:numPr>
        <w:autoSpaceDE/>
        <w:autoSpaceDN/>
        <w:spacing w:after="160" w:line="259" w:lineRule="auto"/>
        <w:contextualSpacing/>
        <w:jc w:val="both"/>
        <w:rPr>
          <w:rFonts w:cs="Arial"/>
          <w:b/>
          <w:bCs/>
          <w:color w:val="365F91" w:themeColor="accent1" w:themeShade="BF"/>
          <w:sz w:val="24"/>
          <w:szCs w:val="24"/>
        </w:rPr>
      </w:pPr>
      <w:r w:rsidRPr="00B424C1">
        <w:rPr>
          <w:rFonts w:cs="Arial"/>
          <w:b/>
          <w:bCs/>
          <w:color w:val="365F91" w:themeColor="accent1" w:themeShade="BF"/>
          <w:sz w:val="24"/>
          <w:szCs w:val="24"/>
        </w:rPr>
        <w:t>Communication to the service about availability of funds to support ACD implementation</w:t>
      </w:r>
    </w:p>
    <w:p w14:paraId="57030160" w14:textId="21D8B890" w:rsidR="000A6267" w:rsidRPr="0057239F" w:rsidRDefault="000A6267" w:rsidP="006009B9">
      <w:pPr>
        <w:ind w:left="360"/>
        <w:jc w:val="both"/>
        <w:rPr>
          <w:rFonts w:cs="Arial"/>
          <w:i/>
          <w:color w:val="4BACC6" w:themeColor="accent5"/>
        </w:rPr>
      </w:pPr>
      <w:r w:rsidRPr="0057239F">
        <w:rPr>
          <w:rFonts w:cs="Arial"/>
          <w:i/>
          <w:color w:val="4BACC6" w:themeColor="accent5"/>
        </w:rPr>
        <w:t>‘It has been challenging when SPPC events inform colleagues of monies allocated for ACD, without acknowledging the wider commitments HBs have made against the funds.’</w:t>
      </w:r>
    </w:p>
    <w:p w14:paraId="122D2FE7" w14:textId="77777777" w:rsidR="00E5692D" w:rsidRPr="006009B9" w:rsidRDefault="00E5692D" w:rsidP="006009B9">
      <w:pPr>
        <w:ind w:left="360"/>
        <w:jc w:val="both"/>
        <w:rPr>
          <w:rFonts w:cs="Arial"/>
          <w:i/>
          <w:color w:val="4F81BD" w:themeColor="accent1"/>
        </w:rPr>
      </w:pPr>
    </w:p>
    <w:p w14:paraId="29589D16" w14:textId="77777777" w:rsidR="000A6267" w:rsidRPr="00B424C1" w:rsidRDefault="000A6267" w:rsidP="00B424C1">
      <w:pPr>
        <w:pStyle w:val="ListParagraph"/>
        <w:widowControl/>
        <w:numPr>
          <w:ilvl w:val="0"/>
          <w:numId w:val="11"/>
        </w:numPr>
        <w:tabs>
          <w:tab w:val="left" w:pos="5554"/>
        </w:tabs>
        <w:autoSpaceDE/>
        <w:autoSpaceDN/>
        <w:spacing w:after="160"/>
        <w:contextualSpacing/>
        <w:jc w:val="both"/>
        <w:rPr>
          <w:rFonts w:cs="Arial"/>
          <w:b/>
          <w:bCs/>
          <w:color w:val="365F91" w:themeColor="accent1" w:themeShade="BF"/>
          <w:sz w:val="24"/>
          <w:szCs w:val="24"/>
        </w:rPr>
      </w:pPr>
      <w:r w:rsidRPr="00B424C1">
        <w:rPr>
          <w:rFonts w:cs="Arial"/>
          <w:b/>
          <w:bCs/>
          <w:color w:val="365F91" w:themeColor="accent1" w:themeShade="BF"/>
          <w:sz w:val="24"/>
          <w:szCs w:val="24"/>
        </w:rPr>
        <w:lastRenderedPageBreak/>
        <w:t>Delays in commencing the work caused by a variety of reasons is having an impact on the schemes and for some schemes the timescales of deliverables</w:t>
      </w:r>
    </w:p>
    <w:p w14:paraId="478F2D55" w14:textId="54E3A261" w:rsidR="000A6267" w:rsidRPr="0057239F" w:rsidRDefault="000A6267" w:rsidP="006009B9">
      <w:pPr>
        <w:tabs>
          <w:tab w:val="left" w:pos="5554"/>
        </w:tabs>
        <w:spacing w:line="276" w:lineRule="auto"/>
        <w:ind w:left="360"/>
        <w:jc w:val="both"/>
        <w:rPr>
          <w:rFonts w:cs="Arial"/>
          <w:color w:val="4BACC6" w:themeColor="accent5"/>
        </w:rPr>
      </w:pPr>
      <w:r w:rsidRPr="0057239F">
        <w:rPr>
          <w:rFonts w:cs="Arial"/>
          <w:i/>
          <w:color w:val="4BACC6" w:themeColor="accent5"/>
        </w:rPr>
        <w:t>‘</w:t>
      </w:r>
      <w:r w:rsidR="00FF1B45" w:rsidRPr="0057239F">
        <w:rPr>
          <w:rFonts w:cs="Arial"/>
          <w:i/>
          <w:color w:val="4BACC6" w:themeColor="accent5"/>
        </w:rPr>
        <w:t>With</w:t>
      </w:r>
      <w:r w:rsidRPr="0057239F">
        <w:rPr>
          <w:rFonts w:cs="Arial"/>
          <w:i/>
          <w:color w:val="4BACC6" w:themeColor="accent5"/>
        </w:rPr>
        <w:t xml:space="preserve"> resources being delayed in commencing, the deliverable timescales have reduced to 18 months’</w:t>
      </w:r>
    </w:p>
    <w:p w14:paraId="5ACAF5A3" w14:textId="3A402D11" w:rsidR="000A6267" w:rsidRPr="0057239F" w:rsidRDefault="000A6267" w:rsidP="006009B9">
      <w:pPr>
        <w:pStyle w:val="ListParagraph"/>
        <w:shd w:val="clear" w:color="auto" w:fill="FFFFFF"/>
        <w:ind w:left="360"/>
        <w:jc w:val="both"/>
        <w:textAlignment w:val="baseline"/>
        <w:rPr>
          <w:rFonts w:cs="Arial"/>
          <w:i/>
          <w:color w:val="4BACC6" w:themeColor="accent5"/>
        </w:rPr>
      </w:pPr>
      <w:r w:rsidRPr="0057239F">
        <w:rPr>
          <w:rFonts w:cs="Arial"/>
          <w:i/>
          <w:color w:val="4BACC6" w:themeColor="accent5"/>
        </w:rPr>
        <w:t>‘Progress in relation to governance alignment has not progressed as swiftly as we had anticipated. Further communication efforts are required with some key stakeholders to enhance engagement.’</w:t>
      </w:r>
    </w:p>
    <w:p w14:paraId="4B0DB19A" w14:textId="77777777" w:rsidR="00B424C1" w:rsidRPr="0057239F" w:rsidRDefault="00B424C1" w:rsidP="006009B9">
      <w:pPr>
        <w:pStyle w:val="ListParagraph"/>
        <w:shd w:val="clear" w:color="auto" w:fill="FFFFFF"/>
        <w:ind w:left="360"/>
        <w:jc w:val="both"/>
        <w:textAlignment w:val="baseline"/>
        <w:rPr>
          <w:rFonts w:cs="Arial"/>
          <w:i/>
          <w:color w:val="4BACC6" w:themeColor="accent5"/>
        </w:rPr>
      </w:pPr>
    </w:p>
    <w:p w14:paraId="373E4D4D" w14:textId="79740321" w:rsidR="000A6267" w:rsidRPr="0057239F" w:rsidRDefault="000A6267" w:rsidP="006009B9">
      <w:pPr>
        <w:ind w:left="360"/>
        <w:jc w:val="both"/>
        <w:rPr>
          <w:rFonts w:cs="Arial"/>
          <w:i/>
          <w:color w:val="4BACC6" w:themeColor="accent5"/>
        </w:rPr>
      </w:pPr>
      <w:r w:rsidRPr="0057239F">
        <w:rPr>
          <w:rFonts w:cs="Arial"/>
          <w:i/>
          <w:color w:val="4BACC6" w:themeColor="accent5"/>
        </w:rPr>
        <w:t>‘Delays in recruitment to the NCN office has resulted in a delay in the implementation of the programme work streams</w:t>
      </w:r>
      <w:r w:rsidRPr="0057239F">
        <w:rPr>
          <w:rFonts w:cs="Arial"/>
          <w:color w:val="4BACC6" w:themeColor="accent5"/>
        </w:rPr>
        <w:t xml:space="preserve">. </w:t>
      </w:r>
      <w:r w:rsidRPr="0057239F">
        <w:rPr>
          <w:rFonts w:cs="Arial"/>
          <w:i/>
          <w:color w:val="4BACC6" w:themeColor="accent5"/>
        </w:rPr>
        <w:t>The organisation development component of the programme …has been commissioned externally due to delays in recruitment.  The balance of the NCN office has been adapted to reflect the support required to establish the professional collaboratives.</w:t>
      </w:r>
      <w:r w:rsidR="00B424C1" w:rsidRPr="0057239F">
        <w:rPr>
          <w:rFonts w:cs="Arial"/>
          <w:i/>
          <w:color w:val="4BACC6" w:themeColor="accent5"/>
        </w:rPr>
        <w:t>’</w:t>
      </w:r>
    </w:p>
    <w:p w14:paraId="681D3CCC" w14:textId="77777777" w:rsidR="00B424C1" w:rsidRPr="0057239F" w:rsidRDefault="00B424C1" w:rsidP="006009B9">
      <w:pPr>
        <w:ind w:left="360"/>
        <w:jc w:val="both"/>
        <w:rPr>
          <w:rFonts w:cs="Arial"/>
          <w:color w:val="4BACC6" w:themeColor="accent5"/>
        </w:rPr>
      </w:pPr>
    </w:p>
    <w:p w14:paraId="6C2849B4" w14:textId="44B24BA8" w:rsidR="000A6267" w:rsidRPr="0057239F" w:rsidRDefault="000A6267" w:rsidP="006009B9">
      <w:pPr>
        <w:ind w:left="360"/>
        <w:jc w:val="both"/>
        <w:rPr>
          <w:rFonts w:cs="Arial"/>
          <w:i/>
          <w:color w:val="4BACC6" w:themeColor="accent5"/>
        </w:rPr>
      </w:pPr>
      <w:r w:rsidRPr="0057239F">
        <w:rPr>
          <w:rFonts w:cs="Arial"/>
          <w:i/>
          <w:color w:val="4BACC6" w:themeColor="accent5"/>
        </w:rPr>
        <w:t>‘Recruitment has been slow to advance – however, we are hoping to be able to appoint a number of posts internally to support this work.’</w:t>
      </w:r>
    </w:p>
    <w:p w14:paraId="329392F8" w14:textId="77777777" w:rsidR="00E5692D" w:rsidRPr="006009B9" w:rsidRDefault="00E5692D" w:rsidP="006009B9">
      <w:pPr>
        <w:tabs>
          <w:tab w:val="left" w:pos="5554"/>
        </w:tabs>
        <w:spacing w:line="276" w:lineRule="auto"/>
        <w:ind w:left="360"/>
        <w:jc w:val="both"/>
        <w:rPr>
          <w:rFonts w:cs="Arial"/>
          <w:i/>
          <w:color w:val="4F81BD" w:themeColor="accent1"/>
        </w:rPr>
      </w:pPr>
    </w:p>
    <w:p w14:paraId="05178225" w14:textId="77777777" w:rsidR="000A6267" w:rsidRPr="00B424C1" w:rsidRDefault="000A6267" w:rsidP="00B424C1">
      <w:pPr>
        <w:pStyle w:val="ListParagraph"/>
        <w:widowControl/>
        <w:numPr>
          <w:ilvl w:val="0"/>
          <w:numId w:val="11"/>
        </w:numPr>
        <w:shd w:val="clear" w:color="auto" w:fill="FFFFFF"/>
        <w:autoSpaceDE/>
        <w:autoSpaceDN/>
        <w:spacing w:after="160"/>
        <w:contextualSpacing/>
        <w:jc w:val="both"/>
        <w:textAlignment w:val="baseline"/>
        <w:rPr>
          <w:rFonts w:cs="Arial"/>
          <w:b/>
          <w:bCs/>
          <w:color w:val="365F91" w:themeColor="accent1" w:themeShade="BF"/>
          <w:sz w:val="24"/>
          <w:szCs w:val="24"/>
        </w:rPr>
      </w:pPr>
      <w:r w:rsidRPr="00B424C1">
        <w:rPr>
          <w:rFonts w:cs="Arial"/>
          <w:b/>
          <w:bCs/>
          <w:color w:val="365F91" w:themeColor="accent1" w:themeShade="BF"/>
          <w:sz w:val="24"/>
          <w:szCs w:val="24"/>
        </w:rPr>
        <w:t xml:space="preserve">Timeliness of contract changes to enable remuneration for protected time for professional collaborative activity has delayed progress of local collaborative development. </w:t>
      </w:r>
    </w:p>
    <w:p w14:paraId="71E887D3" w14:textId="77777777" w:rsidR="000A6267" w:rsidRPr="006009B9" w:rsidRDefault="000A6267" w:rsidP="006009B9">
      <w:pPr>
        <w:pStyle w:val="ListParagraph"/>
        <w:shd w:val="clear" w:color="auto" w:fill="FFFFFF"/>
        <w:ind w:left="360"/>
        <w:jc w:val="both"/>
        <w:textAlignment w:val="baseline"/>
        <w:rPr>
          <w:rFonts w:cs="Arial"/>
        </w:rPr>
      </w:pPr>
    </w:p>
    <w:p w14:paraId="63CB2A0D" w14:textId="69A11D05" w:rsidR="00B424C1" w:rsidRPr="0057239F" w:rsidRDefault="000A6267" w:rsidP="008722F8">
      <w:pPr>
        <w:pStyle w:val="ListParagraph"/>
        <w:tabs>
          <w:tab w:val="left" w:pos="5554"/>
        </w:tabs>
        <w:spacing w:line="276" w:lineRule="auto"/>
        <w:ind w:left="360"/>
        <w:jc w:val="both"/>
        <w:rPr>
          <w:color w:val="4BACC6" w:themeColor="accent5"/>
        </w:rPr>
      </w:pPr>
      <w:r w:rsidRPr="0057239F">
        <w:rPr>
          <w:rFonts w:cs="Arial"/>
          <w:i/>
          <w:color w:val="4BACC6" w:themeColor="accent5"/>
        </w:rPr>
        <w:t>‘Dental Collaboratives have been more difficult to establish as an engaged workforce as it continues to sit outside of their contract.’</w:t>
      </w:r>
    </w:p>
    <w:p w14:paraId="7E4A68F1" w14:textId="77777777" w:rsidR="00E5692D" w:rsidRPr="006009B9" w:rsidRDefault="00E5692D" w:rsidP="008722F8">
      <w:pPr>
        <w:shd w:val="clear" w:color="auto" w:fill="FFFFFF"/>
        <w:jc w:val="both"/>
        <w:textAlignment w:val="baseline"/>
        <w:rPr>
          <w:rFonts w:cs="Arial"/>
          <w:i/>
          <w:color w:val="4F81BD" w:themeColor="accent1"/>
        </w:rPr>
      </w:pPr>
    </w:p>
    <w:p w14:paraId="6C356869" w14:textId="15B3712E" w:rsidR="000A6267" w:rsidRPr="00B424C1" w:rsidRDefault="000A6267" w:rsidP="006009B9">
      <w:pPr>
        <w:pStyle w:val="ListParagraph"/>
        <w:widowControl/>
        <w:numPr>
          <w:ilvl w:val="0"/>
          <w:numId w:val="11"/>
        </w:numPr>
        <w:autoSpaceDE/>
        <w:autoSpaceDN/>
        <w:spacing w:after="160" w:line="259" w:lineRule="auto"/>
        <w:contextualSpacing/>
        <w:jc w:val="both"/>
        <w:rPr>
          <w:rFonts w:cs="Arial"/>
          <w:b/>
          <w:bCs/>
          <w:color w:val="365F91" w:themeColor="accent1" w:themeShade="BF"/>
          <w:sz w:val="24"/>
          <w:szCs w:val="24"/>
        </w:rPr>
      </w:pPr>
      <w:r w:rsidRPr="00B424C1">
        <w:rPr>
          <w:rFonts w:cs="Arial"/>
          <w:b/>
          <w:bCs/>
          <w:color w:val="365F91" w:themeColor="accent1" w:themeShade="BF"/>
          <w:sz w:val="24"/>
          <w:szCs w:val="24"/>
        </w:rPr>
        <w:t xml:space="preserve">A few schemes </w:t>
      </w:r>
      <w:r w:rsidR="00B424C1" w:rsidRPr="00B424C1">
        <w:rPr>
          <w:rFonts w:cs="Arial"/>
          <w:b/>
          <w:bCs/>
          <w:color w:val="365F91" w:themeColor="accent1" w:themeShade="BF"/>
          <w:sz w:val="24"/>
          <w:szCs w:val="24"/>
        </w:rPr>
        <w:t>change</w:t>
      </w:r>
      <w:r w:rsidR="00B424C1">
        <w:rPr>
          <w:rFonts w:cs="Arial"/>
          <w:b/>
          <w:bCs/>
          <w:color w:val="365F91" w:themeColor="accent1" w:themeShade="BF"/>
          <w:sz w:val="24"/>
          <w:szCs w:val="24"/>
        </w:rPr>
        <w:t>d</w:t>
      </w:r>
      <w:r w:rsidR="00B424C1" w:rsidRPr="00B424C1">
        <w:rPr>
          <w:rFonts w:cs="Arial"/>
          <w:b/>
          <w:bCs/>
          <w:color w:val="365F91" w:themeColor="accent1" w:themeShade="BF"/>
          <w:sz w:val="24"/>
          <w:szCs w:val="24"/>
        </w:rPr>
        <w:t xml:space="preserve"> what</w:t>
      </w:r>
      <w:r w:rsidRPr="00B424C1">
        <w:rPr>
          <w:rFonts w:cs="Arial"/>
          <w:b/>
          <w:bCs/>
          <w:color w:val="365F91" w:themeColor="accent1" w:themeShade="BF"/>
          <w:sz w:val="24"/>
          <w:szCs w:val="24"/>
        </w:rPr>
        <w:t xml:space="preserve"> they planned to deliver </w:t>
      </w:r>
    </w:p>
    <w:p w14:paraId="57F37369" w14:textId="7D4B64B6" w:rsidR="000A6267" w:rsidRPr="0057239F" w:rsidRDefault="000A6267" w:rsidP="006009B9">
      <w:pPr>
        <w:shd w:val="clear" w:color="auto" w:fill="FFFFFF"/>
        <w:ind w:left="360"/>
        <w:jc w:val="both"/>
        <w:textAlignment w:val="baseline"/>
        <w:rPr>
          <w:rFonts w:cs="Arial"/>
          <w:i/>
          <w:color w:val="4BACC6" w:themeColor="accent5"/>
        </w:rPr>
      </w:pPr>
      <w:r w:rsidRPr="0057239F">
        <w:rPr>
          <w:rFonts w:cs="Arial"/>
          <w:i/>
          <w:color w:val="4BACC6" w:themeColor="accent5"/>
        </w:rPr>
        <w:t>‘We are in the process of commissioning a full induction, training and OD package for Clusters and Collaboratives, which will use much of the slippage. We are also working through the implications of the nationally proposed ‘offer’ to collaborative and cluster leads, in terms of remuneration. Again, it is anticipated that this will use a considerable proportion of the current slippage.’</w:t>
      </w:r>
    </w:p>
    <w:p w14:paraId="50639EBD" w14:textId="77777777" w:rsidR="00B424C1" w:rsidRPr="0057239F" w:rsidRDefault="00B424C1" w:rsidP="006009B9">
      <w:pPr>
        <w:shd w:val="clear" w:color="auto" w:fill="FFFFFF"/>
        <w:ind w:left="360"/>
        <w:jc w:val="both"/>
        <w:textAlignment w:val="baseline"/>
        <w:rPr>
          <w:rFonts w:cs="Arial"/>
          <w:i/>
          <w:color w:val="4BACC6" w:themeColor="accent5"/>
        </w:rPr>
      </w:pPr>
    </w:p>
    <w:p w14:paraId="319F794F" w14:textId="7E356AD2" w:rsidR="000A6267" w:rsidRPr="0057239F" w:rsidRDefault="000A6267" w:rsidP="006009B9">
      <w:pPr>
        <w:shd w:val="clear" w:color="auto" w:fill="FFFFFF"/>
        <w:ind w:left="360"/>
        <w:jc w:val="both"/>
        <w:textAlignment w:val="baseline"/>
        <w:rPr>
          <w:rFonts w:cs="Arial"/>
          <w:i/>
          <w:color w:val="4BACC6" w:themeColor="accent5"/>
        </w:rPr>
      </w:pPr>
      <w:r w:rsidRPr="0057239F">
        <w:rPr>
          <w:rFonts w:cs="Arial"/>
          <w:i/>
          <w:color w:val="4BACC6" w:themeColor="accent5"/>
        </w:rPr>
        <w:t xml:space="preserve">‘Potential to consider funding to support professional collaborative development from scheme slippage where the contract does not support </w:t>
      </w:r>
      <w:r w:rsidR="00FF1B45" w:rsidRPr="0057239F">
        <w:rPr>
          <w:rFonts w:cs="Arial"/>
          <w:i/>
          <w:color w:val="4BACC6" w:themeColor="accent5"/>
        </w:rPr>
        <w:t>e.g.,</w:t>
      </w:r>
      <w:r w:rsidRPr="0057239F">
        <w:rPr>
          <w:rFonts w:cs="Arial"/>
          <w:i/>
          <w:color w:val="4BACC6" w:themeColor="accent5"/>
        </w:rPr>
        <w:t xml:space="preserve"> dental’</w:t>
      </w:r>
    </w:p>
    <w:p w14:paraId="2465688D" w14:textId="77777777" w:rsidR="00B424C1" w:rsidRPr="0057239F" w:rsidRDefault="00B424C1" w:rsidP="006009B9">
      <w:pPr>
        <w:shd w:val="clear" w:color="auto" w:fill="FFFFFF"/>
        <w:ind w:left="360"/>
        <w:jc w:val="both"/>
        <w:textAlignment w:val="baseline"/>
        <w:rPr>
          <w:rFonts w:cs="Arial"/>
          <w:i/>
          <w:color w:val="4BACC6" w:themeColor="accent5"/>
        </w:rPr>
      </w:pPr>
    </w:p>
    <w:p w14:paraId="4DFD9055" w14:textId="61689EF2" w:rsidR="000A6267" w:rsidRPr="0057239F" w:rsidRDefault="000A6267" w:rsidP="006009B9">
      <w:pPr>
        <w:tabs>
          <w:tab w:val="left" w:pos="5554"/>
        </w:tabs>
        <w:spacing w:line="276" w:lineRule="auto"/>
        <w:ind w:left="360"/>
        <w:jc w:val="both"/>
        <w:rPr>
          <w:rFonts w:cs="Arial"/>
          <w:color w:val="4BACC6" w:themeColor="accent5"/>
        </w:rPr>
      </w:pPr>
      <w:r w:rsidRPr="0057239F">
        <w:rPr>
          <w:rFonts w:cs="Arial"/>
          <w:i/>
          <w:color w:val="4BACC6" w:themeColor="accent5"/>
        </w:rPr>
        <w:t>‘Vacancies in LCC posts and resignation of administration posts’…</w:t>
      </w:r>
      <w:r w:rsidRPr="0057239F">
        <w:rPr>
          <w:rFonts w:cs="Arial"/>
          <w:color w:val="4BACC6" w:themeColor="accent5"/>
        </w:rPr>
        <w:t xml:space="preserve"> [have affected deliverables].</w:t>
      </w:r>
    </w:p>
    <w:p w14:paraId="766EA441" w14:textId="77777777" w:rsidR="00E5692D" w:rsidRPr="006009B9" w:rsidRDefault="00E5692D" w:rsidP="00401685">
      <w:pPr>
        <w:tabs>
          <w:tab w:val="left" w:pos="5554"/>
        </w:tabs>
        <w:spacing w:line="276" w:lineRule="auto"/>
        <w:jc w:val="both"/>
        <w:rPr>
          <w:rFonts w:cs="Arial"/>
          <w:i/>
          <w:color w:val="4F81BD" w:themeColor="accent1"/>
        </w:rPr>
      </w:pPr>
    </w:p>
    <w:p w14:paraId="2151592B" w14:textId="77777777" w:rsidR="000A6267" w:rsidRPr="00B424C1" w:rsidRDefault="000A6267" w:rsidP="006009B9">
      <w:pPr>
        <w:pStyle w:val="ListParagraph"/>
        <w:widowControl/>
        <w:numPr>
          <w:ilvl w:val="0"/>
          <w:numId w:val="12"/>
        </w:numPr>
        <w:autoSpaceDE/>
        <w:autoSpaceDN/>
        <w:spacing w:after="160" w:line="259" w:lineRule="auto"/>
        <w:contextualSpacing/>
        <w:jc w:val="both"/>
        <w:rPr>
          <w:rFonts w:cs="Arial"/>
          <w:b/>
          <w:bCs/>
          <w:color w:val="365F91" w:themeColor="accent1" w:themeShade="BF"/>
          <w:sz w:val="24"/>
          <w:szCs w:val="24"/>
        </w:rPr>
      </w:pPr>
      <w:r w:rsidRPr="00B424C1">
        <w:rPr>
          <w:rFonts w:cs="Arial"/>
          <w:b/>
          <w:bCs/>
          <w:color w:val="365F91" w:themeColor="accent1" w:themeShade="BF"/>
          <w:sz w:val="24"/>
          <w:szCs w:val="24"/>
        </w:rPr>
        <w:t xml:space="preserve">Opportunities that have been identified </w:t>
      </w:r>
    </w:p>
    <w:p w14:paraId="48D69DEA" w14:textId="0D4ADBB6" w:rsidR="000A6267" w:rsidRPr="0057239F" w:rsidRDefault="000A6267" w:rsidP="006009B9">
      <w:pPr>
        <w:shd w:val="clear" w:color="auto" w:fill="FFFFFF"/>
        <w:ind w:left="360"/>
        <w:jc w:val="both"/>
        <w:textAlignment w:val="baseline"/>
        <w:rPr>
          <w:rFonts w:cs="Arial"/>
          <w:i/>
          <w:color w:val="4BACC6" w:themeColor="accent5"/>
        </w:rPr>
      </w:pPr>
      <w:r w:rsidRPr="0057239F">
        <w:rPr>
          <w:rFonts w:cs="Arial"/>
          <w:i/>
          <w:color w:val="4BACC6" w:themeColor="accent5"/>
        </w:rPr>
        <w:t xml:space="preserve"> ‘Based on the work undertaken to date we are likely to consider extending the ACD Manager role as a substantive post as the work cannot be completed within a short timescale and will need ongoing oversight and management to ensure successful outcomes.’</w:t>
      </w:r>
    </w:p>
    <w:p w14:paraId="0BDB82FA" w14:textId="77777777" w:rsidR="00B424C1" w:rsidRPr="0057239F" w:rsidRDefault="00B424C1" w:rsidP="006009B9">
      <w:pPr>
        <w:shd w:val="clear" w:color="auto" w:fill="FFFFFF"/>
        <w:ind w:left="360"/>
        <w:jc w:val="both"/>
        <w:textAlignment w:val="baseline"/>
        <w:rPr>
          <w:rFonts w:cs="Arial"/>
          <w:i/>
          <w:color w:val="4BACC6" w:themeColor="accent5"/>
        </w:rPr>
      </w:pPr>
    </w:p>
    <w:p w14:paraId="6C74E4EF" w14:textId="13CDC52E" w:rsidR="000A6267" w:rsidRPr="0057239F" w:rsidRDefault="000A6267" w:rsidP="006009B9">
      <w:pPr>
        <w:shd w:val="clear" w:color="auto" w:fill="FFFFFF"/>
        <w:ind w:left="360"/>
        <w:jc w:val="both"/>
        <w:textAlignment w:val="baseline"/>
        <w:rPr>
          <w:rFonts w:cs="Arial"/>
          <w:i/>
          <w:color w:val="4BACC6" w:themeColor="accent5"/>
        </w:rPr>
      </w:pPr>
      <w:r w:rsidRPr="0057239F">
        <w:rPr>
          <w:rFonts w:cs="Arial"/>
          <w:i/>
          <w:color w:val="4BACC6" w:themeColor="accent5"/>
        </w:rPr>
        <w:t>‘Identifying potential for more professional collaboratives to be formed at Health Board level. Meetings arranged with the Community Dental Service and Mental Health directorate.’</w:t>
      </w:r>
    </w:p>
    <w:p w14:paraId="58123B18" w14:textId="77777777" w:rsidR="006009B9" w:rsidRPr="006009B9" w:rsidRDefault="006009B9" w:rsidP="006009B9">
      <w:pPr>
        <w:shd w:val="clear" w:color="auto" w:fill="FFFFFF"/>
        <w:ind w:left="360"/>
        <w:jc w:val="both"/>
        <w:textAlignment w:val="baseline"/>
        <w:rPr>
          <w:rFonts w:cs="Arial"/>
          <w:i/>
          <w:color w:val="4F81BD" w:themeColor="accent1"/>
        </w:rPr>
      </w:pPr>
    </w:p>
    <w:p w14:paraId="5B7F973D" w14:textId="77777777" w:rsidR="000A6267" w:rsidRPr="007D48FE" w:rsidRDefault="000A6267" w:rsidP="000A6267">
      <w:pPr>
        <w:pStyle w:val="Heading2"/>
      </w:pPr>
      <w:bookmarkStart w:id="39" w:name="_Toc116910330"/>
      <w:bookmarkStart w:id="40" w:name="_Toc116919106"/>
      <w:r>
        <w:t xml:space="preserve">7.2    </w:t>
      </w:r>
      <w:r w:rsidRPr="007D48FE">
        <w:t xml:space="preserve">Schemes to </w:t>
      </w:r>
      <w:r>
        <w:t xml:space="preserve">support </w:t>
      </w:r>
      <w:r w:rsidRPr="00F201E6">
        <w:rPr>
          <w:b/>
          <w:bCs/>
        </w:rPr>
        <w:t>obesity prevention</w:t>
      </w:r>
      <w:bookmarkEnd w:id="39"/>
      <w:bookmarkEnd w:id="40"/>
    </w:p>
    <w:p w14:paraId="48D9E716" w14:textId="77777777" w:rsidR="000A6267" w:rsidRPr="00F10183" w:rsidRDefault="000A6267" w:rsidP="000A6267">
      <w:pPr>
        <w:pStyle w:val="ListParagraph"/>
        <w:jc w:val="center"/>
        <w:rPr>
          <w:rFonts w:ascii="Verdana" w:hAnsi="Verdana"/>
          <w:b/>
          <w:sz w:val="12"/>
          <w:szCs w:val="12"/>
        </w:rPr>
      </w:pPr>
    </w:p>
    <w:p w14:paraId="6A830E5B" w14:textId="77777777" w:rsidR="000A6267" w:rsidRPr="00B424C1" w:rsidRDefault="000A6267" w:rsidP="006009B9">
      <w:pPr>
        <w:pStyle w:val="ListParagraph"/>
        <w:widowControl/>
        <w:numPr>
          <w:ilvl w:val="0"/>
          <w:numId w:val="12"/>
        </w:numPr>
        <w:autoSpaceDE/>
        <w:autoSpaceDN/>
        <w:spacing w:after="160" w:line="259" w:lineRule="auto"/>
        <w:contextualSpacing/>
        <w:jc w:val="both"/>
        <w:rPr>
          <w:rFonts w:cs="Arial"/>
          <w:b/>
          <w:bCs/>
          <w:color w:val="365F91" w:themeColor="accent1" w:themeShade="BF"/>
          <w:sz w:val="24"/>
          <w:szCs w:val="24"/>
        </w:rPr>
      </w:pPr>
      <w:r w:rsidRPr="00B424C1">
        <w:rPr>
          <w:rFonts w:cs="Arial"/>
          <w:b/>
          <w:bCs/>
          <w:color w:val="365F91" w:themeColor="accent1" w:themeShade="BF"/>
          <w:sz w:val="24"/>
          <w:szCs w:val="24"/>
        </w:rPr>
        <w:t xml:space="preserve">Recruitment challenges have hampered progress </w:t>
      </w:r>
    </w:p>
    <w:p w14:paraId="40CAB152" w14:textId="77777777" w:rsidR="000A6267" w:rsidRPr="0057239F" w:rsidRDefault="000A6267" w:rsidP="006009B9">
      <w:pPr>
        <w:ind w:left="360"/>
        <w:jc w:val="both"/>
        <w:rPr>
          <w:rFonts w:cs="Arial"/>
          <w:i/>
          <w:color w:val="4BACC6" w:themeColor="accent5"/>
        </w:rPr>
      </w:pPr>
      <w:r w:rsidRPr="00B424C1">
        <w:rPr>
          <w:rFonts w:cs="Arial"/>
          <w:i/>
          <w:color w:val="002060"/>
        </w:rPr>
        <w:t>‘Challenges in recruitment and the recruitment process overall due to delayed advertising and on-</w:t>
      </w:r>
      <w:r w:rsidRPr="0057239F">
        <w:rPr>
          <w:rFonts w:cs="Arial"/>
          <w:i/>
          <w:color w:val="4BACC6" w:themeColor="accent5"/>
        </w:rPr>
        <w:t>boarding processes now taking over 90 days. There have also been some delays sourcing IT equipment.’</w:t>
      </w:r>
    </w:p>
    <w:p w14:paraId="3B015EB9" w14:textId="77AAEFBC" w:rsidR="000A6267" w:rsidRPr="0057239F" w:rsidRDefault="000A6267" w:rsidP="006009B9">
      <w:pPr>
        <w:tabs>
          <w:tab w:val="left" w:pos="5554"/>
        </w:tabs>
        <w:spacing w:line="276" w:lineRule="auto"/>
        <w:ind w:left="360"/>
        <w:jc w:val="both"/>
        <w:rPr>
          <w:rFonts w:cs="Arial"/>
          <w:i/>
          <w:color w:val="4BACC6" w:themeColor="accent5"/>
        </w:rPr>
      </w:pPr>
      <w:r w:rsidRPr="0057239F">
        <w:rPr>
          <w:rFonts w:cs="Arial"/>
          <w:i/>
          <w:color w:val="4BACC6" w:themeColor="accent5"/>
        </w:rPr>
        <w:t>‘Not all staff recruited within expected timeframe due to issues with initial JDs</w:t>
      </w:r>
      <w:r w:rsidR="00FF1B45" w:rsidRPr="0057239F">
        <w:rPr>
          <w:rFonts w:cs="Arial"/>
          <w:i/>
          <w:color w:val="4BACC6" w:themeColor="accent5"/>
        </w:rPr>
        <w:t>…. limited</w:t>
      </w:r>
      <w:r w:rsidRPr="0057239F">
        <w:rPr>
          <w:rFonts w:cs="Arial"/>
          <w:i/>
          <w:color w:val="4BACC6" w:themeColor="accent5"/>
        </w:rPr>
        <w:t xml:space="preserve"> support for nurse led clinics and CPD/QA from other staff.’</w:t>
      </w:r>
    </w:p>
    <w:p w14:paraId="3E9BA112" w14:textId="77777777" w:rsidR="000A6267" w:rsidRPr="0057239F" w:rsidRDefault="000A6267" w:rsidP="006009B9">
      <w:pPr>
        <w:tabs>
          <w:tab w:val="left" w:pos="5554"/>
        </w:tabs>
        <w:spacing w:line="276" w:lineRule="auto"/>
        <w:ind w:left="360"/>
        <w:jc w:val="both"/>
        <w:rPr>
          <w:rFonts w:cs="Arial"/>
          <w:i/>
          <w:color w:val="4BACC6" w:themeColor="accent5"/>
        </w:rPr>
      </w:pPr>
    </w:p>
    <w:p w14:paraId="56C39AE3" w14:textId="637B4FB4" w:rsidR="00E5692D" w:rsidRPr="0057239F" w:rsidRDefault="000A6267" w:rsidP="00F21E43">
      <w:pPr>
        <w:tabs>
          <w:tab w:val="left" w:pos="5554"/>
        </w:tabs>
        <w:spacing w:line="276" w:lineRule="auto"/>
        <w:ind w:left="360"/>
        <w:jc w:val="both"/>
        <w:rPr>
          <w:rFonts w:cs="Arial"/>
          <w:color w:val="4BACC6" w:themeColor="accent5"/>
        </w:rPr>
      </w:pPr>
      <w:r w:rsidRPr="0057239F">
        <w:rPr>
          <w:rFonts w:cs="Arial"/>
          <w:color w:val="4BACC6" w:themeColor="accent5"/>
        </w:rPr>
        <w:t>‘…</w:t>
      </w:r>
      <w:r w:rsidRPr="0057239F">
        <w:rPr>
          <w:rFonts w:cs="Arial"/>
          <w:i/>
          <w:iCs/>
          <w:color w:val="4BACC6" w:themeColor="accent5"/>
        </w:rPr>
        <w:t>cluster workforce recruited and withdrew at end September.  Restart of recruitment has been implemented.</w:t>
      </w:r>
      <w:r w:rsidRPr="0057239F">
        <w:rPr>
          <w:rFonts w:cs="Arial"/>
          <w:color w:val="4BACC6" w:themeColor="accent5"/>
        </w:rPr>
        <w:t>’</w:t>
      </w:r>
    </w:p>
    <w:p w14:paraId="37FCD033" w14:textId="2F25EA0C" w:rsidR="00FF1B45" w:rsidRDefault="00FF1B45" w:rsidP="006009B9">
      <w:pPr>
        <w:tabs>
          <w:tab w:val="left" w:pos="5554"/>
        </w:tabs>
        <w:spacing w:line="276" w:lineRule="auto"/>
        <w:ind w:left="360"/>
        <w:jc w:val="both"/>
        <w:rPr>
          <w:rFonts w:cs="Arial"/>
          <w:color w:val="4F81BD" w:themeColor="accent1"/>
        </w:rPr>
      </w:pPr>
    </w:p>
    <w:p w14:paraId="5C90A25A" w14:textId="33B1484A" w:rsidR="00401685" w:rsidRDefault="00401685" w:rsidP="006009B9">
      <w:pPr>
        <w:tabs>
          <w:tab w:val="left" w:pos="5554"/>
        </w:tabs>
        <w:spacing w:line="276" w:lineRule="auto"/>
        <w:ind w:left="360"/>
        <w:jc w:val="both"/>
        <w:rPr>
          <w:rFonts w:cs="Arial"/>
          <w:color w:val="4F81BD" w:themeColor="accent1"/>
        </w:rPr>
      </w:pPr>
    </w:p>
    <w:p w14:paraId="332F0072" w14:textId="77777777" w:rsidR="00401685" w:rsidRPr="006009B9" w:rsidRDefault="00401685" w:rsidP="006009B9">
      <w:pPr>
        <w:tabs>
          <w:tab w:val="left" w:pos="5554"/>
        </w:tabs>
        <w:spacing w:line="276" w:lineRule="auto"/>
        <w:ind w:left="360"/>
        <w:jc w:val="both"/>
        <w:rPr>
          <w:rFonts w:cs="Arial"/>
          <w:color w:val="4F81BD" w:themeColor="accent1"/>
        </w:rPr>
      </w:pPr>
    </w:p>
    <w:p w14:paraId="69A65648" w14:textId="77777777" w:rsidR="000A6267" w:rsidRPr="00B424C1" w:rsidRDefault="000A6267" w:rsidP="006009B9">
      <w:pPr>
        <w:pStyle w:val="ListParagraph"/>
        <w:widowControl/>
        <w:numPr>
          <w:ilvl w:val="0"/>
          <w:numId w:val="12"/>
        </w:numPr>
        <w:autoSpaceDE/>
        <w:autoSpaceDN/>
        <w:spacing w:after="160" w:line="259" w:lineRule="auto"/>
        <w:contextualSpacing/>
        <w:jc w:val="both"/>
        <w:rPr>
          <w:rFonts w:cs="Arial"/>
          <w:b/>
          <w:bCs/>
          <w:color w:val="365F91" w:themeColor="accent1" w:themeShade="BF"/>
          <w:sz w:val="24"/>
          <w:szCs w:val="24"/>
        </w:rPr>
      </w:pPr>
      <w:r w:rsidRPr="00B424C1">
        <w:rPr>
          <w:rFonts w:cs="Arial"/>
          <w:b/>
          <w:bCs/>
          <w:color w:val="365F91" w:themeColor="accent1" w:themeShade="BF"/>
          <w:sz w:val="24"/>
          <w:szCs w:val="24"/>
        </w:rPr>
        <w:lastRenderedPageBreak/>
        <w:t>The time needed for training was underestimated</w:t>
      </w:r>
    </w:p>
    <w:p w14:paraId="2D48F807" w14:textId="06F3D303" w:rsidR="000A6267" w:rsidRPr="0057239F" w:rsidRDefault="006377A6" w:rsidP="006009B9">
      <w:pPr>
        <w:ind w:left="360"/>
        <w:jc w:val="both"/>
        <w:rPr>
          <w:rFonts w:cs="Arial"/>
          <w:i/>
          <w:color w:val="4BACC6" w:themeColor="accent5"/>
        </w:rPr>
      </w:pPr>
      <w:r w:rsidRPr="0057239F">
        <w:rPr>
          <w:rFonts w:cs="Arial"/>
          <w:i/>
          <w:color w:val="4BACC6" w:themeColor="accent5"/>
        </w:rPr>
        <w:t>‘Staff</w:t>
      </w:r>
      <w:r w:rsidR="000A6267" w:rsidRPr="0057239F">
        <w:rPr>
          <w:rFonts w:cs="Arial"/>
          <w:i/>
          <w:color w:val="4BACC6" w:themeColor="accent5"/>
        </w:rPr>
        <w:t xml:space="preserve"> member in post and undertaking training.’</w:t>
      </w:r>
    </w:p>
    <w:p w14:paraId="52F2CA58" w14:textId="77777777" w:rsidR="00B424C1" w:rsidRPr="0057239F" w:rsidRDefault="00B424C1" w:rsidP="006009B9">
      <w:pPr>
        <w:ind w:left="360"/>
        <w:jc w:val="both"/>
        <w:rPr>
          <w:rFonts w:cs="Arial"/>
          <w:i/>
          <w:color w:val="4BACC6" w:themeColor="accent5"/>
        </w:rPr>
      </w:pPr>
    </w:p>
    <w:p w14:paraId="635FDF49" w14:textId="47496AE9" w:rsidR="000A6267" w:rsidRPr="0057239F" w:rsidRDefault="000A6267" w:rsidP="006009B9">
      <w:pPr>
        <w:tabs>
          <w:tab w:val="left" w:pos="5554"/>
        </w:tabs>
        <w:spacing w:line="276" w:lineRule="auto"/>
        <w:ind w:left="360"/>
        <w:jc w:val="both"/>
        <w:rPr>
          <w:rFonts w:cs="Arial"/>
          <w:i/>
          <w:color w:val="4BACC6" w:themeColor="accent5"/>
        </w:rPr>
      </w:pPr>
      <w:r w:rsidRPr="0057239F">
        <w:rPr>
          <w:rFonts w:cs="Arial"/>
          <w:i/>
          <w:color w:val="4BACC6" w:themeColor="accent5"/>
        </w:rPr>
        <w:t xml:space="preserve">‘Because of delays in the required training availability for the HCSW, the Cluster have been unable to commence the programme fully.’ </w:t>
      </w:r>
    </w:p>
    <w:p w14:paraId="6697376C" w14:textId="77777777" w:rsidR="00B424C1" w:rsidRPr="0057239F" w:rsidRDefault="00B424C1" w:rsidP="006009B9">
      <w:pPr>
        <w:tabs>
          <w:tab w:val="left" w:pos="5554"/>
        </w:tabs>
        <w:spacing w:line="276" w:lineRule="auto"/>
        <w:ind w:left="360"/>
        <w:jc w:val="both"/>
        <w:rPr>
          <w:rFonts w:cs="Arial"/>
          <w:i/>
          <w:color w:val="4BACC6" w:themeColor="accent5"/>
        </w:rPr>
      </w:pPr>
    </w:p>
    <w:p w14:paraId="7005DCF1" w14:textId="2919D4BA" w:rsidR="000A6267" w:rsidRPr="0057239F" w:rsidRDefault="000A6267" w:rsidP="006009B9">
      <w:pPr>
        <w:tabs>
          <w:tab w:val="left" w:pos="5554"/>
        </w:tabs>
        <w:spacing w:line="276" w:lineRule="auto"/>
        <w:ind w:left="360"/>
        <w:jc w:val="both"/>
        <w:rPr>
          <w:rFonts w:cs="Arial"/>
          <w:i/>
          <w:color w:val="4BACC6" w:themeColor="accent5"/>
        </w:rPr>
      </w:pPr>
      <w:r w:rsidRPr="0057239F">
        <w:rPr>
          <w:rFonts w:cs="Arial"/>
          <w:i/>
          <w:color w:val="4BACC6" w:themeColor="accent5"/>
        </w:rPr>
        <w:t>‘…spend has been minimal, due to delays in formal training.’</w:t>
      </w:r>
    </w:p>
    <w:p w14:paraId="5F02AA60" w14:textId="77777777" w:rsidR="00E5692D" w:rsidRPr="006009B9" w:rsidRDefault="00E5692D" w:rsidP="006009B9">
      <w:pPr>
        <w:tabs>
          <w:tab w:val="left" w:pos="5554"/>
        </w:tabs>
        <w:spacing w:line="276" w:lineRule="auto"/>
        <w:ind w:left="360"/>
        <w:jc w:val="both"/>
        <w:rPr>
          <w:rFonts w:cs="Arial"/>
          <w:i/>
          <w:color w:val="4F81BD" w:themeColor="accent1"/>
        </w:rPr>
      </w:pPr>
    </w:p>
    <w:p w14:paraId="2BF9F932" w14:textId="77777777" w:rsidR="000A6267" w:rsidRPr="00B424C1" w:rsidRDefault="000A6267" w:rsidP="006009B9">
      <w:pPr>
        <w:pStyle w:val="ListParagraph"/>
        <w:widowControl/>
        <w:numPr>
          <w:ilvl w:val="0"/>
          <w:numId w:val="12"/>
        </w:numPr>
        <w:autoSpaceDE/>
        <w:autoSpaceDN/>
        <w:spacing w:after="160" w:line="259" w:lineRule="auto"/>
        <w:contextualSpacing/>
        <w:jc w:val="both"/>
        <w:rPr>
          <w:rFonts w:cs="Arial"/>
          <w:b/>
          <w:bCs/>
          <w:color w:val="365F91" w:themeColor="accent1" w:themeShade="BF"/>
          <w:sz w:val="24"/>
          <w:szCs w:val="24"/>
        </w:rPr>
      </w:pPr>
      <w:r w:rsidRPr="00B424C1">
        <w:rPr>
          <w:rFonts w:cs="Arial"/>
          <w:b/>
          <w:bCs/>
          <w:color w:val="365F91" w:themeColor="accent1" w:themeShade="BF"/>
          <w:sz w:val="24"/>
          <w:szCs w:val="24"/>
        </w:rPr>
        <w:t>Primary care priorities and pressures</w:t>
      </w:r>
    </w:p>
    <w:p w14:paraId="2FD9BF84" w14:textId="044F17AB" w:rsidR="000A6267" w:rsidRPr="0057239F" w:rsidRDefault="000A6267" w:rsidP="006009B9">
      <w:pPr>
        <w:ind w:left="360"/>
        <w:jc w:val="both"/>
        <w:rPr>
          <w:rFonts w:cs="Arial"/>
          <w:i/>
          <w:color w:val="4BACC6" w:themeColor="accent5"/>
        </w:rPr>
      </w:pPr>
      <w:r w:rsidRPr="0057239F">
        <w:rPr>
          <w:rFonts w:cs="Arial"/>
          <w:i/>
          <w:color w:val="4BACC6" w:themeColor="accent5"/>
        </w:rPr>
        <w:t>‘Delay to programme start due to reluctance from practice to start new services during the flu season and end of year QAIF reporting.’</w:t>
      </w:r>
    </w:p>
    <w:p w14:paraId="694BB916" w14:textId="19086327" w:rsidR="00E5692D" w:rsidRPr="0057239F" w:rsidRDefault="00E5692D" w:rsidP="006009B9">
      <w:pPr>
        <w:ind w:left="360"/>
        <w:jc w:val="both"/>
        <w:rPr>
          <w:rFonts w:cs="Arial"/>
          <w:i/>
          <w:color w:val="4BACC6" w:themeColor="accent5"/>
        </w:rPr>
      </w:pPr>
    </w:p>
    <w:p w14:paraId="4F950850" w14:textId="77777777" w:rsidR="000A6267" w:rsidRPr="00B424C1" w:rsidRDefault="000A6267" w:rsidP="006009B9">
      <w:pPr>
        <w:pStyle w:val="ListParagraph"/>
        <w:widowControl/>
        <w:numPr>
          <w:ilvl w:val="0"/>
          <w:numId w:val="12"/>
        </w:numPr>
        <w:autoSpaceDE/>
        <w:autoSpaceDN/>
        <w:spacing w:after="160" w:line="259" w:lineRule="auto"/>
        <w:ind w:left="357" w:hanging="357"/>
        <w:contextualSpacing/>
        <w:jc w:val="both"/>
        <w:rPr>
          <w:rFonts w:cs="Arial"/>
          <w:b/>
          <w:bCs/>
          <w:color w:val="365F91" w:themeColor="accent1" w:themeShade="BF"/>
          <w:sz w:val="24"/>
          <w:szCs w:val="24"/>
        </w:rPr>
      </w:pPr>
      <w:r w:rsidRPr="00B424C1">
        <w:rPr>
          <w:rFonts w:cs="Arial"/>
          <w:b/>
          <w:bCs/>
          <w:color w:val="365F91" w:themeColor="accent1" w:themeShade="BF"/>
          <w:sz w:val="24"/>
          <w:szCs w:val="24"/>
        </w:rPr>
        <w:t>Digital solutions</w:t>
      </w:r>
    </w:p>
    <w:p w14:paraId="236CCB57" w14:textId="098F8B8E" w:rsidR="000A6267" w:rsidRPr="0057239F" w:rsidRDefault="000A6267" w:rsidP="006009B9">
      <w:pPr>
        <w:tabs>
          <w:tab w:val="left" w:pos="5554"/>
        </w:tabs>
        <w:spacing w:line="276" w:lineRule="auto"/>
        <w:ind w:left="360"/>
        <w:jc w:val="both"/>
        <w:rPr>
          <w:rFonts w:cs="Arial"/>
          <w:i/>
          <w:color w:val="4BACC6" w:themeColor="accent5"/>
        </w:rPr>
      </w:pPr>
      <w:r w:rsidRPr="0057239F">
        <w:rPr>
          <w:rFonts w:cs="Arial"/>
          <w:i/>
          <w:color w:val="4BACC6" w:themeColor="accent5"/>
        </w:rPr>
        <w:t>‘Scoping the current available digital offerings available to NHS Wales that the project can access as part of the whole project (and the anticipated use in practice at scale) has not been intuitive and straightforward. However, the information and contacts found have offered insight into possible solutions not anticipated and so will reduce replication or time on work direction unlikely to be practical.’</w:t>
      </w:r>
    </w:p>
    <w:p w14:paraId="62E97ACF" w14:textId="77777777" w:rsidR="00E5692D" w:rsidRPr="006009B9" w:rsidRDefault="00E5692D" w:rsidP="006009B9">
      <w:pPr>
        <w:tabs>
          <w:tab w:val="left" w:pos="5554"/>
        </w:tabs>
        <w:spacing w:line="276" w:lineRule="auto"/>
        <w:ind w:left="360"/>
        <w:jc w:val="both"/>
        <w:rPr>
          <w:rFonts w:cs="Arial"/>
          <w:i/>
          <w:color w:val="4F81BD" w:themeColor="accent1"/>
        </w:rPr>
      </w:pPr>
    </w:p>
    <w:p w14:paraId="1FC1A020" w14:textId="77777777" w:rsidR="000A6267" w:rsidRPr="00B424C1" w:rsidRDefault="000A6267" w:rsidP="006009B9">
      <w:pPr>
        <w:pStyle w:val="ListParagraph"/>
        <w:widowControl/>
        <w:numPr>
          <w:ilvl w:val="0"/>
          <w:numId w:val="12"/>
        </w:numPr>
        <w:autoSpaceDE/>
        <w:autoSpaceDN/>
        <w:spacing w:after="160" w:line="259" w:lineRule="auto"/>
        <w:contextualSpacing/>
        <w:jc w:val="both"/>
        <w:rPr>
          <w:rFonts w:cs="Arial"/>
          <w:b/>
          <w:bCs/>
          <w:color w:val="365F91" w:themeColor="accent1" w:themeShade="BF"/>
          <w:sz w:val="24"/>
          <w:szCs w:val="24"/>
        </w:rPr>
      </w:pPr>
      <w:r w:rsidRPr="00B424C1">
        <w:rPr>
          <w:rFonts w:cs="Arial"/>
          <w:b/>
          <w:bCs/>
          <w:color w:val="365F91" w:themeColor="accent1" w:themeShade="BF"/>
          <w:sz w:val="24"/>
          <w:szCs w:val="24"/>
        </w:rPr>
        <w:t xml:space="preserve">Procurement issues </w:t>
      </w:r>
    </w:p>
    <w:p w14:paraId="6228A518" w14:textId="5037ABD3" w:rsidR="000A6267" w:rsidRPr="0057239F" w:rsidRDefault="000A6267" w:rsidP="006009B9">
      <w:pPr>
        <w:ind w:left="360"/>
        <w:jc w:val="both"/>
        <w:rPr>
          <w:rFonts w:cs="Arial"/>
          <w:i/>
          <w:color w:val="4BACC6" w:themeColor="accent5"/>
        </w:rPr>
      </w:pPr>
      <w:r w:rsidRPr="0057239F">
        <w:rPr>
          <w:rFonts w:cs="Arial"/>
          <w:i/>
          <w:color w:val="4BACC6" w:themeColor="accent5"/>
        </w:rPr>
        <w:t>‘The requirement to put the project through the Procurement process despite it being an existing scheme has caused delays’</w:t>
      </w:r>
    </w:p>
    <w:p w14:paraId="02C7AF2C" w14:textId="77777777" w:rsidR="00B424C1" w:rsidRPr="0057239F" w:rsidRDefault="00B424C1" w:rsidP="006009B9">
      <w:pPr>
        <w:ind w:left="360"/>
        <w:jc w:val="both"/>
        <w:rPr>
          <w:rFonts w:cs="Arial"/>
          <w:i/>
          <w:color w:val="4BACC6" w:themeColor="accent5"/>
        </w:rPr>
      </w:pPr>
    </w:p>
    <w:p w14:paraId="4C526FC5" w14:textId="77777777" w:rsidR="000A6267" w:rsidRPr="0057239F" w:rsidRDefault="000A6267" w:rsidP="006009B9">
      <w:pPr>
        <w:ind w:left="360"/>
        <w:jc w:val="both"/>
        <w:rPr>
          <w:rFonts w:cs="Arial"/>
          <w:i/>
          <w:color w:val="4BACC6" w:themeColor="accent5"/>
        </w:rPr>
      </w:pPr>
      <w:r w:rsidRPr="0057239F">
        <w:rPr>
          <w:rFonts w:cs="Arial"/>
          <w:i/>
          <w:color w:val="4BACC6" w:themeColor="accent5"/>
        </w:rPr>
        <w:t>‘Procurement of service and further internal debate on the correct model has stalled commissioning.  Plan now in place to go out to procurement for a service provider.’</w:t>
      </w:r>
    </w:p>
    <w:p w14:paraId="1196C18B" w14:textId="77777777" w:rsidR="000A6267" w:rsidRPr="006009B9" w:rsidRDefault="000A6267" w:rsidP="006009B9">
      <w:pPr>
        <w:ind w:left="360"/>
        <w:jc w:val="both"/>
        <w:rPr>
          <w:rFonts w:cs="Arial"/>
          <w:i/>
          <w:color w:val="4F81BD" w:themeColor="accent1"/>
        </w:rPr>
      </w:pPr>
    </w:p>
    <w:p w14:paraId="5F8BB754" w14:textId="77777777" w:rsidR="000A6267" w:rsidRPr="00B424C1" w:rsidRDefault="000A6267" w:rsidP="006009B9">
      <w:pPr>
        <w:pStyle w:val="ListParagraph"/>
        <w:widowControl/>
        <w:numPr>
          <w:ilvl w:val="0"/>
          <w:numId w:val="12"/>
        </w:numPr>
        <w:autoSpaceDE/>
        <w:autoSpaceDN/>
        <w:spacing w:after="160" w:line="259" w:lineRule="auto"/>
        <w:contextualSpacing/>
        <w:jc w:val="both"/>
        <w:rPr>
          <w:rFonts w:cs="Arial"/>
          <w:b/>
          <w:bCs/>
          <w:color w:val="365F91" w:themeColor="accent1" w:themeShade="BF"/>
          <w:sz w:val="24"/>
          <w:szCs w:val="24"/>
        </w:rPr>
      </w:pPr>
      <w:r w:rsidRPr="00B424C1">
        <w:rPr>
          <w:rFonts w:cs="Arial"/>
          <w:b/>
          <w:bCs/>
          <w:color w:val="365F91" w:themeColor="accent1" w:themeShade="BF"/>
          <w:sz w:val="24"/>
          <w:szCs w:val="24"/>
        </w:rPr>
        <w:t xml:space="preserve">Opportunities that have been identified </w:t>
      </w:r>
    </w:p>
    <w:p w14:paraId="0E04F673" w14:textId="0E414F52" w:rsidR="000A6267" w:rsidRPr="0057239F" w:rsidRDefault="000A6267" w:rsidP="006009B9">
      <w:pPr>
        <w:ind w:left="360"/>
        <w:jc w:val="both"/>
        <w:rPr>
          <w:rFonts w:cs="Arial"/>
          <w:i/>
          <w:color w:val="4BACC6" w:themeColor="accent5"/>
        </w:rPr>
      </w:pPr>
      <w:r w:rsidRPr="00B424C1">
        <w:rPr>
          <w:rFonts w:cs="Arial"/>
          <w:i/>
          <w:color w:val="002060"/>
        </w:rPr>
        <w:t>‘</w:t>
      </w:r>
      <w:r w:rsidRPr="0057239F">
        <w:rPr>
          <w:rFonts w:cs="Arial"/>
          <w:i/>
          <w:color w:val="4BACC6" w:themeColor="accent5"/>
        </w:rPr>
        <w:t>Good links developed with Integrated Wellbeing Network leads identified and local authority healthy eating plans in Caerphilly where co-working with the community dietetic team can be supported.’</w:t>
      </w:r>
    </w:p>
    <w:p w14:paraId="7A8CB4C2" w14:textId="77777777" w:rsidR="00B424C1" w:rsidRPr="0057239F" w:rsidRDefault="00B424C1" w:rsidP="006009B9">
      <w:pPr>
        <w:ind w:left="360"/>
        <w:jc w:val="both"/>
        <w:rPr>
          <w:rFonts w:cs="Arial"/>
          <w:i/>
          <w:color w:val="4BACC6" w:themeColor="accent5"/>
        </w:rPr>
      </w:pPr>
    </w:p>
    <w:p w14:paraId="6F6F4096" w14:textId="685A543F" w:rsidR="000A6267" w:rsidRPr="0057239F" w:rsidRDefault="000A6267" w:rsidP="006009B9">
      <w:pPr>
        <w:ind w:left="360"/>
        <w:jc w:val="both"/>
        <w:rPr>
          <w:rFonts w:cs="Arial"/>
          <w:i/>
          <w:color w:val="4BACC6" w:themeColor="accent5"/>
        </w:rPr>
      </w:pPr>
      <w:r w:rsidRPr="0057239F">
        <w:rPr>
          <w:rFonts w:cs="Arial"/>
          <w:i/>
          <w:color w:val="4BACC6" w:themeColor="accent5"/>
        </w:rPr>
        <w:t xml:space="preserve">‘Although not able to commence the programme fully, some of the practices, which had previously delivered a LES Lifestyle service, and a previous Diabetes LES,  a number of years ago, where there are some similarities between the AWDPP and the previous LES services, the practices have been able to utilise skills they had as part of these, in the proactive management of patients, whilst they await the training, and formal full implementation of the AWDPP service.’  </w:t>
      </w:r>
    </w:p>
    <w:p w14:paraId="6C5EDC96" w14:textId="77777777" w:rsidR="00B424C1" w:rsidRPr="0057239F" w:rsidRDefault="00B424C1" w:rsidP="006009B9">
      <w:pPr>
        <w:ind w:left="360"/>
        <w:jc w:val="both"/>
        <w:rPr>
          <w:rFonts w:cs="Arial"/>
          <w:i/>
          <w:color w:val="4BACC6" w:themeColor="accent5"/>
        </w:rPr>
      </w:pPr>
    </w:p>
    <w:p w14:paraId="1A0DBE25" w14:textId="0D1AB0B3" w:rsidR="000A6267" w:rsidRPr="0057239F" w:rsidRDefault="000A6267" w:rsidP="006009B9">
      <w:pPr>
        <w:ind w:left="360"/>
        <w:jc w:val="both"/>
        <w:rPr>
          <w:rFonts w:cs="Arial"/>
          <w:i/>
          <w:color w:val="4BACC6" w:themeColor="accent5"/>
        </w:rPr>
      </w:pPr>
      <w:r w:rsidRPr="0057239F">
        <w:rPr>
          <w:rFonts w:cs="Arial"/>
          <w:i/>
          <w:color w:val="4BACC6" w:themeColor="accent5"/>
        </w:rPr>
        <w:t xml:space="preserve">‘Linking with Diabetes UK on the workstream of training HCP on remission has supported programme </w:t>
      </w:r>
      <w:r w:rsidR="00FF1B45" w:rsidRPr="0057239F">
        <w:rPr>
          <w:rFonts w:cs="Arial"/>
          <w:i/>
          <w:color w:val="4BACC6" w:themeColor="accent5"/>
        </w:rPr>
        <w:t>development and</w:t>
      </w:r>
      <w:r w:rsidRPr="0057239F">
        <w:rPr>
          <w:rFonts w:cs="Arial"/>
          <w:i/>
          <w:color w:val="4BACC6" w:themeColor="accent5"/>
        </w:rPr>
        <w:t xml:space="preserve"> is consistent with national strategic direction and reduced work required in that aspect through collaboration.’</w:t>
      </w:r>
    </w:p>
    <w:p w14:paraId="0EF35659" w14:textId="77777777" w:rsidR="00E5692D" w:rsidRPr="006009B9" w:rsidRDefault="00E5692D" w:rsidP="006009B9">
      <w:pPr>
        <w:ind w:left="360"/>
        <w:jc w:val="both"/>
        <w:rPr>
          <w:rFonts w:cs="Arial"/>
          <w:i/>
          <w:color w:val="4F81BD" w:themeColor="accent1"/>
        </w:rPr>
      </w:pPr>
    </w:p>
    <w:p w14:paraId="1C444A77" w14:textId="47084418" w:rsidR="000A6267" w:rsidRPr="0057239F" w:rsidRDefault="000A6267" w:rsidP="006009B9">
      <w:pPr>
        <w:pStyle w:val="ListParagraph"/>
        <w:widowControl/>
        <w:numPr>
          <w:ilvl w:val="0"/>
          <w:numId w:val="12"/>
        </w:numPr>
        <w:autoSpaceDE/>
        <w:autoSpaceDN/>
        <w:spacing w:after="160" w:line="259" w:lineRule="auto"/>
        <w:contextualSpacing/>
        <w:jc w:val="both"/>
        <w:rPr>
          <w:rFonts w:cs="Arial"/>
          <w:b/>
          <w:bCs/>
          <w:color w:val="4BACC6" w:themeColor="accent5"/>
          <w:sz w:val="24"/>
          <w:szCs w:val="24"/>
        </w:rPr>
      </w:pPr>
      <w:r w:rsidRPr="0057239F">
        <w:rPr>
          <w:rFonts w:cs="Arial"/>
          <w:b/>
          <w:bCs/>
          <w:color w:val="4BACC6" w:themeColor="accent5"/>
          <w:sz w:val="24"/>
          <w:szCs w:val="24"/>
        </w:rPr>
        <w:t xml:space="preserve">A few schemes </w:t>
      </w:r>
      <w:r w:rsidR="00B424C1" w:rsidRPr="0057239F">
        <w:rPr>
          <w:rFonts w:cs="Arial"/>
          <w:b/>
          <w:bCs/>
          <w:color w:val="4BACC6" w:themeColor="accent5"/>
          <w:sz w:val="24"/>
          <w:szCs w:val="24"/>
        </w:rPr>
        <w:t>change</w:t>
      </w:r>
      <w:r w:rsidRPr="0057239F">
        <w:rPr>
          <w:rFonts w:cs="Arial"/>
          <w:b/>
          <w:bCs/>
          <w:color w:val="4BACC6" w:themeColor="accent5"/>
          <w:sz w:val="24"/>
          <w:szCs w:val="24"/>
        </w:rPr>
        <w:t xml:space="preserve"> what they planned to deliver </w:t>
      </w:r>
    </w:p>
    <w:p w14:paraId="02E9737A" w14:textId="144CA442" w:rsidR="000A6267" w:rsidRPr="0057239F" w:rsidRDefault="000A6267" w:rsidP="006009B9">
      <w:pPr>
        <w:ind w:left="360"/>
        <w:jc w:val="both"/>
        <w:rPr>
          <w:rFonts w:cs="Arial"/>
          <w:color w:val="4BACC6" w:themeColor="accent5"/>
        </w:rPr>
      </w:pPr>
      <w:r w:rsidRPr="0057239F">
        <w:rPr>
          <w:rFonts w:cs="Arial"/>
          <w:i/>
          <w:color w:val="4BACC6" w:themeColor="accent5"/>
        </w:rPr>
        <w:t>‘No longer pursuing a</w:t>
      </w:r>
      <w:r w:rsidR="008722F8" w:rsidRPr="0057239F">
        <w:rPr>
          <w:rFonts w:cs="Arial"/>
          <w:i/>
          <w:color w:val="4BACC6" w:themeColor="accent5"/>
        </w:rPr>
        <w:t xml:space="preserve"> [health board] </w:t>
      </w:r>
      <w:r w:rsidRPr="0057239F">
        <w:rPr>
          <w:rFonts w:cs="Arial"/>
          <w:i/>
          <w:color w:val="4BACC6" w:themeColor="accent5"/>
        </w:rPr>
        <w:t xml:space="preserve">website as an </w:t>
      </w:r>
      <w:r w:rsidR="00FF1B45" w:rsidRPr="0057239F">
        <w:rPr>
          <w:rFonts w:cs="Arial"/>
          <w:i/>
          <w:color w:val="4BACC6" w:themeColor="accent5"/>
        </w:rPr>
        <w:t>All-Wales</w:t>
      </w:r>
      <w:r w:rsidRPr="0057239F">
        <w:rPr>
          <w:rFonts w:cs="Arial"/>
          <w:i/>
          <w:color w:val="4BACC6" w:themeColor="accent5"/>
        </w:rPr>
        <w:t xml:space="preserve"> website for level 1 support is being created with portals to each HB site.</w:t>
      </w:r>
      <w:r w:rsidRPr="0057239F">
        <w:rPr>
          <w:rFonts w:cs="Arial"/>
          <w:color w:val="4BACC6" w:themeColor="accent5"/>
        </w:rPr>
        <w:t>’</w:t>
      </w:r>
    </w:p>
    <w:p w14:paraId="7B601D23" w14:textId="77777777" w:rsidR="00B424C1" w:rsidRPr="0057239F" w:rsidRDefault="00B424C1" w:rsidP="006009B9">
      <w:pPr>
        <w:ind w:left="360"/>
        <w:jc w:val="both"/>
        <w:rPr>
          <w:rFonts w:cs="Arial"/>
          <w:color w:val="4BACC6" w:themeColor="accent5"/>
        </w:rPr>
      </w:pPr>
    </w:p>
    <w:p w14:paraId="7F1A5B32" w14:textId="08E76474" w:rsidR="000A6267" w:rsidRPr="0057239F" w:rsidRDefault="000A6267" w:rsidP="00F21E43">
      <w:pPr>
        <w:ind w:left="360"/>
        <w:jc w:val="both"/>
        <w:rPr>
          <w:rFonts w:cs="Arial"/>
          <w:color w:val="4BACC6" w:themeColor="accent5"/>
        </w:rPr>
      </w:pPr>
      <w:r w:rsidRPr="0057239F">
        <w:rPr>
          <w:rFonts w:cs="Arial"/>
          <w:i/>
          <w:color w:val="4BACC6" w:themeColor="accent5"/>
        </w:rPr>
        <w:t xml:space="preserve">‘To note any underspend accumulated from delays in other projects will be utilised to </w:t>
      </w:r>
      <w:r w:rsidRPr="0057239F">
        <w:rPr>
          <w:rFonts w:cs="Arial"/>
          <w:color w:val="4BACC6" w:themeColor="accent5"/>
        </w:rPr>
        <w:t>support the ACD infrastructure.’</w:t>
      </w:r>
    </w:p>
    <w:p w14:paraId="4C0A483A" w14:textId="77777777" w:rsidR="00F21E43" w:rsidRPr="0057239F" w:rsidRDefault="00F21E43" w:rsidP="006009B9">
      <w:pPr>
        <w:ind w:firstLine="360"/>
        <w:jc w:val="both"/>
        <w:rPr>
          <w:rFonts w:cs="Arial"/>
          <w:i/>
          <w:iCs/>
          <w:color w:val="4BACC6" w:themeColor="accent5"/>
        </w:rPr>
      </w:pPr>
    </w:p>
    <w:p w14:paraId="312977DD" w14:textId="77777777" w:rsidR="000A6267" w:rsidRPr="0057239F" w:rsidRDefault="000A6267" w:rsidP="006009B9">
      <w:pPr>
        <w:ind w:left="360"/>
        <w:jc w:val="both"/>
        <w:rPr>
          <w:rFonts w:cs="Arial"/>
          <w:i/>
          <w:iCs/>
          <w:color w:val="4BACC6" w:themeColor="accent5"/>
        </w:rPr>
      </w:pPr>
      <w:r w:rsidRPr="0057239F">
        <w:rPr>
          <w:rFonts w:cs="Arial"/>
          <w:i/>
          <w:iCs/>
          <w:color w:val="4BACC6" w:themeColor="accent5"/>
        </w:rPr>
        <w:t>‘The requirement to procure the service [</w:t>
      </w:r>
      <w:r w:rsidRPr="0057239F">
        <w:rPr>
          <w:rFonts w:cs="Arial"/>
          <w:bCs/>
          <w:i/>
          <w:iCs/>
          <w:color w:val="4BACC6" w:themeColor="accent5"/>
        </w:rPr>
        <w:t>Primary Care Led Healthy Lifestyle Management]</w:t>
      </w:r>
      <w:r w:rsidRPr="0057239F">
        <w:rPr>
          <w:rFonts w:cs="Arial"/>
          <w:i/>
          <w:iCs/>
          <w:color w:val="4BACC6" w:themeColor="accent5"/>
        </w:rPr>
        <w:t xml:space="preserve"> rather than expand an existing model’</w:t>
      </w:r>
    </w:p>
    <w:p w14:paraId="2E82850B" w14:textId="0745DEC8" w:rsidR="000A6267" w:rsidRPr="00B424C1" w:rsidRDefault="000A6267" w:rsidP="00B424C1">
      <w:pPr>
        <w:pStyle w:val="Heading1"/>
        <w:rPr>
          <w:rFonts w:ascii="Verdana" w:hAnsi="Verdana" w:cs="Arial"/>
          <w:color w:val="4F81BD" w:themeColor="accent1"/>
          <w:sz w:val="19"/>
          <w:szCs w:val="19"/>
        </w:rPr>
      </w:pPr>
      <w:r w:rsidRPr="0057239F">
        <w:rPr>
          <w:rFonts w:ascii="Verdana" w:hAnsi="Verdana" w:cs="Arial"/>
          <w:color w:val="4BACC6" w:themeColor="accent5"/>
          <w:sz w:val="19"/>
          <w:szCs w:val="19"/>
        </w:rPr>
        <w:br w:type="page"/>
      </w:r>
      <w:bookmarkStart w:id="41" w:name="_Toc116910331"/>
      <w:bookmarkStart w:id="42" w:name="_Toc116919107"/>
      <w:bookmarkStart w:id="43" w:name="app3"/>
      <w:r>
        <w:lastRenderedPageBreak/>
        <w:t>Appendix 1 – Health Board reports</w:t>
      </w:r>
      <w:bookmarkEnd w:id="41"/>
      <w:bookmarkEnd w:id="42"/>
    </w:p>
    <w:bookmarkEnd w:id="43"/>
    <w:p w14:paraId="7E0C9231" w14:textId="77777777" w:rsidR="00C01AD9" w:rsidRDefault="00C01AD9" w:rsidP="00C01AD9">
      <w:pPr>
        <w:pStyle w:val="Heading2"/>
        <w:jc w:val="both"/>
        <w:rPr>
          <w:rStyle w:val="IntenseEmphasis"/>
          <w:i w:val="0"/>
          <w:iCs w:val="0"/>
        </w:rPr>
      </w:pPr>
    </w:p>
    <w:p w14:paraId="549FA5FC" w14:textId="44CCC0C8" w:rsidR="00C01AD9" w:rsidRPr="00C01AD9" w:rsidRDefault="00C01AD9" w:rsidP="00C01AD9">
      <w:pPr>
        <w:pStyle w:val="Heading2"/>
        <w:jc w:val="both"/>
        <w:rPr>
          <w:rStyle w:val="IntenseEmphasis"/>
          <w:i w:val="0"/>
          <w:iCs w:val="0"/>
        </w:rPr>
      </w:pPr>
      <w:bookmarkStart w:id="44" w:name="_Table_3_-"/>
      <w:bookmarkStart w:id="45" w:name="_Toc116919108"/>
      <w:bookmarkEnd w:id="44"/>
      <w:r w:rsidRPr="00C01AD9">
        <w:rPr>
          <w:rStyle w:val="IntenseEmphasis"/>
          <w:i w:val="0"/>
          <w:iCs w:val="0"/>
        </w:rPr>
        <w:t>Table 3 - Individual Health Board Mid-Year (6 month) update report</w:t>
      </w:r>
      <w:bookmarkEnd w:id="45"/>
    </w:p>
    <w:p w14:paraId="6036CB4A" w14:textId="77777777" w:rsidR="000A6267" w:rsidRDefault="000A6267" w:rsidP="000A6267">
      <w:pPr>
        <w:rPr>
          <w:rFonts w:ascii="Verdana" w:hAnsi="Verdana"/>
          <w:b/>
        </w:rPr>
      </w:pPr>
    </w:p>
    <w:p w14:paraId="3121BCFC" w14:textId="0D26A48D" w:rsidR="000A6267" w:rsidRDefault="000A6267" w:rsidP="000A6267">
      <w:pPr>
        <w:rPr>
          <w:rFonts w:ascii="Verdana" w:hAnsi="Verdana"/>
          <w:b/>
          <w:color w:val="00B0F0"/>
        </w:rPr>
      </w:pPr>
      <w:bookmarkStart w:id="46" w:name="T7"/>
    </w:p>
    <w:tbl>
      <w:tblPr>
        <w:tblStyle w:val="TableGrid"/>
        <w:tblW w:w="0" w:type="auto"/>
        <w:tblLook w:val="04A0" w:firstRow="1" w:lastRow="0" w:firstColumn="1" w:lastColumn="0" w:noHBand="0" w:noVBand="1"/>
      </w:tblPr>
      <w:tblGrid>
        <w:gridCol w:w="5172"/>
        <w:gridCol w:w="5288"/>
      </w:tblGrid>
      <w:tr w:rsidR="000A6267" w:rsidRPr="00C01AD9" w14:paraId="665CA640" w14:textId="77777777" w:rsidTr="00C71105">
        <w:tc>
          <w:tcPr>
            <w:tcW w:w="6974" w:type="dxa"/>
            <w:shd w:val="clear" w:color="auto" w:fill="1F497D" w:themeFill="text2"/>
          </w:tcPr>
          <w:bookmarkEnd w:id="46"/>
          <w:p w14:paraId="765BE6FC" w14:textId="77777777" w:rsidR="000A6267" w:rsidRPr="00C01AD9" w:rsidRDefault="000A6267" w:rsidP="00C71105">
            <w:pPr>
              <w:jc w:val="center"/>
              <w:rPr>
                <w:rFonts w:cs="Arial"/>
                <w:b/>
                <w:color w:val="FFFFFF" w:themeColor="background1"/>
              </w:rPr>
            </w:pPr>
            <w:r w:rsidRPr="00C01AD9">
              <w:rPr>
                <w:rFonts w:cs="Arial"/>
                <w:b/>
                <w:color w:val="FFFFFF" w:themeColor="background1"/>
              </w:rPr>
              <w:t>Health Board</w:t>
            </w:r>
          </w:p>
        </w:tc>
        <w:tc>
          <w:tcPr>
            <w:tcW w:w="6974" w:type="dxa"/>
            <w:shd w:val="clear" w:color="auto" w:fill="1F497D" w:themeFill="text2"/>
          </w:tcPr>
          <w:p w14:paraId="3EB950C7" w14:textId="77777777" w:rsidR="000A6267" w:rsidRPr="00C01AD9" w:rsidRDefault="000A6267" w:rsidP="00C71105">
            <w:pPr>
              <w:jc w:val="center"/>
              <w:rPr>
                <w:rFonts w:cs="Arial"/>
                <w:b/>
                <w:color w:val="FFFFFF" w:themeColor="background1"/>
              </w:rPr>
            </w:pPr>
            <w:r w:rsidRPr="00C01AD9">
              <w:rPr>
                <w:rFonts w:cs="Arial"/>
                <w:b/>
                <w:color w:val="FFFFFF" w:themeColor="background1"/>
              </w:rPr>
              <w:t>Mid-Year Update report</w:t>
            </w:r>
          </w:p>
        </w:tc>
      </w:tr>
      <w:tr w:rsidR="000A6267" w:rsidRPr="00C01AD9" w14:paraId="2DF1FD0F" w14:textId="77777777" w:rsidTr="00C71105">
        <w:tc>
          <w:tcPr>
            <w:tcW w:w="6974" w:type="dxa"/>
          </w:tcPr>
          <w:p w14:paraId="0B62DBCA" w14:textId="77777777" w:rsidR="000A6267" w:rsidRPr="00C01AD9" w:rsidRDefault="000A6267" w:rsidP="00C71105">
            <w:pPr>
              <w:rPr>
                <w:rFonts w:cs="Arial"/>
                <w:color w:val="000000" w:themeColor="text1"/>
              </w:rPr>
            </w:pPr>
            <w:r w:rsidRPr="00C01AD9">
              <w:rPr>
                <w:rFonts w:cs="Arial"/>
                <w:color w:val="000000" w:themeColor="text1"/>
              </w:rPr>
              <w:t>Aneurin Bevan UHB</w:t>
            </w:r>
          </w:p>
        </w:tc>
        <w:tc>
          <w:tcPr>
            <w:tcW w:w="6974" w:type="dxa"/>
          </w:tcPr>
          <w:p w14:paraId="6A96957E" w14:textId="77777777" w:rsidR="000A6267" w:rsidRPr="00C01AD9" w:rsidRDefault="000A6267" w:rsidP="00C71105">
            <w:pPr>
              <w:jc w:val="center"/>
              <w:rPr>
                <w:rFonts w:cs="Arial"/>
                <w:b/>
                <w:color w:val="00B0F0"/>
              </w:rPr>
            </w:pPr>
            <w:r w:rsidRPr="00C01AD9">
              <w:rPr>
                <w:rFonts w:cs="Arial"/>
                <w:b/>
                <w:color w:val="00B0F0"/>
              </w:rPr>
              <w:object w:dxaOrig="1505" w:dyaOrig="990" w14:anchorId="7272412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35pt;height:49.55pt" o:ole="">
                  <v:imagedata r:id="rId15" o:title=""/>
                </v:shape>
                <o:OLEObject Type="Embed" ProgID="AcroExch.Document.DC" ShapeID="_x0000_i1025" DrawAspect="Icon" ObjectID="_1728232532" r:id="rId16"/>
              </w:object>
            </w:r>
          </w:p>
        </w:tc>
      </w:tr>
      <w:tr w:rsidR="000A6267" w:rsidRPr="00C01AD9" w14:paraId="75BBDA76" w14:textId="77777777" w:rsidTr="00C71105">
        <w:tc>
          <w:tcPr>
            <w:tcW w:w="6974" w:type="dxa"/>
          </w:tcPr>
          <w:p w14:paraId="3785ECB6" w14:textId="77777777" w:rsidR="000A6267" w:rsidRPr="00C01AD9" w:rsidRDefault="000A6267" w:rsidP="00C71105">
            <w:pPr>
              <w:rPr>
                <w:rFonts w:cs="Arial"/>
                <w:color w:val="000000" w:themeColor="text1"/>
                <w:highlight w:val="yellow"/>
              </w:rPr>
            </w:pPr>
            <w:r w:rsidRPr="00C01AD9">
              <w:rPr>
                <w:rFonts w:cs="Arial"/>
                <w:color w:val="000000" w:themeColor="text1"/>
              </w:rPr>
              <w:t>Betsi Cadwalader UHB</w:t>
            </w:r>
          </w:p>
        </w:tc>
        <w:tc>
          <w:tcPr>
            <w:tcW w:w="6974" w:type="dxa"/>
          </w:tcPr>
          <w:p w14:paraId="27D6C7CD" w14:textId="09806D22" w:rsidR="000A6267" w:rsidRPr="00C01AD9" w:rsidRDefault="00C01AD9" w:rsidP="00C71105">
            <w:pPr>
              <w:jc w:val="center"/>
              <w:rPr>
                <w:rFonts w:cs="Arial"/>
                <w:b/>
                <w:color w:val="00B0F0"/>
              </w:rPr>
            </w:pPr>
            <w:r w:rsidRPr="00C01AD9">
              <w:rPr>
                <w:rFonts w:cs="Arial"/>
                <w:b/>
                <w:color w:val="00B0F0"/>
              </w:rPr>
              <w:object w:dxaOrig="2204" w:dyaOrig="1518" w14:anchorId="243B75DA">
                <v:shape id="_x0000_i1026" type="#_x0000_t75" style="width:70.8pt;height:48.4pt" o:ole="">
                  <v:imagedata r:id="rId17" o:title=""/>
                </v:shape>
                <o:OLEObject Type="Embed" ProgID="AcroExch.Document.DC" ShapeID="_x0000_i1026" DrawAspect="Icon" ObjectID="_1728232533" r:id="rId18"/>
              </w:object>
            </w:r>
          </w:p>
        </w:tc>
      </w:tr>
      <w:tr w:rsidR="000A6267" w:rsidRPr="00C01AD9" w14:paraId="135B2676" w14:textId="77777777" w:rsidTr="00C71105">
        <w:tc>
          <w:tcPr>
            <w:tcW w:w="6974" w:type="dxa"/>
          </w:tcPr>
          <w:p w14:paraId="42B8DCA6" w14:textId="77777777" w:rsidR="000A6267" w:rsidRPr="00C01AD9" w:rsidRDefault="000A6267" w:rsidP="00C71105">
            <w:pPr>
              <w:rPr>
                <w:rFonts w:cs="Arial"/>
                <w:color w:val="000000" w:themeColor="text1"/>
              </w:rPr>
            </w:pPr>
            <w:r w:rsidRPr="00C01AD9">
              <w:rPr>
                <w:rFonts w:cs="Arial"/>
                <w:color w:val="000000" w:themeColor="text1"/>
              </w:rPr>
              <w:t>Cardiff and Vale UHB</w:t>
            </w:r>
          </w:p>
        </w:tc>
        <w:tc>
          <w:tcPr>
            <w:tcW w:w="6974" w:type="dxa"/>
          </w:tcPr>
          <w:p w14:paraId="48F5A8D7" w14:textId="77777777" w:rsidR="000A6267" w:rsidRPr="00C01AD9" w:rsidRDefault="000A6267" w:rsidP="00C71105">
            <w:pPr>
              <w:jc w:val="center"/>
              <w:rPr>
                <w:rFonts w:cs="Arial"/>
                <w:b/>
                <w:color w:val="00B0F0"/>
              </w:rPr>
            </w:pPr>
            <w:r w:rsidRPr="00C01AD9">
              <w:rPr>
                <w:rFonts w:cs="Arial"/>
                <w:b/>
                <w:color w:val="00B0F0"/>
              </w:rPr>
              <w:object w:dxaOrig="1505" w:dyaOrig="990" w14:anchorId="1824F4A7">
                <v:shape id="_x0000_i1027" type="#_x0000_t75" style="width:74.35pt;height:49.55pt" o:ole="">
                  <v:imagedata r:id="rId19" o:title=""/>
                </v:shape>
                <o:OLEObject Type="Embed" ProgID="AcroExch.Document.DC" ShapeID="_x0000_i1027" DrawAspect="Icon" ObjectID="_1728232534" r:id="rId20"/>
              </w:object>
            </w:r>
          </w:p>
        </w:tc>
      </w:tr>
      <w:tr w:rsidR="000A6267" w:rsidRPr="00C01AD9" w14:paraId="44781F30" w14:textId="77777777" w:rsidTr="00C71105">
        <w:tc>
          <w:tcPr>
            <w:tcW w:w="6974" w:type="dxa"/>
          </w:tcPr>
          <w:p w14:paraId="2ADF34FD" w14:textId="77777777" w:rsidR="000A6267" w:rsidRPr="00C01AD9" w:rsidRDefault="000A6267" w:rsidP="00C71105">
            <w:pPr>
              <w:rPr>
                <w:rFonts w:cs="Arial"/>
                <w:color w:val="000000" w:themeColor="text1"/>
              </w:rPr>
            </w:pPr>
            <w:r w:rsidRPr="00C01AD9">
              <w:rPr>
                <w:rFonts w:cs="Arial"/>
              </w:rPr>
              <w:t>Cwm Taf Morgannwg UHB</w:t>
            </w:r>
          </w:p>
        </w:tc>
        <w:tc>
          <w:tcPr>
            <w:tcW w:w="6974" w:type="dxa"/>
          </w:tcPr>
          <w:p w14:paraId="5000A99F" w14:textId="77777777" w:rsidR="000A6267" w:rsidRPr="00C01AD9" w:rsidRDefault="000A6267" w:rsidP="00C71105">
            <w:pPr>
              <w:jc w:val="center"/>
              <w:rPr>
                <w:rFonts w:cs="Arial"/>
                <w:b/>
                <w:color w:val="00B0F0"/>
              </w:rPr>
            </w:pPr>
            <w:r w:rsidRPr="00C01AD9">
              <w:rPr>
                <w:rFonts w:cs="Arial"/>
                <w:b/>
                <w:color w:val="00B0F0"/>
              </w:rPr>
              <w:object w:dxaOrig="1505" w:dyaOrig="990" w14:anchorId="5CCA76F2">
                <v:shape id="_x0000_i1028" type="#_x0000_t75" style="width:74.35pt;height:49.55pt" o:ole="">
                  <v:imagedata r:id="rId21" o:title=""/>
                </v:shape>
                <o:OLEObject Type="Embed" ProgID="AcroExch.Document.DC" ShapeID="_x0000_i1028" DrawAspect="Icon" ObjectID="_1728232535" r:id="rId22"/>
              </w:object>
            </w:r>
          </w:p>
        </w:tc>
      </w:tr>
      <w:tr w:rsidR="000A6267" w:rsidRPr="00C01AD9" w14:paraId="32108AAD" w14:textId="77777777" w:rsidTr="00C71105">
        <w:tc>
          <w:tcPr>
            <w:tcW w:w="6974" w:type="dxa"/>
          </w:tcPr>
          <w:p w14:paraId="4F5159E4" w14:textId="77777777" w:rsidR="000A6267" w:rsidRPr="00C01AD9" w:rsidRDefault="000A6267" w:rsidP="00C71105">
            <w:pPr>
              <w:rPr>
                <w:rFonts w:cs="Arial"/>
                <w:color w:val="000000" w:themeColor="text1"/>
                <w:highlight w:val="yellow"/>
              </w:rPr>
            </w:pPr>
            <w:r w:rsidRPr="00C01AD9">
              <w:rPr>
                <w:rFonts w:cs="Arial"/>
                <w:color w:val="000000" w:themeColor="text1"/>
              </w:rPr>
              <w:t>Hywel Dda UHB</w:t>
            </w:r>
          </w:p>
        </w:tc>
        <w:tc>
          <w:tcPr>
            <w:tcW w:w="6974" w:type="dxa"/>
          </w:tcPr>
          <w:p w14:paraId="7EF2576A" w14:textId="77777777" w:rsidR="000A6267" w:rsidRPr="00C01AD9" w:rsidRDefault="000A6267" w:rsidP="00C71105">
            <w:pPr>
              <w:jc w:val="center"/>
              <w:rPr>
                <w:rFonts w:cs="Arial"/>
                <w:b/>
                <w:color w:val="00B0F0"/>
              </w:rPr>
            </w:pPr>
            <w:r w:rsidRPr="00C01AD9">
              <w:rPr>
                <w:rFonts w:cs="Arial"/>
                <w:b/>
                <w:color w:val="00B0F0"/>
              </w:rPr>
              <w:object w:dxaOrig="1505" w:dyaOrig="990" w14:anchorId="5E41F84E">
                <v:shape id="_x0000_i1029" type="#_x0000_t75" style="width:76.7pt;height:49.55pt" o:ole="">
                  <v:imagedata r:id="rId23" o:title=""/>
                </v:shape>
                <o:OLEObject Type="Embed" ProgID="AcroExch.Document.DC" ShapeID="_x0000_i1029" DrawAspect="Icon" ObjectID="_1728232536" r:id="rId24"/>
              </w:object>
            </w:r>
          </w:p>
        </w:tc>
      </w:tr>
      <w:tr w:rsidR="000A6267" w:rsidRPr="00C01AD9" w14:paraId="124A133D" w14:textId="77777777" w:rsidTr="00C71105">
        <w:tc>
          <w:tcPr>
            <w:tcW w:w="6974" w:type="dxa"/>
          </w:tcPr>
          <w:p w14:paraId="3FA4CA6A" w14:textId="77777777" w:rsidR="000A6267" w:rsidRPr="00C01AD9" w:rsidRDefault="000A6267" w:rsidP="00C71105">
            <w:pPr>
              <w:rPr>
                <w:rFonts w:cs="Arial"/>
                <w:color w:val="000000" w:themeColor="text1"/>
              </w:rPr>
            </w:pPr>
            <w:r w:rsidRPr="00C01AD9">
              <w:rPr>
                <w:rFonts w:cs="Arial"/>
                <w:color w:val="000000" w:themeColor="text1"/>
              </w:rPr>
              <w:t>Powys THB</w:t>
            </w:r>
          </w:p>
        </w:tc>
        <w:tc>
          <w:tcPr>
            <w:tcW w:w="6974" w:type="dxa"/>
          </w:tcPr>
          <w:p w14:paraId="2FF62DDC" w14:textId="77777777" w:rsidR="000A6267" w:rsidRPr="00C01AD9" w:rsidRDefault="000A6267" w:rsidP="00C71105">
            <w:pPr>
              <w:jc w:val="center"/>
              <w:rPr>
                <w:rFonts w:cs="Arial"/>
                <w:b/>
                <w:color w:val="00B0F0"/>
              </w:rPr>
            </w:pPr>
            <w:r w:rsidRPr="00C01AD9">
              <w:rPr>
                <w:rFonts w:cs="Arial"/>
                <w:b/>
                <w:color w:val="00B0F0"/>
              </w:rPr>
              <w:object w:dxaOrig="1505" w:dyaOrig="990" w14:anchorId="23DFB2BC">
                <v:shape id="_x0000_i1030" type="#_x0000_t75" style="width:74.35pt;height:49.55pt" o:ole="">
                  <v:imagedata r:id="rId25" o:title=""/>
                </v:shape>
                <o:OLEObject Type="Embed" ProgID="AcroExch.Document.DC" ShapeID="_x0000_i1030" DrawAspect="Icon" ObjectID="_1728232537" r:id="rId26"/>
              </w:object>
            </w:r>
          </w:p>
        </w:tc>
      </w:tr>
      <w:tr w:rsidR="000A6267" w:rsidRPr="00C01AD9" w14:paraId="7A2709BD" w14:textId="77777777" w:rsidTr="00C71105">
        <w:tc>
          <w:tcPr>
            <w:tcW w:w="6974" w:type="dxa"/>
          </w:tcPr>
          <w:p w14:paraId="3ED0B51F" w14:textId="77777777" w:rsidR="000A6267" w:rsidRPr="00C01AD9" w:rsidRDefault="000A6267" w:rsidP="00C71105">
            <w:pPr>
              <w:rPr>
                <w:rFonts w:cs="Arial"/>
                <w:color w:val="000000" w:themeColor="text1"/>
                <w:highlight w:val="yellow"/>
              </w:rPr>
            </w:pPr>
            <w:r w:rsidRPr="00C01AD9">
              <w:rPr>
                <w:rFonts w:cs="Arial"/>
                <w:color w:val="000000" w:themeColor="text1"/>
              </w:rPr>
              <w:t>Swansea Bay UHB</w:t>
            </w:r>
          </w:p>
        </w:tc>
        <w:tc>
          <w:tcPr>
            <w:tcW w:w="6974" w:type="dxa"/>
          </w:tcPr>
          <w:p w14:paraId="67C1354F" w14:textId="77777777" w:rsidR="000A6267" w:rsidRPr="00C01AD9" w:rsidRDefault="000A6267" w:rsidP="00C71105">
            <w:pPr>
              <w:jc w:val="center"/>
              <w:rPr>
                <w:rFonts w:cs="Arial"/>
                <w:b/>
                <w:color w:val="00B0F0"/>
              </w:rPr>
            </w:pPr>
            <w:r w:rsidRPr="00C01AD9">
              <w:rPr>
                <w:rFonts w:cs="Arial"/>
                <w:b/>
                <w:color w:val="00B0F0"/>
              </w:rPr>
              <w:object w:dxaOrig="1505" w:dyaOrig="990" w14:anchorId="57D8AD70">
                <v:shape id="_x0000_i1031" type="#_x0000_t75" style="width:76.7pt;height:49.55pt" o:ole="">
                  <v:imagedata r:id="rId27" o:title=""/>
                </v:shape>
                <o:OLEObject Type="Embed" ProgID="AcroExch.Document.DC" ShapeID="_x0000_i1031" DrawAspect="Icon" ObjectID="_1728232538" r:id="rId28"/>
              </w:object>
            </w:r>
          </w:p>
        </w:tc>
      </w:tr>
    </w:tbl>
    <w:p w14:paraId="3AFDFD33" w14:textId="43B0C8C1" w:rsidR="006009B9" w:rsidRPr="006009B9" w:rsidRDefault="006009B9" w:rsidP="006009B9">
      <w:pPr>
        <w:sectPr w:rsidR="006009B9" w:rsidRPr="006009B9" w:rsidSect="006009B9">
          <w:footerReference w:type="even" r:id="rId29"/>
          <w:footerReference w:type="default" r:id="rId30"/>
          <w:pgSz w:w="11910" w:h="16840"/>
          <w:pgMar w:top="720" w:right="720" w:bottom="720" w:left="720" w:header="720" w:footer="720" w:gutter="0"/>
          <w:cols w:space="720"/>
          <w:docGrid w:linePitch="299"/>
        </w:sectPr>
      </w:pPr>
    </w:p>
    <w:p w14:paraId="05416DDC" w14:textId="77777777" w:rsidR="000A6267" w:rsidRPr="002F385C" w:rsidRDefault="000A6267" w:rsidP="00C01AD9">
      <w:pPr>
        <w:pStyle w:val="Heading1"/>
        <w:ind w:left="720"/>
      </w:pPr>
      <w:bookmarkStart w:id="47" w:name="_Toc116919109"/>
      <w:r>
        <w:lastRenderedPageBreak/>
        <w:t>Appendix 2 – Details and duration of the schemes</w:t>
      </w:r>
      <w:bookmarkEnd w:id="47"/>
    </w:p>
    <w:p w14:paraId="3A203124" w14:textId="77777777" w:rsidR="000A6267" w:rsidRPr="00A63757" w:rsidRDefault="000A6267" w:rsidP="000A6267">
      <w:pPr>
        <w:rPr>
          <w:rFonts w:ascii="Verdana" w:hAnsi="Verdana"/>
          <w:b/>
          <w:sz w:val="12"/>
          <w:szCs w:val="12"/>
        </w:rPr>
      </w:pPr>
      <w:bookmarkStart w:id="48" w:name="T3"/>
    </w:p>
    <w:p w14:paraId="76DA2FCE" w14:textId="647642E2" w:rsidR="00E5692D" w:rsidRPr="00E5692D" w:rsidRDefault="00E5692D" w:rsidP="00C01AD9">
      <w:pPr>
        <w:pStyle w:val="Heading2"/>
        <w:ind w:left="720"/>
        <w:rPr>
          <w:rStyle w:val="IntenseEmphasis"/>
          <w:i w:val="0"/>
          <w:iCs w:val="0"/>
        </w:rPr>
      </w:pPr>
      <w:bookmarkStart w:id="49" w:name="_Toc116919110"/>
      <w:r w:rsidRPr="00E5692D">
        <w:rPr>
          <w:rStyle w:val="IntenseEmphasis"/>
          <w:i w:val="0"/>
          <w:iCs w:val="0"/>
        </w:rPr>
        <w:t xml:space="preserve">Table 4 - </w:t>
      </w:r>
      <w:r w:rsidR="00E46658" w:rsidRPr="00E5692D">
        <w:rPr>
          <w:rStyle w:val="IntenseEmphasis"/>
          <w:i w:val="0"/>
          <w:iCs w:val="0"/>
        </w:rPr>
        <w:t>Details, start</w:t>
      </w:r>
      <w:r w:rsidRPr="00E5692D">
        <w:rPr>
          <w:rStyle w:val="IntenseEmphasis"/>
          <w:i w:val="0"/>
          <w:iCs w:val="0"/>
        </w:rPr>
        <w:t xml:space="preserve"> dates before 30/09/2022 </w:t>
      </w:r>
      <w:r w:rsidR="00E46658">
        <w:rPr>
          <w:rStyle w:val="IntenseEmphasis"/>
          <w:i w:val="0"/>
          <w:iCs w:val="0"/>
        </w:rPr>
        <w:t>&amp;</w:t>
      </w:r>
      <w:r w:rsidRPr="00E5692D">
        <w:rPr>
          <w:rStyle w:val="IntenseEmphasis"/>
          <w:i w:val="0"/>
          <w:iCs w:val="0"/>
        </w:rPr>
        <w:t xml:space="preserve"> duration of schemes </w:t>
      </w:r>
      <w:r w:rsidR="00E46658">
        <w:rPr>
          <w:rStyle w:val="IntenseEmphasis"/>
          <w:i w:val="0"/>
          <w:iCs w:val="0"/>
        </w:rPr>
        <w:t>supporting</w:t>
      </w:r>
      <w:r w:rsidRPr="00E5692D">
        <w:rPr>
          <w:rStyle w:val="IntenseEmphasis"/>
          <w:i w:val="0"/>
          <w:iCs w:val="0"/>
        </w:rPr>
        <w:t xml:space="preserve"> ACD implementation</w:t>
      </w:r>
      <w:bookmarkEnd w:id="49"/>
    </w:p>
    <w:p w14:paraId="000A0FF8" w14:textId="6FA3B817" w:rsidR="000A6267" w:rsidRPr="00644BA8" w:rsidRDefault="00E5692D" w:rsidP="000A6267">
      <w:pPr>
        <w:rPr>
          <w:rFonts w:ascii="Verdana" w:hAnsi="Verdana"/>
          <w:b/>
          <w:color w:val="00B0F0"/>
        </w:rPr>
      </w:pPr>
      <w:r>
        <w:rPr>
          <w:rFonts w:ascii="Verdana" w:hAnsi="Verdana"/>
          <w:b/>
          <w:color w:val="00B0F0"/>
        </w:rPr>
        <w:t xml:space="preserve"> </w:t>
      </w:r>
    </w:p>
    <w:tbl>
      <w:tblPr>
        <w:tblStyle w:val="TableGrid"/>
        <w:tblW w:w="15027" w:type="dxa"/>
        <w:jc w:val="center"/>
        <w:tblLook w:val="04A0" w:firstRow="1" w:lastRow="0" w:firstColumn="1" w:lastColumn="0" w:noHBand="0" w:noVBand="1"/>
      </w:tblPr>
      <w:tblGrid>
        <w:gridCol w:w="1038"/>
        <w:gridCol w:w="1728"/>
        <w:gridCol w:w="4974"/>
        <w:gridCol w:w="1128"/>
        <w:gridCol w:w="1233"/>
        <w:gridCol w:w="1382"/>
        <w:gridCol w:w="1435"/>
        <w:gridCol w:w="2109"/>
      </w:tblGrid>
      <w:tr w:rsidR="000A6267" w:rsidRPr="008663F4" w14:paraId="1C93F590" w14:textId="77777777" w:rsidTr="00FF1B45">
        <w:trPr>
          <w:trHeight w:val="420"/>
          <w:tblHeader/>
          <w:jc w:val="center"/>
        </w:trPr>
        <w:tc>
          <w:tcPr>
            <w:tcW w:w="1038" w:type="dxa"/>
            <w:shd w:val="clear" w:color="auto" w:fill="1F497D" w:themeFill="text2"/>
          </w:tcPr>
          <w:bookmarkEnd w:id="48"/>
          <w:p w14:paraId="1D134110" w14:textId="68FCD50B" w:rsidR="000A6267" w:rsidRPr="001A5DD1" w:rsidRDefault="000A6267" w:rsidP="00C71105">
            <w:pPr>
              <w:jc w:val="center"/>
              <w:rPr>
                <w:rFonts w:ascii="Verdana" w:hAnsi="Verdana" w:cs="Arial"/>
                <w:b/>
                <w:color w:val="FFFFFF" w:themeColor="background1"/>
                <w:sz w:val="14"/>
                <w:szCs w:val="14"/>
              </w:rPr>
            </w:pPr>
            <w:r w:rsidRPr="001A5DD1">
              <w:rPr>
                <w:rFonts w:ascii="Verdana" w:hAnsi="Verdana" w:cs="Arial"/>
                <w:b/>
                <w:color w:val="FFFFFF" w:themeColor="background1"/>
                <w:sz w:val="14"/>
                <w:szCs w:val="14"/>
              </w:rPr>
              <w:t>Health Board</w:t>
            </w:r>
          </w:p>
        </w:tc>
        <w:tc>
          <w:tcPr>
            <w:tcW w:w="1728" w:type="dxa"/>
            <w:shd w:val="clear" w:color="auto" w:fill="1F497D" w:themeFill="text2"/>
          </w:tcPr>
          <w:p w14:paraId="06B3BD7D" w14:textId="77777777" w:rsidR="000A6267" w:rsidRPr="001A5DD1" w:rsidRDefault="000A6267" w:rsidP="00C71105">
            <w:pPr>
              <w:jc w:val="center"/>
              <w:rPr>
                <w:rFonts w:ascii="Verdana" w:hAnsi="Verdana" w:cs="Arial"/>
                <w:b/>
                <w:color w:val="FFFFFF" w:themeColor="background1"/>
                <w:sz w:val="14"/>
                <w:szCs w:val="14"/>
              </w:rPr>
            </w:pPr>
            <w:r w:rsidRPr="001A5DD1">
              <w:rPr>
                <w:rFonts w:ascii="Verdana" w:hAnsi="Verdana" w:cs="Arial"/>
                <w:b/>
                <w:color w:val="FFFFFF" w:themeColor="background1"/>
                <w:sz w:val="14"/>
                <w:szCs w:val="14"/>
              </w:rPr>
              <w:t>Title of Scheme</w:t>
            </w:r>
          </w:p>
        </w:tc>
        <w:tc>
          <w:tcPr>
            <w:tcW w:w="4974" w:type="dxa"/>
            <w:shd w:val="clear" w:color="auto" w:fill="1F497D" w:themeFill="text2"/>
          </w:tcPr>
          <w:p w14:paraId="387907C7" w14:textId="77777777" w:rsidR="000A6267" w:rsidRPr="001A5DD1" w:rsidRDefault="000A6267" w:rsidP="00C71105">
            <w:pPr>
              <w:jc w:val="center"/>
              <w:rPr>
                <w:rFonts w:ascii="Verdana" w:hAnsi="Verdana" w:cs="Arial"/>
                <w:b/>
                <w:color w:val="FFFFFF" w:themeColor="background1"/>
                <w:sz w:val="14"/>
                <w:szCs w:val="14"/>
              </w:rPr>
            </w:pPr>
            <w:r w:rsidRPr="001A5DD1">
              <w:rPr>
                <w:rFonts w:ascii="Verdana" w:hAnsi="Verdana" w:cs="Arial"/>
                <w:b/>
                <w:color w:val="FFFFFF" w:themeColor="background1"/>
                <w:sz w:val="14"/>
                <w:szCs w:val="14"/>
              </w:rPr>
              <w:t>Description of Scheme</w:t>
            </w:r>
          </w:p>
        </w:tc>
        <w:tc>
          <w:tcPr>
            <w:tcW w:w="1128" w:type="dxa"/>
            <w:shd w:val="clear" w:color="auto" w:fill="1F497D" w:themeFill="text2"/>
          </w:tcPr>
          <w:p w14:paraId="162C2CF2" w14:textId="77777777" w:rsidR="000A6267" w:rsidRPr="001A5DD1" w:rsidRDefault="000A6267" w:rsidP="00C71105">
            <w:pPr>
              <w:jc w:val="center"/>
              <w:rPr>
                <w:rFonts w:ascii="Verdana" w:hAnsi="Verdana" w:cs="Arial"/>
                <w:b/>
                <w:color w:val="FFFFFF" w:themeColor="background1"/>
                <w:sz w:val="14"/>
                <w:szCs w:val="14"/>
              </w:rPr>
            </w:pPr>
            <w:r w:rsidRPr="001A5DD1">
              <w:rPr>
                <w:rFonts w:ascii="Verdana" w:hAnsi="Verdana" w:cs="Arial"/>
                <w:b/>
                <w:color w:val="FFFFFF" w:themeColor="background1"/>
                <w:sz w:val="14"/>
                <w:szCs w:val="14"/>
              </w:rPr>
              <w:t xml:space="preserve">Investment </w:t>
            </w:r>
          </w:p>
        </w:tc>
        <w:tc>
          <w:tcPr>
            <w:tcW w:w="1233" w:type="dxa"/>
            <w:shd w:val="clear" w:color="auto" w:fill="1F497D" w:themeFill="text2"/>
          </w:tcPr>
          <w:p w14:paraId="37C4F69D" w14:textId="77777777" w:rsidR="000A6267" w:rsidRPr="001A5DD1" w:rsidRDefault="000A6267" w:rsidP="00C71105">
            <w:pPr>
              <w:jc w:val="center"/>
              <w:rPr>
                <w:rFonts w:ascii="Verdana" w:hAnsi="Verdana" w:cs="Arial"/>
                <w:b/>
                <w:color w:val="FFFFFF" w:themeColor="background1"/>
                <w:sz w:val="14"/>
                <w:szCs w:val="14"/>
              </w:rPr>
            </w:pPr>
            <w:r w:rsidRPr="001A5DD1">
              <w:rPr>
                <w:rFonts w:ascii="Verdana" w:hAnsi="Verdana" w:cs="Arial"/>
                <w:b/>
                <w:color w:val="FFFFFF" w:themeColor="background1"/>
                <w:sz w:val="14"/>
                <w:szCs w:val="14"/>
              </w:rPr>
              <w:t xml:space="preserve">Duration of the scheme </w:t>
            </w:r>
          </w:p>
        </w:tc>
        <w:tc>
          <w:tcPr>
            <w:tcW w:w="1382" w:type="dxa"/>
            <w:shd w:val="clear" w:color="auto" w:fill="1F497D" w:themeFill="text2"/>
          </w:tcPr>
          <w:p w14:paraId="1A35AF71" w14:textId="77777777" w:rsidR="000A6267" w:rsidRDefault="000A6267" w:rsidP="00C71105">
            <w:pPr>
              <w:jc w:val="center"/>
              <w:rPr>
                <w:rFonts w:ascii="Verdana" w:hAnsi="Verdana" w:cs="Arial"/>
                <w:b/>
                <w:color w:val="FFFFFF" w:themeColor="background1"/>
                <w:sz w:val="14"/>
                <w:szCs w:val="14"/>
              </w:rPr>
            </w:pPr>
            <w:r w:rsidRPr="001A5DD1">
              <w:rPr>
                <w:rFonts w:ascii="Verdana" w:hAnsi="Verdana" w:cs="Arial"/>
                <w:b/>
                <w:color w:val="FFFFFF" w:themeColor="background1"/>
                <w:sz w:val="14"/>
                <w:szCs w:val="14"/>
              </w:rPr>
              <w:t xml:space="preserve">Start date </w:t>
            </w:r>
          </w:p>
          <w:p w14:paraId="189843B1" w14:textId="77777777" w:rsidR="000A6267" w:rsidRPr="001A5DD1" w:rsidRDefault="000A6267" w:rsidP="00C71105">
            <w:pPr>
              <w:jc w:val="center"/>
              <w:rPr>
                <w:rFonts w:ascii="Verdana" w:hAnsi="Verdana" w:cs="Arial"/>
                <w:b/>
                <w:color w:val="FFFFFF" w:themeColor="background1"/>
                <w:sz w:val="14"/>
                <w:szCs w:val="14"/>
              </w:rPr>
            </w:pPr>
          </w:p>
        </w:tc>
        <w:tc>
          <w:tcPr>
            <w:tcW w:w="1435" w:type="dxa"/>
            <w:shd w:val="clear" w:color="auto" w:fill="1F497D" w:themeFill="text2"/>
          </w:tcPr>
          <w:p w14:paraId="24699546" w14:textId="77777777" w:rsidR="000A6267" w:rsidRPr="001A5DD1" w:rsidRDefault="000A6267" w:rsidP="00C71105">
            <w:pPr>
              <w:jc w:val="center"/>
              <w:rPr>
                <w:rFonts w:ascii="Verdana" w:hAnsi="Verdana" w:cs="Arial"/>
                <w:b/>
                <w:color w:val="FFFFFF" w:themeColor="background1"/>
                <w:sz w:val="14"/>
                <w:szCs w:val="14"/>
              </w:rPr>
            </w:pPr>
            <w:r w:rsidRPr="001A5DD1">
              <w:rPr>
                <w:rFonts w:ascii="Verdana" w:hAnsi="Verdana" w:cs="Arial"/>
                <w:b/>
                <w:color w:val="FFFFFF" w:themeColor="background1"/>
                <w:sz w:val="14"/>
                <w:szCs w:val="14"/>
              </w:rPr>
              <w:t xml:space="preserve">Planned end date </w:t>
            </w:r>
          </w:p>
        </w:tc>
        <w:tc>
          <w:tcPr>
            <w:tcW w:w="2109" w:type="dxa"/>
            <w:shd w:val="clear" w:color="auto" w:fill="1F497D" w:themeFill="text2"/>
          </w:tcPr>
          <w:p w14:paraId="01906C36" w14:textId="77777777" w:rsidR="000A6267" w:rsidRPr="001A5DD1" w:rsidRDefault="000A6267" w:rsidP="00C71105">
            <w:pPr>
              <w:jc w:val="center"/>
              <w:rPr>
                <w:rFonts w:ascii="Verdana" w:hAnsi="Verdana" w:cs="Arial"/>
                <w:b/>
                <w:color w:val="FFFFFF" w:themeColor="background1"/>
                <w:sz w:val="14"/>
                <w:szCs w:val="14"/>
              </w:rPr>
            </w:pPr>
            <w:r w:rsidRPr="001A5DD1">
              <w:rPr>
                <w:rFonts w:ascii="Verdana" w:hAnsi="Verdana" w:cs="Arial"/>
                <w:b/>
                <w:color w:val="FFFFFF" w:themeColor="background1"/>
                <w:sz w:val="14"/>
                <w:szCs w:val="14"/>
              </w:rPr>
              <w:t>Explanation of delay in start</w:t>
            </w:r>
          </w:p>
        </w:tc>
      </w:tr>
      <w:tr w:rsidR="000A6267" w:rsidRPr="008663F4" w14:paraId="2312BDF0" w14:textId="77777777" w:rsidTr="00C01AD9">
        <w:trPr>
          <w:jc w:val="center"/>
        </w:trPr>
        <w:tc>
          <w:tcPr>
            <w:tcW w:w="1038" w:type="dxa"/>
          </w:tcPr>
          <w:p w14:paraId="734053A7" w14:textId="77777777" w:rsidR="000A6267" w:rsidRPr="008663F4" w:rsidRDefault="000A6267" w:rsidP="00C71105">
            <w:pPr>
              <w:rPr>
                <w:rFonts w:ascii="Verdana" w:hAnsi="Verdana" w:cs="Arial"/>
                <w:color w:val="000000" w:themeColor="text1"/>
                <w:sz w:val="14"/>
                <w:szCs w:val="14"/>
              </w:rPr>
            </w:pPr>
            <w:r w:rsidRPr="008663F4">
              <w:rPr>
                <w:rFonts w:ascii="Verdana" w:hAnsi="Verdana" w:cs="Arial"/>
                <w:color w:val="000000" w:themeColor="text1"/>
                <w:sz w:val="14"/>
                <w:szCs w:val="14"/>
              </w:rPr>
              <w:t>Aneurin Bevan UHB</w:t>
            </w:r>
          </w:p>
        </w:tc>
        <w:tc>
          <w:tcPr>
            <w:tcW w:w="1728" w:type="dxa"/>
          </w:tcPr>
          <w:p w14:paraId="05D617CF" w14:textId="77777777" w:rsidR="000A6267" w:rsidRPr="008663F4" w:rsidRDefault="000A6267" w:rsidP="00C71105">
            <w:pPr>
              <w:rPr>
                <w:rFonts w:ascii="Verdana" w:hAnsi="Verdana" w:cs="Arial"/>
                <w:color w:val="000000" w:themeColor="text1"/>
                <w:sz w:val="14"/>
                <w:szCs w:val="14"/>
              </w:rPr>
            </w:pPr>
            <w:r w:rsidRPr="008663F4">
              <w:rPr>
                <w:rFonts w:ascii="Verdana" w:hAnsi="Verdana" w:cs="Arial"/>
                <w:color w:val="000000" w:themeColor="text1"/>
                <w:sz w:val="14"/>
                <w:szCs w:val="14"/>
                <w:lang w:eastAsia="en-GB"/>
              </w:rPr>
              <w:t>Accelerated Cluster Development Hub</w:t>
            </w:r>
          </w:p>
        </w:tc>
        <w:tc>
          <w:tcPr>
            <w:tcW w:w="4974" w:type="dxa"/>
          </w:tcPr>
          <w:p w14:paraId="015C0BE3" w14:textId="77777777" w:rsidR="000A6267" w:rsidRPr="008663F4" w:rsidRDefault="000A6267" w:rsidP="00C71105">
            <w:pPr>
              <w:tabs>
                <w:tab w:val="left" w:pos="5554"/>
              </w:tabs>
              <w:rPr>
                <w:rFonts w:ascii="Verdana" w:hAnsi="Verdana" w:cs="Arial"/>
                <w:color w:val="000000" w:themeColor="text1"/>
                <w:sz w:val="14"/>
                <w:szCs w:val="14"/>
              </w:rPr>
            </w:pPr>
            <w:r w:rsidRPr="008663F4">
              <w:rPr>
                <w:rFonts w:ascii="Verdana" w:hAnsi="Verdana" w:cs="Arial"/>
                <w:color w:val="000000" w:themeColor="text1"/>
                <w:sz w:val="14"/>
                <w:szCs w:val="14"/>
              </w:rPr>
              <w:t>The aim of this project is to strengthen planning and deliver through Clusters (NCNs) with investment in an Accelerated Cluster Development programme.</w:t>
            </w:r>
          </w:p>
        </w:tc>
        <w:tc>
          <w:tcPr>
            <w:tcW w:w="1128" w:type="dxa"/>
          </w:tcPr>
          <w:p w14:paraId="4340B2F8" w14:textId="5B6B77CE" w:rsidR="000A6267" w:rsidRPr="008663F4" w:rsidRDefault="000A6267" w:rsidP="00C71105">
            <w:pPr>
              <w:jc w:val="right"/>
              <w:rPr>
                <w:rFonts w:ascii="Verdana" w:hAnsi="Verdana" w:cs="Arial"/>
                <w:color w:val="000000" w:themeColor="text1"/>
                <w:sz w:val="14"/>
                <w:szCs w:val="14"/>
              </w:rPr>
            </w:pPr>
            <w:r w:rsidRPr="008663F4">
              <w:rPr>
                <w:rFonts w:cs="Arial"/>
                <w:color w:val="000000" w:themeColor="text1"/>
                <w:sz w:val="16"/>
                <w:szCs w:val="16"/>
              </w:rPr>
              <w:t>(</w:t>
            </w:r>
            <w:r w:rsidRPr="008663F4">
              <w:rPr>
                <w:rFonts w:ascii="Verdana" w:hAnsi="Verdana" w:cs="Arial"/>
                <w:color w:val="000000" w:themeColor="text1"/>
                <w:sz w:val="14"/>
                <w:szCs w:val="14"/>
              </w:rPr>
              <w:t>Year 1</w:t>
            </w:r>
            <w:r w:rsidR="00FF1B45" w:rsidRPr="008663F4">
              <w:rPr>
                <w:rFonts w:ascii="Verdana" w:hAnsi="Verdana" w:cs="Arial"/>
                <w:color w:val="000000" w:themeColor="text1"/>
                <w:sz w:val="14"/>
                <w:szCs w:val="14"/>
              </w:rPr>
              <w:t>) £</w:t>
            </w:r>
            <w:r w:rsidRPr="008663F4">
              <w:rPr>
                <w:rFonts w:ascii="Verdana" w:hAnsi="Verdana" w:cs="Arial"/>
                <w:color w:val="000000" w:themeColor="text1"/>
                <w:sz w:val="14"/>
                <w:szCs w:val="14"/>
              </w:rPr>
              <w:t>561,491</w:t>
            </w:r>
          </w:p>
          <w:p w14:paraId="241EB415" w14:textId="615165F6" w:rsidR="000A6267" w:rsidRPr="008663F4" w:rsidRDefault="000A6267" w:rsidP="00C71105">
            <w:pPr>
              <w:tabs>
                <w:tab w:val="left" w:pos="5554"/>
              </w:tabs>
              <w:jc w:val="right"/>
              <w:rPr>
                <w:rFonts w:ascii="Verdana" w:hAnsi="Verdana" w:cs="Arial"/>
                <w:color w:val="000000" w:themeColor="text1"/>
                <w:sz w:val="14"/>
                <w:szCs w:val="14"/>
              </w:rPr>
            </w:pPr>
            <w:r w:rsidRPr="008663F4">
              <w:rPr>
                <w:rFonts w:ascii="Verdana" w:hAnsi="Verdana" w:cs="Arial"/>
                <w:color w:val="000000" w:themeColor="text1"/>
                <w:sz w:val="14"/>
                <w:szCs w:val="14"/>
              </w:rPr>
              <w:t>(Year 2</w:t>
            </w:r>
            <w:r w:rsidR="00FF1B45" w:rsidRPr="008663F4">
              <w:rPr>
                <w:rFonts w:ascii="Verdana" w:hAnsi="Verdana" w:cs="Arial"/>
                <w:color w:val="000000" w:themeColor="text1"/>
                <w:sz w:val="14"/>
                <w:szCs w:val="14"/>
              </w:rPr>
              <w:t>) £</w:t>
            </w:r>
            <w:r w:rsidRPr="008663F4">
              <w:rPr>
                <w:rFonts w:ascii="Verdana" w:hAnsi="Verdana" w:cs="Arial"/>
                <w:color w:val="000000" w:themeColor="text1"/>
                <w:sz w:val="14"/>
                <w:szCs w:val="14"/>
              </w:rPr>
              <w:t>426,306</w:t>
            </w:r>
          </w:p>
        </w:tc>
        <w:tc>
          <w:tcPr>
            <w:tcW w:w="1233" w:type="dxa"/>
          </w:tcPr>
          <w:p w14:paraId="48EF3C5B" w14:textId="77777777" w:rsidR="000A6267" w:rsidRPr="008663F4" w:rsidRDefault="000A6267" w:rsidP="00C71105">
            <w:pPr>
              <w:tabs>
                <w:tab w:val="left" w:pos="5554"/>
              </w:tabs>
              <w:jc w:val="right"/>
              <w:rPr>
                <w:rFonts w:ascii="Verdana" w:hAnsi="Verdana" w:cs="Arial"/>
                <w:color w:val="000000" w:themeColor="text1"/>
                <w:sz w:val="14"/>
                <w:szCs w:val="14"/>
              </w:rPr>
            </w:pPr>
            <w:r w:rsidRPr="008663F4">
              <w:rPr>
                <w:rFonts w:ascii="Verdana" w:hAnsi="Verdana" w:cs="Arial"/>
                <w:color w:val="000000" w:themeColor="text1"/>
                <w:sz w:val="14"/>
                <w:szCs w:val="14"/>
              </w:rPr>
              <w:t xml:space="preserve">2 years </w:t>
            </w:r>
          </w:p>
        </w:tc>
        <w:tc>
          <w:tcPr>
            <w:tcW w:w="1382" w:type="dxa"/>
            <w:shd w:val="clear" w:color="auto" w:fill="92D050"/>
          </w:tcPr>
          <w:p w14:paraId="1CEB47C7" w14:textId="77777777" w:rsidR="000A6267" w:rsidRPr="004B0059" w:rsidRDefault="000A6267" w:rsidP="00C71105">
            <w:pPr>
              <w:tabs>
                <w:tab w:val="left" w:pos="5554"/>
              </w:tabs>
              <w:jc w:val="right"/>
              <w:rPr>
                <w:rFonts w:ascii="Verdana" w:hAnsi="Verdana" w:cs="Arial"/>
                <w:b/>
                <w:color w:val="000000" w:themeColor="text1"/>
                <w:sz w:val="14"/>
                <w:szCs w:val="14"/>
              </w:rPr>
            </w:pPr>
            <w:r w:rsidRPr="004B0059">
              <w:rPr>
                <w:rFonts w:ascii="Verdana" w:hAnsi="Verdana" w:cs="Arial"/>
                <w:b/>
                <w:color w:val="000000" w:themeColor="text1"/>
                <w:sz w:val="14"/>
                <w:szCs w:val="14"/>
              </w:rPr>
              <w:t>05/05/2022</w:t>
            </w:r>
          </w:p>
          <w:p w14:paraId="092D532C" w14:textId="77777777" w:rsidR="000A6267" w:rsidRPr="004B0059" w:rsidRDefault="000A6267" w:rsidP="00C71105">
            <w:pPr>
              <w:tabs>
                <w:tab w:val="left" w:pos="5554"/>
              </w:tabs>
              <w:jc w:val="right"/>
              <w:rPr>
                <w:rFonts w:ascii="Verdana" w:hAnsi="Verdana" w:cs="Arial"/>
                <w:b/>
                <w:color w:val="000000" w:themeColor="text1"/>
                <w:sz w:val="14"/>
                <w:szCs w:val="14"/>
              </w:rPr>
            </w:pPr>
          </w:p>
        </w:tc>
        <w:tc>
          <w:tcPr>
            <w:tcW w:w="1435" w:type="dxa"/>
          </w:tcPr>
          <w:p w14:paraId="2ADC631A" w14:textId="77777777" w:rsidR="000A6267" w:rsidRPr="008663F4" w:rsidRDefault="000A6267" w:rsidP="00C71105">
            <w:pPr>
              <w:tabs>
                <w:tab w:val="left" w:pos="5554"/>
              </w:tabs>
              <w:jc w:val="right"/>
              <w:rPr>
                <w:rFonts w:ascii="Verdana" w:hAnsi="Verdana" w:cs="Arial"/>
                <w:color w:val="000000" w:themeColor="text1"/>
                <w:sz w:val="14"/>
                <w:szCs w:val="14"/>
              </w:rPr>
            </w:pPr>
            <w:r>
              <w:rPr>
                <w:rFonts w:ascii="Verdana" w:hAnsi="Verdana" w:cs="Arial"/>
                <w:color w:val="000000" w:themeColor="text1"/>
                <w:sz w:val="14"/>
                <w:szCs w:val="14"/>
              </w:rPr>
              <w:t>Not reported</w:t>
            </w:r>
          </w:p>
        </w:tc>
        <w:tc>
          <w:tcPr>
            <w:tcW w:w="2109" w:type="dxa"/>
          </w:tcPr>
          <w:p w14:paraId="63D2A50D" w14:textId="3D3F9774" w:rsidR="000A6267" w:rsidRPr="008663F4" w:rsidRDefault="000A6267" w:rsidP="00C71105">
            <w:pPr>
              <w:tabs>
                <w:tab w:val="left" w:pos="5554"/>
              </w:tabs>
              <w:jc w:val="right"/>
              <w:rPr>
                <w:rFonts w:ascii="Verdana" w:hAnsi="Verdana" w:cs="Arial"/>
                <w:color w:val="000000" w:themeColor="text1"/>
                <w:sz w:val="14"/>
                <w:szCs w:val="14"/>
              </w:rPr>
            </w:pPr>
            <w:r w:rsidRPr="008663F4">
              <w:rPr>
                <w:rFonts w:ascii="Verdana" w:hAnsi="Verdana" w:cs="Arial"/>
                <w:color w:val="000000" w:themeColor="text1"/>
                <w:sz w:val="14"/>
                <w:szCs w:val="14"/>
              </w:rPr>
              <w:t>Using matrix management approach to enable</w:t>
            </w:r>
            <w:r>
              <w:rPr>
                <w:rFonts w:ascii="Verdana" w:hAnsi="Verdana" w:cs="Arial"/>
                <w:color w:val="000000" w:themeColor="text1"/>
                <w:sz w:val="14"/>
                <w:szCs w:val="14"/>
              </w:rPr>
              <w:t xml:space="preserve"> </w:t>
            </w:r>
            <w:r w:rsidR="00FF1B45">
              <w:rPr>
                <w:rFonts w:ascii="Verdana" w:hAnsi="Verdana" w:cs="Arial"/>
                <w:color w:val="000000" w:themeColor="text1"/>
                <w:sz w:val="14"/>
                <w:szCs w:val="14"/>
              </w:rPr>
              <w:t>ACD sustainability</w:t>
            </w:r>
          </w:p>
        </w:tc>
      </w:tr>
      <w:tr w:rsidR="000A6267" w:rsidRPr="008663F4" w14:paraId="12225B0E" w14:textId="77777777" w:rsidTr="00C01AD9">
        <w:trPr>
          <w:jc w:val="center"/>
        </w:trPr>
        <w:tc>
          <w:tcPr>
            <w:tcW w:w="1038" w:type="dxa"/>
          </w:tcPr>
          <w:p w14:paraId="210D6E57" w14:textId="77777777" w:rsidR="000A6267" w:rsidRPr="002A32E6" w:rsidRDefault="000A6267" w:rsidP="00C71105">
            <w:pPr>
              <w:rPr>
                <w:rFonts w:ascii="Verdana" w:hAnsi="Verdana" w:cs="Arial"/>
                <w:color w:val="000000" w:themeColor="text1"/>
                <w:sz w:val="14"/>
                <w:szCs w:val="14"/>
              </w:rPr>
            </w:pPr>
            <w:r w:rsidRPr="002A32E6">
              <w:rPr>
                <w:rFonts w:ascii="Verdana" w:hAnsi="Verdana" w:cs="Arial"/>
                <w:color w:val="000000" w:themeColor="text1"/>
                <w:sz w:val="14"/>
                <w:szCs w:val="14"/>
              </w:rPr>
              <w:t>Betsi Cadwalader UHB</w:t>
            </w:r>
          </w:p>
        </w:tc>
        <w:tc>
          <w:tcPr>
            <w:tcW w:w="1728" w:type="dxa"/>
          </w:tcPr>
          <w:p w14:paraId="1B4EC464" w14:textId="77777777" w:rsidR="000A6267" w:rsidRPr="002A32E6" w:rsidRDefault="000A6267" w:rsidP="00C71105">
            <w:pPr>
              <w:rPr>
                <w:rFonts w:ascii="Verdana" w:hAnsi="Verdana" w:cs="Arial"/>
                <w:color w:val="000000" w:themeColor="text1"/>
                <w:sz w:val="14"/>
                <w:szCs w:val="14"/>
              </w:rPr>
            </w:pPr>
            <w:r w:rsidRPr="002A32E6">
              <w:rPr>
                <w:rFonts w:ascii="Verdana" w:hAnsi="Verdana" w:cs="Arial"/>
                <w:color w:val="000000" w:themeColor="text1"/>
                <w:sz w:val="14"/>
                <w:szCs w:val="14"/>
                <w:lang w:eastAsia="en-GB"/>
              </w:rPr>
              <w:t>Embedding and Maturing Accelerated Clusters across North Wales</w:t>
            </w:r>
          </w:p>
        </w:tc>
        <w:tc>
          <w:tcPr>
            <w:tcW w:w="4974" w:type="dxa"/>
          </w:tcPr>
          <w:p w14:paraId="37D1006D" w14:textId="77777777" w:rsidR="000A6267" w:rsidRPr="002A32E6" w:rsidRDefault="000A6267" w:rsidP="00C71105">
            <w:pPr>
              <w:tabs>
                <w:tab w:val="left" w:pos="5554"/>
              </w:tabs>
              <w:rPr>
                <w:rFonts w:ascii="Verdana" w:hAnsi="Verdana" w:cs="Arial"/>
                <w:color w:val="000000" w:themeColor="text1"/>
                <w:sz w:val="14"/>
                <w:szCs w:val="14"/>
              </w:rPr>
            </w:pPr>
            <w:r w:rsidRPr="002A32E6">
              <w:rPr>
                <w:rFonts w:ascii="Verdana" w:hAnsi="Verdana" w:cs="Arial"/>
                <w:color w:val="000000" w:themeColor="text1"/>
                <w:sz w:val="14"/>
                <w:szCs w:val="14"/>
              </w:rPr>
              <w:t xml:space="preserve">It is recognised that partners will require additional support and resources to help them move forward with the ACD agenda, and implement Pan Cluster Planning Groups, and ensure the appropriate governance, leadership and systems are in place to provide a platform for integrated place-based working.   </w:t>
            </w:r>
          </w:p>
          <w:p w14:paraId="680A361A" w14:textId="77777777" w:rsidR="000A6267" w:rsidRPr="002A32E6" w:rsidRDefault="000A6267" w:rsidP="00C71105">
            <w:pPr>
              <w:tabs>
                <w:tab w:val="left" w:pos="5554"/>
              </w:tabs>
              <w:rPr>
                <w:rFonts w:ascii="Verdana" w:hAnsi="Verdana" w:cs="Arial"/>
                <w:color w:val="000000" w:themeColor="text1"/>
                <w:sz w:val="6"/>
                <w:szCs w:val="6"/>
              </w:rPr>
            </w:pPr>
          </w:p>
        </w:tc>
        <w:tc>
          <w:tcPr>
            <w:tcW w:w="1128" w:type="dxa"/>
          </w:tcPr>
          <w:p w14:paraId="6ACA81D9" w14:textId="77777777" w:rsidR="000A6267" w:rsidRPr="002A32E6" w:rsidRDefault="000A6267" w:rsidP="00C71105">
            <w:pPr>
              <w:tabs>
                <w:tab w:val="left" w:pos="5554"/>
              </w:tabs>
              <w:jc w:val="right"/>
              <w:rPr>
                <w:rFonts w:ascii="Verdana" w:hAnsi="Verdana" w:cs="Arial"/>
                <w:color w:val="000000" w:themeColor="text1"/>
                <w:sz w:val="14"/>
                <w:szCs w:val="14"/>
              </w:rPr>
            </w:pPr>
            <w:r w:rsidRPr="002A32E6">
              <w:rPr>
                <w:rFonts w:ascii="Verdana" w:hAnsi="Verdana" w:cs="Arial"/>
                <w:color w:val="000000" w:themeColor="text1"/>
                <w:sz w:val="14"/>
                <w:szCs w:val="14"/>
              </w:rPr>
              <w:t>£594,424</w:t>
            </w:r>
          </w:p>
        </w:tc>
        <w:tc>
          <w:tcPr>
            <w:tcW w:w="1233" w:type="dxa"/>
          </w:tcPr>
          <w:p w14:paraId="75E44C14" w14:textId="77777777" w:rsidR="000A6267" w:rsidRPr="002A32E6" w:rsidRDefault="000A6267" w:rsidP="00C71105">
            <w:pPr>
              <w:tabs>
                <w:tab w:val="left" w:pos="5554"/>
              </w:tabs>
              <w:ind w:left="-356" w:firstLine="356"/>
              <w:jc w:val="right"/>
              <w:rPr>
                <w:rFonts w:ascii="Verdana" w:hAnsi="Verdana" w:cs="Arial"/>
                <w:color w:val="000000" w:themeColor="text1"/>
                <w:sz w:val="14"/>
                <w:szCs w:val="14"/>
              </w:rPr>
            </w:pPr>
            <w:r>
              <w:rPr>
                <w:rFonts w:ascii="Verdana" w:hAnsi="Verdana" w:cs="Arial"/>
                <w:color w:val="000000" w:themeColor="text1"/>
                <w:sz w:val="14"/>
                <w:szCs w:val="14"/>
              </w:rPr>
              <w:t>TBC</w:t>
            </w:r>
          </w:p>
        </w:tc>
        <w:tc>
          <w:tcPr>
            <w:tcW w:w="1382" w:type="dxa"/>
            <w:shd w:val="clear" w:color="auto" w:fill="FBD4B4" w:themeFill="accent6" w:themeFillTint="66"/>
          </w:tcPr>
          <w:p w14:paraId="52478AFC" w14:textId="77777777" w:rsidR="000A6267" w:rsidRPr="004B0059" w:rsidRDefault="000A6267" w:rsidP="00C71105">
            <w:pPr>
              <w:tabs>
                <w:tab w:val="left" w:pos="5554"/>
              </w:tabs>
              <w:jc w:val="right"/>
              <w:rPr>
                <w:rFonts w:ascii="Verdana" w:hAnsi="Verdana" w:cs="Arial"/>
                <w:b/>
                <w:color w:val="000000" w:themeColor="text1"/>
                <w:sz w:val="14"/>
                <w:szCs w:val="14"/>
              </w:rPr>
            </w:pPr>
            <w:r w:rsidRPr="004B0059">
              <w:rPr>
                <w:rFonts w:ascii="Verdana" w:hAnsi="Verdana" w:cs="Arial"/>
                <w:b/>
                <w:color w:val="000000" w:themeColor="text1"/>
                <w:sz w:val="14"/>
                <w:szCs w:val="14"/>
              </w:rPr>
              <w:t>Not reported</w:t>
            </w:r>
          </w:p>
        </w:tc>
        <w:tc>
          <w:tcPr>
            <w:tcW w:w="1435" w:type="dxa"/>
          </w:tcPr>
          <w:p w14:paraId="1DABB8CB" w14:textId="77777777" w:rsidR="000A6267" w:rsidRPr="0089015E" w:rsidRDefault="000A6267" w:rsidP="00C71105">
            <w:pPr>
              <w:tabs>
                <w:tab w:val="left" w:pos="5554"/>
              </w:tabs>
              <w:jc w:val="right"/>
              <w:rPr>
                <w:rFonts w:ascii="Verdana" w:hAnsi="Verdana" w:cs="Arial"/>
                <w:color w:val="000000" w:themeColor="text1"/>
                <w:sz w:val="14"/>
                <w:szCs w:val="14"/>
              </w:rPr>
            </w:pPr>
            <w:r w:rsidRPr="0089015E">
              <w:rPr>
                <w:rFonts w:ascii="Verdana" w:hAnsi="Verdana" w:cs="Arial"/>
                <w:color w:val="000000" w:themeColor="text1"/>
                <w:sz w:val="14"/>
                <w:szCs w:val="14"/>
              </w:rPr>
              <w:t xml:space="preserve">31/03/2023 </w:t>
            </w:r>
          </w:p>
          <w:p w14:paraId="5FDD1604" w14:textId="77777777" w:rsidR="000A6267" w:rsidRDefault="000A6267" w:rsidP="00C71105">
            <w:pPr>
              <w:tabs>
                <w:tab w:val="left" w:pos="5554"/>
              </w:tabs>
              <w:jc w:val="right"/>
              <w:rPr>
                <w:rFonts w:ascii="Verdana" w:hAnsi="Verdana" w:cs="Arial"/>
                <w:color w:val="000000" w:themeColor="text1"/>
                <w:sz w:val="14"/>
                <w:szCs w:val="14"/>
              </w:rPr>
            </w:pPr>
            <w:r w:rsidRPr="0089015E">
              <w:rPr>
                <w:rFonts w:ascii="Verdana" w:hAnsi="Verdana" w:cs="Arial"/>
                <w:color w:val="000000" w:themeColor="text1"/>
                <w:sz w:val="14"/>
                <w:szCs w:val="14"/>
              </w:rPr>
              <w:t xml:space="preserve"> </w:t>
            </w:r>
          </w:p>
          <w:p w14:paraId="3FA2823A" w14:textId="25B15D57" w:rsidR="000A6267" w:rsidRPr="008663F4" w:rsidRDefault="000A6267" w:rsidP="00C71105">
            <w:pPr>
              <w:tabs>
                <w:tab w:val="left" w:pos="5554"/>
              </w:tabs>
              <w:jc w:val="right"/>
              <w:rPr>
                <w:rFonts w:ascii="Verdana" w:hAnsi="Verdana" w:cs="Arial"/>
                <w:color w:val="000000" w:themeColor="text1"/>
                <w:sz w:val="14"/>
                <w:szCs w:val="14"/>
              </w:rPr>
            </w:pPr>
            <w:r w:rsidRPr="0089015E">
              <w:rPr>
                <w:rFonts w:ascii="Verdana" w:hAnsi="Verdana" w:cs="Arial"/>
                <w:color w:val="000000" w:themeColor="text1"/>
                <w:sz w:val="14"/>
                <w:szCs w:val="14"/>
              </w:rPr>
              <w:t>(</w:t>
            </w:r>
            <w:r w:rsidR="00FF1B45" w:rsidRPr="0089015E">
              <w:rPr>
                <w:rFonts w:ascii="Verdana" w:hAnsi="Verdana" w:cs="Arial"/>
                <w:color w:val="000000" w:themeColor="text1"/>
                <w:sz w:val="14"/>
                <w:szCs w:val="14"/>
              </w:rPr>
              <w:t>6-month</w:t>
            </w:r>
            <w:r w:rsidRPr="0089015E">
              <w:rPr>
                <w:rFonts w:ascii="Verdana" w:hAnsi="Verdana" w:cs="Arial"/>
                <w:color w:val="000000" w:themeColor="text1"/>
                <w:sz w:val="14"/>
                <w:szCs w:val="14"/>
              </w:rPr>
              <w:t xml:space="preserve"> reports suggests 31/03/</w:t>
            </w:r>
            <w:r>
              <w:rPr>
                <w:rFonts w:ascii="Verdana" w:hAnsi="Verdana" w:cs="Arial"/>
                <w:color w:val="000000" w:themeColor="text1"/>
                <w:sz w:val="14"/>
                <w:szCs w:val="14"/>
              </w:rPr>
              <w:t>2024)</w:t>
            </w:r>
          </w:p>
        </w:tc>
        <w:tc>
          <w:tcPr>
            <w:tcW w:w="2109" w:type="dxa"/>
          </w:tcPr>
          <w:p w14:paraId="586ABEB0" w14:textId="77777777" w:rsidR="000A6267" w:rsidRPr="002A32E6" w:rsidRDefault="000A6267" w:rsidP="00C71105">
            <w:pPr>
              <w:tabs>
                <w:tab w:val="left" w:pos="5554"/>
              </w:tabs>
              <w:jc w:val="right"/>
              <w:rPr>
                <w:rFonts w:ascii="Verdana" w:hAnsi="Verdana" w:cs="Arial"/>
                <w:color w:val="000000" w:themeColor="text1"/>
                <w:sz w:val="14"/>
                <w:szCs w:val="14"/>
              </w:rPr>
            </w:pPr>
            <w:r w:rsidRPr="002A32E6">
              <w:rPr>
                <w:rFonts w:ascii="Verdana" w:hAnsi="Verdana" w:cs="Arial"/>
                <w:sz w:val="14"/>
                <w:szCs w:val="14"/>
              </w:rPr>
              <w:t>Recruitment to the posts has been significantly delayed, however, we anticipate recruitment to commence within the next 4 weeks</w:t>
            </w:r>
          </w:p>
        </w:tc>
      </w:tr>
      <w:tr w:rsidR="000A6267" w:rsidRPr="008663F4" w14:paraId="3F7B6E9E" w14:textId="77777777" w:rsidTr="00C01AD9">
        <w:trPr>
          <w:jc w:val="center"/>
        </w:trPr>
        <w:tc>
          <w:tcPr>
            <w:tcW w:w="1038" w:type="dxa"/>
          </w:tcPr>
          <w:p w14:paraId="4B0BD7E4" w14:textId="77777777" w:rsidR="000A6267" w:rsidRPr="002A32E6" w:rsidRDefault="000A6267" w:rsidP="00C71105">
            <w:pPr>
              <w:rPr>
                <w:rFonts w:ascii="Verdana" w:hAnsi="Verdana" w:cs="Arial"/>
                <w:color w:val="000000" w:themeColor="text1"/>
                <w:sz w:val="14"/>
                <w:szCs w:val="14"/>
              </w:rPr>
            </w:pPr>
            <w:r w:rsidRPr="002A32E6">
              <w:rPr>
                <w:rFonts w:ascii="Verdana" w:hAnsi="Verdana" w:cs="Arial"/>
                <w:color w:val="000000" w:themeColor="text1"/>
                <w:sz w:val="14"/>
                <w:szCs w:val="14"/>
              </w:rPr>
              <w:t>Betsi Cadwalader UHB</w:t>
            </w:r>
          </w:p>
        </w:tc>
        <w:tc>
          <w:tcPr>
            <w:tcW w:w="1728" w:type="dxa"/>
          </w:tcPr>
          <w:p w14:paraId="20661B53" w14:textId="77777777" w:rsidR="000A6267" w:rsidRPr="002A32E6" w:rsidRDefault="000A6267" w:rsidP="00C71105">
            <w:pPr>
              <w:rPr>
                <w:rFonts w:ascii="Verdana" w:hAnsi="Verdana" w:cs="Arial"/>
                <w:color w:val="000000" w:themeColor="text1"/>
                <w:sz w:val="14"/>
                <w:szCs w:val="14"/>
              </w:rPr>
            </w:pPr>
            <w:r w:rsidRPr="002A32E6">
              <w:rPr>
                <w:rFonts w:ascii="Verdana" w:hAnsi="Verdana" w:cs="Arial"/>
                <w:color w:val="000000" w:themeColor="text1"/>
                <w:sz w:val="14"/>
                <w:szCs w:val="14"/>
                <w:lang w:eastAsia="en-GB"/>
              </w:rPr>
              <w:t>Developing a (Digital) Systems Approach to Population Health Management</w:t>
            </w:r>
          </w:p>
        </w:tc>
        <w:tc>
          <w:tcPr>
            <w:tcW w:w="4974" w:type="dxa"/>
          </w:tcPr>
          <w:p w14:paraId="0832FC4C" w14:textId="77777777" w:rsidR="000A6267" w:rsidRPr="002A32E6" w:rsidRDefault="000A6267" w:rsidP="00C71105">
            <w:pPr>
              <w:tabs>
                <w:tab w:val="left" w:pos="5554"/>
              </w:tabs>
              <w:rPr>
                <w:rFonts w:ascii="Verdana" w:hAnsi="Verdana" w:cs="Arial"/>
                <w:color w:val="000000" w:themeColor="text1"/>
                <w:sz w:val="14"/>
                <w:szCs w:val="14"/>
              </w:rPr>
            </w:pPr>
            <w:r w:rsidRPr="002A32E6">
              <w:rPr>
                <w:rFonts w:ascii="Verdana" w:hAnsi="Verdana" w:cs="Arial"/>
                <w:color w:val="000000" w:themeColor="text1"/>
                <w:sz w:val="14"/>
                <w:szCs w:val="14"/>
              </w:rPr>
              <w:t xml:space="preserve">This proposal seeks to work with partners across primary care, community health, social care and public health, to agree the types of population data that is needed to support effective Cluster planning. Where that data is not currently being collected, or is not collected within the appropriate timescales, mechanisms will be developed to support its collection. </w:t>
            </w:r>
          </w:p>
          <w:p w14:paraId="2705AB7B" w14:textId="77777777" w:rsidR="000A6267" w:rsidRPr="002A32E6" w:rsidRDefault="000A6267" w:rsidP="00C71105">
            <w:pPr>
              <w:tabs>
                <w:tab w:val="left" w:pos="5554"/>
              </w:tabs>
              <w:rPr>
                <w:rFonts w:ascii="Verdana" w:hAnsi="Verdana" w:cs="Arial"/>
                <w:color w:val="000000" w:themeColor="text1"/>
                <w:sz w:val="6"/>
                <w:szCs w:val="6"/>
              </w:rPr>
            </w:pPr>
          </w:p>
        </w:tc>
        <w:tc>
          <w:tcPr>
            <w:tcW w:w="1128" w:type="dxa"/>
          </w:tcPr>
          <w:p w14:paraId="1F90462F" w14:textId="77777777" w:rsidR="000A6267" w:rsidRPr="002A32E6" w:rsidRDefault="000A6267" w:rsidP="00C71105">
            <w:pPr>
              <w:tabs>
                <w:tab w:val="left" w:pos="5554"/>
              </w:tabs>
              <w:ind w:left="189" w:hanging="189"/>
              <w:jc w:val="right"/>
              <w:rPr>
                <w:rFonts w:ascii="Verdana" w:hAnsi="Verdana" w:cs="Arial"/>
                <w:color w:val="000000" w:themeColor="text1"/>
                <w:sz w:val="14"/>
                <w:szCs w:val="14"/>
              </w:rPr>
            </w:pPr>
            <w:r w:rsidRPr="002A32E6">
              <w:rPr>
                <w:rFonts w:ascii="Verdana" w:hAnsi="Verdana" w:cs="Arial"/>
                <w:color w:val="000000" w:themeColor="text1"/>
                <w:sz w:val="14"/>
                <w:szCs w:val="14"/>
              </w:rPr>
              <w:t>£138,604</w:t>
            </w:r>
          </w:p>
        </w:tc>
        <w:tc>
          <w:tcPr>
            <w:tcW w:w="1233" w:type="dxa"/>
          </w:tcPr>
          <w:p w14:paraId="7CE12AE6" w14:textId="77777777" w:rsidR="000A6267" w:rsidRPr="002A32E6" w:rsidRDefault="000A6267" w:rsidP="00C71105">
            <w:pPr>
              <w:tabs>
                <w:tab w:val="left" w:pos="5554"/>
              </w:tabs>
              <w:jc w:val="right"/>
              <w:rPr>
                <w:rFonts w:ascii="Verdana" w:hAnsi="Verdana" w:cs="Arial"/>
                <w:color w:val="000000" w:themeColor="text1"/>
                <w:sz w:val="14"/>
                <w:szCs w:val="14"/>
              </w:rPr>
            </w:pPr>
            <w:r w:rsidRPr="002A32E6">
              <w:rPr>
                <w:rFonts w:ascii="Verdana" w:hAnsi="Verdana" w:cs="Arial"/>
                <w:color w:val="000000" w:themeColor="text1"/>
                <w:sz w:val="14"/>
                <w:szCs w:val="14"/>
              </w:rPr>
              <w:t>1 year</w:t>
            </w:r>
          </w:p>
        </w:tc>
        <w:tc>
          <w:tcPr>
            <w:tcW w:w="1382" w:type="dxa"/>
            <w:shd w:val="clear" w:color="auto" w:fill="FBD4B4" w:themeFill="accent6" w:themeFillTint="66"/>
          </w:tcPr>
          <w:p w14:paraId="6537B1BD" w14:textId="77777777" w:rsidR="000A6267" w:rsidRPr="004B0059" w:rsidRDefault="000A6267" w:rsidP="00C71105">
            <w:pPr>
              <w:tabs>
                <w:tab w:val="left" w:pos="5554"/>
              </w:tabs>
              <w:jc w:val="right"/>
              <w:rPr>
                <w:rFonts w:ascii="Verdana" w:hAnsi="Verdana" w:cs="Arial"/>
                <w:b/>
                <w:color w:val="000000" w:themeColor="text1"/>
                <w:sz w:val="14"/>
                <w:szCs w:val="14"/>
              </w:rPr>
            </w:pPr>
            <w:r w:rsidRPr="004B0059">
              <w:rPr>
                <w:rFonts w:ascii="Verdana" w:hAnsi="Verdana" w:cs="Arial"/>
                <w:b/>
                <w:color w:val="000000" w:themeColor="text1"/>
                <w:sz w:val="14"/>
                <w:szCs w:val="14"/>
              </w:rPr>
              <w:t>Not reported</w:t>
            </w:r>
          </w:p>
        </w:tc>
        <w:tc>
          <w:tcPr>
            <w:tcW w:w="1435" w:type="dxa"/>
          </w:tcPr>
          <w:p w14:paraId="24AA86FD" w14:textId="77777777" w:rsidR="000A6267" w:rsidRPr="0089015E" w:rsidRDefault="000A6267" w:rsidP="00C71105">
            <w:pPr>
              <w:tabs>
                <w:tab w:val="left" w:pos="5554"/>
              </w:tabs>
              <w:jc w:val="right"/>
              <w:rPr>
                <w:rFonts w:ascii="Verdana" w:hAnsi="Verdana" w:cs="Arial"/>
                <w:color w:val="000000" w:themeColor="text1"/>
                <w:sz w:val="14"/>
                <w:szCs w:val="14"/>
              </w:rPr>
            </w:pPr>
            <w:r w:rsidRPr="0089015E">
              <w:rPr>
                <w:rFonts w:ascii="Verdana" w:hAnsi="Verdana" w:cs="Arial"/>
                <w:color w:val="000000" w:themeColor="text1"/>
                <w:sz w:val="14"/>
                <w:szCs w:val="14"/>
              </w:rPr>
              <w:t>31/03/2023</w:t>
            </w:r>
          </w:p>
          <w:p w14:paraId="3D095DE5" w14:textId="77777777" w:rsidR="000A6267" w:rsidRPr="0089015E" w:rsidRDefault="000A6267" w:rsidP="00C71105">
            <w:pPr>
              <w:tabs>
                <w:tab w:val="left" w:pos="5554"/>
              </w:tabs>
              <w:jc w:val="right"/>
              <w:rPr>
                <w:rFonts w:ascii="Verdana" w:hAnsi="Verdana" w:cs="Arial"/>
                <w:color w:val="000000" w:themeColor="text1"/>
                <w:sz w:val="14"/>
                <w:szCs w:val="14"/>
              </w:rPr>
            </w:pPr>
          </w:p>
          <w:p w14:paraId="2B63E6B2" w14:textId="77777777" w:rsidR="000A6267" w:rsidRPr="008663F4" w:rsidRDefault="000A6267" w:rsidP="00C71105">
            <w:pPr>
              <w:tabs>
                <w:tab w:val="left" w:pos="5554"/>
              </w:tabs>
              <w:jc w:val="right"/>
              <w:rPr>
                <w:rFonts w:ascii="Verdana" w:hAnsi="Verdana" w:cs="Arial"/>
                <w:color w:val="000000" w:themeColor="text1"/>
                <w:sz w:val="14"/>
                <w:szCs w:val="14"/>
              </w:rPr>
            </w:pPr>
          </w:p>
        </w:tc>
        <w:tc>
          <w:tcPr>
            <w:tcW w:w="2109" w:type="dxa"/>
          </w:tcPr>
          <w:p w14:paraId="3295FF99" w14:textId="77777777" w:rsidR="000A6267" w:rsidRPr="008663F4" w:rsidRDefault="000A6267" w:rsidP="00C71105">
            <w:pPr>
              <w:tabs>
                <w:tab w:val="left" w:pos="5554"/>
              </w:tabs>
              <w:jc w:val="right"/>
              <w:rPr>
                <w:rFonts w:ascii="Verdana" w:hAnsi="Verdana" w:cs="Arial"/>
                <w:color w:val="000000" w:themeColor="text1"/>
                <w:sz w:val="14"/>
                <w:szCs w:val="14"/>
              </w:rPr>
            </w:pPr>
            <w:r>
              <w:rPr>
                <w:rFonts w:ascii="Verdana" w:hAnsi="Verdana" w:cs="Arial"/>
                <w:color w:val="000000" w:themeColor="text1"/>
                <w:sz w:val="14"/>
                <w:szCs w:val="14"/>
              </w:rPr>
              <w:t>N/A</w:t>
            </w:r>
          </w:p>
        </w:tc>
      </w:tr>
      <w:tr w:rsidR="000A6267" w:rsidRPr="008663F4" w14:paraId="06660078" w14:textId="77777777" w:rsidTr="00C01AD9">
        <w:trPr>
          <w:trHeight w:val="626"/>
          <w:jc w:val="center"/>
        </w:trPr>
        <w:tc>
          <w:tcPr>
            <w:tcW w:w="1038" w:type="dxa"/>
          </w:tcPr>
          <w:p w14:paraId="7D4F7BA9" w14:textId="77777777" w:rsidR="000A6267" w:rsidRPr="00232A89" w:rsidRDefault="000A6267" w:rsidP="00C71105">
            <w:pPr>
              <w:rPr>
                <w:rFonts w:ascii="Verdana" w:hAnsi="Verdana" w:cs="Arial"/>
                <w:color w:val="000000" w:themeColor="text1"/>
                <w:sz w:val="14"/>
                <w:szCs w:val="14"/>
              </w:rPr>
            </w:pPr>
            <w:r w:rsidRPr="00232A89">
              <w:rPr>
                <w:rFonts w:ascii="Verdana" w:hAnsi="Verdana" w:cs="Arial"/>
                <w:color w:val="000000" w:themeColor="text1"/>
                <w:sz w:val="14"/>
                <w:szCs w:val="14"/>
              </w:rPr>
              <w:t>Cardiff and Vale UHB</w:t>
            </w:r>
          </w:p>
        </w:tc>
        <w:tc>
          <w:tcPr>
            <w:tcW w:w="1728" w:type="dxa"/>
          </w:tcPr>
          <w:p w14:paraId="6D48018C" w14:textId="77777777" w:rsidR="000A6267" w:rsidRPr="00232A89" w:rsidRDefault="000A6267" w:rsidP="00C71105">
            <w:pPr>
              <w:rPr>
                <w:rFonts w:ascii="Verdana" w:hAnsi="Verdana" w:cs="Arial"/>
                <w:color w:val="000000" w:themeColor="text1"/>
                <w:sz w:val="14"/>
                <w:szCs w:val="14"/>
              </w:rPr>
            </w:pPr>
            <w:r w:rsidRPr="00232A89">
              <w:rPr>
                <w:rFonts w:ascii="Verdana" w:hAnsi="Verdana" w:cs="Arial"/>
                <w:color w:val="000000" w:themeColor="text1"/>
                <w:sz w:val="14"/>
                <w:szCs w:val="14"/>
                <w:lang w:eastAsia="en-GB"/>
              </w:rPr>
              <w:t>ACD Infrastructure</w:t>
            </w:r>
          </w:p>
        </w:tc>
        <w:tc>
          <w:tcPr>
            <w:tcW w:w="4974" w:type="dxa"/>
          </w:tcPr>
          <w:p w14:paraId="7E703B23" w14:textId="77777777" w:rsidR="000A6267" w:rsidRPr="00232A89" w:rsidRDefault="000A6267" w:rsidP="00C71105">
            <w:pPr>
              <w:rPr>
                <w:rFonts w:ascii="Verdana" w:hAnsi="Verdana" w:cs="Arial"/>
                <w:color w:val="000000" w:themeColor="text1"/>
                <w:sz w:val="14"/>
                <w:szCs w:val="14"/>
              </w:rPr>
            </w:pPr>
            <w:r w:rsidRPr="00232A89">
              <w:rPr>
                <w:rFonts w:ascii="Verdana" w:hAnsi="Verdana" w:cs="Arial"/>
                <w:color w:val="000000" w:themeColor="text1"/>
                <w:sz w:val="14"/>
                <w:szCs w:val="14"/>
              </w:rPr>
              <w:t xml:space="preserve">To enhance the planning and delivery capabilities of collaboratives as part of the ACD programme.  </w:t>
            </w:r>
          </w:p>
        </w:tc>
        <w:tc>
          <w:tcPr>
            <w:tcW w:w="1128" w:type="dxa"/>
          </w:tcPr>
          <w:p w14:paraId="3299A17B" w14:textId="77777777" w:rsidR="000A6267" w:rsidRPr="00232A89" w:rsidRDefault="000A6267" w:rsidP="00C71105">
            <w:pPr>
              <w:jc w:val="right"/>
              <w:rPr>
                <w:rFonts w:ascii="Verdana" w:hAnsi="Verdana" w:cs="Arial"/>
                <w:color w:val="000000" w:themeColor="text1"/>
                <w:sz w:val="14"/>
                <w:szCs w:val="14"/>
              </w:rPr>
            </w:pPr>
            <w:r w:rsidRPr="00232A89">
              <w:rPr>
                <w:rFonts w:ascii="Verdana" w:hAnsi="Verdana" w:cs="Arial"/>
                <w:color w:val="000000" w:themeColor="text1"/>
                <w:sz w:val="14"/>
                <w:szCs w:val="14"/>
              </w:rPr>
              <w:t>£350,000</w:t>
            </w:r>
          </w:p>
        </w:tc>
        <w:tc>
          <w:tcPr>
            <w:tcW w:w="1233" w:type="dxa"/>
          </w:tcPr>
          <w:p w14:paraId="4AD4B796" w14:textId="77777777" w:rsidR="000A6267" w:rsidRPr="00232A89" w:rsidRDefault="000A6267" w:rsidP="00C71105">
            <w:pPr>
              <w:jc w:val="right"/>
              <w:rPr>
                <w:rFonts w:ascii="Verdana" w:hAnsi="Verdana" w:cs="Arial"/>
                <w:color w:val="000000" w:themeColor="text1"/>
                <w:sz w:val="14"/>
                <w:szCs w:val="14"/>
              </w:rPr>
            </w:pPr>
            <w:r w:rsidRPr="00232A89">
              <w:rPr>
                <w:rFonts w:ascii="Verdana" w:hAnsi="Verdana" w:cs="Arial"/>
                <w:color w:val="000000" w:themeColor="text1"/>
                <w:sz w:val="14"/>
                <w:szCs w:val="14"/>
              </w:rPr>
              <w:t>1 year</w:t>
            </w:r>
          </w:p>
        </w:tc>
        <w:tc>
          <w:tcPr>
            <w:tcW w:w="1382" w:type="dxa"/>
            <w:shd w:val="clear" w:color="auto" w:fill="92D050"/>
          </w:tcPr>
          <w:p w14:paraId="5D93CF68" w14:textId="77777777" w:rsidR="000A6267" w:rsidRPr="004B0059" w:rsidRDefault="000A6267" w:rsidP="00C71105">
            <w:pPr>
              <w:jc w:val="right"/>
              <w:rPr>
                <w:rFonts w:ascii="Verdana" w:hAnsi="Verdana" w:cs="Arial"/>
                <w:b/>
                <w:color w:val="000000" w:themeColor="text1"/>
                <w:sz w:val="14"/>
                <w:szCs w:val="14"/>
              </w:rPr>
            </w:pPr>
            <w:r w:rsidRPr="004B0059">
              <w:rPr>
                <w:rFonts w:ascii="Verdana" w:hAnsi="Verdana" w:cs="Arial"/>
                <w:b/>
                <w:color w:val="000000" w:themeColor="text1"/>
                <w:sz w:val="14"/>
                <w:szCs w:val="14"/>
              </w:rPr>
              <w:t>01/04/2022</w:t>
            </w:r>
          </w:p>
        </w:tc>
        <w:tc>
          <w:tcPr>
            <w:tcW w:w="1435" w:type="dxa"/>
          </w:tcPr>
          <w:p w14:paraId="0A88A16D" w14:textId="77777777" w:rsidR="000A6267" w:rsidRPr="008663F4" w:rsidRDefault="000A6267" w:rsidP="00C71105">
            <w:pPr>
              <w:jc w:val="right"/>
              <w:rPr>
                <w:rFonts w:ascii="Verdana" w:hAnsi="Verdana" w:cs="Arial"/>
                <w:color w:val="000000" w:themeColor="text1"/>
                <w:sz w:val="14"/>
                <w:szCs w:val="14"/>
              </w:rPr>
            </w:pPr>
            <w:r w:rsidRPr="008663F4">
              <w:rPr>
                <w:rFonts w:ascii="Verdana" w:hAnsi="Verdana" w:cs="Arial"/>
                <w:color w:val="000000" w:themeColor="text1"/>
                <w:sz w:val="14"/>
                <w:szCs w:val="14"/>
              </w:rPr>
              <w:t>31/03/2023</w:t>
            </w:r>
          </w:p>
        </w:tc>
        <w:tc>
          <w:tcPr>
            <w:tcW w:w="2109" w:type="dxa"/>
          </w:tcPr>
          <w:p w14:paraId="36A58181" w14:textId="77777777" w:rsidR="000A6267" w:rsidRPr="00232A89" w:rsidRDefault="000A6267" w:rsidP="00C71105">
            <w:pPr>
              <w:jc w:val="right"/>
              <w:rPr>
                <w:rFonts w:ascii="Verdana" w:hAnsi="Verdana" w:cs="Arial"/>
                <w:color w:val="000000" w:themeColor="text1"/>
                <w:sz w:val="14"/>
                <w:szCs w:val="14"/>
              </w:rPr>
            </w:pPr>
            <w:r w:rsidRPr="00232A89">
              <w:rPr>
                <w:rFonts w:ascii="Verdana" w:hAnsi="Verdana" w:cs="Arial"/>
                <w:color w:val="000000" w:themeColor="text1"/>
                <w:sz w:val="14"/>
                <w:szCs w:val="14"/>
              </w:rPr>
              <w:t>N/A</w:t>
            </w:r>
          </w:p>
        </w:tc>
      </w:tr>
      <w:tr w:rsidR="000A6267" w:rsidRPr="008663F4" w14:paraId="03B01CF3" w14:textId="77777777" w:rsidTr="00C01AD9">
        <w:trPr>
          <w:jc w:val="center"/>
        </w:trPr>
        <w:tc>
          <w:tcPr>
            <w:tcW w:w="1038" w:type="dxa"/>
          </w:tcPr>
          <w:p w14:paraId="122C9D77" w14:textId="77777777" w:rsidR="000A6267" w:rsidRPr="00232A89" w:rsidRDefault="000A6267" w:rsidP="00C71105">
            <w:pPr>
              <w:rPr>
                <w:rFonts w:ascii="Verdana" w:hAnsi="Verdana" w:cs="Arial"/>
                <w:color w:val="000000" w:themeColor="text1"/>
                <w:sz w:val="14"/>
                <w:szCs w:val="14"/>
              </w:rPr>
            </w:pPr>
            <w:r w:rsidRPr="00232A89">
              <w:rPr>
                <w:rFonts w:ascii="Verdana" w:hAnsi="Verdana" w:cs="Arial"/>
                <w:color w:val="000000" w:themeColor="text1"/>
                <w:sz w:val="14"/>
                <w:szCs w:val="14"/>
              </w:rPr>
              <w:t>Hywel Dda UHB</w:t>
            </w:r>
          </w:p>
        </w:tc>
        <w:tc>
          <w:tcPr>
            <w:tcW w:w="1728" w:type="dxa"/>
          </w:tcPr>
          <w:p w14:paraId="54A1959A" w14:textId="77777777" w:rsidR="000A6267" w:rsidRPr="00232A89" w:rsidRDefault="000A6267" w:rsidP="00C71105">
            <w:pPr>
              <w:rPr>
                <w:rFonts w:ascii="Verdana" w:hAnsi="Verdana" w:cs="Arial"/>
                <w:color w:val="000000" w:themeColor="text1"/>
                <w:sz w:val="14"/>
                <w:szCs w:val="14"/>
              </w:rPr>
            </w:pPr>
            <w:r w:rsidRPr="00232A89">
              <w:rPr>
                <w:rFonts w:ascii="Verdana" w:hAnsi="Verdana" w:cs="Arial"/>
                <w:color w:val="000000" w:themeColor="text1"/>
                <w:sz w:val="14"/>
                <w:szCs w:val="14"/>
              </w:rPr>
              <w:t xml:space="preserve">ACD Programme Support </w:t>
            </w:r>
          </w:p>
        </w:tc>
        <w:tc>
          <w:tcPr>
            <w:tcW w:w="4974" w:type="dxa"/>
          </w:tcPr>
          <w:p w14:paraId="55F517B3" w14:textId="77777777" w:rsidR="000A6267" w:rsidRPr="00232A89" w:rsidRDefault="000A6267" w:rsidP="00C71105">
            <w:pPr>
              <w:rPr>
                <w:rFonts w:ascii="Verdana" w:hAnsi="Verdana" w:cs="Arial"/>
                <w:color w:val="000000" w:themeColor="text1"/>
                <w:sz w:val="14"/>
                <w:szCs w:val="14"/>
              </w:rPr>
            </w:pPr>
            <w:r w:rsidRPr="00232A89">
              <w:rPr>
                <w:rFonts w:ascii="Verdana" w:hAnsi="Verdana" w:cs="Arial"/>
                <w:color w:val="000000" w:themeColor="text1"/>
                <w:sz w:val="14"/>
                <w:szCs w:val="14"/>
              </w:rPr>
              <w:t xml:space="preserve">The funding will be used to support Clinical Leadership and project management support to scoping, developing and implementing ACD within Hywel Dda. </w:t>
            </w:r>
          </w:p>
          <w:p w14:paraId="369B174D" w14:textId="77777777" w:rsidR="000A6267" w:rsidRPr="00232A89" w:rsidRDefault="000A6267" w:rsidP="00C71105">
            <w:pPr>
              <w:rPr>
                <w:rFonts w:ascii="Verdana" w:hAnsi="Verdana" w:cs="Arial"/>
                <w:color w:val="000000" w:themeColor="text1"/>
                <w:sz w:val="6"/>
                <w:szCs w:val="6"/>
              </w:rPr>
            </w:pPr>
          </w:p>
        </w:tc>
        <w:tc>
          <w:tcPr>
            <w:tcW w:w="1128" w:type="dxa"/>
          </w:tcPr>
          <w:p w14:paraId="76D9C6AD" w14:textId="77777777" w:rsidR="000A6267" w:rsidRPr="00232A89" w:rsidRDefault="000A6267" w:rsidP="00C71105">
            <w:pPr>
              <w:jc w:val="right"/>
              <w:rPr>
                <w:rFonts w:ascii="Verdana" w:hAnsi="Verdana" w:cs="Arial"/>
                <w:color w:val="000000" w:themeColor="text1"/>
                <w:sz w:val="14"/>
                <w:szCs w:val="14"/>
              </w:rPr>
            </w:pPr>
            <w:r w:rsidRPr="00232A89">
              <w:rPr>
                <w:rFonts w:ascii="Verdana" w:hAnsi="Verdana" w:cs="Arial"/>
                <w:color w:val="000000" w:themeColor="text1"/>
                <w:sz w:val="14"/>
                <w:szCs w:val="14"/>
              </w:rPr>
              <w:t>£71,000</w:t>
            </w:r>
          </w:p>
        </w:tc>
        <w:tc>
          <w:tcPr>
            <w:tcW w:w="1233" w:type="dxa"/>
          </w:tcPr>
          <w:p w14:paraId="1BA7D5A8" w14:textId="77777777" w:rsidR="000A6267" w:rsidRPr="00232A89" w:rsidRDefault="000A6267" w:rsidP="00C71105">
            <w:pPr>
              <w:jc w:val="right"/>
              <w:rPr>
                <w:rFonts w:ascii="Verdana" w:hAnsi="Verdana" w:cs="Arial"/>
                <w:color w:val="000000" w:themeColor="text1"/>
                <w:sz w:val="14"/>
                <w:szCs w:val="14"/>
              </w:rPr>
            </w:pPr>
            <w:r w:rsidRPr="00232A89">
              <w:rPr>
                <w:rFonts w:ascii="Verdana" w:hAnsi="Verdana" w:cs="Arial"/>
                <w:color w:val="000000" w:themeColor="text1"/>
                <w:sz w:val="14"/>
                <w:szCs w:val="14"/>
              </w:rPr>
              <w:t>1 year</w:t>
            </w:r>
          </w:p>
        </w:tc>
        <w:tc>
          <w:tcPr>
            <w:tcW w:w="1382" w:type="dxa"/>
            <w:shd w:val="clear" w:color="auto" w:fill="FF0000"/>
          </w:tcPr>
          <w:p w14:paraId="10BC5CC9" w14:textId="77777777" w:rsidR="000A6267" w:rsidRPr="004B0059" w:rsidRDefault="000A6267" w:rsidP="00C71105">
            <w:pPr>
              <w:jc w:val="right"/>
              <w:rPr>
                <w:rFonts w:ascii="Verdana" w:hAnsi="Verdana" w:cs="Arial"/>
                <w:b/>
                <w:color w:val="000000" w:themeColor="text1"/>
                <w:sz w:val="14"/>
                <w:szCs w:val="14"/>
              </w:rPr>
            </w:pPr>
            <w:r w:rsidRPr="004B0059">
              <w:rPr>
                <w:rFonts w:ascii="Verdana" w:hAnsi="Verdana" w:cs="Arial"/>
                <w:b/>
                <w:color w:val="000000" w:themeColor="text1"/>
                <w:sz w:val="14"/>
                <w:szCs w:val="14"/>
              </w:rPr>
              <w:t>10/2022</w:t>
            </w:r>
          </w:p>
        </w:tc>
        <w:tc>
          <w:tcPr>
            <w:tcW w:w="1435" w:type="dxa"/>
          </w:tcPr>
          <w:p w14:paraId="25403AD3" w14:textId="77777777" w:rsidR="000A6267" w:rsidRPr="008663F4" w:rsidRDefault="000A6267" w:rsidP="00C71105">
            <w:pPr>
              <w:jc w:val="right"/>
              <w:rPr>
                <w:rFonts w:ascii="Verdana" w:hAnsi="Verdana" w:cs="Arial"/>
                <w:color w:val="000000" w:themeColor="text1"/>
                <w:sz w:val="14"/>
                <w:szCs w:val="14"/>
              </w:rPr>
            </w:pPr>
            <w:r w:rsidRPr="008663F4">
              <w:rPr>
                <w:rFonts w:ascii="Verdana" w:hAnsi="Verdana" w:cs="Arial"/>
                <w:color w:val="000000" w:themeColor="text1"/>
                <w:sz w:val="14"/>
                <w:szCs w:val="14"/>
              </w:rPr>
              <w:t>31/03/2023</w:t>
            </w:r>
          </w:p>
        </w:tc>
        <w:tc>
          <w:tcPr>
            <w:tcW w:w="2109" w:type="dxa"/>
          </w:tcPr>
          <w:p w14:paraId="2C1D8626" w14:textId="77777777" w:rsidR="000A6267" w:rsidRPr="00232A89" w:rsidRDefault="000A6267" w:rsidP="00C71105">
            <w:pPr>
              <w:jc w:val="right"/>
              <w:rPr>
                <w:rFonts w:ascii="Verdana" w:hAnsi="Verdana" w:cs="Arial"/>
                <w:color w:val="000000" w:themeColor="text1"/>
                <w:sz w:val="14"/>
                <w:szCs w:val="14"/>
              </w:rPr>
            </w:pPr>
            <w:r w:rsidRPr="00232A89">
              <w:rPr>
                <w:rFonts w:ascii="Verdana" w:hAnsi="Verdana" w:cs="Arial"/>
                <w:sz w:val="14"/>
                <w:szCs w:val="14"/>
              </w:rPr>
              <w:t>Delay due to recruitment into ACD Manager and Clinical lead posts</w:t>
            </w:r>
          </w:p>
        </w:tc>
      </w:tr>
      <w:tr w:rsidR="000A6267" w:rsidRPr="008663F4" w14:paraId="361BB1A7" w14:textId="77777777" w:rsidTr="00C01AD9">
        <w:trPr>
          <w:jc w:val="center"/>
        </w:trPr>
        <w:tc>
          <w:tcPr>
            <w:tcW w:w="1038" w:type="dxa"/>
          </w:tcPr>
          <w:p w14:paraId="16535226" w14:textId="77777777" w:rsidR="000A6267" w:rsidRPr="008663F4" w:rsidRDefault="000A6267" w:rsidP="00C71105">
            <w:pPr>
              <w:rPr>
                <w:rFonts w:ascii="Verdana" w:hAnsi="Verdana" w:cs="Arial"/>
                <w:color w:val="000000" w:themeColor="text1"/>
                <w:sz w:val="14"/>
                <w:szCs w:val="14"/>
              </w:rPr>
            </w:pPr>
            <w:r w:rsidRPr="008663F4">
              <w:rPr>
                <w:rFonts w:ascii="Verdana" w:hAnsi="Verdana" w:cs="Arial"/>
                <w:color w:val="000000" w:themeColor="text1"/>
                <w:sz w:val="14"/>
                <w:szCs w:val="14"/>
              </w:rPr>
              <w:t>Powys Teaching HB</w:t>
            </w:r>
          </w:p>
        </w:tc>
        <w:tc>
          <w:tcPr>
            <w:tcW w:w="1728" w:type="dxa"/>
          </w:tcPr>
          <w:p w14:paraId="1583344E" w14:textId="77777777" w:rsidR="000A6267" w:rsidRPr="008663F4" w:rsidRDefault="000A6267" w:rsidP="00C71105">
            <w:pPr>
              <w:rPr>
                <w:rFonts w:ascii="Verdana" w:hAnsi="Verdana" w:cs="Arial"/>
                <w:color w:val="000000" w:themeColor="text1"/>
                <w:sz w:val="14"/>
                <w:szCs w:val="14"/>
              </w:rPr>
            </w:pPr>
            <w:r w:rsidRPr="008663F4">
              <w:rPr>
                <w:rFonts w:ascii="Verdana" w:hAnsi="Verdana" w:cs="Arial"/>
                <w:color w:val="000000" w:themeColor="text1"/>
                <w:sz w:val="14"/>
                <w:szCs w:val="14"/>
                <w:lang w:eastAsia="en-GB"/>
              </w:rPr>
              <w:t>Accelerated Cluster Model Development</w:t>
            </w:r>
          </w:p>
        </w:tc>
        <w:tc>
          <w:tcPr>
            <w:tcW w:w="4974" w:type="dxa"/>
          </w:tcPr>
          <w:p w14:paraId="657A4629" w14:textId="77777777" w:rsidR="000A6267" w:rsidRDefault="000A6267" w:rsidP="00C71105">
            <w:pPr>
              <w:tabs>
                <w:tab w:val="left" w:pos="5554"/>
              </w:tabs>
              <w:rPr>
                <w:rFonts w:ascii="Verdana" w:hAnsi="Verdana" w:cs="Arial"/>
                <w:color w:val="000000" w:themeColor="text1"/>
                <w:sz w:val="14"/>
                <w:szCs w:val="14"/>
              </w:rPr>
            </w:pPr>
            <w:r w:rsidRPr="008663F4">
              <w:rPr>
                <w:rFonts w:ascii="Verdana" w:hAnsi="Verdana" w:cs="Arial"/>
                <w:color w:val="000000" w:themeColor="text1"/>
                <w:sz w:val="14"/>
                <w:szCs w:val="14"/>
              </w:rPr>
              <w:t>To strengthen the Cluster model of working across North and Mid Powys, with the objective of delivering a strategically clear, r</w:t>
            </w:r>
            <w:r>
              <w:rPr>
                <w:rFonts w:ascii="Verdana" w:hAnsi="Verdana" w:cs="Arial"/>
                <w:color w:val="000000" w:themeColor="text1"/>
                <w:sz w:val="14"/>
                <w:szCs w:val="14"/>
              </w:rPr>
              <w:t>obust, proactive, and cohesive c</w:t>
            </w:r>
            <w:r w:rsidRPr="008663F4">
              <w:rPr>
                <w:rFonts w:ascii="Verdana" w:hAnsi="Verdana" w:cs="Arial"/>
                <w:color w:val="000000" w:themeColor="text1"/>
                <w:sz w:val="14"/>
                <w:szCs w:val="14"/>
              </w:rPr>
              <w:t>luster delivery model.</w:t>
            </w:r>
          </w:p>
          <w:p w14:paraId="1EE28B15" w14:textId="77777777" w:rsidR="000A6267" w:rsidRPr="00F34F5C" w:rsidRDefault="000A6267" w:rsidP="00C71105">
            <w:pPr>
              <w:tabs>
                <w:tab w:val="left" w:pos="5554"/>
              </w:tabs>
              <w:rPr>
                <w:rFonts w:ascii="Verdana" w:hAnsi="Verdana" w:cs="Arial"/>
                <w:color w:val="000000" w:themeColor="text1"/>
                <w:sz w:val="6"/>
                <w:szCs w:val="6"/>
              </w:rPr>
            </w:pPr>
          </w:p>
        </w:tc>
        <w:tc>
          <w:tcPr>
            <w:tcW w:w="1128" w:type="dxa"/>
          </w:tcPr>
          <w:p w14:paraId="73FE6597" w14:textId="77777777" w:rsidR="000A6267" w:rsidRPr="008663F4" w:rsidRDefault="000A6267" w:rsidP="00C71105">
            <w:pPr>
              <w:tabs>
                <w:tab w:val="left" w:pos="5554"/>
              </w:tabs>
              <w:jc w:val="right"/>
              <w:rPr>
                <w:rFonts w:ascii="Verdana" w:hAnsi="Verdana" w:cs="Arial"/>
                <w:color w:val="000000" w:themeColor="text1"/>
                <w:sz w:val="14"/>
                <w:szCs w:val="14"/>
              </w:rPr>
            </w:pPr>
            <w:r w:rsidRPr="008663F4">
              <w:rPr>
                <w:rFonts w:ascii="Verdana" w:hAnsi="Verdana" w:cs="Arial"/>
                <w:color w:val="000000" w:themeColor="text1"/>
                <w:sz w:val="14"/>
                <w:szCs w:val="14"/>
              </w:rPr>
              <w:t>£114,000</w:t>
            </w:r>
          </w:p>
        </w:tc>
        <w:tc>
          <w:tcPr>
            <w:tcW w:w="1233" w:type="dxa"/>
          </w:tcPr>
          <w:p w14:paraId="018C3E35" w14:textId="77777777" w:rsidR="000A6267" w:rsidRPr="008663F4" w:rsidRDefault="000A6267" w:rsidP="00C71105">
            <w:pPr>
              <w:tabs>
                <w:tab w:val="left" w:pos="5554"/>
              </w:tabs>
              <w:jc w:val="right"/>
              <w:rPr>
                <w:rFonts w:ascii="Verdana" w:hAnsi="Verdana" w:cs="Arial"/>
                <w:color w:val="000000" w:themeColor="text1"/>
                <w:sz w:val="14"/>
                <w:szCs w:val="14"/>
              </w:rPr>
            </w:pPr>
            <w:r>
              <w:rPr>
                <w:rFonts w:ascii="Verdana" w:hAnsi="Verdana" w:cs="Arial"/>
                <w:color w:val="000000" w:themeColor="text1"/>
                <w:sz w:val="14"/>
                <w:szCs w:val="14"/>
              </w:rPr>
              <w:t>1 year</w:t>
            </w:r>
          </w:p>
        </w:tc>
        <w:tc>
          <w:tcPr>
            <w:tcW w:w="1382" w:type="dxa"/>
            <w:shd w:val="clear" w:color="auto" w:fill="92D050"/>
          </w:tcPr>
          <w:p w14:paraId="7C3B1D8A" w14:textId="77777777" w:rsidR="000A6267" w:rsidRPr="004B0059" w:rsidRDefault="000A6267" w:rsidP="00C71105">
            <w:pPr>
              <w:tabs>
                <w:tab w:val="left" w:pos="5554"/>
              </w:tabs>
              <w:jc w:val="right"/>
              <w:rPr>
                <w:rFonts w:ascii="Verdana" w:hAnsi="Verdana" w:cs="Arial"/>
                <w:b/>
                <w:color w:val="000000" w:themeColor="text1"/>
                <w:sz w:val="14"/>
                <w:szCs w:val="14"/>
              </w:rPr>
            </w:pPr>
            <w:r w:rsidRPr="004B0059">
              <w:rPr>
                <w:rFonts w:ascii="Verdana" w:hAnsi="Verdana" w:cs="Arial"/>
                <w:b/>
                <w:color w:val="000000" w:themeColor="text1"/>
                <w:sz w:val="14"/>
                <w:szCs w:val="14"/>
              </w:rPr>
              <w:t>04/2022</w:t>
            </w:r>
          </w:p>
        </w:tc>
        <w:tc>
          <w:tcPr>
            <w:tcW w:w="1435" w:type="dxa"/>
          </w:tcPr>
          <w:p w14:paraId="02E9305F" w14:textId="77777777" w:rsidR="000A6267" w:rsidRPr="008663F4" w:rsidRDefault="000A6267" w:rsidP="00C71105">
            <w:pPr>
              <w:tabs>
                <w:tab w:val="left" w:pos="5554"/>
              </w:tabs>
              <w:jc w:val="right"/>
              <w:rPr>
                <w:rFonts w:ascii="Verdana" w:hAnsi="Verdana" w:cs="Arial"/>
                <w:color w:val="000000" w:themeColor="text1"/>
                <w:sz w:val="14"/>
                <w:szCs w:val="14"/>
              </w:rPr>
            </w:pPr>
            <w:r w:rsidRPr="00232A89">
              <w:rPr>
                <w:rFonts w:ascii="Verdana" w:hAnsi="Verdana" w:cs="Arial"/>
                <w:color w:val="000000" w:themeColor="text1"/>
                <w:sz w:val="14"/>
                <w:szCs w:val="14"/>
              </w:rPr>
              <w:t>Not reported</w:t>
            </w:r>
          </w:p>
        </w:tc>
        <w:tc>
          <w:tcPr>
            <w:tcW w:w="2109" w:type="dxa"/>
          </w:tcPr>
          <w:p w14:paraId="46F1677B" w14:textId="77777777" w:rsidR="000A6267" w:rsidRPr="008663F4" w:rsidRDefault="000A6267" w:rsidP="00C71105">
            <w:pPr>
              <w:tabs>
                <w:tab w:val="left" w:pos="5554"/>
              </w:tabs>
              <w:jc w:val="right"/>
              <w:rPr>
                <w:rFonts w:ascii="Verdana" w:hAnsi="Verdana" w:cs="Arial"/>
                <w:color w:val="000000" w:themeColor="text1"/>
                <w:sz w:val="14"/>
                <w:szCs w:val="14"/>
              </w:rPr>
            </w:pPr>
            <w:r>
              <w:rPr>
                <w:rFonts w:ascii="Verdana" w:hAnsi="Verdana" w:cs="Arial"/>
                <w:color w:val="000000" w:themeColor="text1"/>
                <w:sz w:val="14"/>
                <w:szCs w:val="14"/>
              </w:rPr>
              <w:t>N/A</w:t>
            </w:r>
          </w:p>
        </w:tc>
      </w:tr>
      <w:tr w:rsidR="000A6267" w:rsidRPr="008663F4" w14:paraId="746F2927" w14:textId="77777777" w:rsidTr="00C01AD9">
        <w:trPr>
          <w:trHeight w:val="597"/>
          <w:jc w:val="center"/>
        </w:trPr>
        <w:tc>
          <w:tcPr>
            <w:tcW w:w="1038" w:type="dxa"/>
          </w:tcPr>
          <w:p w14:paraId="5F7B2796" w14:textId="77777777" w:rsidR="000A6267" w:rsidRPr="00053B88" w:rsidRDefault="000A6267" w:rsidP="00C71105">
            <w:pPr>
              <w:rPr>
                <w:rFonts w:ascii="Verdana" w:hAnsi="Verdana" w:cs="Arial"/>
                <w:color w:val="000000" w:themeColor="text1"/>
                <w:sz w:val="14"/>
                <w:szCs w:val="14"/>
              </w:rPr>
            </w:pPr>
            <w:r w:rsidRPr="00053B88">
              <w:rPr>
                <w:rFonts w:ascii="Verdana" w:hAnsi="Verdana" w:cs="Arial"/>
                <w:color w:val="000000" w:themeColor="text1"/>
                <w:sz w:val="14"/>
                <w:szCs w:val="14"/>
              </w:rPr>
              <w:t>Swansea Bay UHB</w:t>
            </w:r>
          </w:p>
        </w:tc>
        <w:tc>
          <w:tcPr>
            <w:tcW w:w="1728" w:type="dxa"/>
          </w:tcPr>
          <w:p w14:paraId="12AA901E" w14:textId="77777777" w:rsidR="000A6267" w:rsidRPr="00053B88" w:rsidRDefault="000A6267" w:rsidP="00C71105">
            <w:pPr>
              <w:rPr>
                <w:rFonts w:ascii="Verdana" w:hAnsi="Verdana" w:cs="Arial"/>
                <w:color w:val="000000" w:themeColor="text1"/>
                <w:sz w:val="14"/>
                <w:szCs w:val="14"/>
                <w:lang w:eastAsia="en-GB"/>
              </w:rPr>
            </w:pPr>
            <w:r w:rsidRPr="00053B88">
              <w:rPr>
                <w:rFonts w:ascii="Verdana" w:hAnsi="Verdana" w:cs="Arial"/>
                <w:color w:val="000000" w:themeColor="text1"/>
                <w:sz w:val="14"/>
                <w:szCs w:val="14"/>
                <w:lang w:eastAsia="en-GB"/>
              </w:rPr>
              <w:t>ACD Development Programme</w:t>
            </w:r>
          </w:p>
        </w:tc>
        <w:tc>
          <w:tcPr>
            <w:tcW w:w="4974" w:type="dxa"/>
          </w:tcPr>
          <w:p w14:paraId="34679495" w14:textId="77777777" w:rsidR="000A6267" w:rsidRPr="00053B88" w:rsidRDefault="000A6267" w:rsidP="00C71105">
            <w:pPr>
              <w:rPr>
                <w:rFonts w:ascii="Verdana" w:hAnsi="Verdana" w:cs="Arial"/>
                <w:color w:val="000000" w:themeColor="text1"/>
                <w:sz w:val="14"/>
                <w:szCs w:val="14"/>
              </w:rPr>
            </w:pPr>
            <w:r w:rsidRPr="00053B88">
              <w:rPr>
                <w:rFonts w:ascii="Verdana" w:hAnsi="Verdana" w:cs="Arial"/>
                <w:color w:val="000000" w:themeColor="text1"/>
                <w:sz w:val="14"/>
                <w:szCs w:val="14"/>
              </w:rPr>
              <w:t>To implement Accelerated Cluster Development Programme across SBUHB.</w:t>
            </w:r>
          </w:p>
        </w:tc>
        <w:tc>
          <w:tcPr>
            <w:tcW w:w="1128" w:type="dxa"/>
          </w:tcPr>
          <w:p w14:paraId="04BBEF20" w14:textId="77777777" w:rsidR="000A6267" w:rsidRPr="00053B88" w:rsidRDefault="000A6267" w:rsidP="00C71105">
            <w:pPr>
              <w:jc w:val="right"/>
              <w:rPr>
                <w:rFonts w:ascii="Verdana" w:hAnsi="Verdana" w:cs="Arial"/>
                <w:color w:val="000000" w:themeColor="text1"/>
                <w:sz w:val="14"/>
                <w:szCs w:val="14"/>
              </w:rPr>
            </w:pPr>
            <w:r w:rsidRPr="00053B88">
              <w:rPr>
                <w:rFonts w:ascii="Verdana" w:hAnsi="Verdana" w:cs="Arial"/>
                <w:color w:val="000000" w:themeColor="text1"/>
                <w:sz w:val="14"/>
                <w:szCs w:val="14"/>
              </w:rPr>
              <w:t>£303,000</w:t>
            </w:r>
          </w:p>
        </w:tc>
        <w:tc>
          <w:tcPr>
            <w:tcW w:w="1233" w:type="dxa"/>
          </w:tcPr>
          <w:p w14:paraId="38D14DAE" w14:textId="77777777" w:rsidR="000A6267" w:rsidRPr="008663F4" w:rsidRDefault="000A6267" w:rsidP="00C71105">
            <w:pPr>
              <w:jc w:val="right"/>
              <w:rPr>
                <w:rFonts w:ascii="Verdana" w:hAnsi="Verdana" w:cs="Arial"/>
                <w:color w:val="000000" w:themeColor="text1"/>
                <w:sz w:val="14"/>
                <w:szCs w:val="14"/>
              </w:rPr>
            </w:pPr>
            <w:r>
              <w:rPr>
                <w:rFonts w:ascii="Verdana" w:hAnsi="Verdana" w:cs="Arial"/>
                <w:color w:val="000000" w:themeColor="text1"/>
                <w:sz w:val="14"/>
                <w:szCs w:val="14"/>
              </w:rPr>
              <w:t>2 years +</w:t>
            </w:r>
          </w:p>
        </w:tc>
        <w:tc>
          <w:tcPr>
            <w:tcW w:w="1382" w:type="dxa"/>
            <w:shd w:val="clear" w:color="auto" w:fill="92D050"/>
          </w:tcPr>
          <w:p w14:paraId="509DE8BF" w14:textId="77777777" w:rsidR="000A6267" w:rsidRPr="001A6A2E" w:rsidRDefault="000A6267" w:rsidP="00C71105">
            <w:pPr>
              <w:jc w:val="right"/>
              <w:rPr>
                <w:rFonts w:ascii="Verdana" w:hAnsi="Verdana" w:cs="Arial"/>
                <w:b/>
                <w:color w:val="000000" w:themeColor="text1"/>
                <w:sz w:val="14"/>
                <w:szCs w:val="14"/>
              </w:rPr>
            </w:pPr>
            <w:r w:rsidRPr="001A6A2E">
              <w:rPr>
                <w:rFonts w:ascii="Verdana" w:hAnsi="Verdana" w:cs="Arial"/>
                <w:b/>
                <w:color w:val="000000" w:themeColor="text1"/>
                <w:sz w:val="14"/>
                <w:szCs w:val="14"/>
              </w:rPr>
              <w:t>04/2022</w:t>
            </w:r>
          </w:p>
        </w:tc>
        <w:tc>
          <w:tcPr>
            <w:tcW w:w="1435" w:type="dxa"/>
          </w:tcPr>
          <w:p w14:paraId="54F6CDBD" w14:textId="77777777" w:rsidR="000A6267" w:rsidRPr="001A6A2E" w:rsidRDefault="000A6267" w:rsidP="00C71105">
            <w:pPr>
              <w:jc w:val="right"/>
              <w:rPr>
                <w:rFonts w:ascii="Verdana" w:hAnsi="Verdana" w:cs="Arial"/>
                <w:color w:val="000000" w:themeColor="text1"/>
                <w:sz w:val="14"/>
                <w:szCs w:val="14"/>
              </w:rPr>
            </w:pPr>
            <w:r>
              <w:rPr>
                <w:rFonts w:ascii="Verdana" w:hAnsi="Verdana"/>
                <w:sz w:val="14"/>
                <w:szCs w:val="14"/>
              </w:rPr>
              <w:t>B</w:t>
            </w:r>
            <w:r w:rsidRPr="001A6A2E">
              <w:rPr>
                <w:rFonts w:ascii="Verdana" w:hAnsi="Verdana"/>
                <w:sz w:val="14"/>
                <w:szCs w:val="14"/>
              </w:rPr>
              <w:t>eyond April 2023</w:t>
            </w:r>
          </w:p>
        </w:tc>
        <w:tc>
          <w:tcPr>
            <w:tcW w:w="2109" w:type="dxa"/>
          </w:tcPr>
          <w:p w14:paraId="1B3FAA26" w14:textId="77777777" w:rsidR="000A6267" w:rsidRPr="001A6A2E" w:rsidRDefault="000A6267" w:rsidP="00C71105">
            <w:pPr>
              <w:jc w:val="right"/>
              <w:rPr>
                <w:rFonts w:ascii="Verdana" w:hAnsi="Verdana" w:cs="Arial"/>
                <w:color w:val="000000" w:themeColor="text1"/>
                <w:sz w:val="14"/>
                <w:szCs w:val="14"/>
              </w:rPr>
            </w:pPr>
            <w:r w:rsidRPr="001A6A2E">
              <w:rPr>
                <w:rFonts w:ascii="Verdana" w:hAnsi="Verdana"/>
                <w:sz w:val="14"/>
                <w:szCs w:val="14"/>
              </w:rPr>
              <w:t>Will continue beyond April 2023 as full implementation will require a longer embedding period. Results of National review &amp; lessons learnt will be key to this. Mainstreaming process will continue throughout 23-24</w:t>
            </w:r>
          </w:p>
        </w:tc>
      </w:tr>
    </w:tbl>
    <w:p w14:paraId="678AA398" w14:textId="77777777" w:rsidR="000A6267" w:rsidRDefault="000A6267" w:rsidP="000A6267">
      <w:pPr>
        <w:rPr>
          <w:rFonts w:ascii="Verdana" w:hAnsi="Verdana"/>
          <w:b/>
        </w:rPr>
      </w:pPr>
    </w:p>
    <w:p w14:paraId="05D7F4F3" w14:textId="77777777" w:rsidR="000A6267" w:rsidRDefault="000A6267" w:rsidP="000A6267">
      <w:pPr>
        <w:rPr>
          <w:rFonts w:ascii="Verdana" w:hAnsi="Verdana"/>
          <w:b/>
          <w:color w:val="00B0F0"/>
        </w:rPr>
      </w:pPr>
      <w:bookmarkStart w:id="50" w:name="T4"/>
    </w:p>
    <w:p w14:paraId="48DCCA98" w14:textId="4D4B4971" w:rsidR="000A6267" w:rsidRDefault="000A6267" w:rsidP="000A6267">
      <w:pPr>
        <w:rPr>
          <w:rStyle w:val="IntenseEmphasis"/>
        </w:rPr>
      </w:pPr>
    </w:p>
    <w:p w14:paraId="5C4D492B" w14:textId="7B6A4F65" w:rsidR="00860E75" w:rsidRDefault="00860E75" w:rsidP="000A6267">
      <w:pPr>
        <w:rPr>
          <w:rStyle w:val="IntenseEmphasis"/>
        </w:rPr>
      </w:pPr>
    </w:p>
    <w:p w14:paraId="3874DD8A" w14:textId="7663B6BE" w:rsidR="00C01AD9" w:rsidRDefault="00C01AD9" w:rsidP="000A6267">
      <w:pPr>
        <w:rPr>
          <w:rStyle w:val="IntenseEmphasis"/>
        </w:rPr>
      </w:pPr>
    </w:p>
    <w:p w14:paraId="6A669F64" w14:textId="77777777" w:rsidR="00C01AD9" w:rsidRDefault="00C01AD9" w:rsidP="000A6267">
      <w:pPr>
        <w:rPr>
          <w:rStyle w:val="IntenseEmphasis"/>
        </w:rPr>
      </w:pPr>
    </w:p>
    <w:p w14:paraId="447575F5" w14:textId="24CEED30" w:rsidR="00860E75" w:rsidRPr="00860E75" w:rsidRDefault="00860E75" w:rsidP="00C01AD9">
      <w:pPr>
        <w:pStyle w:val="Heading2"/>
        <w:ind w:left="720"/>
        <w:jc w:val="both"/>
        <w:rPr>
          <w:i/>
          <w:iCs/>
          <w:sz w:val="12"/>
          <w:szCs w:val="12"/>
        </w:rPr>
      </w:pPr>
      <w:bookmarkStart w:id="51" w:name="_Table_5_-"/>
      <w:bookmarkStart w:id="52" w:name="_Toc116919111"/>
      <w:bookmarkEnd w:id="51"/>
      <w:r w:rsidRPr="00860E75">
        <w:rPr>
          <w:rStyle w:val="IntenseEmphasis"/>
          <w:i w:val="0"/>
          <w:iCs w:val="0"/>
        </w:rPr>
        <w:lastRenderedPageBreak/>
        <w:t xml:space="preserve">Table 5 - Details, start dates before 30/09/2022 </w:t>
      </w:r>
      <w:r w:rsidR="00E46658">
        <w:rPr>
          <w:rStyle w:val="IntenseEmphasis"/>
          <w:i w:val="0"/>
          <w:iCs w:val="0"/>
        </w:rPr>
        <w:t>&amp;</w:t>
      </w:r>
      <w:r w:rsidRPr="00860E75">
        <w:rPr>
          <w:rStyle w:val="IntenseEmphasis"/>
          <w:i w:val="0"/>
          <w:iCs w:val="0"/>
        </w:rPr>
        <w:t xml:space="preserve"> duration of schemes to address obesity prevention</w:t>
      </w:r>
      <w:bookmarkEnd w:id="52"/>
    </w:p>
    <w:p w14:paraId="02B2A199" w14:textId="77777777" w:rsidR="00860E75" w:rsidRPr="006009B9" w:rsidRDefault="00860E75" w:rsidP="000A6267">
      <w:pPr>
        <w:rPr>
          <w:rStyle w:val="IntenseEmphasis"/>
        </w:rPr>
      </w:pPr>
    </w:p>
    <w:tbl>
      <w:tblPr>
        <w:tblStyle w:val="TableGrid"/>
        <w:tblW w:w="15027" w:type="dxa"/>
        <w:jc w:val="center"/>
        <w:tblLayout w:type="fixed"/>
        <w:tblLook w:val="04A0" w:firstRow="1" w:lastRow="0" w:firstColumn="1" w:lastColumn="0" w:noHBand="0" w:noVBand="1"/>
      </w:tblPr>
      <w:tblGrid>
        <w:gridCol w:w="1037"/>
        <w:gridCol w:w="1763"/>
        <w:gridCol w:w="5139"/>
        <w:gridCol w:w="991"/>
        <w:gridCol w:w="1276"/>
        <w:gridCol w:w="1276"/>
        <w:gridCol w:w="1418"/>
        <w:gridCol w:w="2127"/>
      </w:tblGrid>
      <w:tr w:rsidR="000A6267" w:rsidRPr="0070645E" w14:paraId="01A76B99" w14:textId="77777777" w:rsidTr="00C01AD9">
        <w:trPr>
          <w:trHeight w:val="420"/>
          <w:tblHeader/>
          <w:jc w:val="center"/>
        </w:trPr>
        <w:tc>
          <w:tcPr>
            <w:tcW w:w="1037" w:type="dxa"/>
            <w:shd w:val="clear" w:color="auto" w:fill="1F497D" w:themeFill="text2"/>
          </w:tcPr>
          <w:bookmarkEnd w:id="50"/>
          <w:p w14:paraId="59550B86" w14:textId="77777777" w:rsidR="000A6267" w:rsidRPr="001A5DD1" w:rsidRDefault="000A6267" w:rsidP="00C71105">
            <w:pPr>
              <w:jc w:val="center"/>
              <w:rPr>
                <w:rFonts w:ascii="Verdana" w:hAnsi="Verdana" w:cs="Arial"/>
                <w:b/>
                <w:color w:val="FFFFFF" w:themeColor="background1"/>
                <w:sz w:val="14"/>
                <w:szCs w:val="14"/>
              </w:rPr>
            </w:pPr>
            <w:r w:rsidRPr="001A5DD1">
              <w:rPr>
                <w:rFonts w:ascii="Verdana" w:hAnsi="Verdana" w:cs="Arial"/>
                <w:b/>
                <w:color w:val="FFFFFF" w:themeColor="background1"/>
                <w:sz w:val="14"/>
                <w:szCs w:val="14"/>
              </w:rPr>
              <w:t>Health Board</w:t>
            </w:r>
          </w:p>
        </w:tc>
        <w:tc>
          <w:tcPr>
            <w:tcW w:w="1763" w:type="dxa"/>
            <w:shd w:val="clear" w:color="auto" w:fill="1F497D" w:themeFill="text2"/>
          </w:tcPr>
          <w:p w14:paraId="2EA7F982" w14:textId="77777777" w:rsidR="000A6267" w:rsidRPr="001A5DD1" w:rsidRDefault="000A6267" w:rsidP="00C71105">
            <w:pPr>
              <w:jc w:val="center"/>
              <w:rPr>
                <w:rFonts w:ascii="Verdana" w:hAnsi="Verdana" w:cs="Arial"/>
                <w:b/>
                <w:color w:val="FFFFFF" w:themeColor="background1"/>
                <w:sz w:val="14"/>
                <w:szCs w:val="14"/>
              </w:rPr>
            </w:pPr>
            <w:r w:rsidRPr="001A5DD1">
              <w:rPr>
                <w:rFonts w:ascii="Verdana" w:hAnsi="Verdana" w:cs="Arial"/>
                <w:b/>
                <w:color w:val="FFFFFF" w:themeColor="background1"/>
                <w:sz w:val="14"/>
                <w:szCs w:val="14"/>
              </w:rPr>
              <w:t>Title of Scheme</w:t>
            </w:r>
          </w:p>
        </w:tc>
        <w:tc>
          <w:tcPr>
            <w:tcW w:w="5139" w:type="dxa"/>
            <w:shd w:val="clear" w:color="auto" w:fill="1F497D" w:themeFill="text2"/>
          </w:tcPr>
          <w:p w14:paraId="7D1BC44B" w14:textId="77777777" w:rsidR="000A6267" w:rsidRPr="001A5DD1" w:rsidRDefault="000A6267" w:rsidP="00C71105">
            <w:pPr>
              <w:jc w:val="center"/>
              <w:rPr>
                <w:rFonts w:ascii="Verdana" w:hAnsi="Verdana" w:cs="Arial"/>
                <w:b/>
                <w:color w:val="FFFFFF" w:themeColor="background1"/>
                <w:sz w:val="14"/>
                <w:szCs w:val="14"/>
              </w:rPr>
            </w:pPr>
            <w:r w:rsidRPr="001A5DD1">
              <w:rPr>
                <w:rFonts w:ascii="Verdana" w:hAnsi="Verdana" w:cs="Arial"/>
                <w:b/>
                <w:color w:val="FFFFFF" w:themeColor="background1"/>
                <w:sz w:val="14"/>
                <w:szCs w:val="14"/>
              </w:rPr>
              <w:t>Description of Scheme</w:t>
            </w:r>
          </w:p>
        </w:tc>
        <w:tc>
          <w:tcPr>
            <w:tcW w:w="991" w:type="dxa"/>
            <w:shd w:val="clear" w:color="auto" w:fill="1F497D" w:themeFill="text2"/>
          </w:tcPr>
          <w:p w14:paraId="2D4669CF" w14:textId="77777777" w:rsidR="000A6267" w:rsidRPr="001A5DD1" w:rsidRDefault="000A6267" w:rsidP="00C71105">
            <w:pPr>
              <w:jc w:val="center"/>
              <w:rPr>
                <w:rFonts w:ascii="Verdana" w:hAnsi="Verdana" w:cs="Arial"/>
                <w:b/>
                <w:color w:val="FFFFFF" w:themeColor="background1"/>
                <w:sz w:val="14"/>
                <w:szCs w:val="14"/>
              </w:rPr>
            </w:pPr>
            <w:r w:rsidRPr="001A5DD1">
              <w:rPr>
                <w:rFonts w:ascii="Verdana" w:hAnsi="Verdana" w:cs="Arial"/>
                <w:b/>
                <w:color w:val="FFFFFF" w:themeColor="background1"/>
                <w:sz w:val="14"/>
                <w:szCs w:val="14"/>
              </w:rPr>
              <w:t xml:space="preserve">Investment </w:t>
            </w:r>
          </w:p>
        </w:tc>
        <w:tc>
          <w:tcPr>
            <w:tcW w:w="1276" w:type="dxa"/>
            <w:shd w:val="clear" w:color="auto" w:fill="1F497D" w:themeFill="text2"/>
          </w:tcPr>
          <w:p w14:paraId="0155E7B8" w14:textId="77777777" w:rsidR="000A6267" w:rsidRPr="001A5DD1" w:rsidRDefault="000A6267" w:rsidP="00C71105">
            <w:pPr>
              <w:jc w:val="center"/>
              <w:rPr>
                <w:rFonts w:ascii="Verdana" w:hAnsi="Verdana" w:cs="Arial"/>
                <w:b/>
                <w:color w:val="FFFFFF" w:themeColor="background1"/>
                <w:sz w:val="14"/>
                <w:szCs w:val="14"/>
              </w:rPr>
            </w:pPr>
            <w:r w:rsidRPr="001A5DD1">
              <w:rPr>
                <w:rFonts w:ascii="Verdana" w:hAnsi="Verdana" w:cs="Arial"/>
                <w:b/>
                <w:color w:val="FFFFFF" w:themeColor="background1"/>
                <w:sz w:val="14"/>
                <w:szCs w:val="14"/>
              </w:rPr>
              <w:t xml:space="preserve">Planned duration </w:t>
            </w:r>
          </w:p>
        </w:tc>
        <w:tc>
          <w:tcPr>
            <w:tcW w:w="1276" w:type="dxa"/>
            <w:shd w:val="clear" w:color="auto" w:fill="1F497D" w:themeFill="text2"/>
          </w:tcPr>
          <w:p w14:paraId="57A73630" w14:textId="77777777" w:rsidR="000A6267" w:rsidRPr="001A5DD1" w:rsidRDefault="000A6267" w:rsidP="00C71105">
            <w:pPr>
              <w:jc w:val="center"/>
              <w:rPr>
                <w:rFonts w:ascii="Verdana" w:hAnsi="Verdana" w:cs="Arial"/>
                <w:b/>
                <w:color w:val="FFFFFF" w:themeColor="background1"/>
                <w:sz w:val="14"/>
                <w:szCs w:val="14"/>
              </w:rPr>
            </w:pPr>
            <w:r w:rsidRPr="001A5DD1">
              <w:rPr>
                <w:rFonts w:ascii="Verdana" w:hAnsi="Verdana" w:cs="Arial"/>
                <w:b/>
                <w:color w:val="FFFFFF" w:themeColor="background1"/>
                <w:sz w:val="14"/>
                <w:szCs w:val="14"/>
              </w:rPr>
              <w:t xml:space="preserve">Start date </w:t>
            </w:r>
          </w:p>
        </w:tc>
        <w:tc>
          <w:tcPr>
            <w:tcW w:w="1418" w:type="dxa"/>
            <w:shd w:val="clear" w:color="auto" w:fill="1F497D" w:themeFill="text2"/>
          </w:tcPr>
          <w:p w14:paraId="44D6C00E" w14:textId="77777777" w:rsidR="000A6267" w:rsidRPr="001A5DD1" w:rsidRDefault="000A6267" w:rsidP="00C71105">
            <w:pPr>
              <w:jc w:val="center"/>
              <w:rPr>
                <w:rFonts w:ascii="Verdana" w:hAnsi="Verdana" w:cs="Arial"/>
                <w:b/>
                <w:color w:val="FFFFFF" w:themeColor="background1"/>
                <w:sz w:val="14"/>
                <w:szCs w:val="14"/>
              </w:rPr>
            </w:pPr>
            <w:r w:rsidRPr="001A5DD1">
              <w:rPr>
                <w:rFonts w:ascii="Verdana" w:hAnsi="Verdana" w:cs="Arial"/>
                <w:b/>
                <w:color w:val="FFFFFF" w:themeColor="background1"/>
                <w:sz w:val="14"/>
                <w:szCs w:val="14"/>
              </w:rPr>
              <w:t xml:space="preserve">Planned end date </w:t>
            </w:r>
          </w:p>
        </w:tc>
        <w:tc>
          <w:tcPr>
            <w:tcW w:w="2127" w:type="dxa"/>
            <w:shd w:val="clear" w:color="auto" w:fill="1F497D" w:themeFill="text2"/>
          </w:tcPr>
          <w:p w14:paraId="7D92BE9C" w14:textId="77777777" w:rsidR="000A6267" w:rsidRPr="001A5DD1" w:rsidRDefault="000A6267" w:rsidP="00C71105">
            <w:pPr>
              <w:rPr>
                <w:rFonts w:ascii="Verdana" w:hAnsi="Verdana" w:cs="Arial"/>
                <w:b/>
                <w:color w:val="FFFFFF" w:themeColor="background1"/>
                <w:sz w:val="14"/>
                <w:szCs w:val="14"/>
              </w:rPr>
            </w:pPr>
            <w:r w:rsidRPr="001A5DD1">
              <w:rPr>
                <w:rFonts w:ascii="Verdana" w:hAnsi="Verdana" w:cs="Arial"/>
                <w:b/>
                <w:color w:val="FFFFFF" w:themeColor="background1"/>
                <w:sz w:val="14"/>
                <w:szCs w:val="14"/>
              </w:rPr>
              <w:t>Explanation of delay in start</w:t>
            </w:r>
          </w:p>
        </w:tc>
      </w:tr>
      <w:tr w:rsidR="000A6267" w:rsidRPr="0070645E" w14:paraId="6FDA1413" w14:textId="77777777" w:rsidTr="00C01AD9">
        <w:trPr>
          <w:jc w:val="center"/>
        </w:trPr>
        <w:tc>
          <w:tcPr>
            <w:tcW w:w="1037" w:type="dxa"/>
          </w:tcPr>
          <w:p w14:paraId="0ED7890D" w14:textId="77777777" w:rsidR="000A6267" w:rsidRDefault="000A6267" w:rsidP="00C71105">
            <w:pPr>
              <w:rPr>
                <w:rFonts w:ascii="Verdana" w:hAnsi="Verdana" w:cs="Arial"/>
                <w:sz w:val="14"/>
                <w:szCs w:val="14"/>
              </w:rPr>
            </w:pPr>
            <w:r w:rsidRPr="0070645E">
              <w:rPr>
                <w:rFonts w:ascii="Verdana" w:hAnsi="Verdana" w:cs="Arial"/>
                <w:sz w:val="14"/>
                <w:szCs w:val="14"/>
              </w:rPr>
              <w:t xml:space="preserve">Aneurin Bevan </w:t>
            </w:r>
          </w:p>
          <w:p w14:paraId="7DB1819A" w14:textId="77777777" w:rsidR="000A6267" w:rsidRPr="0070645E" w:rsidRDefault="000A6267" w:rsidP="00C71105">
            <w:pPr>
              <w:rPr>
                <w:rFonts w:ascii="Verdana" w:hAnsi="Verdana" w:cs="Arial"/>
                <w:sz w:val="14"/>
                <w:szCs w:val="14"/>
              </w:rPr>
            </w:pPr>
            <w:r w:rsidRPr="0070645E">
              <w:rPr>
                <w:rFonts w:ascii="Verdana" w:hAnsi="Verdana" w:cs="Arial"/>
                <w:sz w:val="14"/>
                <w:szCs w:val="14"/>
              </w:rPr>
              <w:t>UHB</w:t>
            </w:r>
          </w:p>
        </w:tc>
        <w:tc>
          <w:tcPr>
            <w:tcW w:w="1763" w:type="dxa"/>
          </w:tcPr>
          <w:p w14:paraId="1DC5DA09" w14:textId="77777777" w:rsidR="000A6267" w:rsidRPr="0070645E" w:rsidRDefault="000A6267" w:rsidP="00C71105">
            <w:pPr>
              <w:rPr>
                <w:rFonts w:ascii="Verdana" w:hAnsi="Verdana" w:cs="Arial"/>
                <w:sz w:val="14"/>
                <w:szCs w:val="14"/>
              </w:rPr>
            </w:pPr>
            <w:r w:rsidRPr="0070645E">
              <w:rPr>
                <w:rFonts w:ascii="Verdana" w:hAnsi="Verdana"/>
                <w:sz w:val="14"/>
                <w:szCs w:val="14"/>
              </w:rPr>
              <w:t xml:space="preserve">Weight Management Brief Advice and Self-Directed Support in Primary Care </w:t>
            </w:r>
          </w:p>
        </w:tc>
        <w:tc>
          <w:tcPr>
            <w:tcW w:w="5139" w:type="dxa"/>
          </w:tcPr>
          <w:p w14:paraId="4A4A487C" w14:textId="77777777" w:rsidR="000A6267" w:rsidRPr="0070645E" w:rsidRDefault="000A6267" w:rsidP="00C71105">
            <w:pPr>
              <w:tabs>
                <w:tab w:val="left" w:pos="5554"/>
              </w:tabs>
              <w:rPr>
                <w:rFonts w:ascii="Verdana" w:hAnsi="Verdana" w:cs="Arial"/>
                <w:sz w:val="14"/>
                <w:szCs w:val="14"/>
              </w:rPr>
            </w:pPr>
            <w:r w:rsidRPr="0070645E">
              <w:rPr>
                <w:rFonts w:ascii="Verdana" w:hAnsi="Verdana"/>
                <w:sz w:val="14"/>
                <w:szCs w:val="14"/>
              </w:rPr>
              <w:t>The aim of this project is to ensure systematic provision of brief advice, signposting and access to self-directed support for achieving or maintaining a healthy weight (step-down).</w:t>
            </w:r>
          </w:p>
        </w:tc>
        <w:tc>
          <w:tcPr>
            <w:tcW w:w="991" w:type="dxa"/>
          </w:tcPr>
          <w:p w14:paraId="1ECBA640" w14:textId="77777777" w:rsidR="000A6267" w:rsidRPr="0070645E" w:rsidRDefault="000A6267" w:rsidP="00C71105">
            <w:pPr>
              <w:jc w:val="right"/>
              <w:rPr>
                <w:rFonts w:ascii="Verdana" w:hAnsi="Verdana" w:cs="Arial"/>
                <w:sz w:val="14"/>
                <w:szCs w:val="14"/>
              </w:rPr>
            </w:pPr>
            <w:r>
              <w:rPr>
                <w:rFonts w:ascii="Verdana" w:hAnsi="Verdana" w:cs="Arial"/>
                <w:sz w:val="14"/>
                <w:szCs w:val="14"/>
              </w:rPr>
              <w:t>(</w:t>
            </w:r>
            <w:r w:rsidRPr="0070645E">
              <w:rPr>
                <w:rFonts w:ascii="Verdana" w:hAnsi="Verdana" w:cs="Arial"/>
                <w:sz w:val="14"/>
                <w:szCs w:val="14"/>
              </w:rPr>
              <w:t xml:space="preserve">Year 1)  </w:t>
            </w:r>
            <w:r>
              <w:rPr>
                <w:rFonts w:ascii="Verdana" w:hAnsi="Verdana" w:cs="Arial"/>
                <w:sz w:val="14"/>
                <w:szCs w:val="14"/>
              </w:rPr>
              <w:t>£</w:t>
            </w:r>
            <w:r w:rsidRPr="0070645E">
              <w:rPr>
                <w:rFonts w:ascii="Verdana" w:hAnsi="Verdana" w:cs="Arial"/>
                <w:sz w:val="14"/>
                <w:szCs w:val="14"/>
              </w:rPr>
              <w:t>153,509</w:t>
            </w:r>
          </w:p>
          <w:p w14:paraId="05B599A1" w14:textId="77777777" w:rsidR="000A6267" w:rsidRPr="0070645E" w:rsidRDefault="000A6267" w:rsidP="00C71105">
            <w:pPr>
              <w:tabs>
                <w:tab w:val="left" w:pos="5554"/>
              </w:tabs>
              <w:jc w:val="right"/>
              <w:rPr>
                <w:rFonts w:ascii="Verdana" w:hAnsi="Verdana" w:cs="Arial"/>
                <w:sz w:val="14"/>
                <w:szCs w:val="14"/>
              </w:rPr>
            </w:pPr>
            <w:r w:rsidRPr="0070645E">
              <w:rPr>
                <w:rFonts w:ascii="Verdana" w:hAnsi="Verdana" w:cs="Arial"/>
                <w:sz w:val="14"/>
                <w:szCs w:val="14"/>
              </w:rPr>
              <w:t xml:space="preserve">(Year 2)  </w:t>
            </w:r>
            <w:r>
              <w:rPr>
                <w:rFonts w:ascii="Verdana" w:hAnsi="Verdana" w:cs="Arial"/>
                <w:sz w:val="14"/>
                <w:szCs w:val="14"/>
              </w:rPr>
              <w:t>£</w:t>
            </w:r>
            <w:r w:rsidRPr="0070645E">
              <w:rPr>
                <w:rFonts w:ascii="Verdana" w:hAnsi="Verdana" w:cs="Arial"/>
                <w:sz w:val="14"/>
                <w:szCs w:val="14"/>
              </w:rPr>
              <w:t>288,694)</w:t>
            </w:r>
          </w:p>
        </w:tc>
        <w:tc>
          <w:tcPr>
            <w:tcW w:w="1276" w:type="dxa"/>
          </w:tcPr>
          <w:p w14:paraId="22D367B1" w14:textId="77777777" w:rsidR="000A6267" w:rsidRPr="0070645E" w:rsidRDefault="000A6267" w:rsidP="00C71105">
            <w:pPr>
              <w:tabs>
                <w:tab w:val="left" w:pos="5554"/>
              </w:tabs>
              <w:jc w:val="right"/>
              <w:rPr>
                <w:rFonts w:ascii="Verdana" w:hAnsi="Verdana" w:cs="Arial"/>
                <w:sz w:val="14"/>
                <w:szCs w:val="14"/>
              </w:rPr>
            </w:pPr>
            <w:r w:rsidRPr="0070645E">
              <w:rPr>
                <w:rFonts w:ascii="Verdana" w:hAnsi="Verdana" w:cs="Arial"/>
                <w:sz w:val="14"/>
                <w:szCs w:val="14"/>
              </w:rPr>
              <w:t xml:space="preserve">2 years </w:t>
            </w:r>
          </w:p>
        </w:tc>
        <w:tc>
          <w:tcPr>
            <w:tcW w:w="1276" w:type="dxa"/>
            <w:shd w:val="clear" w:color="auto" w:fill="92D050"/>
          </w:tcPr>
          <w:p w14:paraId="233DBF9A" w14:textId="77777777" w:rsidR="000A6267" w:rsidRPr="004B0059" w:rsidRDefault="000A6267" w:rsidP="00C71105">
            <w:pPr>
              <w:tabs>
                <w:tab w:val="left" w:pos="5554"/>
              </w:tabs>
              <w:jc w:val="right"/>
              <w:rPr>
                <w:rFonts w:ascii="Verdana" w:hAnsi="Verdana" w:cs="Arial"/>
                <w:b/>
                <w:sz w:val="14"/>
                <w:szCs w:val="14"/>
              </w:rPr>
            </w:pPr>
            <w:r w:rsidRPr="004B0059">
              <w:rPr>
                <w:rFonts w:ascii="Verdana" w:hAnsi="Verdana" w:cs="Arial"/>
                <w:b/>
                <w:sz w:val="14"/>
                <w:szCs w:val="14"/>
              </w:rPr>
              <w:t>01/09/2022</w:t>
            </w:r>
          </w:p>
        </w:tc>
        <w:tc>
          <w:tcPr>
            <w:tcW w:w="1418" w:type="dxa"/>
          </w:tcPr>
          <w:p w14:paraId="12EC49AB" w14:textId="77777777" w:rsidR="000A6267" w:rsidRPr="0070645E" w:rsidRDefault="000A6267" w:rsidP="00C71105">
            <w:pPr>
              <w:tabs>
                <w:tab w:val="left" w:pos="5554"/>
              </w:tabs>
              <w:jc w:val="right"/>
              <w:rPr>
                <w:rFonts w:ascii="Verdana" w:hAnsi="Verdana" w:cs="Arial"/>
                <w:sz w:val="14"/>
                <w:szCs w:val="14"/>
              </w:rPr>
            </w:pPr>
            <w:r w:rsidRPr="0070645E">
              <w:rPr>
                <w:rFonts w:ascii="Verdana" w:hAnsi="Verdana" w:cs="Arial"/>
                <w:sz w:val="14"/>
                <w:szCs w:val="14"/>
              </w:rPr>
              <w:t>31/03/2024</w:t>
            </w:r>
          </w:p>
        </w:tc>
        <w:tc>
          <w:tcPr>
            <w:tcW w:w="2127" w:type="dxa"/>
          </w:tcPr>
          <w:p w14:paraId="0DD2ECFB" w14:textId="77777777" w:rsidR="000A6267" w:rsidRPr="0070645E" w:rsidRDefault="000A6267" w:rsidP="00C71105">
            <w:pPr>
              <w:tabs>
                <w:tab w:val="left" w:pos="5554"/>
              </w:tabs>
              <w:jc w:val="right"/>
              <w:rPr>
                <w:rFonts w:ascii="Verdana" w:hAnsi="Verdana" w:cs="Arial"/>
                <w:sz w:val="14"/>
                <w:szCs w:val="14"/>
              </w:rPr>
            </w:pPr>
            <w:r w:rsidRPr="0070645E">
              <w:rPr>
                <w:rFonts w:ascii="Verdana" w:hAnsi="Verdana" w:cs="Arial"/>
                <w:sz w:val="14"/>
                <w:szCs w:val="14"/>
              </w:rPr>
              <w:t>18 months due to delayed start date with recruitment.</w:t>
            </w:r>
          </w:p>
        </w:tc>
      </w:tr>
      <w:tr w:rsidR="000A6267" w:rsidRPr="0070645E" w14:paraId="4868C762" w14:textId="77777777" w:rsidTr="00C01AD9">
        <w:trPr>
          <w:trHeight w:val="806"/>
          <w:jc w:val="center"/>
        </w:trPr>
        <w:tc>
          <w:tcPr>
            <w:tcW w:w="1037" w:type="dxa"/>
          </w:tcPr>
          <w:p w14:paraId="1C411444" w14:textId="77777777" w:rsidR="000A6267" w:rsidRPr="00D51C5E" w:rsidRDefault="000A6267" w:rsidP="00C71105">
            <w:pPr>
              <w:rPr>
                <w:rFonts w:ascii="Verdana" w:hAnsi="Verdana" w:cs="Arial"/>
                <w:sz w:val="14"/>
                <w:szCs w:val="14"/>
              </w:rPr>
            </w:pPr>
            <w:r w:rsidRPr="00D51C5E">
              <w:rPr>
                <w:rFonts w:ascii="Verdana" w:hAnsi="Verdana" w:cs="Arial"/>
                <w:sz w:val="14"/>
                <w:szCs w:val="14"/>
              </w:rPr>
              <w:t>Betsi Cadwalader UHB</w:t>
            </w:r>
          </w:p>
        </w:tc>
        <w:tc>
          <w:tcPr>
            <w:tcW w:w="1763" w:type="dxa"/>
          </w:tcPr>
          <w:p w14:paraId="07B335D2" w14:textId="77777777" w:rsidR="000A6267" w:rsidRPr="00D51C5E" w:rsidRDefault="000A6267" w:rsidP="00C71105">
            <w:pPr>
              <w:rPr>
                <w:rFonts w:ascii="Verdana" w:hAnsi="Verdana" w:cs="Arial"/>
                <w:sz w:val="14"/>
                <w:szCs w:val="14"/>
              </w:rPr>
            </w:pPr>
            <w:r w:rsidRPr="00D51C5E">
              <w:rPr>
                <w:rFonts w:ascii="Verdana" w:hAnsi="Verdana"/>
                <w:sz w:val="14"/>
                <w:szCs w:val="14"/>
              </w:rPr>
              <w:t>Digital Programme for Type 2 Diabetics</w:t>
            </w:r>
          </w:p>
        </w:tc>
        <w:tc>
          <w:tcPr>
            <w:tcW w:w="5139" w:type="dxa"/>
          </w:tcPr>
          <w:p w14:paraId="012466DA" w14:textId="32F25ED6" w:rsidR="000A6267" w:rsidRPr="00D51C5E" w:rsidRDefault="000A6267" w:rsidP="00C71105">
            <w:pPr>
              <w:tabs>
                <w:tab w:val="left" w:pos="5554"/>
              </w:tabs>
              <w:rPr>
                <w:rFonts w:ascii="Verdana" w:hAnsi="Verdana" w:cs="Arial"/>
                <w:sz w:val="14"/>
                <w:szCs w:val="14"/>
              </w:rPr>
            </w:pPr>
            <w:r w:rsidRPr="00D51C5E">
              <w:rPr>
                <w:rFonts w:ascii="Verdana" w:hAnsi="Verdana" w:cs="Arial"/>
                <w:sz w:val="14"/>
                <w:szCs w:val="14"/>
              </w:rPr>
              <w:t xml:space="preserve">The development and operation of an on-line learning space that enables ease of access, and optimal teaching support, plus facilities for people with diabetes who wish to lose weight using VLCD (initially, plus further development thereafter) to improve their </w:t>
            </w:r>
            <w:r w:rsidR="00FF1B45" w:rsidRPr="00D51C5E">
              <w:rPr>
                <w:rFonts w:ascii="Verdana" w:hAnsi="Verdana" w:cs="Arial"/>
                <w:sz w:val="14"/>
                <w:szCs w:val="14"/>
              </w:rPr>
              <w:t>long-term</w:t>
            </w:r>
            <w:r w:rsidRPr="00D51C5E">
              <w:rPr>
                <w:rFonts w:ascii="Verdana" w:hAnsi="Verdana" w:cs="Arial"/>
                <w:sz w:val="14"/>
                <w:szCs w:val="14"/>
              </w:rPr>
              <w:t xml:space="preserve"> health outcomes.</w:t>
            </w:r>
          </w:p>
          <w:p w14:paraId="6C8A5717" w14:textId="77777777" w:rsidR="000A6267" w:rsidRPr="00D51C5E" w:rsidRDefault="000A6267" w:rsidP="00C71105">
            <w:pPr>
              <w:tabs>
                <w:tab w:val="left" w:pos="5554"/>
              </w:tabs>
              <w:rPr>
                <w:rFonts w:ascii="Verdana" w:hAnsi="Verdana" w:cs="Arial"/>
                <w:sz w:val="6"/>
                <w:szCs w:val="6"/>
              </w:rPr>
            </w:pPr>
          </w:p>
        </w:tc>
        <w:tc>
          <w:tcPr>
            <w:tcW w:w="991" w:type="dxa"/>
          </w:tcPr>
          <w:p w14:paraId="123BF968" w14:textId="77777777" w:rsidR="000A6267" w:rsidRPr="00D51C5E" w:rsidRDefault="000A6267" w:rsidP="00C71105">
            <w:pPr>
              <w:tabs>
                <w:tab w:val="left" w:pos="5554"/>
              </w:tabs>
              <w:jc w:val="right"/>
              <w:rPr>
                <w:rFonts w:ascii="Verdana" w:hAnsi="Verdana" w:cs="Arial"/>
                <w:sz w:val="14"/>
                <w:szCs w:val="14"/>
              </w:rPr>
            </w:pPr>
            <w:r w:rsidRPr="00D51C5E">
              <w:rPr>
                <w:rFonts w:ascii="Verdana" w:hAnsi="Verdana" w:cs="Arial"/>
                <w:sz w:val="14"/>
                <w:szCs w:val="14"/>
              </w:rPr>
              <w:t>£106,972</w:t>
            </w:r>
          </w:p>
        </w:tc>
        <w:tc>
          <w:tcPr>
            <w:tcW w:w="1276" w:type="dxa"/>
          </w:tcPr>
          <w:p w14:paraId="21DBC6F3" w14:textId="77777777" w:rsidR="000A6267" w:rsidRPr="00D51C5E" w:rsidRDefault="000A6267" w:rsidP="00C71105">
            <w:pPr>
              <w:tabs>
                <w:tab w:val="left" w:pos="5554"/>
              </w:tabs>
              <w:jc w:val="right"/>
              <w:rPr>
                <w:rFonts w:ascii="Verdana" w:hAnsi="Verdana" w:cs="Arial"/>
                <w:sz w:val="14"/>
                <w:szCs w:val="14"/>
              </w:rPr>
            </w:pPr>
            <w:r w:rsidRPr="00D51C5E">
              <w:rPr>
                <w:rFonts w:ascii="Verdana" w:hAnsi="Verdana" w:cs="Arial"/>
                <w:sz w:val="14"/>
                <w:szCs w:val="14"/>
              </w:rPr>
              <w:t>1 year</w:t>
            </w:r>
          </w:p>
        </w:tc>
        <w:tc>
          <w:tcPr>
            <w:tcW w:w="1276" w:type="dxa"/>
            <w:shd w:val="clear" w:color="auto" w:fill="FBD4B4" w:themeFill="accent6" w:themeFillTint="66"/>
          </w:tcPr>
          <w:p w14:paraId="076C2CA6" w14:textId="77777777" w:rsidR="000A6267" w:rsidRPr="004B0059" w:rsidRDefault="000A6267" w:rsidP="00C71105">
            <w:pPr>
              <w:tabs>
                <w:tab w:val="left" w:pos="5554"/>
              </w:tabs>
              <w:jc w:val="right"/>
              <w:rPr>
                <w:rFonts w:ascii="Verdana" w:hAnsi="Verdana" w:cs="Arial"/>
                <w:b/>
                <w:sz w:val="14"/>
                <w:szCs w:val="14"/>
              </w:rPr>
            </w:pPr>
            <w:r w:rsidRPr="004B0059">
              <w:rPr>
                <w:rFonts w:ascii="Verdana" w:hAnsi="Verdana" w:cs="Arial"/>
                <w:b/>
                <w:sz w:val="14"/>
                <w:szCs w:val="14"/>
              </w:rPr>
              <w:t>Not reported</w:t>
            </w:r>
          </w:p>
        </w:tc>
        <w:tc>
          <w:tcPr>
            <w:tcW w:w="1418" w:type="dxa"/>
          </w:tcPr>
          <w:p w14:paraId="5BF9A402" w14:textId="77777777" w:rsidR="000A6267" w:rsidRPr="00D51C5E" w:rsidRDefault="000A6267" w:rsidP="00C71105">
            <w:pPr>
              <w:tabs>
                <w:tab w:val="left" w:pos="5554"/>
              </w:tabs>
              <w:jc w:val="right"/>
              <w:rPr>
                <w:rFonts w:ascii="Verdana" w:hAnsi="Verdana" w:cs="Arial"/>
                <w:sz w:val="14"/>
                <w:szCs w:val="14"/>
              </w:rPr>
            </w:pPr>
            <w:r w:rsidRPr="00D51C5E">
              <w:rPr>
                <w:rFonts w:ascii="Verdana" w:hAnsi="Verdana" w:cs="Arial"/>
                <w:color w:val="000000" w:themeColor="text1"/>
                <w:sz w:val="14"/>
                <w:szCs w:val="14"/>
              </w:rPr>
              <w:t>31/03/2023</w:t>
            </w:r>
          </w:p>
        </w:tc>
        <w:tc>
          <w:tcPr>
            <w:tcW w:w="2127" w:type="dxa"/>
          </w:tcPr>
          <w:p w14:paraId="1315DA6A" w14:textId="77777777" w:rsidR="000A6267" w:rsidRPr="00D51C5E" w:rsidRDefault="000A6267" w:rsidP="00C71105">
            <w:pPr>
              <w:tabs>
                <w:tab w:val="left" w:pos="5554"/>
              </w:tabs>
              <w:jc w:val="right"/>
              <w:rPr>
                <w:rFonts w:ascii="Verdana" w:hAnsi="Verdana" w:cs="Arial"/>
                <w:sz w:val="14"/>
                <w:szCs w:val="14"/>
              </w:rPr>
            </w:pPr>
            <w:r w:rsidRPr="00D51C5E">
              <w:rPr>
                <w:rFonts w:ascii="Verdana" w:hAnsi="Verdana" w:cs="Arial"/>
                <w:color w:val="000000" w:themeColor="text1"/>
                <w:sz w:val="14"/>
                <w:szCs w:val="14"/>
              </w:rPr>
              <w:t xml:space="preserve">No current delay - </w:t>
            </w:r>
            <w:r>
              <w:rPr>
                <w:rFonts w:ascii="Verdana" w:hAnsi="Verdana" w:cs="Arial"/>
                <w:sz w:val="14"/>
                <w:szCs w:val="14"/>
              </w:rPr>
              <w:t>the t</w:t>
            </w:r>
            <w:r w:rsidRPr="00D51C5E">
              <w:rPr>
                <w:rFonts w:ascii="Verdana" w:hAnsi="Verdana" w:cs="Arial"/>
                <w:sz w:val="14"/>
                <w:szCs w:val="14"/>
              </w:rPr>
              <w:t>ender process to procure relevant software date of full completion is not yet known</w:t>
            </w:r>
          </w:p>
        </w:tc>
      </w:tr>
      <w:tr w:rsidR="000A6267" w:rsidRPr="0070645E" w14:paraId="64E498A4" w14:textId="77777777" w:rsidTr="00C01AD9">
        <w:trPr>
          <w:jc w:val="center"/>
        </w:trPr>
        <w:tc>
          <w:tcPr>
            <w:tcW w:w="1037" w:type="dxa"/>
            <w:vMerge w:val="restart"/>
          </w:tcPr>
          <w:p w14:paraId="76B5E140" w14:textId="77777777" w:rsidR="000A6267" w:rsidRDefault="000A6267" w:rsidP="00C71105">
            <w:pPr>
              <w:rPr>
                <w:rFonts w:ascii="Verdana" w:hAnsi="Verdana" w:cs="Arial"/>
                <w:sz w:val="14"/>
                <w:szCs w:val="14"/>
              </w:rPr>
            </w:pPr>
            <w:r w:rsidRPr="0070645E">
              <w:rPr>
                <w:rFonts w:ascii="Verdana" w:hAnsi="Verdana" w:cs="Arial"/>
                <w:sz w:val="14"/>
                <w:szCs w:val="14"/>
              </w:rPr>
              <w:t xml:space="preserve">Cardiff and Vale </w:t>
            </w:r>
          </w:p>
          <w:p w14:paraId="3A8F4E9C" w14:textId="77777777" w:rsidR="000A6267" w:rsidRPr="0070645E" w:rsidRDefault="000A6267" w:rsidP="00C71105">
            <w:pPr>
              <w:rPr>
                <w:rFonts w:ascii="Verdana" w:hAnsi="Verdana" w:cs="Arial"/>
                <w:sz w:val="14"/>
                <w:szCs w:val="14"/>
              </w:rPr>
            </w:pPr>
            <w:r w:rsidRPr="0070645E">
              <w:rPr>
                <w:rFonts w:ascii="Verdana" w:hAnsi="Verdana" w:cs="Arial"/>
                <w:sz w:val="14"/>
                <w:szCs w:val="14"/>
              </w:rPr>
              <w:t>UHB</w:t>
            </w:r>
          </w:p>
        </w:tc>
        <w:tc>
          <w:tcPr>
            <w:tcW w:w="1763" w:type="dxa"/>
          </w:tcPr>
          <w:p w14:paraId="26C781FA" w14:textId="77777777" w:rsidR="000A6267" w:rsidRPr="0070645E" w:rsidRDefault="000A6267" w:rsidP="00C71105">
            <w:pPr>
              <w:rPr>
                <w:rFonts w:ascii="Verdana" w:hAnsi="Verdana" w:cs="Arial"/>
                <w:sz w:val="14"/>
                <w:szCs w:val="14"/>
                <w:lang w:eastAsia="en-GB"/>
              </w:rPr>
            </w:pPr>
            <w:r w:rsidRPr="0070645E">
              <w:rPr>
                <w:rFonts w:ascii="Verdana" w:hAnsi="Verdana" w:cs="Arial"/>
                <w:bCs/>
                <w:sz w:val="14"/>
                <w:szCs w:val="14"/>
              </w:rPr>
              <w:t>Pre-D</w:t>
            </w:r>
            <w:r>
              <w:rPr>
                <w:rFonts w:ascii="Verdana" w:hAnsi="Verdana" w:cs="Arial"/>
                <w:bCs/>
                <w:sz w:val="14"/>
                <w:szCs w:val="14"/>
              </w:rPr>
              <w:t>iabetes brief interventions at c</w:t>
            </w:r>
            <w:r w:rsidRPr="0070645E">
              <w:rPr>
                <w:rFonts w:ascii="Verdana" w:hAnsi="Verdana" w:cs="Arial"/>
                <w:bCs/>
                <w:sz w:val="14"/>
                <w:szCs w:val="14"/>
              </w:rPr>
              <w:t>luster level</w:t>
            </w:r>
          </w:p>
        </w:tc>
        <w:tc>
          <w:tcPr>
            <w:tcW w:w="5139" w:type="dxa"/>
          </w:tcPr>
          <w:p w14:paraId="4ED21C5A" w14:textId="77777777" w:rsidR="000A6267" w:rsidRDefault="000A6267" w:rsidP="00C71105">
            <w:pPr>
              <w:tabs>
                <w:tab w:val="left" w:pos="5554"/>
              </w:tabs>
              <w:rPr>
                <w:rFonts w:ascii="Verdana" w:hAnsi="Verdana" w:cs="Arial"/>
                <w:sz w:val="14"/>
                <w:szCs w:val="14"/>
              </w:rPr>
            </w:pPr>
            <w:r w:rsidRPr="0070645E">
              <w:rPr>
                <w:rFonts w:ascii="Verdana" w:hAnsi="Verdana" w:cs="Arial"/>
                <w:sz w:val="14"/>
                <w:szCs w:val="14"/>
              </w:rPr>
              <w:t>To provide brief intervention programme to patients identified as pre-diabetic by a trained support worker, supported by a dietitian.</w:t>
            </w:r>
          </w:p>
          <w:p w14:paraId="6D967BF0" w14:textId="77777777" w:rsidR="000A6267" w:rsidRPr="00F34F5C" w:rsidRDefault="000A6267" w:rsidP="00C71105">
            <w:pPr>
              <w:tabs>
                <w:tab w:val="left" w:pos="5554"/>
              </w:tabs>
              <w:rPr>
                <w:rFonts w:ascii="Verdana" w:hAnsi="Verdana" w:cs="Arial"/>
                <w:sz w:val="6"/>
                <w:szCs w:val="6"/>
              </w:rPr>
            </w:pPr>
          </w:p>
        </w:tc>
        <w:tc>
          <w:tcPr>
            <w:tcW w:w="991" w:type="dxa"/>
          </w:tcPr>
          <w:p w14:paraId="411D9ED3" w14:textId="77777777" w:rsidR="000A6267" w:rsidRPr="0070645E" w:rsidRDefault="000A6267" w:rsidP="00C71105">
            <w:pPr>
              <w:tabs>
                <w:tab w:val="left" w:pos="5554"/>
              </w:tabs>
              <w:jc w:val="right"/>
              <w:rPr>
                <w:rFonts w:ascii="Verdana" w:hAnsi="Verdana" w:cs="Arial"/>
                <w:sz w:val="14"/>
                <w:szCs w:val="14"/>
              </w:rPr>
            </w:pPr>
            <w:r w:rsidRPr="0070645E">
              <w:rPr>
                <w:rFonts w:ascii="Verdana" w:hAnsi="Verdana" w:cs="Arial"/>
                <w:sz w:val="14"/>
                <w:szCs w:val="14"/>
              </w:rPr>
              <w:t>£70,000</w:t>
            </w:r>
          </w:p>
        </w:tc>
        <w:tc>
          <w:tcPr>
            <w:tcW w:w="1276" w:type="dxa"/>
          </w:tcPr>
          <w:p w14:paraId="2862C937" w14:textId="77777777" w:rsidR="000A6267" w:rsidRPr="0070645E" w:rsidRDefault="000A6267" w:rsidP="00C71105">
            <w:pPr>
              <w:tabs>
                <w:tab w:val="left" w:pos="5554"/>
              </w:tabs>
              <w:jc w:val="right"/>
              <w:rPr>
                <w:rFonts w:ascii="Verdana" w:hAnsi="Verdana" w:cs="Arial"/>
                <w:sz w:val="14"/>
                <w:szCs w:val="14"/>
              </w:rPr>
            </w:pPr>
            <w:r>
              <w:rPr>
                <w:rFonts w:ascii="Verdana" w:hAnsi="Verdana" w:cs="Arial"/>
                <w:sz w:val="14"/>
                <w:szCs w:val="14"/>
              </w:rPr>
              <w:t>15 months</w:t>
            </w:r>
          </w:p>
        </w:tc>
        <w:tc>
          <w:tcPr>
            <w:tcW w:w="1276" w:type="dxa"/>
            <w:shd w:val="clear" w:color="auto" w:fill="FF0000"/>
          </w:tcPr>
          <w:p w14:paraId="70CDFE2C" w14:textId="77777777" w:rsidR="000A6267" w:rsidRPr="004B0059" w:rsidRDefault="000A6267" w:rsidP="00C71105">
            <w:pPr>
              <w:tabs>
                <w:tab w:val="left" w:pos="5554"/>
              </w:tabs>
              <w:jc w:val="right"/>
              <w:rPr>
                <w:rFonts w:ascii="Verdana" w:hAnsi="Verdana" w:cs="Arial"/>
                <w:b/>
                <w:sz w:val="14"/>
                <w:szCs w:val="14"/>
              </w:rPr>
            </w:pPr>
            <w:r w:rsidRPr="004B0059">
              <w:rPr>
                <w:rFonts w:ascii="Verdana" w:hAnsi="Verdana" w:cs="Arial"/>
                <w:b/>
                <w:sz w:val="14"/>
                <w:szCs w:val="14"/>
              </w:rPr>
              <w:t>Q4 2022/23</w:t>
            </w:r>
          </w:p>
        </w:tc>
        <w:tc>
          <w:tcPr>
            <w:tcW w:w="1418" w:type="dxa"/>
          </w:tcPr>
          <w:p w14:paraId="299CCADB" w14:textId="77777777" w:rsidR="000A6267" w:rsidRPr="0070645E" w:rsidRDefault="000A6267" w:rsidP="00C71105">
            <w:pPr>
              <w:tabs>
                <w:tab w:val="left" w:pos="5554"/>
              </w:tabs>
              <w:jc w:val="right"/>
              <w:rPr>
                <w:rFonts w:ascii="Verdana" w:hAnsi="Verdana" w:cs="Arial"/>
                <w:sz w:val="14"/>
                <w:szCs w:val="14"/>
              </w:rPr>
            </w:pPr>
            <w:r w:rsidRPr="0070645E">
              <w:rPr>
                <w:rFonts w:ascii="Verdana" w:hAnsi="Verdana" w:cs="Arial"/>
                <w:sz w:val="14"/>
                <w:szCs w:val="14"/>
              </w:rPr>
              <w:t>31/03/2024</w:t>
            </w:r>
          </w:p>
        </w:tc>
        <w:tc>
          <w:tcPr>
            <w:tcW w:w="2127" w:type="dxa"/>
          </w:tcPr>
          <w:p w14:paraId="7F1F0A8C" w14:textId="77777777" w:rsidR="000A6267" w:rsidRPr="0070645E" w:rsidRDefault="000A6267" w:rsidP="00C71105">
            <w:pPr>
              <w:tabs>
                <w:tab w:val="left" w:pos="5554"/>
              </w:tabs>
              <w:jc w:val="right"/>
              <w:rPr>
                <w:rFonts w:ascii="Verdana" w:hAnsi="Verdana" w:cs="Arial"/>
                <w:sz w:val="14"/>
                <w:szCs w:val="14"/>
              </w:rPr>
            </w:pPr>
            <w:r w:rsidRPr="0070645E">
              <w:rPr>
                <w:rFonts w:ascii="Verdana" w:hAnsi="Verdana" w:cs="Arial"/>
                <w:sz w:val="14"/>
                <w:szCs w:val="14"/>
              </w:rPr>
              <w:t>Scheme not planned to start until Q4 2022/23</w:t>
            </w:r>
          </w:p>
        </w:tc>
      </w:tr>
      <w:tr w:rsidR="000A6267" w:rsidRPr="0070645E" w14:paraId="68286309" w14:textId="77777777" w:rsidTr="00C01AD9">
        <w:trPr>
          <w:jc w:val="center"/>
        </w:trPr>
        <w:tc>
          <w:tcPr>
            <w:tcW w:w="1037" w:type="dxa"/>
            <w:vMerge/>
          </w:tcPr>
          <w:p w14:paraId="30C0A81E" w14:textId="77777777" w:rsidR="000A6267" w:rsidRPr="0070645E" w:rsidRDefault="000A6267" w:rsidP="00C71105">
            <w:pPr>
              <w:rPr>
                <w:rFonts w:ascii="Verdana" w:hAnsi="Verdana" w:cs="Arial"/>
                <w:sz w:val="14"/>
                <w:szCs w:val="14"/>
              </w:rPr>
            </w:pPr>
          </w:p>
        </w:tc>
        <w:tc>
          <w:tcPr>
            <w:tcW w:w="1763" w:type="dxa"/>
          </w:tcPr>
          <w:p w14:paraId="69FE46E3" w14:textId="77777777" w:rsidR="000A6267" w:rsidRPr="0070645E" w:rsidRDefault="000A6267" w:rsidP="00C71105">
            <w:pPr>
              <w:rPr>
                <w:rFonts w:ascii="Verdana" w:hAnsi="Verdana" w:cs="Arial"/>
                <w:color w:val="000000"/>
                <w:sz w:val="14"/>
                <w:szCs w:val="14"/>
                <w:lang w:eastAsia="en-GB"/>
              </w:rPr>
            </w:pPr>
            <w:r w:rsidRPr="0070645E">
              <w:rPr>
                <w:rFonts w:ascii="Verdana" w:hAnsi="Verdana"/>
                <w:sz w:val="14"/>
                <w:szCs w:val="14"/>
              </w:rPr>
              <w:t>Living Well</w:t>
            </w:r>
          </w:p>
        </w:tc>
        <w:tc>
          <w:tcPr>
            <w:tcW w:w="5139" w:type="dxa"/>
          </w:tcPr>
          <w:p w14:paraId="5AF250F3" w14:textId="34D4EC26" w:rsidR="000A6267" w:rsidRDefault="000A6267" w:rsidP="00C71105">
            <w:pPr>
              <w:tabs>
                <w:tab w:val="left" w:pos="5554"/>
              </w:tabs>
              <w:rPr>
                <w:rFonts w:ascii="Verdana" w:eastAsia="Arial" w:hAnsi="Verdana" w:cs="Arial"/>
                <w:sz w:val="14"/>
                <w:szCs w:val="14"/>
              </w:rPr>
            </w:pPr>
            <w:r w:rsidRPr="0070645E">
              <w:rPr>
                <w:rFonts w:ascii="Verdana" w:eastAsia="Arial" w:hAnsi="Verdana" w:cs="Arial"/>
                <w:sz w:val="14"/>
                <w:szCs w:val="14"/>
              </w:rPr>
              <w:t xml:space="preserve">This </w:t>
            </w:r>
            <w:r w:rsidR="00FF1B45" w:rsidRPr="0070645E">
              <w:rPr>
                <w:rFonts w:ascii="Verdana" w:eastAsia="Arial" w:hAnsi="Verdana" w:cs="Arial"/>
                <w:sz w:val="14"/>
                <w:szCs w:val="14"/>
              </w:rPr>
              <w:t>cluster-based</w:t>
            </w:r>
            <w:r w:rsidRPr="0070645E">
              <w:rPr>
                <w:rFonts w:ascii="Verdana" w:eastAsia="Arial" w:hAnsi="Verdana" w:cs="Arial"/>
                <w:sz w:val="14"/>
                <w:szCs w:val="14"/>
              </w:rPr>
              <w:t xml:space="preserve"> project will deliver Foodwise for Life and Escape Pain as well as other activity sessions to patients to support obesity management at a cluster level.</w:t>
            </w:r>
          </w:p>
          <w:p w14:paraId="1D1855FE" w14:textId="77777777" w:rsidR="000A6267" w:rsidRPr="00F34F5C" w:rsidRDefault="000A6267" w:rsidP="00C71105">
            <w:pPr>
              <w:tabs>
                <w:tab w:val="left" w:pos="5554"/>
              </w:tabs>
              <w:rPr>
                <w:rFonts w:ascii="Verdana" w:hAnsi="Verdana"/>
                <w:sz w:val="6"/>
                <w:szCs w:val="6"/>
              </w:rPr>
            </w:pPr>
          </w:p>
        </w:tc>
        <w:tc>
          <w:tcPr>
            <w:tcW w:w="991" w:type="dxa"/>
          </w:tcPr>
          <w:p w14:paraId="49A7B156" w14:textId="77777777" w:rsidR="000A6267" w:rsidRPr="0070645E" w:rsidRDefault="000A6267" w:rsidP="00C71105">
            <w:pPr>
              <w:tabs>
                <w:tab w:val="left" w:pos="5554"/>
              </w:tabs>
              <w:jc w:val="right"/>
              <w:rPr>
                <w:rFonts w:ascii="Verdana" w:hAnsi="Verdana" w:cs="Arial"/>
                <w:sz w:val="14"/>
                <w:szCs w:val="14"/>
              </w:rPr>
            </w:pPr>
            <w:r w:rsidRPr="0070645E">
              <w:rPr>
                <w:rFonts w:ascii="Verdana" w:hAnsi="Verdana" w:cs="Arial"/>
                <w:sz w:val="14"/>
                <w:szCs w:val="14"/>
              </w:rPr>
              <w:t>£57,000</w:t>
            </w:r>
          </w:p>
        </w:tc>
        <w:tc>
          <w:tcPr>
            <w:tcW w:w="1276" w:type="dxa"/>
          </w:tcPr>
          <w:p w14:paraId="414B15B2" w14:textId="77777777" w:rsidR="000A6267" w:rsidRPr="0070645E" w:rsidRDefault="000A6267" w:rsidP="00C71105">
            <w:pPr>
              <w:tabs>
                <w:tab w:val="left" w:pos="5554"/>
              </w:tabs>
              <w:jc w:val="right"/>
              <w:rPr>
                <w:rFonts w:ascii="Verdana" w:hAnsi="Verdana" w:cs="Arial"/>
                <w:sz w:val="14"/>
                <w:szCs w:val="14"/>
              </w:rPr>
            </w:pPr>
            <w:r>
              <w:rPr>
                <w:rFonts w:ascii="Verdana" w:hAnsi="Verdana" w:cs="Arial"/>
                <w:sz w:val="14"/>
                <w:szCs w:val="14"/>
              </w:rPr>
              <w:t>2 years</w:t>
            </w:r>
          </w:p>
        </w:tc>
        <w:tc>
          <w:tcPr>
            <w:tcW w:w="1276" w:type="dxa"/>
            <w:shd w:val="clear" w:color="auto" w:fill="FF0000"/>
          </w:tcPr>
          <w:p w14:paraId="788C2541" w14:textId="77777777" w:rsidR="000A6267" w:rsidRPr="004B0059" w:rsidRDefault="000A6267" w:rsidP="00C71105">
            <w:pPr>
              <w:tabs>
                <w:tab w:val="left" w:pos="5554"/>
              </w:tabs>
              <w:jc w:val="right"/>
              <w:rPr>
                <w:rFonts w:ascii="Verdana" w:hAnsi="Verdana" w:cs="Arial"/>
                <w:b/>
                <w:sz w:val="14"/>
                <w:szCs w:val="14"/>
              </w:rPr>
            </w:pPr>
            <w:r w:rsidRPr="004B0059">
              <w:rPr>
                <w:rFonts w:ascii="Verdana" w:hAnsi="Verdana" w:cs="Arial"/>
                <w:b/>
                <w:sz w:val="14"/>
                <w:szCs w:val="14"/>
              </w:rPr>
              <w:t>10/2022</w:t>
            </w:r>
          </w:p>
        </w:tc>
        <w:tc>
          <w:tcPr>
            <w:tcW w:w="1418" w:type="dxa"/>
          </w:tcPr>
          <w:p w14:paraId="337E156A" w14:textId="77777777" w:rsidR="000A6267" w:rsidRPr="0070645E" w:rsidRDefault="000A6267" w:rsidP="00C71105">
            <w:pPr>
              <w:tabs>
                <w:tab w:val="left" w:pos="5554"/>
              </w:tabs>
              <w:jc w:val="right"/>
              <w:rPr>
                <w:rFonts w:ascii="Verdana" w:hAnsi="Verdana" w:cs="Arial"/>
                <w:sz w:val="14"/>
                <w:szCs w:val="14"/>
              </w:rPr>
            </w:pPr>
            <w:r w:rsidRPr="0070645E">
              <w:rPr>
                <w:rFonts w:ascii="Verdana" w:hAnsi="Verdana" w:cs="Arial"/>
                <w:sz w:val="14"/>
                <w:szCs w:val="14"/>
              </w:rPr>
              <w:t>31/03/2024</w:t>
            </w:r>
          </w:p>
        </w:tc>
        <w:tc>
          <w:tcPr>
            <w:tcW w:w="2127" w:type="dxa"/>
          </w:tcPr>
          <w:p w14:paraId="07086571" w14:textId="77777777" w:rsidR="000A6267" w:rsidRPr="0070645E" w:rsidRDefault="000A6267" w:rsidP="00C71105">
            <w:pPr>
              <w:tabs>
                <w:tab w:val="left" w:pos="5554"/>
              </w:tabs>
              <w:jc w:val="right"/>
              <w:rPr>
                <w:rFonts w:ascii="Verdana" w:hAnsi="Verdana" w:cs="Arial"/>
                <w:sz w:val="14"/>
                <w:szCs w:val="14"/>
              </w:rPr>
            </w:pPr>
            <w:r w:rsidRPr="0070645E">
              <w:rPr>
                <w:rFonts w:ascii="Verdana" w:hAnsi="Verdana" w:cs="Arial"/>
                <w:sz w:val="14"/>
                <w:szCs w:val="14"/>
              </w:rPr>
              <w:t>Scheme likely to run for 18months</w:t>
            </w:r>
          </w:p>
        </w:tc>
      </w:tr>
      <w:tr w:rsidR="000A6267" w:rsidRPr="0070645E" w14:paraId="7E1236F5" w14:textId="77777777" w:rsidTr="00C01AD9">
        <w:trPr>
          <w:jc w:val="center"/>
        </w:trPr>
        <w:tc>
          <w:tcPr>
            <w:tcW w:w="1037" w:type="dxa"/>
            <w:vMerge/>
          </w:tcPr>
          <w:p w14:paraId="706C38F1" w14:textId="77777777" w:rsidR="000A6267" w:rsidRPr="0070645E" w:rsidRDefault="000A6267" w:rsidP="00C71105">
            <w:pPr>
              <w:rPr>
                <w:rFonts w:ascii="Verdana" w:hAnsi="Verdana" w:cs="Arial"/>
                <w:sz w:val="14"/>
                <w:szCs w:val="14"/>
              </w:rPr>
            </w:pPr>
          </w:p>
        </w:tc>
        <w:tc>
          <w:tcPr>
            <w:tcW w:w="1763" w:type="dxa"/>
          </w:tcPr>
          <w:p w14:paraId="02D16C3E" w14:textId="77777777" w:rsidR="000A6267" w:rsidRPr="0070645E" w:rsidRDefault="000A6267" w:rsidP="00C71105">
            <w:pPr>
              <w:rPr>
                <w:rFonts w:ascii="Verdana" w:hAnsi="Verdana" w:cs="Arial"/>
                <w:color w:val="000000"/>
                <w:sz w:val="14"/>
                <w:szCs w:val="14"/>
                <w:lang w:eastAsia="en-GB"/>
              </w:rPr>
            </w:pPr>
            <w:r w:rsidRPr="0070645E">
              <w:rPr>
                <w:rFonts w:ascii="Verdana" w:hAnsi="Verdana"/>
                <w:sz w:val="14"/>
                <w:szCs w:val="14"/>
              </w:rPr>
              <w:t>Get Cooking</w:t>
            </w:r>
          </w:p>
        </w:tc>
        <w:tc>
          <w:tcPr>
            <w:tcW w:w="5139" w:type="dxa"/>
          </w:tcPr>
          <w:p w14:paraId="37322F36" w14:textId="732C93C4" w:rsidR="000A6267" w:rsidRDefault="00FF1B45" w:rsidP="00C71105">
            <w:pPr>
              <w:tabs>
                <w:tab w:val="left" w:pos="5554"/>
              </w:tabs>
              <w:rPr>
                <w:rFonts w:ascii="Verdana" w:eastAsia="Calibri" w:hAnsi="Verdana" w:cs="Calibri"/>
                <w:sz w:val="14"/>
                <w:szCs w:val="14"/>
              </w:rPr>
            </w:pPr>
            <w:r w:rsidRPr="0070645E">
              <w:rPr>
                <w:rFonts w:ascii="Verdana" w:eastAsia="Arial" w:hAnsi="Verdana" w:cs="Arial"/>
                <w:color w:val="000000" w:themeColor="text1"/>
                <w:sz w:val="14"/>
                <w:szCs w:val="14"/>
              </w:rPr>
              <w:t>7-week</w:t>
            </w:r>
            <w:r w:rsidR="000A6267" w:rsidRPr="0070645E">
              <w:rPr>
                <w:rFonts w:ascii="Verdana" w:eastAsia="Arial" w:hAnsi="Verdana" w:cs="Arial"/>
                <w:color w:val="000000" w:themeColor="text1"/>
                <w:sz w:val="14"/>
                <w:szCs w:val="14"/>
              </w:rPr>
              <w:t xml:space="preserve"> practical cooking course for community members including carers. </w:t>
            </w:r>
            <w:r w:rsidR="000A6267" w:rsidRPr="0070645E">
              <w:rPr>
                <w:rFonts w:ascii="Verdana" w:eastAsia="Arial" w:hAnsi="Verdana" w:cs="Arial"/>
                <w:sz w:val="14"/>
                <w:szCs w:val="14"/>
              </w:rPr>
              <w:t>The dietitian will train and supervise the support worker to deliver a range of h</w:t>
            </w:r>
            <w:r w:rsidR="000A6267" w:rsidRPr="0070645E">
              <w:rPr>
                <w:rFonts w:ascii="Verdana" w:eastAsia="Arial" w:hAnsi="Verdana" w:cs="Arial"/>
                <w:color w:val="000000" w:themeColor="text1"/>
                <w:sz w:val="14"/>
                <w:szCs w:val="14"/>
              </w:rPr>
              <w:t xml:space="preserve">ealthy eating initiatives with community groups </w:t>
            </w:r>
          </w:p>
          <w:p w14:paraId="1B49F64D" w14:textId="77777777" w:rsidR="000A6267" w:rsidRPr="00F34F5C" w:rsidRDefault="000A6267" w:rsidP="00C71105">
            <w:pPr>
              <w:tabs>
                <w:tab w:val="left" w:pos="5554"/>
              </w:tabs>
              <w:rPr>
                <w:rFonts w:ascii="Verdana" w:hAnsi="Verdana"/>
                <w:sz w:val="6"/>
                <w:szCs w:val="6"/>
              </w:rPr>
            </w:pPr>
          </w:p>
        </w:tc>
        <w:tc>
          <w:tcPr>
            <w:tcW w:w="991" w:type="dxa"/>
          </w:tcPr>
          <w:p w14:paraId="7F7A9D9E" w14:textId="77777777" w:rsidR="000A6267" w:rsidRPr="0070645E" w:rsidRDefault="000A6267" w:rsidP="00C71105">
            <w:pPr>
              <w:tabs>
                <w:tab w:val="left" w:pos="5554"/>
              </w:tabs>
              <w:jc w:val="right"/>
              <w:rPr>
                <w:rFonts w:ascii="Verdana" w:hAnsi="Verdana" w:cs="Arial"/>
                <w:sz w:val="14"/>
                <w:szCs w:val="14"/>
              </w:rPr>
            </w:pPr>
            <w:r w:rsidRPr="0070645E">
              <w:rPr>
                <w:rFonts w:ascii="Verdana" w:hAnsi="Verdana" w:cs="Arial"/>
                <w:sz w:val="14"/>
                <w:szCs w:val="14"/>
              </w:rPr>
              <w:t>£60,000</w:t>
            </w:r>
          </w:p>
        </w:tc>
        <w:tc>
          <w:tcPr>
            <w:tcW w:w="1276" w:type="dxa"/>
          </w:tcPr>
          <w:p w14:paraId="1DFDB8B3" w14:textId="77777777" w:rsidR="000A6267" w:rsidRPr="0070645E" w:rsidRDefault="000A6267" w:rsidP="00C71105">
            <w:pPr>
              <w:tabs>
                <w:tab w:val="left" w:pos="5554"/>
              </w:tabs>
              <w:jc w:val="right"/>
              <w:rPr>
                <w:rFonts w:ascii="Verdana" w:hAnsi="Verdana" w:cs="Arial"/>
                <w:sz w:val="14"/>
                <w:szCs w:val="14"/>
              </w:rPr>
            </w:pPr>
            <w:r>
              <w:rPr>
                <w:rFonts w:ascii="Verdana" w:hAnsi="Verdana" w:cs="Arial"/>
                <w:sz w:val="14"/>
                <w:szCs w:val="14"/>
              </w:rPr>
              <w:t>2 years</w:t>
            </w:r>
          </w:p>
        </w:tc>
        <w:tc>
          <w:tcPr>
            <w:tcW w:w="1276" w:type="dxa"/>
            <w:shd w:val="clear" w:color="auto" w:fill="FF0000"/>
          </w:tcPr>
          <w:p w14:paraId="29A38013" w14:textId="77777777" w:rsidR="000A6267" w:rsidRPr="004B0059" w:rsidRDefault="000A6267" w:rsidP="00C71105">
            <w:pPr>
              <w:tabs>
                <w:tab w:val="left" w:pos="5554"/>
              </w:tabs>
              <w:jc w:val="right"/>
              <w:rPr>
                <w:rFonts w:ascii="Verdana" w:hAnsi="Verdana" w:cs="Arial"/>
                <w:b/>
                <w:sz w:val="14"/>
                <w:szCs w:val="14"/>
              </w:rPr>
            </w:pPr>
            <w:r w:rsidRPr="004B0059">
              <w:rPr>
                <w:rFonts w:ascii="Verdana" w:hAnsi="Verdana" w:cs="Arial"/>
                <w:b/>
                <w:sz w:val="14"/>
                <w:szCs w:val="14"/>
              </w:rPr>
              <w:t>TBC</w:t>
            </w:r>
          </w:p>
        </w:tc>
        <w:tc>
          <w:tcPr>
            <w:tcW w:w="1418" w:type="dxa"/>
          </w:tcPr>
          <w:p w14:paraId="0075129A" w14:textId="77777777" w:rsidR="000A6267" w:rsidRPr="0070645E" w:rsidRDefault="000A6267" w:rsidP="00C71105">
            <w:pPr>
              <w:tabs>
                <w:tab w:val="left" w:pos="5554"/>
              </w:tabs>
              <w:jc w:val="right"/>
              <w:rPr>
                <w:rFonts w:ascii="Verdana" w:hAnsi="Verdana" w:cs="Arial"/>
                <w:sz w:val="14"/>
                <w:szCs w:val="14"/>
              </w:rPr>
            </w:pPr>
            <w:r w:rsidRPr="0070645E">
              <w:rPr>
                <w:rFonts w:ascii="Verdana" w:hAnsi="Verdana" w:cs="Arial"/>
                <w:sz w:val="14"/>
                <w:szCs w:val="14"/>
              </w:rPr>
              <w:t>31/03/2024</w:t>
            </w:r>
          </w:p>
        </w:tc>
        <w:tc>
          <w:tcPr>
            <w:tcW w:w="2127" w:type="dxa"/>
          </w:tcPr>
          <w:p w14:paraId="26574C2E" w14:textId="77777777" w:rsidR="000A6267" w:rsidRPr="0070645E" w:rsidRDefault="000A6267" w:rsidP="00C71105">
            <w:pPr>
              <w:tabs>
                <w:tab w:val="left" w:pos="5554"/>
              </w:tabs>
              <w:jc w:val="right"/>
              <w:rPr>
                <w:rFonts w:ascii="Verdana" w:hAnsi="Verdana" w:cs="Arial"/>
                <w:sz w:val="14"/>
                <w:szCs w:val="14"/>
              </w:rPr>
            </w:pPr>
            <w:r w:rsidRPr="0070645E">
              <w:rPr>
                <w:rFonts w:ascii="Verdana" w:hAnsi="Verdana" w:cs="Arial"/>
                <w:sz w:val="14"/>
                <w:szCs w:val="14"/>
              </w:rPr>
              <w:t>Recruitment delays due to need to undertake local job matching.</w:t>
            </w:r>
          </w:p>
        </w:tc>
      </w:tr>
      <w:tr w:rsidR="000A6267" w:rsidRPr="0070645E" w14:paraId="2B218B0D" w14:textId="77777777" w:rsidTr="00C01AD9">
        <w:trPr>
          <w:jc w:val="center"/>
        </w:trPr>
        <w:tc>
          <w:tcPr>
            <w:tcW w:w="1037" w:type="dxa"/>
          </w:tcPr>
          <w:p w14:paraId="1BD34DD4" w14:textId="77777777" w:rsidR="000A6267" w:rsidRPr="0070645E" w:rsidRDefault="000A6267" w:rsidP="00C71105">
            <w:pPr>
              <w:rPr>
                <w:rFonts w:ascii="Verdana" w:hAnsi="Verdana" w:cs="Arial"/>
                <w:sz w:val="14"/>
                <w:szCs w:val="14"/>
              </w:rPr>
            </w:pPr>
            <w:r w:rsidRPr="0070645E">
              <w:rPr>
                <w:rFonts w:ascii="Verdana" w:hAnsi="Verdana" w:cs="Arial"/>
                <w:sz w:val="14"/>
                <w:szCs w:val="14"/>
              </w:rPr>
              <w:t>Cwm Taf Morgannwg UHB</w:t>
            </w:r>
          </w:p>
        </w:tc>
        <w:tc>
          <w:tcPr>
            <w:tcW w:w="1763" w:type="dxa"/>
          </w:tcPr>
          <w:p w14:paraId="145D80C8" w14:textId="77777777" w:rsidR="000A6267" w:rsidRPr="0070645E" w:rsidRDefault="000A6267" w:rsidP="00C71105">
            <w:pPr>
              <w:rPr>
                <w:rFonts w:ascii="Verdana" w:hAnsi="Verdana" w:cs="Arial"/>
                <w:color w:val="000000"/>
                <w:sz w:val="14"/>
                <w:szCs w:val="14"/>
                <w:lang w:eastAsia="en-GB"/>
              </w:rPr>
            </w:pPr>
            <w:r w:rsidRPr="0070645E">
              <w:rPr>
                <w:rFonts w:ascii="Verdana" w:hAnsi="Verdana"/>
                <w:sz w:val="14"/>
                <w:szCs w:val="14"/>
              </w:rPr>
              <w:t>Enhanced Inverse Care Law Programme</w:t>
            </w:r>
          </w:p>
        </w:tc>
        <w:tc>
          <w:tcPr>
            <w:tcW w:w="5139" w:type="dxa"/>
          </w:tcPr>
          <w:p w14:paraId="62222610" w14:textId="44F96E5C" w:rsidR="000A6267" w:rsidRPr="0070645E" w:rsidRDefault="000A6267" w:rsidP="00C71105">
            <w:pPr>
              <w:tabs>
                <w:tab w:val="left" w:pos="5554"/>
              </w:tabs>
              <w:rPr>
                <w:rFonts w:ascii="Verdana" w:hAnsi="Verdana" w:cs="Arial"/>
                <w:sz w:val="14"/>
                <w:szCs w:val="14"/>
              </w:rPr>
            </w:pPr>
            <w:r w:rsidRPr="0070645E">
              <w:rPr>
                <w:rFonts w:ascii="Verdana" w:hAnsi="Verdana" w:cs="Arial"/>
                <w:sz w:val="14"/>
                <w:szCs w:val="14"/>
              </w:rPr>
              <w:t xml:space="preserve">This proposed programme will focus on further developing, aligning and initially bringing together the </w:t>
            </w:r>
            <w:r w:rsidR="00FF1B45" w:rsidRPr="0070645E">
              <w:rPr>
                <w:rFonts w:ascii="Verdana" w:hAnsi="Verdana" w:cs="Arial"/>
                <w:sz w:val="14"/>
                <w:szCs w:val="14"/>
              </w:rPr>
              <w:t>following services</w:t>
            </w:r>
            <w:r>
              <w:rPr>
                <w:rFonts w:ascii="Verdana" w:hAnsi="Verdana" w:cs="Arial"/>
                <w:sz w:val="14"/>
                <w:szCs w:val="14"/>
              </w:rPr>
              <w:t>:</w:t>
            </w:r>
            <w:r w:rsidRPr="0070645E">
              <w:rPr>
                <w:rFonts w:ascii="Verdana" w:hAnsi="Verdana" w:cs="Arial"/>
                <w:sz w:val="14"/>
                <w:szCs w:val="14"/>
              </w:rPr>
              <w:t xml:space="preserve"> </w:t>
            </w:r>
          </w:p>
          <w:p w14:paraId="531B107F" w14:textId="77777777" w:rsidR="000A6267" w:rsidRPr="0070645E" w:rsidRDefault="000A6267" w:rsidP="000A6267">
            <w:pPr>
              <w:pStyle w:val="ListParagraph"/>
              <w:widowControl/>
              <w:numPr>
                <w:ilvl w:val="0"/>
                <w:numId w:val="16"/>
              </w:numPr>
              <w:tabs>
                <w:tab w:val="left" w:pos="5554"/>
              </w:tabs>
              <w:autoSpaceDE/>
              <w:autoSpaceDN/>
              <w:contextualSpacing/>
              <w:rPr>
                <w:rFonts w:ascii="Verdana" w:hAnsi="Verdana" w:cs="Arial"/>
                <w:sz w:val="14"/>
                <w:szCs w:val="14"/>
              </w:rPr>
            </w:pPr>
            <w:r w:rsidRPr="0070645E">
              <w:rPr>
                <w:rFonts w:ascii="Verdana" w:hAnsi="Verdana" w:cs="Arial"/>
                <w:sz w:val="14"/>
                <w:szCs w:val="14"/>
              </w:rPr>
              <w:t xml:space="preserve">Inverse </w:t>
            </w:r>
            <w:r>
              <w:rPr>
                <w:rFonts w:ascii="Verdana" w:hAnsi="Verdana" w:cs="Arial"/>
                <w:sz w:val="14"/>
                <w:szCs w:val="14"/>
              </w:rPr>
              <w:t>Care Law Health Check Programme</w:t>
            </w:r>
          </w:p>
          <w:p w14:paraId="5054CC6D" w14:textId="77777777" w:rsidR="000A6267" w:rsidRPr="0070645E" w:rsidRDefault="000A6267" w:rsidP="000A6267">
            <w:pPr>
              <w:pStyle w:val="ListParagraph"/>
              <w:widowControl/>
              <w:numPr>
                <w:ilvl w:val="0"/>
                <w:numId w:val="16"/>
              </w:numPr>
              <w:tabs>
                <w:tab w:val="left" w:pos="5554"/>
              </w:tabs>
              <w:autoSpaceDE/>
              <w:autoSpaceDN/>
              <w:contextualSpacing/>
              <w:rPr>
                <w:rFonts w:ascii="Verdana" w:hAnsi="Verdana" w:cs="Arial"/>
                <w:sz w:val="14"/>
                <w:szCs w:val="14"/>
              </w:rPr>
            </w:pPr>
            <w:r w:rsidRPr="0070645E">
              <w:rPr>
                <w:rFonts w:ascii="Verdana" w:hAnsi="Verdana" w:cs="Arial"/>
                <w:sz w:val="14"/>
                <w:szCs w:val="14"/>
              </w:rPr>
              <w:t xml:space="preserve">Prevention Health Checks for Patients with serious mental illness </w:t>
            </w:r>
          </w:p>
          <w:p w14:paraId="603347D7" w14:textId="46D59E97" w:rsidR="000A6267" w:rsidRPr="0070645E" w:rsidRDefault="000A6267" w:rsidP="000A6267">
            <w:pPr>
              <w:pStyle w:val="ListParagraph"/>
              <w:widowControl/>
              <w:numPr>
                <w:ilvl w:val="0"/>
                <w:numId w:val="16"/>
              </w:numPr>
              <w:tabs>
                <w:tab w:val="left" w:pos="5554"/>
              </w:tabs>
              <w:autoSpaceDE/>
              <w:autoSpaceDN/>
              <w:contextualSpacing/>
              <w:rPr>
                <w:rFonts w:ascii="Verdana" w:hAnsi="Verdana" w:cs="Arial"/>
                <w:sz w:val="14"/>
                <w:szCs w:val="14"/>
              </w:rPr>
            </w:pPr>
            <w:r w:rsidRPr="0070645E">
              <w:rPr>
                <w:rFonts w:ascii="Verdana" w:hAnsi="Verdana" w:cs="Arial"/>
                <w:sz w:val="14"/>
                <w:szCs w:val="14"/>
              </w:rPr>
              <w:t xml:space="preserve">The </w:t>
            </w:r>
            <w:r w:rsidR="00FF1B45" w:rsidRPr="0070645E">
              <w:rPr>
                <w:rFonts w:ascii="Verdana" w:hAnsi="Verdana" w:cs="Arial"/>
                <w:sz w:val="14"/>
                <w:szCs w:val="14"/>
              </w:rPr>
              <w:t>All-Wales Weight</w:t>
            </w:r>
            <w:r w:rsidRPr="0070645E">
              <w:rPr>
                <w:rFonts w:ascii="Verdana" w:hAnsi="Verdana" w:cs="Arial"/>
                <w:sz w:val="14"/>
                <w:szCs w:val="14"/>
              </w:rPr>
              <w:t xml:space="preserve"> Management service </w:t>
            </w:r>
          </w:p>
          <w:p w14:paraId="2A57DF92" w14:textId="77777777" w:rsidR="000A6267" w:rsidRPr="0070645E" w:rsidRDefault="000A6267" w:rsidP="000A6267">
            <w:pPr>
              <w:pStyle w:val="ListParagraph"/>
              <w:widowControl/>
              <w:numPr>
                <w:ilvl w:val="0"/>
                <w:numId w:val="16"/>
              </w:numPr>
              <w:tabs>
                <w:tab w:val="left" w:pos="5554"/>
              </w:tabs>
              <w:autoSpaceDE/>
              <w:autoSpaceDN/>
              <w:contextualSpacing/>
              <w:rPr>
                <w:rFonts w:ascii="Verdana" w:hAnsi="Verdana" w:cs="Arial"/>
                <w:sz w:val="14"/>
                <w:szCs w:val="14"/>
              </w:rPr>
            </w:pPr>
            <w:r w:rsidRPr="0070645E">
              <w:rPr>
                <w:rFonts w:ascii="Verdana" w:hAnsi="Verdana" w:cs="Arial"/>
                <w:sz w:val="14"/>
                <w:szCs w:val="14"/>
              </w:rPr>
              <w:t xml:space="preserve">Wellness Improvement Service &amp; </w:t>
            </w:r>
          </w:p>
          <w:p w14:paraId="08289D10" w14:textId="77777777" w:rsidR="000A6267" w:rsidRPr="0070645E" w:rsidRDefault="000A6267" w:rsidP="000A6267">
            <w:pPr>
              <w:pStyle w:val="ListParagraph"/>
              <w:widowControl/>
              <w:numPr>
                <w:ilvl w:val="0"/>
                <w:numId w:val="16"/>
              </w:numPr>
              <w:tabs>
                <w:tab w:val="left" w:pos="5554"/>
              </w:tabs>
              <w:autoSpaceDE/>
              <w:autoSpaceDN/>
              <w:contextualSpacing/>
              <w:rPr>
                <w:rFonts w:ascii="Verdana" w:hAnsi="Verdana" w:cs="Arial"/>
                <w:sz w:val="14"/>
                <w:szCs w:val="14"/>
              </w:rPr>
            </w:pPr>
            <w:r w:rsidRPr="0070645E">
              <w:rPr>
                <w:rFonts w:ascii="Verdana" w:hAnsi="Verdana" w:cs="Arial"/>
                <w:sz w:val="14"/>
                <w:szCs w:val="14"/>
              </w:rPr>
              <w:t>Education Patient P</w:t>
            </w:r>
            <w:r>
              <w:rPr>
                <w:rFonts w:ascii="Verdana" w:hAnsi="Verdana" w:cs="Arial"/>
                <w:sz w:val="14"/>
                <w:szCs w:val="14"/>
              </w:rPr>
              <w:t xml:space="preserve">rogramme </w:t>
            </w:r>
          </w:p>
          <w:p w14:paraId="191E2B0F" w14:textId="77777777" w:rsidR="000A6267" w:rsidRDefault="000A6267" w:rsidP="000A6267">
            <w:pPr>
              <w:pStyle w:val="ListParagraph"/>
              <w:widowControl/>
              <w:numPr>
                <w:ilvl w:val="0"/>
                <w:numId w:val="16"/>
              </w:numPr>
              <w:tabs>
                <w:tab w:val="left" w:pos="5554"/>
              </w:tabs>
              <w:autoSpaceDE/>
              <w:autoSpaceDN/>
              <w:contextualSpacing/>
              <w:rPr>
                <w:rFonts w:ascii="Verdana" w:hAnsi="Verdana" w:cs="Arial"/>
                <w:sz w:val="14"/>
                <w:szCs w:val="14"/>
              </w:rPr>
            </w:pPr>
            <w:r w:rsidRPr="0070645E">
              <w:rPr>
                <w:rFonts w:ascii="Verdana" w:hAnsi="Verdana" w:cs="Arial"/>
                <w:sz w:val="14"/>
                <w:szCs w:val="14"/>
              </w:rPr>
              <w:t>All Wales Pre-Diabetes Prevention</w:t>
            </w:r>
          </w:p>
          <w:p w14:paraId="3566936D" w14:textId="77777777" w:rsidR="000A6267" w:rsidRPr="00F34F5C" w:rsidRDefault="000A6267" w:rsidP="00C71105">
            <w:pPr>
              <w:pStyle w:val="ListParagraph"/>
              <w:tabs>
                <w:tab w:val="left" w:pos="5554"/>
              </w:tabs>
              <w:ind w:left="360"/>
              <w:rPr>
                <w:rFonts w:ascii="Verdana" w:hAnsi="Verdana" w:cs="Arial"/>
                <w:sz w:val="6"/>
                <w:szCs w:val="6"/>
              </w:rPr>
            </w:pPr>
          </w:p>
        </w:tc>
        <w:tc>
          <w:tcPr>
            <w:tcW w:w="991" w:type="dxa"/>
          </w:tcPr>
          <w:p w14:paraId="3B32802F" w14:textId="77777777" w:rsidR="000A6267" w:rsidRPr="00232A89" w:rsidRDefault="000A6267" w:rsidP="00C71105">
            <w:pPr>
              <w:tabs>
                <w:tab w:val="left" w:pos="5554"/>
              </w:tabs>
              <w:jc w:val="right"/>
              <w:rPr>
                <w:rFonts w:ascii="Verdana" w:hAnsi="Verdana" w:cs="Arial"/>
                <w:sz w:val="14"/>
                <w:szCs w:val="14"/>
              </w:rPr>
            </w:pPr>
            <w:r>
              <w:rPr>
                <w:rFonts w:ascii="Verdana" w:hAnsi="Verdana" w:cs="Arial"/>
                <w:sz w:val="14"/>
                <w:szCs w:val="14"/>
              </w:rPr>
              <w:t>(</w:t>
            </w:r>
            <w:r w:rsidRPr="0070645E">
              <w:rPr>
                <w:rFonts w:ascii="Verdana" w:hAnsi="Verdana" w:cs="Arial"/>
                <w:sz w:val="14"/>
                <w:szCs w:val="14"/>
              </w:rPr>
              <w:t xml:space="preserve">Year 1)  </w:t>
            </w:r>
            <w:r w:rsidRPr="00232A89">
              <w:rPr>
                <w:rFonts w:ascii="Verdana" w:hAnsi="Verdana" w:cs="Arial"/>
                <w:sz w:val="14"/>
                <w:szCs w:val="14"/>
              </w:rPr>
              <w:t>£575,000</w:t>
            </w:r>
          </w:p>
          <w:p w14:paraId="1B6C5EC6" w14:textId="77777777" w:rsidR="000A6267" w:rsidRPr="0070645E" w:rsidRDefault="000A6267" w:rsidP="00C71105">
            <w:pPr>
              <w:tabs>
                <w:tab w:val="left" w:pos="5554"/>
              </w:tabs>
              <w:jc w:val="right"/>
              <w:rPr>
                <w:rFonts w:ascii="Verdana" w:hAnsi="Verdana" w:cs="Arial"/>
                <w:sz w:val="14"/>
                <w:szCs w:val="14"/>
              </w:rPr>
            </w:pPr>
            <w:r w:rsidRPr="00232A89">
              <w:rPr>
                <w:rFonts w:ascii="Verdana" w:hAnsi="Verdana" w:cs="Arial"/>
                <w:sz w:val="14"/>
                <w:szCs w:val="14"/>
              </w:rPr>
              <w:t>(Year 2)  £575,000</w:t>
            </w:r>
          </w:p>
        </w:tc>
        <w:tc>
          <w:tcPr>
            <w:tcW w:w="1276" w:type="dxa"/>
          </w:tcPr>
          <w:p w14:paraId="277C8149" w14:textId="77777777" w:rsidR="000A6267" w:rsidRPr="0070645E" w:rsidRDefault="000A6267" w:rsidP="00C71105">
            <w:pPr>
              <w:tabs>
                <w:tab w:val="left" w:pos="5554"/>
              </w:tabs>
              <w:jc w:val="right"/>
              <w:rPr>
                <w:rFonts w:ascii="Verdana" w:hAnsi="Verdana" w:cs="Arial"/>
                <w:sz w:val="14"/>
                <w:szCs w:val="14"/>
              </w:rPr>
            </w:pPr>
            <w:r>
              <w:rPr>
                <w:rFonts w:ascii="Verdana" w:hAnsi="Verdana" w:cs="Arial"/>
                <w:sz w:val="14"/>
                <w:szCs w:val="14"/>
              </w:rPr>
              <w:t>2 years</w:t>
            </w:r>
          </w:p>
        </w:tc>
        <w:tc>
          <w:tcPr>
            <w:tcW w:w="1276" w:type="dxa"/>
            <w:shd w:val="clear" w:color="auto" w:fill="FF0000"/>
          </w:tcPr>
          <w:p w14:paraId="6E789F90" w14:textId="77777777" w:rsidR="000A6267" w:rsidRPr="004B0059" w:rsidRDefault="000A6267" w:rsidP="00C71105">
            <w:pPr>
              <w:tabs>
                <w:tab w:val="left" w:pos="5554"/>
              </w:tabs>
              <w:jc w:val="right"/>
              <w:rPr>
                <w:rFonts w:ascii="Verdana" w:hAnsi="Verdana" w:cs="Arial"/>
                <w:b/>
                <w:sz w:val="14"/>
                <w:szCs w:val="14"/>
              </w:rPr>
            </w:pPr>
            <w:r w:rsidRPr="004B0059">
              <w:rPr>
                <w:rFonts w:ascii="Verdana" w:hAnsi="Verdana" w:cs="Arial"/>
                <w:b/>
                <w:sz w:val="14"/>
                <w:szCs w:val="14"/>
              </w:rPr>
              <w:t>11/2022</w:t>
            </w:r>
          </w:p>
        </w:tc>
        <w:tc>
          <w:tcPr>
            <w:tcW w:w="1418" w:type="dxa"/>
          </w:tcPr>
          <w:p w14:paraId="248E538C" w14:textId="77777777" w:rsidR="000A6267" w:rsidRPr="0070645E" w:rsidRDefault="000A6267" w:rsidP="00C71105">
            <w:pPr>
              <w:tabs>
                <w:tab w:val="left" w:pos="5554"/>
              </w:tabs>
              <w:jc w:val="right"/>
              <w:rPr>
                <w:rFonts w:ascii="Verdana" w:hAnsi="Verdana" w:cs="Arial"/>
                <w:sz w:val="14"/>
                <w:szCs w:val="14"/>
              </w:rPr>
            </w:pPr>
            <w:r w:rsidRPr="0070645E">
              <w:rPr>
                <w:rFonts w:ascii="Verdana" w:hAnsi="Verdana" w:cs="Arial"/>
                <w:sz w:val="14"/>
                <w:szCs w:val="14"/>
              </w:rPr>
              <w:t>31/03/2024</w:t>
            </w:r>
          </w:p>
        </w:tc>
        <w:tc>
          <w:tcPr>
            <w:tcW w:w="2127" w:type="dxa"/>
          </w:tcPr>
          <w:p w14:paraId="0327DBA2" w14:textId="77777777" w:rsidR="000A6267" w:rsidRPr="0070645E" w:rsidRDefault="000A6267" w:rsidP="00C71105">
            <w:pPr>
              <w:tabs>
                <w:tab w:val="left" w:pos="5554"/>
              </w:tabs>
              <w:jc w:val="right"/>
              <w:rPr>
                <w:rFonts w:ascii="Verdana" w:hAnsi="Verdana" w:cs="Arial"/>
                <w:sz w:val="14"/>
                <w:szCs w:val="14"/>
              </w:rPr>
            </w:pPr>
            <w:r w:rsidRPr="0070645E">
              <w:rPr>
                <w:rFonts w:ascii="Verdana" w:hAnsi="Verdana" w:cs="Arial"/>
                <w:sz w:val="14"/>
                <w:szCs w:val="14"/>
              </w:rPr>
              <w:t>Delay due to reluctance from practice to start new services during the flu season and end of year QAIF reporting</w:t>
            </w:r>
          </w:p>
        </w:tc>
      </w:tr>
      <w:tr w:rsidR="000A6267" w:rsidRPr="0070645E" w14:paraId="2BD04D8C" w14:textId="77777777" w:rsidTr="00C01AD9">
        <w:trPr>
          <w:jc w:val="center"/>
        </w:trPr>
        <w:tc>
          <w:tcPr>
            <w:tcW w:w="1037" w:type="dxa"/>
            <w:vMerge w:val="restart"/>
          </w:tcPr>
          <w:p w14:paraId="40E04A37" w14:textId="77777777" w:rsidR="000A6267" w:rsidRPr="00232A89" w:rsidRDefault="000A6267" w:rsidP="00C71105">
            <w:pPr>
              <w:rPr>
                <w:rFonts w:ascii="Verdana" w:hAnsi="Verdana" w:cs="Arial"/>
                <w:sz w:val="14"/>
                <w:szCs w:val="14"/>
              </w:rPr>
            </w:pPr>
            <w:r w:rsidRPr="00232A89">
              <w:rPr>
                <w:rFonts w:ascii="Verdana" w:hAnsi="Verdana" w:cs="Arial"/>
                <w:sz w:val="14"/>
                <w:szCs w:val="14"/>
              </w:rPr>
              <w:t>Hywel Dda UHB</w:t>
            </w:r>
          </w:p>
        </w:tc>
        <w:tc>
          <w:tcPr>
            <w:tcW w:w="1763" w:type="dxa"/>
          </w:tcPr>
          <w:p w14:paraId="778BFE50" w14:textId="77777777" w:rsidR="000A6267" w:rsidRPr="00232A89" w:rsidRDefault="000A6267" w:rsidP="00C71105">
            <w:pPr>
              <w:rPr>
                <w:rFonts w:ascii="Verdana" w:hAnsi="Verdana" w:cs="Arial"/>
                <w:color w:val="000000"/>
                <w:sz w:val="14"/>
                <w:szCs w:val="14"/>
                <w:lang w:eastAsia="en-GB"/>
              </w:rPr>
            </w:pPr>
            <w:r w:rsidRPr="00232A89">
              <w:rPr>
                <w:rFonts w:ascii="Verdana" w:hAnsi="Verdana"/>
                <w:sz w:val="14"/>
                <w:szCs w:val="14"/>
              </w:rPr>
              <w:t>Primary Care Led Healthy Lifestyle Management</w:t>
            </w:r>
          </w:p>
        </w:tc>
        <w:tc>
          <w:tcPr>
            <w:tcW w:w="5139" w:type="dxa"/>
          </w:tcPr>
          <w:p w14:paraId="50A83733" w14:textId="77777777" w:rsidR="000A6267" w:rsidRPr="00232A89" w:rsidRDefault="000A6267" w:rsidP="00C71105">
            <w:pPr>
              <w:tabs>
                <w:tab w:val="left" w:pos="5554"/>
              </w:tabs>
              <w:rPr>
                <w:rFonts w:ascii="Verdana" w:hAnsi="Verdana" w:cs="Arial"/>
                <w:sz w:val="14"/>
                <w:szCs w:val="14"/>
              </w:rPr>
            </w:pPr>
            <w:r w:rsidRPr="00232A89">
              <w:rPr>
                <w:rFonts w:ascii="Verdana" w:hAnsi="Verdana" w:cs="Arial"/>
                <w:sz w:val="14"/>
                <w:szCs w:val="14"/>
              </w:rPr>
              <w:t>Amman Gwendraeth Cluster Lifestyle Clinic: The programme looks at all aspects of lifestyle including food, sleep, stress management and exercise with advice on habit formation. There are between 10 and 12 people in each group with each group running for 8 weeks. The programme is led by a local GP.</w:t>
            </w:r>
          </w:p>
          <w:p w14:paraId="605A8E58" w14:textId="77777777" w:rsidR="000A6267" w:rsidRPr="00232A89" w:rsidRDefault="000A6267" w:rsidP="00C71105">
            <w:pPr>
              <w:tabs>
                <w:tab w:val="left" w:pos="5554"/>
              </w:tabs>
              <w:rPr>
                <w:rFonts w:ascii="Verdana" w:hAnsi="Verdana"/>
                <w:sz w:val="6"/>
                <w:szCs w:val="6"/>
              </w:rPr>
            </w:pPr>
          </w:p>
        </w:tc>
        <w:tc>
          <w:tcPr>
            <w:tcW w:w="991" w:type="dxa"/>
          </w:tcPr>
          <w:p w14:paraId="0D13B89D" w14:textId="77777777" w:rsidR="000A6267" w:rsidRPr="00232A89" w:rsidRDefault="000A6267" w:rsidP="00C71105">
            <w:pPr>
              <w:tabs>
                <w:tab w:val="left" w:pos="5554"/>
              </w:tabs>
              <w:jc w:val="right"/>
              <w:rPr>
                <w:rFonts w:ascii="Verdana" w:hAnsi="Verdana" w:cs="Arial"/>
                <w:sz w:val="14"/>
                <w:szCs w:val="14"/>
              </w:rPr>
            </w:pPr>
            <w:r w:rsidRPr="00232A89">
              <w:rPr>
                <w:rFonts w:ascii="Verdana" w:hAnsi="Verdana" w:cs="Arial"/>
                <w:sz w:val="14"/>
                <w:szCs w:val="14"/>
              </w:rPr>
              <w:t>£341,000</w:t>
            </w:r>
          </w:p>
        </w:tc>
        <w:tc>
          <w:tcPr>
            <w:tcW w:w="1276" w:type="dxa"/>
          </w:tcPr>
          <w:p w14:paraId="489E0F10" w14:textId="77777777" w:rsidR="000A6267" w:rsidRPr="0070645E" w:rsidRDefault="000A6267" w:rsidP="00C71105">
            <w:pPr>
              <w:tabs>
                <w:tab w:val="left" w:pos="5554"/>
              </w:tabs>
              <w:jc w:val="right"/>
              <w:rPr>
                <w:rFonts w:ascii="Verdana" w:hAnsi="Verdana" w:cs="Arial"/>
                <w:sz w:val="14"/>
                <w:szCs w:val="14"/>
              </w:rPr>
            </w:pPr>
            <w:r>
              <w:rPr>
                <w:rFonts w:ascii="Verdana" w:hAnsi="Verdana" w:cs="Arial"/>
                <w:sz w:val="14"/>
                <w:szCs w:val="14"/>
              </w:rPr>
              <w:t>2 years</w:t>
            </w:r>
          </w:p>
        </w:tc>
        <w:tc>
          <w:tcPr>
            <w:tcW w:w="1276" w:type="dxa"/>
            <w:shd w:val="clear" w:color="auto" w:fill="FF0000"/>
          </w:tcPr>
          <w:p w14:paraId="72B4C335" w14:textId="77777777" w:rsidR="000A6267" w:rsidRPr="004B0059" w:rsidRDefault="000A6267" w:rsidP="00C71105">
            <w:pPr>
              <w:tabs>
                <w:tab w:val="left" w:pos="5554"/>
              </w:tabs>
              <w:jc w:val="right"/>
              <w:rPr>
                <w:rFonts w:ascii="Verdana" w:hAnsi="Verdana" w:cs="Arial"/>
                <w:b/>
                <w:sz w:val="14"/>
                <w:szCs w:val="14"/>
              </w:rPr>
            </w:pPr>
            <w:r w:rsidRPr="004B0059">
              <w:rPr>
                <w:rFonts w:ascii="Verdana" w:hAnsi="Verdana" w:cs="Arial"/>
                <w:b/>
                <w:sz w:val="14"/>
                <w:szCs w:val="14"/>
              </w:rPr>
              <w:t xml:space="preserve">Not confirmed </w:t>
            </w:r>
          </w:p>
        </w:tc>
        <w:tc>
          <w:tcPr>
            <w:tcW w:w="1418" w:type="dxa"/>
          </w:tcPr>
          <w:p w14:paraId="1BB1C5C3" w14:textId="77777777" w:rsidR="000A6267" w:rsidRPr="0070645E" w:rsidRDefault="000A6267" w:rsidP="00C71105">
            <w:pPr>
              <w:tabs>
                <w:tab w:val="left" w:pos="5554"/>
              </w:tabs>
              <w:jc w:val="right"/>
              <w:rPr>
                <w:rFonts w:ascii="Verdana" w:hAnsi="Verdana" w:cs="Arial"/>
                <w:sz w:val="14"/>
                <w:szCs w:val="14"/>
              </w:rPr>
            </w:pPr>
            <w:r w:rsidRPr="0070645E">
              <w:rPr>
                <w:rFonts w:ascii="Verdana" w:hAnsi="Verdana" w:cs="Arial"/>
                <w:sz w:val="14"/>
                <w:szCs w:val="14"/>
              </w:rPr>
              <w:t>31/03/2024</w:t>
            </w:r>
          </w:p>
        </w:tc>
        <w:tc>
          <w:tcPr>
            <w:tcW w:w="2127" w:type="dxa"/>
          </w:tcPr>
          <w:p w14:paraId="0DFC86E9" w14:textId="77777777" w:rsidR="000A6267" w:rsidRPr="004B0059" w:rsidRDefault="000A6267" w:rsidP="00C71105">
            <w:pPr>
              <w:tabs>
                <w:tab w:val="left" w:pos="5554"/>
              </w:tabs>
              <w:jc w:val="right"/>
              <w:rPr>
                <w:rFonts w:ascii="Verdana" w:hAnsi="Verdana" w:cs="Arial"/>
                <w:sz w:val="14"/>
                <w:szCs w:val="14"/>
              </w:rPr>
            </w:pPr>
            <w:r w:rsidRPr="004B0059">
              <w:rPr>
                <w:rFonts w:ascii="Verdana" w:hAnsi="Verdana" w:cs="Arial"/>
                <w:sz w:val="14"/>
                <w:szCs w:val="14"/>
              </w:rPr>
              <w:t>Delay will result in the programme running for a shorter period of time than anticipated</w:t>
            </w:r>
          </w:p>
        </w:tc>
      </w:tr>
      <w:tr w:rsidR="000A6267" w:rsidRPr="0070645E" w14:paraId="518B8BAB" w14:textId="77777777" w:rsidTr="00C01AD9">
        <w:trPr>
          <w:jc w:val="center"/>
        </w:trPr>
        <w:tc>
          <w:tcPr>
            <w:tcW w:w="1037" w:type="dxa"/>
            <w:vMerge/>
          </w:tcPr>
          <w:p w14:paraId="713BB079" w14:textId="77777777" w:rsidR="000A6267" w:rsidRPr="00232A89" w:rsidRDefault="000A6267" w:rsidP="00C71105">
            <w:pPr>
              <w:rPr>
                <w:rFonts w:ascii="Verdana" w:hAnsi="Verdana" w:cs="Arial"/>
                <w:sz w:val="14"/>
                <w:szCs w:val="14"/>
              </w:rPr>
            </w:pPr>
          </w:p>
        </w:tc>
        <w:tc>
          <w:tcPr>
            <w:tcW w:w="1763" w:type="dxa"/>
          </w:tcPr>
          <w:p w14:paraId="19EE1024" w14:textId="77777777" w:rsidR="000A6267" w:rsidRPr="00232A89" w:rsidRDefault="000A6267" w:rsidP="00C71105">
            <w:pPr>
              <w:rPr>
                <w:rFonts w:ascii="Verdana" w:hAnsi="Verdana" w:cs="Arial"/>
                <w:color w:val="000000"/>
                <w:sz w:val="14"/>
                <w:szCs w:val="14"/>
                <w:lang w:eastAsia="en-GB"/>
              </w:rPr>
            </w:pPr>
            <w:r w:rsidRPr="00232A89">
              <w:rPr>
                <w:rFonts w:ascii="Verdana" w:hAnsi="Verdana"/>
                <w:sz w:val="14"/>
                <w:szCs w:val="14"/>
              </w:rPr>
              <w:t>Community Pharmacy Led Weight Management</w:t>
            </w:r>
          </w:p>
        </w:tc>
        <w:tc>
          <w:tcPr>
            <w:tcW w:w="5139" w:type="dxa"/>
          </w:tcPr>
          <w:p w14:paraId="5CEDE40F" w14:textId="77777777" w:rsidR="000A6267" w:rsidRPr="00232A89" w:rsidRDefault="000A6267" w:rsidP="00C71105">
            <w:pPr>
              <w:tabs>
                <w:tab w:val="left" w:pos="5554"/>
              </w:tabs>
              <w:rPr>
                <w:rFonts w:ascii="Verdana" w:hAnsi="Verdana" w:cs="Arial"/>
                <w:sz w:val="14"/>
                <w:szCs w:val="14"/>
              </w:rPr>
            </w:pPr>
            <w:r w:rsidRPr="00232A89">
              <w:rPr>
                <w:rFonts w:ascii="Verdana" w:hAnsi="Verdana" w:cs="Arial"/>
                <w:sz w:val="14"/>
                <w:szCs w:val="14"/>
              </w:rPr>
              <w:t xml:space="preserve">Working with either Slimming World or WW to commission packages of 12 weeks support for patients who are identified by a Community Pharmacist as being diabetic and wanting to lose weight.  </w:t>
            </w:r>
          </w:p>
          <w:p w14:paraId="2D52E905" w14:textId="77777777" w:rsidR="000A6267" w:rsidRPr="00232A89" w:rsidRDefault="000A6267" w:rsidP="00C71105">
            <w:pPr>
              <w:tabs>
                <w:tab w:val="left" w:pos="5554"/>
              </w:tabs>
              <w:rPr>
                <w:rFonts w:ascii="Verdana" w:hAnsi="Verdana" w:cs="Arial"/>
                <w:sz w:val="6"/>
                <w:szCs w:val="6"/>
              </w:rPr>
            </w:pPr>
          </w:p>
        </w:tc>
        <w:tc>
          <w:tcPr>
            <w:tcW w:w="991" w:type="dxa"/>
          </w:tcPr>
          <w:p w14:paraId="60C228ED" w14:textId="77777777" w:rsidR="000A6267" w:rsidRPr="00232A89" w:rsidRDefault="000A6267" w:rsidP="00C71105">
            <w:pPr>
              <w:tabs>
                <w:tab w:val="left" w:pos="5554"/>
              </w:tabs>
              <w:jc w:val="right"/>
              <w:rPr>
                <w:rFonts w:ascii="Verdana" w:hAnsi="Verdana" w:cs="Arial"/>
                <w:sz w:val="14"/>
                <w:szCs w:val="14"/>
              </w:rPr>
            </w:pPr>
            <w:r w:rsidRPr="00232A89">
              <w:rPr>
                <w:rFonts w:ascii="Verdana" w:hAnsi="Verdana" w:cs="Arial"/>
                <w:sz w:val="14"/>
                <w:szCs w:val="14"/>
              </w:rPr>
              <w:t>£76,000</w:t>
            </w:r>
          </w:p>
        </w:tc>
        <w:tc>
          <w:tcPr>
            <w:tcW w:w="1276" w:type="dxa"/>
          </w:tcPr>
          <w:p w14:paraId="13A8EA36" w14:textId="77777777" w:rsidR="000A6267" w:rsidRPr="0070645E" w:rsidRDefault="000A6267" w:rsidP="00C71105">
            <w:pPr>
              <w:tabs>
                <w:tab w:val="left" w:pos="5554"/>
              </w:tabs>
              <w:jc w:val="right"/>
              <w:rPr>
                <w:rFonts w:ascii="Verdana" w:hAnsi="Verdana" w:cs="Arial"/>
                <w:sz w:val="14"/>
                <w:szCs w:val="14"/>
              </w:rPr>
            </w:pPr>
            <w:r>
              <w:rPr>
                <w:rFonts w:ascii="Verdana" w:hAnsi="Verdana" w:cs="Arial"/>
                <w:sz w:val="14"/>
                <w:szCs w:val="14"/>
              </w:rPr>
              <w:t>2 years</w:t>
            </w:r>
          </w:p>
        </w:tc>
        <w:tc>
          <w:tcPr>
            <w:tcW w:w="1276" w:type="dxa"/>
            <w:shd w:val="clear" w:color="auto" w:fill="FF0000"/>
          </w:tcPr>
          <w:p w14:paraId="522DD27D" w14:textId="77777777" w:rsidR="000A6267" w:rsidRPr="004B0059" w:rsidRDefault="000A6267" w:rsidP="00C71105">
            <w:pPr>
              <w:tabs>
                <w:tab w:val="left" w:pos="5554"/>
              </w:tabs>
              <w:jc w:val="right"/>
              <w:rPr>
                <w:rFonts w:ascii="Verdana" w:hAnsi="Verdana" w:cs="Arial"/>
                <w:b/>
                <w:sz w:val="14"/>
                <w:szCs w:val="14"/>
              </w:rPr>
            </w:pPr>
            <w:r w:rsidRPr="004B0059">
              <w:rPr>
                <w:rFonts w:ascii="Verdana" w:hAnsi="Verdana" w:cs="Arial"/>
                <w:b/>
                <w:sz w:val="14"/>
                <w:szCs w:val="14"/>
              </w:rPr>
              <w:t>To be confirmed</w:t>
            </w:r>
          </w:p>
        </w:tc>
        <w:tc>
          <w:tcPr>
            <w:tcW w:w="1418" w:type="dxa"/>
          </w:tcPr>
          <w:p w14:paraId="42F0DA14" w14:textId="77777777" w:rsidR="000A6267" w:rsidRPr="0070645E" w:rsidRDefault="000A6267" w:rsidP="00C71105">
            <w:pPr>
              <w:tabs>
                <w:tab w:val="left" w:pos="5554"/>
              </w:tabs>
              <w:jc w:val="right"/>
              <w:rPr>
                <w:rFonts w:ascii="Verdana" w:hAnsi="Verdana" w:cs="Arial"/>
                <w:sz w:val="14"/>
                <w:szCs w:val="14"/>
              </w:rPr>
            </w:pPr>
            <w:r w:rsidRPr="0070645E">
              <w:rPr>
                <w:rFonts w:ascii="Verdana" w:hAnsi="Verdana" w:cs="Arial"/>
                <w:sz w:val="14"/>
                <w:szCs w:val="14"/>
              </w:rPr>
              <w:t>31/03/2024</w:t>
            </w:r>
          </w:p>
        </w:tc>
        <w:tc>
          <w:tcPr>
            <w:tcW w:w="2127" w:type="dxa"/>
          </w:tcPr>
          <w:p w14:paraId="2CEB14D9" w14:textId="77777777" w:rsidR="000A6267" w:rsidRPr="004B0059" w:rsidRDefault="000A6267" w:rsidP="00C71105">
            <w:pPr>
              <w:tabs>
                <w:tab w:val="left" w:pos="5554"/>
              </w:tabs>
              <w:jc w:val="right"/>
              <w:rPr>
                <w:rFonts w:ascii="Verdana" w:hAnsi="Verdana" w:cs="Arial"/>
                <w:sz w:val="14"/>
                <w:szCs w:val="14"/>
              </w:rPr>
            </w:pPr>
            <w:r w:rsidRPr="004B0059">
              <w:rPr>
                <w:rFonts w:ascii="Verdana" w:hAnsi="Verdana" w:cs="Arial"/>
                <w:sz w:val="14"/>
                <w:szCs w:val="14"/>
              </w:rPr>
              <w:t>Will run for a shorter time period</w:t>
            </w:r>
          </w:p>
        </w:tc>
      </w:tr>
      <w:tr w:rsidR="000A6267" w:rsidRPr="0070645E" w14:paraId="7312A47F" w14:textId="77777777" w:rsidTr="00C01AD9">
        <w:trPr>
          <w:jc w:val="center"/>
        </w:trPr>
        <w:tc>
          <w:tcPr>
            <w:tcW w:w="1037" w:type="dxa"/>
          </w:tcPr>
          <w:p w14:paraId="7179F9DB" w14:textId="77777777" w:rsidR="000A6267" w:rsidRPr="0070645E" w:rsidRDefault="000A6267" w:rsidP="00C71105">
            <w:pPr>
              <w:rPr>
                <w:rFonts w:ascii="Verdana" w:hAnsi="Verdana" w:cs="Arial"/>
                <w:sz w:val="14"/>
                <w:szCs w:val="14"/>
              </w:rPr>
            </w:pPr>
            <w:r w:rsidRPr="0070645E">
              <w:rPr>
                <w:rFonts w:ascii="Verdana" w:hAnsi="Verdana" w:cs="Arial"/>
                <w:sz w:val="14"/>
                <w:szCs w:val="14"/>
              </w:rPr>
              <w:t>Powys Teaching HB</w:t>
            </w:r>
          </w:p>
        </w:tc>
        <w:tc>
          <w:tcPr>
            <w:tcW w:w="1763" w:type="dxa"/>
          </w:tcPr>
          <w:p w14:paraId="6F73457C" w14:textId="77777777" w:rsidR="000A6267" w:rsidRPr="0070645E" w:rsidRDefault="000A6267" w:rsidP="00C71105">
            <w:pPr>
              <w:rPr>
                <w:rFonts w:ascii="Verdana" w:hAnsi="Verdana" w:cs="Arial"/>
                <w:color w:val="000000"/>
                <w:sz w:val="14"/>
                <w:szCs w:val="14"/>
                <w:lang w:eastAsia="en-GB"/>
              </w:rPr>
            </w:pPr>
            <w:r w:rsidRPr="0070645E">
              <w:rPr>
                <w:rFonts w:ascii="Verdana" w:hAnsi="Verdana"/>
                <w:sz w:val="14"/>
                <w:szCs w:val="14"/>
              </w:rPr>
              <w:t>Diabetes Prevention Early Interventions</w:t>
            </w:r>
          </w:p>
        </w:tc>
        <w:tc>
          <w:tcPr>
            <w:tcW w:w="5139" w:type="dxa"/>
          </w:tcPr>
          <w:p w14:paraId="343D9ADC" w14:textId="77777777" w:rsidR="000A6267" w:rsidRDefault="000A6267" w:rsidP="00C71105">
            <w:pPr>
              <w:tabs>
                <w:tab w:val="left" w:pos="5554"/>
              </w:tabs>
              <w:jc w:val="both"/>
              <w:rPr>
                <w:rFonts w:ascii="Verdana" w:hAnsi="Verdana" w:cs="Arial"/>
                <w:sz w:val="14"/>
                <w:szCs w:val="14"/>
              </w:rPr>
            </w:pPr>
            <w:r>
              <w:rPr>
                <w:rFonts w:ascii="Verdana" w:hAnsi="Verdana"/>
                <w:bCs/>
                <w:noProof/>
                <w:sz w:val="14"/>
                <w:szCs w:val="14"/>
              </w:rPr>
              <w:t>The programme f</w:t>
            </w:r>
            <w:r w:rsidRPr="0070645E">
              <w:rPr>
                <w:rFonts w:ascii="Verdana" w:hAnsi="Verdana"/>
                <w:bCs/>
                <w:noProof/>
                <w:sz w:val="14"/>
                <w:szCs w:val="14"/>
              </w:rPr>
              <w:t xml:space="preserve">ollows the All Wales Pre-Diabetic Prevention Programme </w:t>
            </w:r>
            <w:r w:rsidRPr="0070645E">
              <w:rPr>
                <w:rFonts w:ascii="Verdana" w:hAnsi="Verdana" w:cs="Arial"/>
                <w:sz w:val="14"/>
                <w:szCs w:val="14"/>
              </w:rPr>
              <w:t xml:space="preserve">piloted by Afan Valley and North Ceredigion clusters, the project aims to improve the prevalence of type 2 diabetes in the South Powys population by supporting the introduction of a robust prevention and intervention pathway for patients who are or at risk of developing diabetes.  </w:t>
            </w:r>
          </w:p>
          <w:p w14:paraId="3A6ACAA8" w14:textId="77777777" w:rsidR="000A6267" w:rsidRPr="00F34F5C" w:rsidRDefault="000A6267" w:rsidP="00C71105">
            <w:pPr>
              <w:tabs>
                <w:tab w:val="left" w:pos="5554"/>
              </w:tabs>
              <w:jc w:val="both"/>
              <w:rPr>
                <w:rFonts w:ascii="Verdana" w:hAnsi="Verdana" w:cs="Arial"/>
                <w:sz w:val="6"/>
                <w:szCs w:val="6"/>
              </w:rPr>
            </w:pPr>
          </w:p>
        </w:tc>
        <w:tc>
          <w:tcPr>
            <w:tcW w:w="991" w:type="dxa"/>
          </w:tcPr>
          <w:p w14:paraId="2DED559D" w14:textId="77777777" w:rsidR="000A6267" w:rsidRPr="0070645E" w:rsidRDefault="000A6267" w:rsidP="00C71105">
            <w:pPr>
              <w:tabs>
                <w:tab w:val="left" w:pos="5554"/>
              </w:tabs>
              <w:jc w:val="right"/>
              <w:rPr>
                <w:rFonts w:ascii="Verdana" w:hAnsi="Verdana" w:cs="Arial"/>
                <w:sz w:val="14"/>
                <w:szCs w:val="14"/>
              </w:rPr>
            </w:pPr>
            <w:r w:rsidRPr="0070645E">
              <w:rPr>
                <w:rFonts w:ascii="Verdana" w:hAnsi="Verdana" w:cs="Arial"/>
                <w:sz w:val="14"/>
                <w:szCs w:val="14"/>
              </w:rPr>
              <w:t>£58,000</w:t>
            </w:r>
          </w:p>
        </w:tc>
        <w:tc>
          <w:tcPr>
            <w:tcW w:w="1276" w:type="dxa"/>
          </w:tcPr>
          <w:p w14:paraId="04FA45ED" w14:textId="77777777" w:rsidR="000A6267" w:rsidRPr="0070645E" w:rsidRDefault="000A6267" w:rsidP="00C71105">
            <w:pPr>
              <w:tabs>
                <w:tab w:val="left" w:pos="5554"/>
              </w:tabs>
              <w:jc w:val="right"/>
              <w:rPr>
                <w:rFonts w:ascii="Verdana" w:hAnsi="Verdana" w:cs="Arial"/>
                <w:sz w:val="14"/>
                <w:szCs w:val="14"/>
              </w:rPr>
            </w:pPr>
            <w:r>
              <w:rPr>
                <w:rFonts w:ascii="Verdana" w:hAnsi="Verdana" w:cs="Arial"/>
                <w:sz w:val="14"/>
                <w:szCs w:val="14"/>
              </w:rPr>
              <w:t>1 year</w:t>
            </w:r>
          </w:p>
        </w:tc>
        <w:tc>
          <w:tcPr>
            <w:tcW w:w="1276" w:type="dxa"/>
            <w:shd w:val="clear" w:color="auto" w:fill="FF0000"/>
          </w:tcPr>
          <w:p w14:paraId="10593911" w14:textId="77777777" w:rsidR="000A6267" w:rsidRPr="004B0059" w:rsidRDefault="000A6267" w:rsidP="00C71105">
            <w:pPr>
              <w:tabs>
                <w:tab w:val="left" w:pos="5554"/>
              </w:tabs>
              <w:jc w:val="right"/>
              <w:rPr>
                <w:rFonts w:ascii="Verdana" w:hAnsi="Verdana" w:cs="Arial"/>
                <w:b/>
                <w:sz w:val="14"/>
                <w:szCs w:val="14"/>
              </w:rPr>
            </w:pPr>
            <w:r w:rsidRPr="004B0059">
              <w:rPr>
                <w:rFonts w:ascii="Verdana" w:hAnsi="Verdana" w:cs="Arial"/>
                <w:b/>
                <w:sz w:val="14"/>
                <w:szCs w:val="14"/>
              </w:rPr>
              <w:t>11/2022</w:t>
            </w:r>
          </w:p>
        </w:tc>
        <w:tc>
          <w:tcPr>
            <w:tcW w:w="1418" w:type="dxa"/>
          </w:tcPr>
          <w:p w14:paraId="49EEFBD8" w14:textId="77777777" w:rsidR="000A6267" w:rsidRPr="0070645E" w:rsidRDefault="000A6267" w:rsidP="00C71105">
            <w:pPr>
              <w:tabs>
                <w:tab w:val="left" w:pos="5554"/>
              </w:tabs>
              <w:jc w:val="right"/>
              <w:rPr>
                <w:rFonts w:ascii="Verdana" w:hAnsi="Verdana" w:cs="Arial"/>
                <w:sz w:val="14"/>
                <w:szCs w:val="14"/>
              </w:rPr>
            </w:pPr>
            <w:r w:rsidRPr="0070645E">
              <w:rPr>
                <w:rFonts w:ascii="Verdana" w:hAnsi="Verdana" w:cs="Arial"/>
                <w:sz w:val="14"/>
                <w:szCs w:val="14"/>
              </w:rPr>
              <w:t>10/2024</w:t>
            </w:r>
          </w:p>
        </w:tc>
        <w:tc>
          <w:tcPr>
            <w:tcW w:w="2127" w:type="dxa"/>
          </w:tcPr>
          <w:p w14:paraId="70406FEC" w14:textId="77777777" w:rsidR="000A6267" w:rsidRPr="004B0059" w:rsidRDefault="000A6267" w:rsidP="00C71105">
            <w:pPr>
              <w:tabs>
                <w:tab w:val="left" w:pos="5554"/>
              </w:tabs>
              <w:jc w:val="right"/>
              <w:rPr>
                <w:rFonts w:ascii="Verdana" w:hAnsi="Verdana" w:cs="Arial"/>
                <w:sz w:val="14"/>
                <w:szCs w:val="14"/>
              </w:rPr>
            </w:pPr>
            <w:r w:rsidRPr="004B0059">
              <w:rPr>
                <w:rFonts w:ascii="Verdana" w:hAnsi="Verdana" w:cs="Arial"/>
                <w:sz w:val="14"/>
                <w:szCs w:val="14"/>
              </w:rPr>
              <w:t>Delays in training availability for the HCSW.</w:t>
            </w:r>
          </w:p>
        </w:tc>
      </w:tr>
      <w:tr w:rsidR="000A6267" w:rsidRPr="0070645E" w14:paraId="3CAEA887" w14:textId="77777777" w:rsidTr="00C01AD9">
        <w:trPr>
          <w:jc w:val="center"/>
        </w:trPr>
        <w:tc>
          <w:tcPr>
            <w:tcW w:w="1037" w:type="dxa"/>
          </w:tcPr>
          <w:p w14:paraId="2D3D8E67" w14:textId="77777777" w:rsidR="000A6267" w:rsidRPr="001A6A2E" w:rsidRDefault="000A6267" w:rsidP="00C71105">
            <w:pPr>
              <w:rPr>
                <w:rFonts w:ascii="Verdana" w:hAnsi="Verdana" w:cs="Arial"/>
                <w:sz w:val="14"/>
                <w:szCs w:val="14"/>
              </w:rPr>
            </w:pPr>
            <w:r w:rsidRPr="001A6A2E">
              <w:rPr>
                <w:rFonts w:ascii="Verdana" w:hAnsi="Verdana" w:cs="Arial"/>
                <w:sz w:val="14"/>
                <w:szCs w:val="14"/>
              </w:rPr>
              <w:t>Swansea Bay UHB</w:t>
            </w:r>
          </w:p>
        </w:tc>
        <w:tc>
          <w:tcPr>
            <w:tcW w:w="1763" w:type="dxa"/>
          </w:tcPr>
          <w:p w14:paraId="2D8CDF69" w14:textId="77777777" w:rsidR="000A6267" w:rsidRPr="001A6A2E" w:rsidRDefault="000A6267" w:rsidP="00C71105">
            <w:pPr>
              <w:rPr>
                <w:rFonts w:ascii="Verdana" w:hAnsi="Verdana" w:cs="Arial"/>
                <w:color w:val="000000"/>
                <w:sz w:val="14"/>
                <w:szCs w:val="14"/>
                <w:lang w:eastAsia="en-GB"/>
              </w:rPr>
            </w:pPr>
            <w:r w:rsidRPr="001A6A2E">
              <w:rPr>
                <w:rFonts w:ascii="Verdana" w:hAnsi="Verdana"/>
                <w:sz w:val="14"/>
                <w:szCs w:val="14"/>
              </w:rPr>
              <w:t>Diabetes Prevention</w:t>
            </w:r>
          </w:p>
        </w:tc>
        <w:tc>
          <w:tcPr>
            <w:tcW w:w="5139" w:type="dxa"/>
          </w:tcPr>
          <w:p w14:paraId="10637865" w14:textId="77777777" w:rsidR="000A6267" w:rsidRPr="001A6A2E" w:rsidRDefault="000A6267" w:rsidP="00C71105">
            <w:pPr>
              <w:tabs>
                <w:tab w:val="left" w:pos="5554"/>
              </w:tabs>
              <w:rPr>
                <w:rFonts w:ascii="Verdana" w:hAnsi="Verdana" w:cs="Arial"/>
                <w:sz w:val="14"/>
                <w:szCs w:val="14"/>
              </w:rPr>
            </w:pPr>
            <w:r w:rsidRPr="001A6A2E">
              <w:rPr>
                <w:rFonts w:ascii="Verdana" w:hAnsi="Verdana" w:cs="Arial"/>
                <w:sz w:val="14"/>
                <w:szCs w:val="14"/>
              </w:rPr>
              <w:t>To deliver diabetes prevention interventions in additional 3 clusters in SBUHB.</w:t>
            </w:r>
          </w:p>
          <w:p w14:paraId="530E657A" w14:textId="77777777" w:rsidR="000A6267" w:rsidRPr="001A6A2E" w:rsidRDefault="000A6267" w:rsidP="00C71105">
            <w:pPr>
              <w:tabs>
                <w:tab w:val="left" w:pos="5554"/>
              </w:tabs>
              <w:rPr>
                <w:rFonts w:ascii="Verdana" w:hAnsi="Verdana"/>
                <w:sz w:val="6"/>
                <w:szCs w:val="6"/>
              </w:rPr>
            </w:pPr>
          </w:p>
        </w:tc>
        <w:tc>
          <w:tcPr>
            <w:tcW w:w="991" w:type="dxa"/>
          </w:tcPr>
          <w:p w14:paraId="6A57C84B" w14:textId="77777777" w:rsidR="000A6267" w:rsidRPr="001A6A2E" w:rsidRDefault="000A6267" w:rsidP="00C71105">
            <w:pPr>
              <w:tabs>
                <w:tab w:val="left" w:pos="5554"/>
              </w:tabs>
              <w:jc w:val="right"/>
              <w:rPr>
                <w:rFonts w:ascii="Verdana" w:hAnsi="Verdana" w:cs="Arial"/>
                <w:sz w:val="14"/>
                <w:szCs w:val="14"/>
              </w:rPr>
            </w:pPr>
            <w:r w:rsidRPr="001A6A2E">
              <w:rPr>
                <w:rFonts w:ascii="Verdana" w:hAnsi="Verdana" w:cs="Arial"/>
                <w:sz w:val="14"/>
                <w:szCs w:val="14"/>
              </w:rPr>
              <w:t>£170,000</w:t>
            </w:r>
          </w:p>
        </w:tc>
        <w:tc>
          <w:tcPr>
            <w:tcW w:w="1276" w:type="dxa"/>
          </w:tcPr>
          <w:p w14:paraId="44ABD052" w14:textId="77777777" w:rsidR="000A6267" w:rsidRPr="001A6A2E" w:rsidRDefault="000A6267" w:rsidP="00C71105">
            <w:pPr>
              <w:tabs>
                <w:tab w:val="left" w:pos="5554"/>
              </w:tabs>
              <w:jc w:val="right"/>
              <w:rPr>
                <w:rFonts w:ascii="Verdana" w:hAnsi="Verdana" w:cs="Arial"/>
                <w:sz w:val="14"/>
                <w:szCs w:val="14"/>
              </w:rPr>
            </w:pPr>
            <w:r w:rsidRPr="001A6A2E">
              <w:rPr>
                <w:rFonts w:ascii="Verdana" w:hAnsi="Verdana" w:cs="Arial"/>
                <w:sz w:val="14"/>
                <w:szCs w:val="14"/>
              </w:rPr>
              <w:t xml:space="preserve">Not reported </w:t>
            </w:r>
          </w:p>
        </w:tc>
        <w:tc>
          <w:tcPr>
            <w:tcW w:w="1276" w:type="dxa"/>
            <w:shd w:val="clear" w:color="auto" w:fill="FBD4B4" w:themeFill="accent6" w:themeFillTint="66"/>
          </w:tcPr>
          <w:p w14:paraId="0E63A2EC" w14:textId="77777777" w:rsidR="000A6267" w:rsidRPr="001A6A2E" w:rsidRDefault="000A6267" w:rsidP="00C71105">
            <w:pPr>
              <w:jc w:val="right"/>
              <w:rPr>
                <w:b/>
              </w:rPr>
            </w:pPr>
            <w:r w:rsidRPr="001A6A2E">
              <w:rPr>
                <w:rFonts w:ascii="Verdana" w:hAnsi="Verdana" w:cs="Arial"/>
                <w:b/>
                <w:sz w:val="14"/>
                <w:szCs w:val="14"/>
              </w:rPr>
              <w:t xml:space="preserve">Not reported </w:t>
            </w:r>
          </w:p>
        </w:tc>
        <w:tc>
          <w:tcPr>
            <w:tcW w:w="1418" w:type="dxa"/>
          </w:tcPr>
          <w:p w14:paraId="1F6DF601" w14:textId="77777777" w:rsidR="000A6267" w:rsidRPr="001A6A2E" w:rsidRDefault="000A6267" w:rsidP="00C71105">
            <w:pPr>
              <w:jc w:val="right"/>
            </w:pPr>
            <w:r w:rsidRPr="001A6A2E">
              <w:rPr>
                <w:rFonts w:ascii="Verdana" w:hAnsi="Verdana" w:cs="Arial"/>
                <w:sz w:val="14"/>
                <w:szCs w:val="14"/>
              </w:rPr>
              <w:t xml:space="preserve">Not reported </w:t>
            </w:r>
          </w:p>
        </w:tc>
        <w:tc>
          <w:tcPr>
            <w:tcW w:w="2127" w:type="dxa"/>
          </w:tcPr>
          <w:p w14:paraId="588335AA" w14:textId="77777777" w:rsidR="000A6267" w:rsidRPr="001A6A2E" w:rsidRDefault="000A6267" w:rsidP="00C71105">
            <w:pPr>
              <w:tabs>
                <w:tab w:val="left" w:pos="5554"/>
              </w:tabs>
              <w:jc w:val="right"/>
              <w:rPr>
                <w:rFonts w:ascii="Verdana" w:hAnsi="Verdana" w:cs="Arial"/>
                <w:sz w:val="14"/>
                <w:szCs w:val="14"/>
              </w:rPr>
            </w:pPr>
            <w:r w:rsidRPr="001A6A2E">
              <w:rPr>
                <w:rFonts w:ascii="Verdana" w:hAnsi="Verdana"/>
                <w:sz w:val="14"/>
                <w:szCs w:val="14"/>
              </w:rPr>
              <w:t>The duration of scheme has not changed - this is a recurrent scheme x 3 Clusters for AWDPP</w:t>
            </w:r>
          </w:p>
        </w:tc>
      </w:tr>
    </w:tbl>
    <w:p w14:paraId="4EED34EB" w14:textId="7DFDAFA4" w:rsidR="000A6267" w:rsidRDefault="00C01AD9" w:rsidP="00C01AD9">
      <w:pPr>
        <w:pStyle w:val="Heading1"/>
        <w:ind w:left="720"/>
      </w:pPr>
      <w:bookmarkStart w:id="53" w:name="_Toc116910333"/>
      <w:r>
        <w:lastRenderedPageBreak/>
        <w:t xml:space="preserve"> </w:t>
      </w:r>
      <w:bookmarkStart w:id="54" w:name="_Toc116919112"/>
      <w:r w:rsidR="000A6267">
        <w:t>Appendix 2 – Progress reported to September 2022</w:t>
      </w:r>
      <w:bookmarkEnd w:id="53"/>
      <w:bookmarkEnd w:id="54"/>
    </w:p>
    <w:p w14:paraId="79501C1C" w14:textId="77777777" w:rsidR="00860E75" w:rsidRPr="00860E75" w:rsidRDefault="00860E75" w:rsidP="00C01AD9">
      <w:pPr>
        <w:pStyle w:val="Heading2"/>
        <w:ind w:left="720"/>
        <w:jc w:val="both"/>
        <w:rPr>
          <w:rFonts w:ascii="Verdana" w:hAnsi="Verdana"/>
          <w:b/>
          <w:i/>
          <w:iCs/>
        </w:rPr>
      </w:pPr>
      <w:bookmarkStart w:id="55" w:name="_Toc116919113"/>
      <w:r w:rsidRPr="00860E75">
        <w:rPr>
          <w:rStyle w:val="IntenseEmphasis"/>
          <w:i w:val="0"/>
          <w:iCs w:val="0"/>
        </w:rPr>
        <w:t>Table 6 - Progress of schemes to support ACD implementation by health board</w:t>
      </w:r>
      <w:bookmarkEnd w:id="55"/>
    </w:p>
    <w:p w14:paraId="7D140085" w14:textId="77777777" w:rsidR="000A6267" w:rsidRDefault="000A6267" w:rsidP="000A6267">
      <w:pPr>
        <w:rPr>
          <w:sz w:val="12"/>
          <w:szCs w:val="12"/>
        </w:rPr>
      </w:pPr>
    </w:p>
    <w:tbl>
      <w:tblPr>
        <w:tblStyle w:val="TableGrid"/>
        <w:tblW w:w="15451" w:type="dxa"/>
        <w:jc w:val="center"/>
        <w:tblLook w:val="04A0" w:firstRow="1" w:lastRow="0" w:firstColumn="1" w:lastColumn="0" w:noHBand="0" w:noVBand="1"/>
      </w:tblPr>
      <w:tblGrid>
        <w:gridCol w:w="1135"/>
        <w:gridCol w:w="1842"/>
        <w:gridCol w:w="12474"/>
      </w:tblGrid>
      <w:tr w:rsidR="000A6267" w:rsidRPr="00860E75" w14:paraId="693B6725" w14:textId="77777777" w:rsidTr="00C01AD9">
        <w:trPr>
          <w:trHeight w:val="420"/>
          <w:tblHeader/>
          <w:jc w:val="center"/>
        </w:trPr>
        <w:tc>
          <w:tcPr>
            <w:tcW w:w="1135" w:type="dxa"/>
            <w:shd w:val="clear" w:color="auto" w:fill="1F497D" w:themeFill="text2"/>
          </w:tcPr>
          <w:p w14:paraId="535B67D6" w14:textId="77777777" w:rsidR="000A6267" w:rsidRPr="00860E75" w:rsidRDefault="000A6267" w:rsidP="00C71105">
            <w:pPr>
              <w:jc w:val="center"/>
              <w:rPr>
                <w:rFonts w:ascii="Verdana" w:hAnsi="Verdana" w:cs="Arial"/>
                <w:b/>
                <w:color w:val="FFFFFF" w:themeColor="background1"/>
                <w:sz w:val="16"/>
                <w:szCs w:val="16"/>
              </w:rPr>
            </w:pPr>
            <w:r w:rsidRPr="00860E75">
              <w:rPr>
                <w:rFonts w:ascii="Verdana" w:hAnsi="Verdana" w:cs="Arial"/>
                <w:b/>
                <w:color w:val="FFFFFF" w:themeColor="background1"/>
                <w:sz w:val="16"/>
                <w:szCs w:val="16"/>
              </w:rPr>
              <w:t>Health Board</w:t>
            </w:r>
          </w:p>
        </w:tc>
        <w:tc>
          <w:tcPr>
            <w:tcW w:w="1842" w:type="dxa"/>
            <w:shd w:val="clear" w:color="auto" w:fill="1F497D" w:themeFill="text2"/>
          </w:tcPr>
          <w:p w14:paraId="74AB6424" w14:textId="77777777" w:rsidR="000A6267" w:rsidRPr="00860E75" w:rsidRDefault="000A6267" w:rsidP="00C71105">
            <w:pPr>
              <w:jc w:val="center"/>
              <w:rPr>
                <w:rFonts w:ascii="Verdana" w:hAnsi="Verdana" w:cs="Arial"/>
                <w:b/>
                <w:color w:val="FFFFFF" w:themeColor="background1"/>
                <w:sz w:val="16"/>
                <w:szCs w:val="16"/>
              </w:rPr>
            </w:pPr>
            <w:r w:rsidRPr="00860E75">
              <w:rPr>
                <w:rFonts w:ascii="Verdana" w:hAnsi="Verdana" w:cs="Arial"/>
                <w:b/>
                <w:color w:val="FFFFFF" w:themeColor="background1"/>
                <w:sz w:val="16"/>
                <w:szCs w:val="16"/>
              </w:rPr>
              <w:t>Title of Scheme</w:t>
            </w:r>
          </w:p>
        </w:tc>
        <w:tc>
          <w:tcPr>
            <w:tcW w:w="12474" w:type="dxa"/>
            <w:shd w:val="clear" w:color="auto" w:fill="1F497D" w:themeFill="text2"/>
          </w:tcPr>
          <w:p w14:paraId="6E2DAC64" w14:textId="77777777" w:rsidR="000A6267" w:rsidRPr="00860E75" w:rsidRDefault="000A6267" w:rsidP="00C71105">
            <w:pPr>
              <w:jc w:val="center"/>
              <w:rPr>
                <w:rFonts w:ascii="Verdana" w:hAnsi="Verdana" w:cs="Arial"/>
                <w:b/>
                <w:color w:val="FFFFFF" w:themeColor="background1"/>
                <w:sz w:val="16"/>
                <w:szCs w:val="16"/>
              </w:rPr>
            </w:pPr>
            <w:r w:rsidRPr="00860E75">
              <w:rPr>
                <w:rFonts w:ascii="Verdana" w:hAnsi="Verdana" w:cs="Arial"/>
                <w:b/>
                <w:color w:val="FFFFFF" w:themeColor="background1"/>
                <w:sz w:val="16"/>
                <w:szCs w:val="16"/>
              </w:rPr>
              <w:t>Achievements against objectives to 30 September 2022</w:t>
            </w:r>
          </w:p>
        </w:tc>
      </w:tr>
      <w:tr w:rsidR="000A6267" w:rsidRPr="008663F4" w14:paraId="0D5E8910" w14:textId="77777777" w:rsidTr="00C01AD9">
        <w:trPr>
          <w:trHeight w:val="4629"/>
          <w:jc w:val="center"/>
        </w:trPr>
        <w:tc>
          <w:tcPr>
            <w:tcW w:w="1135" w:type="dxa"/>
          </w:tcPr>
          <w:p w14:paraId="26F0E929" w14:textId="77777777" w:rsidR="000A6267" w:rsidRPr="008663F4" w:rsidRDefault="000A6267" w:rsidP="00C71105">
            <w:pPr>
              <w:rPr>
                <w:rFonts w:ascii="Verdana" w:hAnsi="Verdana" w:cs="Arial"/>
                <w:color w:val="000000" w:themeColor="text1"/>
                <w:sz w:val="14"/>
                <w:szCs w:val="14"/>
              </w:rPr>
            </w:pPr>
            <w:r w:rsidRPr="008663F4">
              <w:rPr>
                <w:rFonts w:ascii="Verdana" w:hAnsi="Verdana" w:cs="Arial"/>
                <w:color w:val="000000" w:themeColor="text1"/>
                <w:sz w:val="14"/>
                <w:szCs w:val="14"/>
              </w:rPr>
              <w:t>Aneurin Bevan UHB</w:t>
            </w:r>
          </w:p>
        </w:tc>
        <w:tc>
          <w:tcPr>
            <w:tcW w:w="1842" w:type="dxa"/>
          </w:tcPr>
          <w:p w14:paraId="032D80E5" w14:textId="77777777" w:rsidR="000A6267" w:rsidRPr="008663F4" w:rsidRDefault="000A6267" w:rsidP="00C71105">
            <w:pPr>
              <w:rPr>
                <w:rFonts w:ascii="Verdana" w:hAnsi="Verdana" w:cs="Arial"/>
                <w:color w:val="000000" w:themeColor="text1"/>
                <w:sz w:val="14"/>
                <w:szCs w:val="14"/>
              </w:rPr>
            </w:pPr>
            <w:r w:rsidRPr="008663F4">
              <w:rPr>
                <w:rFonts w:ascii="Verdana" w:hAnsi="Verdana" w:cs="Arial"/>
                <w:color w:val="000000" w:themeColor="text1"/>
                <w:sz w:val="14"/>
                <w:szCs w:val="14"/>
                <w:lang w:eastAsia="en-GB"/>
              </w:rPr>
              <w:t>Accelerated Cluster Development Hub</w:t>
            </w:r>
          </w:p>
        </w:tc>
        <w:tc>
          <w:tcPr>
            <w:tcW w:w="12474" w:type="dxa"/>
          </w:tcPr>
          <w:p w14:paraId="03B6911C" w14:textId="77777777" w:rsidR="000A6267" w:rsidRPr="00A63757" w:rsidRDefault="000A6267" w:rsidP="00C71105">
            <w:pPr>
              <w:tabs>
                <w:tab w:val="left" w:pos="5554"/>
              </w:tabs>
              <w:rPr>
                <w:rFonts w:ascii="Verdana" w:hAnsi="Verdana" w:cs="Arial"/>
                <w:b/>
                <w:bCs/>
                <w:i/>
                <w:iCs/>
                <w:sz w:val="14"/>
                <w:szCs w:val="14"/>
              </w:rPr>
            </w:pPr>
            <w:r w:rsidRPr="00A63757">
              <w:rPr>
                <w:rFonts w:ascii="Verdana" w:hAnsi="Verdana" w:cs="Arial"/>
                <w:b/>
                <w:bCs/>
                <w:i/>
                <w:iCs/>
                <w:sz w:val="14"/>
                <w:szCs w:val="14"/>
              </w:rPr>
              <w:t>Objective 1</w:t>
            </w:r>
            <w:r>
              <w:rPr>
                <w:rFonts w:ascii="Verdana" w:hAnsi="Verdana" w:cs="Arial"/>
                <w:b/>
                <w:bCs/>
                <w:i/>
                <w:iCs/>
                <w:sz w:val="14"/>
                <w:szCs w:val="14"/>
              </w:rPr>
              <w:t xml:space="preserve"> - </w:t>
            </w:r>
            <w:r w:rsidRPr="00A63757">
              <w:rPr>
                <w:rFonts w:ascii="Verdana" w:eastAsia="Times New Roman" w:hAnsi="Verdana" w:cs="Arial"/>
                <w:color w:val="201F1E"/>
                <w:sz w:val="14"/>
                <w:szCs w:val="14"/>
                <w:lang w:eastAsia="en-GB"/>
              </w:rPr>
              <w:t>Initial set up of the programme commenced beginning of May 2022 with commitment of supporting:</w:t>
            </w:r>
          </w:p>
          <w:p w14:paraId="0DE99055" w14:textId="77777777" w:rsidR="000A6267" w:rsidRPr="00A63757" w:rsidRDefault="000A6267" w:rsidP="000A6267">
            <w:pPr>
              <w:pStyle w:val="ListParagraph"/>
              <w:widowControl/>
              <w:numPr>
                <w:ilvl w:val="0"/>
                <w:numId w:val="20"/>
              </w:numPr>
              <w:shd w:val="clear" w:color="auto" w:fill="FFFFFF"/>
              <w:autoSpaceDE/>
              <w:autoSpaceDN/>
              <w:contextualSpacing/>
              <w:textAlignment w:val="baseline"/>
              <w:rPr>
                <w:rFonts w:ascii="Verdana" w:eastAsia="Times New Roman" w:hAnsi="Verdana" w:cs="Arial"/>
                <w:color w:val="201F1E"/>
                <w:sz w:val="14"/>
                <w:szCs w:val="14"/>
                <w:lang w:eastAsia="en-GB"/>
              </w:rPr>
            </w:pPr>
            <w:r w:rsidRPr="00A63757">
              <w:rPr>
                <w:rFonts w:ascii="Verdana" w:eastAsia="Times New Roman" w:hAnsi="Verdana" w:cs="Arial"/>
                <w:color w:val="201F1E"/>
                <w:sz w:val="14"/>
                <w:szCs w:val="14"/>
                <w:lang w:eastAsia="en-GB"/>
              </w:rPr>
              <w:t>Updating existing governance structures to reflect PCPG functions being adopted by existing Integrated Service Partnership Boards (ISPBs) at Borough level</w:t>
            </w:r>
          </w:p>
          <w:p w14:paraId="5452B6FA" w14:textId="77777777" w:rsidR="000A6267" w:rsidRPr="00A63757" w:rsidRDefault="000A6267" w:rsidP="000A6267">
            <w:pPr>
              <w:pStyle w:val="ListParagraph"/>
              <w:widowControl/>
              <w:numPr>
                <w:ilvl w:val="0"/>
                <w:numId w:val="20"/>
              </w:numPr>
              <w:shd w:val="clear" w:color="auto" w:fill="FFFFFF"/>
              <w:autoSpaceDE/>
              <w:autoSpaceDN/>
              <w:contextualSpacing/>
              <w:textAlignment w:val="baseline"/>
              <w:rPr>
                <w:rFonts w:ascii="Verdana" w:eastAsia="Times New Roman" w:hAnsi="Verdana" w:cs="Arial"/>
                <w:color w:val="201F1E"/>
                <w:sz w:val="14"/>
                <w:szCs w:val="14"/>
                <w:lang w:eastAsia="en-GB"/>
              </w:rPr>
            </w:pPr>
            <w:r w:rsidRPr="00A63757">
              <w:rPr>
                <w:rFonts w:ascii="Verdana" w:eastAsia="Times New Roman" w:hAnsi="Verdana" w:cs="Arial"/>
                <w:color w:val="201F1E"/>
                <w:sz w:val="14"/>
                <w:szCs w:val="14"/>
                <w:lang w:eastAsia="en-GB"/>
              </w:rPr>
              <w:t>Establishment of professional collaboratives</w:t>
            </w:r>
          </w:p>
          <w:p w14:paraId="044288ED" w14:textId="77777777" w:rsidR="000A6267" w:rsidRPr="00A63757" w:rsidRDefault="000A6267" w:rsidP="000A6267">
            <w:pPr>
              <w:pStyle w:val="ListParagraph"/>
              <w:widowControl/>
              <w:numPr>
                <w:ilvl w:val="0"/>
                <w:numId w:val="20"/>
              </w:numPr>
              <w:shd w:val="clear" w:color="auto" w:fill="FFFFFF"/>
              <w:autoSpaceDE/>
              <w:autoSpaceDN/>
              <w:contextualSpacing/>
              <w:textAlignment w:val="baseline"/>
              <w:rPr>
                <w:rFonts w:ascii="Verdana" w:eastAsia="Times New Roman" w:hAnsi="Verdana" w:cs="Arial"/>
                <w:color w:val="201F1E"/>
                <w:sz w:val="14"/>
                <w:szCs w:val="14"/>
                <w:lang w:eastAsia="en-GB"/>
              </w:rPr>
            </w:pPr>
            <w:r w:rsidRPr="00A63757">
              <w:rPr>
                <w:rFonts w:ascii="Verdana" w:eastAsia="Times New Roman" w:hAnsi="Verdana" w:cs="Arial"/>
                <w:color w:val="201F1E"/>
                <w:sz w:val="14"/>
                <w:szCs w:val="14"/>
                <w:lang w:eastAsia="en-GB"/>
              </w:rPr>
              <w:t>Establishment of NCN office structure and team</w:t>
            </w:r>
          </w:p>
          <w:p w14:paraId="078B9DB4" w14:textId="77777777" w:rsidR="000A6267" w:rsidRPr="00A63757" w:rsidRDefault="000A6267" w:rsidP="000A6267">
            <w:pPr>
              <w:pStyle w:val="ListParagraph"/>
              <w:widowControl/>
              <w:numPr>
                <w:ilvl w:val="0"/>
                <w:numId w:val="20"/>
              </w:numPr>
              <w:shd w:val="clear" w:color="auto" w:fill="FFFFFF"/>
              <w:autoSpaceDE/>
              <w:autoSpaceDN/>
              <w:contextualSpacing/>
              <w:textAlignment w:val="baseline"/>
              <w:rPr>
                <w:rFonts w:ascii="Verdana" w:eastAsia="Times New Roman" w:hAnsi="Verdana" w:cs="Arial"/>
                <w:color w:val="201F1E"/>
                <w:sz w:val="14"/>
                <w:szCs w:val="14"/>
                <w:lang w:eastAsia="en-GB"/>
              </w:rPr>
            </w:pPr>
            <w:r w:rsidRPr="00A63757">
              <w:rPr>
                <w:rFonts w:ascii="Verdana" w:eastAsia="Times New Roman" w:hAnsi="Verdana" w:cs="Arial"/>
                <w:color w:val="201F1E"/>
                <w:sz w:val="14"/>
                <w:szCs w:val="14"/>
                <w:lang w:eastAsia="en-GB"/>
              </w:rPr>
              <w:t>Ongoing reform of the ISPBs, with emphasis on TOR and membership.</w:t>
            </w:r>
          </w:p>
          <w:p w14:paraId="122DBF4F" w14:textId="77777777" w:rsidR="000A6267" w:rsidRPr="00A63757" w:rsidRDefault="000A6267" w:rsidP="000A6267">
            <w:pPr>
              <w:pStyle w:val="ListParagraph"/>
              <w:widowControl/>
              <w:numPr>
                <w:ilvl w:val="0"/>
                <w:numId w:val="20"/>
              </w:numPr>
              <w:shd w:val="clear" w:color="auto" w:fill="FFFFFF"/>
              <w:autoSpaceDE/>
              <w:autoSpaceDN/>
              <w:contextualSpacing/>
              <w:textAlignment w:val="baseline"/>
              <w:rPr>
                <w:rFonts w:ascii="Verdana" w:eastAsia="Times New Roman" w:hAnsi="Verdana" w:cs="Arial"/>
                <w:color w:val="201F1E"/>
                <w:sz w:val="14"/>
                <w:szCs w:val="14"/>
                <w:lang w:eastAsia="en-GB"/>
              </w:rPr>
            </w:pPr>
            <w:r w:rsidRPr="00A63757">
              <w:rPr>
                <w:rFonts w:ascii="Verdana" w:eastAsia="Times New Roman" w:hAnsi="Verdana" w:cs="Arial"/>
                <w:color w:val="201F1E"/>
                <w:sz w:val="14"/>
                <w:szCs w:val="14"/>
                <w:lang w:eastAsia="en-GB"/>
              </w:rPr>
              <w:t>Workstreams have been implemented through existing partnership forums with multi-agency and multi-professional stakeholders across health and care.</w:t>
            </w:r>
          </w:p>
          <w:p w14:paraId="00110708" w14:textId="77777777" w:rsidR="000A6267" w:rsidRPr="00A63757" w:rsidRDefault="000A6267" w:rsidP="00C71105">
            <w:pPr>
              <w:shd w:val="clear" w:color="auto" w:fill="FFFFFF"/>
              <w:textAlignment w:val="baseline"/>
              <w:rPr>
                <w:rFonts w:ascii="Verdana" w:eastAsia="Times New Roman" w:hAnsi="Verdana" w:cs="Arial"/>
                <w:color w:val="201F1E"/>
                <w:sz w:val="14"/>
                <w:szCs w:val="14"/>
                <w:lang w:eastAsia="en-GB"/>
              </w:rPr>
            </w:pPr>
            <w:r w:rsidRPr="00A63757">
              <w:rPr>
                <w:rFonts w:ascii="Verdana" w:eastAsia="Times New Roman" w:hAnsi="Verdana" w:cs="Arial"/>
                <w:color w:val="201F1E"/>
                <w:sz w:val="14"/>
                <w:szCs w:val="14"/>
                <w:lang w:eastAsia="en-GB"/>
              </w:rPr>
              <w:t> </w:t>
            </w:r>
          </w:p>
          <w:p w14:paraId="28475C67" w14:textId="77777777" w:rsidR="000A6267" w:rsidRPr="00A63757" w:rsidRDefault="000A6267" w:rsidP="00C71105">
            <w:pPr>
              <w:shd w:val="clear" w:color="auto" w:fill="FFFFFF"/>
              <w:jc w:val="both"/>
              <w:textAlignment w:val="baseline"/>
              <w:rPr>
                <w:rFonts w:ascii="Verdana" w:eastAsia="Times New Roman" w:hAnsi="Verdana" w:cs="Arial"/>
                <w:color w:val="201F1E"/>
                <w:sz w:val="14"/>
                <w:szCs w:val="14"/>
                <w:lang w:eastAsia="en-GB"/>
              </w:rPr>
            </w:pPr>
            <w:r w:rsidRPr="00A63757">
              <w:rPr>
                <w:rFonts w:ascii="Verdana" w:eastAsia="Times New Roman" w:hAnsi="Verdana" w:cs="Arial"/>
                <w:color w:val="201F1E"/>
                <w:sz w:val="14"/>
                <w:szCs w:val="14"/>
                <w:lang w:eastAsia="en-GB"/>
              </w:rPr>
              <w:t>SRO presented at the RPB Leadership Group on 17</w:t>
            </w:r>
            <w:r w:rsidRPr="00A63757">
              <w:rPr>
                <w:rFonts w:ascii="Verdana" w:eastAsia="Times New Roman" w:hAnsi="Verdana" w:cs="Arial"/>
                <w:color w:val="201F1E"/>
                <w:sz w:val="14"/>
                <w:szCs w:val="14"/>
                <w:bdr w:val="none" w:sz="0" w:space="0" w:color="auto" w:frame="1"/>
                <w:vertAlign w:val="superscript"/>
                <w:lang w:eastAsia="en-GB"/>
              </w:rPr>
              <w:t>th  </w:t>
            </w:r>
            <w:r w:rsidRPr="00A63757">
              <w:rPr>
                <w:rFonts w:ascii="Verdana" w:eastAsia="Times New Roman" w:hAnsi="Verdana" w:cs="Arial"/>
                <w:color w:val="201F1E"/>
                <w:sz w:val="14"/>
                <w:szCs w:val="14"/>
                <w:lang w:eastAsia="en-GB"/>
              </w:rPr>
              <w:t>August and provided a progress update on NCN development programme. Proposed governance process for planning and delivery of joint programmes and plans through ISPBs which have been informally endorsed by RPB.  Discussed and agreed to proceed with ISPB development sessions commencing in October.  The ISPB sessions will be facilitated by PCC. Thereafter, the proposed Joint Planning Framework and governance arrangement will be presented at the Board Strategic Planning Session on 19</w:t>
            </w:r>
            <w:r w:rsidRPr="00A63757">
              <w:rPr>
                <w:rFonts w:ascii="Verdana" w:eastAsia="Times New Roman" w:hAnsi="Verdana" w:cs="Arial"/>
                <w:color w:val="201F1E"/>
                <w:sz w:val="14"/>
                <w:szCs w:val="14"/>
                <w:vertAlign w:val="superscript"/>
                <w:lang w:eastAsia="en-GB"/>
              </w:rPr>
              <w:t>th</w:t>
            </w:r>
            <w:r w:rsidRPr="00A63757">
              <w:rPr>
                <w:rFonts w:ascii="Verdana" w:eastAsia="Times New Roman" w:hAnsi="Verdana" w:cs="Arial"/>
                <w:color w:val="201F1E"/>
                <w:sz w:val="14"/>
                <w:szCs w:val="14"/>
                <w:lang w:eastAsia="en-GB"/>
              </w:rPr>
              <w:t xml:space="preserve"> Oct, and following this, there will be formal ratification at ABUHB Public Board meeting in November.</w:t>
            </w:r>
          </w:p>
          <w:p w14:paraId="54B0B27C" w14:textId="77777777" w:rsidR="000A6267" w:rsidRPr="00A63757" w:rsidRDefault="000A6267" w:rsidP="00C71105">
            <w:pPr>
              <w:tabs>
                <w:tab w:val="left" w:pos="5554"/>
              </w:tabs>
              <w:rPr>
                <w:rFonts w:ascii="Verdana" w:hAnsi="Verdana" w:cs="Arial"/>
                <w:sz w:val="14"/>
                <w:szCs w:val="14"/>
              </w:rPr>
            </w:pPr>
          </w:p>
          <w:p w14:paraId="19BC2913" w14:textId="77777777" w:rsidR="000A6267" w:rsidRPr="00A63757" w:rsidRDefault="000A6267" w:rsidP="00C71105">
            <w:pPr>
              <w:tabs>
                <w:tab w:val="left" w:pos="5554"/>
              </w:tabs>
              <w:rPr>
                <w:rFonts w:ascii="Verdana" w:hAnsi="Verdana" w:cs="Arial"/>
                <w:b/>
                <w:bCs/>
                <w:i/>
                <w:iCs/>
                <w:sz w:val="14"/>
                <w:szCs w:val="14"/>
              </w:rPr>
            </w:pPr>
            <w:r w:rsidRPr="00A63757">
              <w:rPr>
                <w:rFonts w:ascii="Verdana" w:hAnsi="Verdana" w:cs="Arial"/>
                <w:b/>
                <w:bCs/>
                <w:i/>
                <w:iCs/>
                <w:sz w:val="14"/>
                <w:szCs w:val="14"/>
              </w:rPr>
              <w:t>Objective 2</w:t>
            </w:r>
            <w:r>
              <w:rPr>
                <w:rFonts w:ascii="Verdana" w:hAnsi="Verdana" w:cs="Arial"/>
                <w:b/>
                <w:bCs/>
                <w:i/>
                <w:iCs/>
                <w:sz w:val="14"/>
                <w:szCs w:val="14"/>
              </w:rPr>
              <w:t xml:space="preserve"> - </w:t>
            </w:r>
            <w:r w:rsidRPr="00A63757">
              <w:rPr>
                <w:rFonts w:ascii="Verdana" w:eastAsia="Times New Roman" w:hAnsi="Verdana" w:cs="Arial"/>
                <w:color w:val="201F1E"/>
                <w:sz w:val="14"/>
                <w:szCs w:val="14"/>
                <w:lang w:eastAsia="en-GB"/>
              </w:rPr>
              <w:t>We have agreed a series of milestones for the NCN plan refresh through an updated Population Needs Analysis and Joint Planning Framework to enable:</w:t>
            </w:r>
          </w:p>
          <w:p w14:paraId="62807233" w14:textId="77777777" w:rsidR="000A6267" w:rsidRPr="00A63757" w:rsidRDefault="000A6267" w:rsidP="000A6267">
            <w:pPr>
              <w:widowControl/>
              <w:numPr>
                <w:ilvl w:val="0"/>
                <w:numId w:val="21"/>
              </w:numPr>
              <w:shd w:val="clear" w:color="auto" w:fill="FFFFFF"/>
              <w:autoSpaceDE/>
              <w:autoSpaceDN/>
              <w:rPr>
                <w:rFonts w:ascii="Verdana" w:eastAsia="Times New Roman" w:hAnsi="Verdana" w:cs="Arial"/>
                <w:color w:val="201F1E"/>
                <w:sz w:val="14"/>
                <w:szCs w:val="14"/>
                <w:lang w:eastAsia="en-GB"/>
              </w:rPr>
            </w:pPr>
            <w:r w:rsidRPr="00A63757">
              <w:rPr>
                <w:rFonts w:ascii="Verdana" w:eastAsia="Times New Roman" w:hAnsi="Verdana" w:cs="Arial"/>
                <w:color w:val="201F1E"/>
                <w:sz w:val="14"/>
                <w:szCs w:val="14"/>
                <w:lang w:eastAsia="en-GB"/>
              </w:rPr>
              <w:t>Annual update of current NCN plans and production of the ISPB 3-year plans</w:t>
            </w:r>
          </w:p>
          <w:p w14:paraId="74AA067C" w14:textId="77777777" w:rsidR="000A6267" w:rsidRPr="00A63757" w:rsidRDefault="000A6267" w:rsidP="000A6267">
            <w:pPr>
              <w:widowControl/>
              <w:numPr>
                <w:ilvl w:val="0"/>
                <w:numId w:val="21"/>
              </w:numPr>
              <w:shd w:val="clear" w:color="auto" w:fill="FFFFFF"/>
              <w:autoSpaceDE/>
              <w:autoSpaceDN/>
              <w:rPr>
                <w:rFonts w:ascii="Verdana" w:eastAsia="Times New Roman" w:hAnsi="Verdana" w:cs="Arial"/>
                <w:color w:val="201F1E"/>
                <w:sz w:val="14"/>
                <w:szCs w:val="14"/>
                <w:lang w:eastAsia="en-GB"/>
              </w:rPr>
            </w:pPr>
            <w:r w:rsidRPr="00A63757">
              <w:rPr>
                <w:rFonts w:ascii="Verdana" w:eastAsia="Times New Roman" w:hAnsi="Verdana" w:cs="Arial"/>
                <w:color w:val="201F1E"/>
                <w:sz w:val="14"/>
                <w:szCs w:val="14"/>
                <w:lang w:eastAsia="en-GB"/>
              </w:rPr>
              <w:t>Reflect on what has been delivered and will be delivered by end of year, what has changed and what is on the horizon</w:t>
            </w:r>
          </w:p>
          <w:p w14:paraId="39C7BBD5" w14:textId="77777777" w:rsidR="000A6267" w:rsidRPr="00A63757" w:rsidRDefault="000A6267" w:rsidP="000A6267">
            <w:pPr>
              <w:widowControl/>
              <w:numPr>
                <w:ilvl w:val="0"/>
                <w:numId w:val="21"/>
              </w:numPr>
              <w:shd w:val="clear" w:color="auto" w:fill="FFFFFF"/>
              <w:autoSpaceDE/>
              <w:autoSpaceDN/>
              <w:rPr>
                <w:rFonts w:ascii="Verdana" w:eastAsia="Times New Roman" w:hAnsi="Verdana" w:cs="Arial"/>
                <w:color w:val="201F1E"/>
                <w:sz w:val="14"/>
                <w:szCs w:val="14"/>
                <w:lang w:eastAsia="en-GB"/>
              </w:rPr>
            </w:pPr>
            <w:r w:rsidRPr="00A63757">
              <w:rPr>
                <w:rFonts w:ascii="Verdana" w:eastAsia="Times New Roman" w:hAnsi="Verdana" w:cs="Arial"/>
                <w:color w:val="201F1E"/>
                <w:sz w:val="14"/>
                <w:szCs w:val="14"/>
                <w:lang w:eastAsia="en-GB"/>
              </w:rPr>
              <w:t>PNA quick reference guide to support planning process and identification of priority areas based on population need</w:t>
            </w:r>
          </w:p>
          <w:p w14:paraId="3E7DACBA" w14:textId="77777777" w:rsidR="000A6267" w:rsidRPr="00A63757" w:rsidRDefault="000A6267" w:rsidP="000A6267">
            <w:pPr>
              <w:widowControl/>
              <w:numPr>
                <w:ilvl w:val="0"/>
                <w:numId w:val="21"/>
              </w:numPr>
              <w:shd w:val="clear" w:color="auto" w:fill="FFFFFF"/>
              <w:autoSpaceDE/>
              <w:autoSpaceDN/>
              <w:rPr>
                <w:rFonts w:ascii="Verdana" w:eastAsia="Times New Roman" w:hAnsi="Verdana" w:cs="Arial"/>
                <w:color w:val="201F1E"/>
                <w:sz w:val="14"/>
                <w:szCs w:val="14"/>
                <w:lang w:eastAsia="en-GB"/>
              </w:rPr>
            </w:pPr>
            <w:r w:rsidRPr="00A63757">
              <w:rPr>
                <w:rFonts w:ascii="Verdana" w:eastAsia="Times New Roman" w:hAnsi="Verdana" w:cs="Arial"/>
                <w:color w:val="201F1E"/>
                <w:sz w:val="14"/>
                <w:szCs w:val="14"/>
                <w:lang w:eastAsia="en-GB"/>
              </w:rPr>
              <w:t>Incorporation of insights from thematic and collaborative leads</w:t>
            </w:r>
          </w:p>
          <w:p w14:paraId="765826F2" w14:textId="77777777" w:rsidR="000A6267" w:rsidRPr="00A63757" w:rsidRDefault="000A6267" w:rsidP="000A6267">
            <w:pPr>
              <w:widowControl/>
              <w:numPr>
                <w:ilvl w:val="0"/>
                <w:numId w:val="21"/>
              </w:numPr>
              <w:shd w:val="clear" w:color="auto" w:fill="FFFFFF"/>
              <w:autoSpaceDE/>
              <w:autoSpaceDN/>
              <w:rPr>
                <w:rFonts w:ascii="Verdana" w:eastAsia="Times New Roman" w:hAnsi="Verdana" w:cs="Arial"/>
                <w:color w:val="201F1E"/>
                <w:sz w:val="14"/>
                <w:szCs w:val="14"/>
                <w:lang w:eastAsia="en-GB"/>
              </w:rPr>
            </w:pPr>
            <w:r w:rsidRPr="00A63757">
              <w:rPr>
                <w:rFonts w:ascii="Verdana" w:eastAsia="Times New Roman" w:hAnsi="Verdana" w:cs="Arial"/>
                <w:color w:val="201F1E"/>
                <w:sz w:val="14"/>
                <w:szCs w:val="14"/>
                <w:lang w:eastAsia="en-GB"/>
              </w:rPr>
              <w:t xml:space="preserve">Revisions based on WG planning guidance </w:t>
            </w:r>
          </w:p>
          <w:p w14:paraId="2EDB07C7" w14:textId="77777777" w:rsidR="000A6267" w:rsidRPr="00A63757" w:rsidRDefault="000A6267" w:rsidP="000A6267">
            <w:pPr>
              <w:pStyle w:val="ListParagraph"/>
              <w:widowControl/>
              <w:numPr>
                <w:ilvl w:val="0"/>
                <w:numId w:val="21"/>
              </w:numPr>
              <w:shd w:val="clear" w:color="auto" w:fill="FFFFFF"/>
              <w:autoSpaceDE/>
              <w:autoSpaceDN/>
              <w:contextualSpacing/>
              <w:rPr>
                <w:rFonts w:ascii="Verdana" w:eastAsia="Times New Roman" w:hAnsi="Verdana" w:cs="Arial"/>
                <w:color w:val="201F1E"/>
                <w:sz w:val="14"/>
                <w:szCs w:val="14"/>
                <w:lang w:eastAsia="en-GB"/>
              </w:rPr>
            </w:pPr>
            <w:r w:rsidRPr="00A63757">
              <w:rPr>
                <w:rFonts w:ascii="Verdana" w:eastAsia="Times New Roman" w:hAnsi="Verdana" w:cs="Arial"/>
                <w:color w:val="201F1E"/>
                <w:sz w:val="14"/>
                <w:szCs w:val="14"/>
                <w:lang w:eastAsia="en-GB"/>
              </w:rPr>
              <w:t>NCN plans will be reviewed on a Borough basis by the ISPBs prior to plan submission to ensure strategic alignment.  IPSB 3-year plans will be submitted to WG in line with Ministerial milestones.</w:t>
            </w:r>
          </w:p>
          <w:p w14:paraId="23C62C7F" w14:textId="77777777" w:rsidR="000A6267" w:rsidRPr="00A63757" w:rsidRDefault="000A6267" w:rsidP="00C71105">
            <w:pPr>
              <w:shd w:val="clear" w:color="auto" w:fill="FFFFFF"/>
              <w:rPr>
                <w:rFonts w:ascii="Verdana" w:eastAsia="Times New Roman" w:hAnsi="Verdana" w:cs="Arial"/>
                <w:color w:val="201F1E"/>
                <w:sz w:val="14"/>
                <w:szCs w:val="14"/>
                <w:lang w:eastAsia="en-GB"/>
              </w:rPr>
            </w:pPr>
          </w:p>
          <w:p w14:paraId="04A5B764" w14:textId="77777777" w:rsidR="000A6267" w:rsidRDefault="000A6267" w:rsidP="00C71105">
            <w:pPr>
              <w:tabs>
                <w:tab w:val="left" w:pos="5554"/>
              </w:tabs>
              <w:rPr>
                <w:rFonts w:ascii="Verdana" w:hAnsi="Verdana" w:cs="Arial"/>
                <w:b/>
                <w:bCs/>
                <w:i/>
                <w:iCs/>
                <w:sz w:val="14"/>
                <w:szCs w:val="14"/>
              </w:rPr>
            </w:pPr>
            <w:r w:rsidRPr="00A63757">
              <w:rPr>
                <w:rFonts w:ascii="Verdana" w:hAnsi="Verdana" w:cs="Arial"/>
                <w:b/>
                <w:bCs/>
                <w:i/>
                <w:iCs/>
                <w:sz w:val="14"/>
                <w:szCs w:val="14"/>
              </w:rPr>
              <w:t>Objective 3</w:t>
            </w:r>
            <w:r>
              <w:rPr>
                <w:rFonts w:ascii="Verdana" w:hAnsi="Verdana" w:cs="Arial"/>
                <w:b/>
                <w:bCs/>
                <w:i/>
                <w:iCs/>
                <w:sz w:val="14"/>
                <w:szCs w:val="14"/>
              </w:rPr>
              <w:t xml:space="preserve"> - </w:t>
            </w:r>
            <w:r w:rsidRPr="00A63757">
              <w:rPr>
                <w:rFonts w:ascii="Verdana" w:eastAsia="Times New Roman" w:hAnsi="Verdana" w:cs="Arial"/>
                <w:color w:val="201F1E"/>
                <w:sz w:val="14"/>
                <w:szCs w:val="14"/>
                <w:lang w:eastAsia="en-GB"/>
              </w:rPr>
              <w:t xml:space="preserve">The programme team has been appointed under a matrix management arrangement, with the intention that the support for NCN development becomes embedded within the organisation structures.  </w:t>
            </w:r>
            <w:r w:rsidRPr="00A63757">
              <w:rPr>
                <w:rFonts w:ascii="Verdana" w:hAnsi="Verdana" w:cs="Arial"/>
                <w:sz w:val="14"/>
                <w:szCs w:val="14"/>
              </w:rPr>
              <w:t>We have established a Programme Board represented by health Board and Local Authority representative at Exec/Associate Director level with the intention of influencing, steering and securing resources required to deliver the programme outcomes.</w:t>
            </w:r>
            <w:r>
              <w:rPr>
                <w:rFonts w:ascii="Verdana" w:hAnsi="Verdana" w:cs="Arial"/>
                <w:b/>
                <w:bCs/>
                <w:i/>
                <w:iCs/>
                <w:sz w:val="14"/>
                <w:szCs w:val="14"/>
              </w:rPr>
              <w:t xml:space="preserve"> </w:t>
            </w:r>
          </w:p>
          <w:p w14:paraId="64793418" w14:textId="77777777" w:rsidR="000A6267" w:rsidRDefault="000A6267" w:rsidP="00C71105">
            <w:pPr>
              <w:tabs>
                <w:tab w:val="left" w:pos="5554"/>
              </w:tabs>
              <w:rPr>
                <w:rFonts w:ascii="Verdana" w:hAnsi="Verdana" w:cs="Arial"/>
                <w:b/>
                <w:bCs/>
                <w:i/>
                <w:iCs/>
                <w:sz w:val="14"/>
                <w:szCs w:val="14"/>
              </w:rPr>
            </w:pPr>
          </w:p>
          <w:p w14:paraId="18D06279" w14:textId="6EE82D98" w:rsidR="000A6267" w:rsidRPr="00A63757" w:rsidRDefault="000A6267" w:rsidP="00C71105">
            <w:pPr>
              <w:tabs>
                <w:tab w:val="left" w:pos="5554"/>
              </w:tabs>
              <w:rPr>
                <w:rFonts w:ascii="Verdana" w:hAnsi="Verdana" w:cs="Arial"/>
                <w:b/>
                <w:bCs/>
                <w:i/>
                <w:iCs/>
                <w:sz w:val="14"/>
                <w:szCs w:val="14"/>
              </w:rPr>
            </w:pPr>
            <w:r w:rsidRPr="00A63757">
              <w:rPr>
                <w:rFonts w:ascii="Verdana" w:hAnsi="Verdana" w:cs="Arial"/>
                <w:sz w:val="14"/>
                <w:szCs w:val="14"/>
              </w:rPr>
              <w:t xml:space="preserve">Through workforce and development, we have commissioned external resource to facilitate discussions </w:t>
            </w:r>
            <w:r w:rsidR="00860E75" w:rsidRPr="00A63757">
              <w:rPr>
                <w:rFonts w:ascii="Verdana" w:hAnsi="Verdana" w:cs="Arial"/>
                <w:sz w:val="14"/>
                <w:szCs w:val="14"/>
              </w:rPr>
              <w:t>centered</w:t>
            </w:r>
            <w:r w:rsidRPr="00A63757">
              <w:rPr>
                <w:rFonts w:ascii="Verdana" w:hAnsi="Verdana" w:cs="Arial"/>
                <w:sz w:val="14"/>
                <w:szCs w:val="14"/>
              </w:rPr>
              <w:t xml:space="preserve"> on purpose and delivery mechanisms between RPB and ISPB planning and delivery.</w:t>
            </w:r>
          </w:p>
        </w:tc>
      </w:tr>
      <w:tr w:rsidR="000A6267" w:rsidRPr="008663F4" w14:paraId="75D32CE2" w14:textId="77777777" w:rsidTr="00C01AD9">
        <w:trPr>
          <w:jc w:val="center"/>
        </w:trPr>
        <w:tc>
          <w:tcPr>
            <w:tcW w:w="1135" w:type="dxa"/>
          </w:tcPr>
          <w:p w14:paraId="7EBCDAC3" w14:textId="77777777" w:rsidR="000A6267" w:rsidRPr="002A32E6" w:rsidRDefault="000A6267" w:rsidP="00C71105">
            <w:pPr>
              <w:rPr>
                <w:rFonts w:ascii="Verdana" w:hAnsi="Verdana" w:cs="Arial"/>
                <w:color w:val="000000" w:themeColor="text1"/>
                <w:sz w:val="14"/>
                <w:szCs w:val="14"/>
              </w:rPr>
            </w:pPr>
            <w:r w:rsidRPr="002A32E6">
              <w:rPr>
                <w:rFonts w:ascii="Verdana" w:hAnsi="Verdana" w:cs="Arial"/>
                <w:color w:val="000000" w:themeColor="text1"/>
                <w:sz w:val="14"/>
                <w:szCs w:val="14"/>
              </w:rPr>
              <w:t>Betsi Cadwalader UHB</w:t>
            </w:r>
          </w:p>
        </w:tc>
        <w:tc>
          <w:tcPr>
            <w:tcW w:w="1842" w:type="dxa"/>
          </w:tcPr>
          <w:p w14:paraId="2E2174A2" w14:textId="77777777" w:rsidR="000A6267" w:rsidRPr="002A32E6" w:rsidRDefault="000A6267" w:rsidP="00C71105">
            <w:pPr>
              <w:rPr>
                <w:rFonts w:ascii="Verdana" w:hAnsi="Verdana" w:cs="Arial"/>
                <w:color w:val="000000" w:themeColor="text1"/>
                <w:sz w:val="14"/>
                <w:szCs w:val="14"/>
              </w:rPr>
            </w:pPr>
            <w:r w:rsidRPr="002A32E6">
              <w:rPr>
                <w:rFonts w:ascii="Verdana" w:hAnsi="Verdana" w:cs="Arial"/>
                <w:color w:val="000000" w:themeColor="text1"/>
                <w:sz w:val="14"/>
                <w:szCs w:val="14"/>
                <w:lang w:eastAsia="en-GB"/>
              </w:rPr>
              <w:t>Embedding and Maturing Accelerated Clusters across North Wales</w:t>
            </w:r>
          </w:p>
        </w:tc>
        <w:tc>
          <w:tcPr>
            <w:tcW w:w="12474" w:type="dxa"/>
          </w:tcPr>
          <w:p w14:paraId="54844630" w14:textId="77777777" w:rsidR="000A6267" w:rsidRPr="00D51C5E" w:rsidRDefault="000A6267" w:rsidP="00C71105">
            <w:pPr>
              <w:tabs>
                <w:tab w:val="left" w:pos="5554"/>
              </w:tabs>
              <w:spacing w:line="276" w:lineRule="auto"/>
              <w:rPr>
                <w:rFonts w:ascii="Verdana" w:hAnsi="Verdana" w:cs="Arial"/>
                <w:sz w:val="14"/>
                <w:szCs w:val="14"/>
              </w:rPr>
            </w:pPr>
            <w:r w:rsidRPr="00D51C5E">
              <w:rPr>
                <w:rFonts w:ascii="Verdana" w:hAnsi="Verdana" w:cs="Arial"/>
                <w:sz w:val="14"/>
                <w:szCs w:val="14"/>
              </w:rPr>
              <w:t>Whilst recruitment has been delayed, achievement against key objectives has progressed:</w:t>
            </w:r>
          </w:p>
          <w:p w14:paraId="71858962" w14:textId="77777777" w:rsidR="000A6267" w:rsidRPr="00D51C5E" w:rsidRDefault="000A6267" w:rsidP="000A6267">
            <w:pPr>
              <w:pStyle w:val="ListParagraph"/>
              <w:widowControl/>
              <w:numPr>
                <w:ilvl w:val="0"/>
                <w:numId w:val="17"/>
              </w:numPr>
              <w:tabs>
                <w:tab w:val="left" w:pos="5554"/>
              </w:tabs>
              <w:autoSpaceDE/>
              <w:autoSpaceDN/>
              <w:spacing w:line="276" w:lineRule="auto"/>
              <w:contextualSpacing/>
              <w:rPr>
                <w:rFonts w:ascii="Verdana" w:hAnsi="Verdana" w:cs="Arial"/>
                <w:sz w:val="14"/>
                <w:szCs w:val="14"/>
              </w:rPr>
            </w:pPr>
            <w:r w:rsidRPr="00D51C5E">
              <w:rPr>
                <w:rFonts w:ascii="Verdana" w:hAnsi="Verdana" w:cs="Arial"/>
                <w:sz w:val="14"/>
                <w:szCs w:val="14"/>
              </w:rPr>
              <w:t xml:space="preserve">PCPG and Cluster meetings in place with ToRs agreed and signed-off in Conwy and Denbighshire </w:t>
            </w:r>
          </w:p>
          <w:p w14:paraId="2AF46EA9" w14:textId="77777777" w:rsidR="000A6267" w:rsidRPr="00D51C5E" w:rsidRDefault="000A6267" w:rsidP="000A6267">
            <w:pPr>
              <w:pStyle w:val="ListParagraph"/>
              <w:widowControl/>
              <w:numPr>
                <w:ilvl w:val="0"/>
                <w:numId w:val="17"/>
              </w:numPr>
              <w:tabs>
                <w:tab w:val="left" w:pos="5554"/>
              </w:tabs>
              <w:autoSpaceDE/>
              <w:autoSpaceDN/>
              <w:spacing w:line="276" w:lineRule="auto"/>
              <w:contextualSpacing/>
              <w:rPr>
                <w:rFonts w:ascii="Verdana" w:hAnsi="Verdana" w:cs="Arial"/>
                <w:sz w:val="14"/>
                <w:szCs w:val="14"/>
              </w:rPr>
            </w:pPr>
            <w:r w:rsidRPr="00D51C5E">
              <w:rPr>
                <w:rFonts w:ascii="Verdana" w:hAnsi="Verdana" w:cs="Arial"/>
                <w:sz w:val="14"/>
                <w:szCs w:val="14"/>
              </w:rPr>
              <w:t>Final arrangements underway for sign-off in East (Wrexham and Flintshire) and Anglesey (awaiting Director appointment in Gwynedd in order to proceed)</w:t>
            </w:r>
          </w:p>
          <w:p w14:paraId="7E461F2F" w14:textId="77777777" w:rsidR="000A6267" w:rsidRDefault="000A6267" w:rsidP="000A6267">
            <w:pPr>
              <w:pStyle w:val="ListParagraph"/>
              <w:widowControl/>
              <w:numPr>
                <w:ilvl w:val="0"/>
                <w:numId w:val="17"/>
              </w:numPr>
              <w:tabs>
                <w:tab w:val="left" w:pos="5554"/>
              </w:tabs>
              <w:autoSpaceDE/>
              <w:autoSpaceDN/>
              <w:spacing w:line="276" w:lineRule="auto"/>
              <w:contextualSpacing/>
              <w:rPr>
                <w:rFonts w:ascii="Verdana" w:hAnsi="Verdana" w:cs="Arial"/>
                <w:sz w:val="14"/>
                <w:szCs w:val="14"/>
              </w:rPr>
            </w:pPr>
            <w:r w:rsidRPr="00D51C5E">
              <w:rPr>
                <w:rFonts w:ascii="Verdana" w:hAnsi="Verdana" w:cs="Arial"/>
                <w:sz w:val="14"/>
                <w:szCs w:val="14"/>
              </w:rPr>
              <w:t>Commissioning of specialist suite of training &amp; OD support for Clusters and Professional Collaboratives and Leads, underway</w:t>
            </w:r>
          </w:p>
          <w:p w14:paraId="63274D73" w14:textId="77777777" w:rsidR="000A6267" w:rsidRPr="00D51C5E" w:rsidRDefault="000A6267" w:rsidP="000A6267">
            <w:pPr>
              <w:pStyle w:val="ListParagraph"/>
              <w:widowControl/>
              <w:numPr>
                <w:ilvl w:val="0"/>
                <w:numId w:val="17"/>
              </w:numPr>
              <w:tabs>
                <w:tab w:val="left" w:pos="5554"/>
              </w:tabs>
              <w:autoSpaceDE/>
              <w:autoSpaceDN/>
              <w:spacing w:line="276" w:lineRule="auto"/>
              <w:contextualSpacing/>
              <w:rPr>
                <w:rFonts w:ascii="Verdana" w:hAnsi="Verdana" w:cs="Arial"/>
                <w:sz w:val="14"/>
                <w:szCs w:val="14"/>
              </w:rPr>
            </w:pPr>
            <w:r w:rsidRPr="00D51C5E">
              <w:rPr>
                <w:rFonts w:ascii="Verdana" w:hAnsi="Verdana" w:cs="Arial"/>
                <w:sz w:val="14"/>
                <w:szCs w:val="14"/>
              </w:rPr>
              <w:t>Pan-north Wales Cluster bids submitted for IMTP investment – if successful, this will free up Cluster Funds for multi-agency/ professional projects in 2023/4</w:t>
            </w:r>
          </w:p>
        </w:tc>
      </w:tr>
      <w:tr w:rsidR="000A6267" w:rsidRPr="008663F4" w14:paraId="7366C2D0" w14:textId="77777777" w:rsidTr="00C01AD9">
        <w:trPr>
          <w:jc w:val="center"/>
        </w:trPr>
        <w:tc>
          <w:tcPr>
            <w:tcW w:w="1135" w:type="dxa"/>
          </w:tcPr>
          <w:p w14:paraId="416DE0D3" w14:textId="77777777" w:rsidR="000A6267" w:rsidRPr="002A32E6" w:rsidRDefault="000A6267" w:rsidP="00C71105">
            <w:pPr>
              <w:rPr>
                <w:rFonts w:ascii="Verdana" w:hAnsi="Verdana" w:cs="Arial"/>
                <w:color w:val="000000" w:themeColor="text1"/>
                <w:sz w:val="14"/>
                <w:szCs w:val="14"/>
              </w:rPr>
            </w:pPr>
            <w:r w:rsidRPr="002A32E6">
              <w:rPr>
                <w:rFonts w:ascii="Verdana" w:hAnsi="Verdana" w:cs="Arial"/>
                <w:color w:val="000000" w:themeColor="text1"/>
                <w:sz w:val="14"/>
                <w:szCs w:val="14"/>
              </w:rPr>
              <w:t>Betsi Cadwalader UHB</w:t>
            </w:r>
          </w:p>
        </w:tc>
        <w:tc>
          <w:tcPr>
            <w:tcW w:w="1842" w:type="dxa"/>
          </w:tcPr>
          <w:p w14:paraId="2F56C8E8" w14:textId="77777777" w:rsidR="000A6267" w:rsidRPr="002A32E6" w:rsidRDefault="000A6267" w:rsidP="00C71105">
            <w:pPr>
              <w:rPr>
                <w:rFonts w:ascii="Verdana" w:hAnsi="Verdana" w:cs="Arial"/>
                <w:color w:val="000000" w:themeColor="text1"/>
                <w:sz w:val="14"/>
                <w:szCs w:val="14"/>
              </w:rPr>
            </w:pPr>
            <w:r w:rsidRPr="002A32E6">
              <w:rPr>
                <w:rFonts w:ascii="Verdana" w:hAnsi="Verdana" w:cs="Arial"/>
                <w:color w:val="000000" w:themeColor="text1"/>
                <w:sz w:val="14"/>
                <w:szCs w:val="14"/>
                <w:lang w:eastAsia="en-GB"/>
              </w:rPr>
              <w:t>Developing a (Digital) Systems Approach to Population Health Management</w:t>
            </w:r>
          </w:p>
        </w:tc>
        <w:tc>
          <w:tcPr>
            <w:tcW w:w="12474" w:type="dxa"/>
          </w:tcPr>
          <w:p w14:paraId="2F664659" w14:textId="77777777" w:rsidR="000A6267" w:rsidRPr="00FF31D3" w:rsidRDefault="000A6267" w:rsidP="000A6267">
            <w:pPr>
              <w:pStyle w:val="ListParagraph"/>
              <w:widowControl/>
              <w:numPr>
                <w:ilvl w:val="0"/>
                <w:numId w:val="31"/>
              </w:numPr>
              <w:tabs>
                <w:tab w:val="left" w:pos="5554"/>
              </w:tabs>
              <w:autoSpaceDE/>
              <w:autoSpaceDN/>
              <w:ind w:left="360"/>
              <w:contextualSpacing/>
              <w:rPr>
                <w:rFonts w:ascii="Verdana" w:hAnsi="Verdana" w:cs="Arial"/>
                <w:color w:val="000000" w:themeColor="text1"/>
                <w:sz w:val="14"/>
                <w:szCs w:val="14"/>
              </w:rPr>
            </w:pPr>
            <w:r w:rsidRPr="00FF31D3">
              <w:rPr>
                <w:rFonts w:ascii="Verdana" w:hAnsi="Verdana" w:cs="Arial"/>
                <w:color w:val="000000" w:themeColor="text1"/>
                <w:sz w:val="14"/>
                <w:szCs w:val="14"/>
              </w:rPr>
              <w:t>ACD and Primary Care workshop helped to start the discussion over the data needs of clusters/ pan-cluster planning groups</w:t>
            </w:r>
          </w:p>
          <w:p w14:paraId="01A5848D" w14:textId="77777777" w:rsidR="000A6267" w:rsidRPr="00FF31D3" w:rsidRDefault="000A6267" w:rsidP="000A6267">
            <w:pPr>
              <w:pStyle w:val="ListParagraph"/>
              <w:widowControl/>
              <w:numPr>
                <w:ilvl w:val="0"/>
                <w:numId w:val="31"/>
              </w:numPr>
              <w:tabs>
                <w:tab w:val="left" w:pos="5554"/>
              </w:tabs>
              <w:autoSpaceDE/>
              <w:autoSpaceDN/>
              <w:ind w:left="360"/>
              <w:contextualSpacing/>
              <w:rPr>
                <w:rFonts w:ascii="Verdana" w:hAnsi="Verdana" w:cs="Arial"/>
                <w:color w:val="000000" w:themeColor="text1"/>
                <w:sz w:val="14"/>
                <w:szCs w:val="14"/>
              </w:rPr>
            </w:pPr>
            <w:r w:rsidRPr="00FF31D3">
              <w:rPr>
                <w:rFonts w:ascii="Verdana" w:hAnsi="Verdana" w:cs="Arial"/>
                <w:color w:val="000000" w:themeColor="text1"/>
                <w:sz w:val="14"/>
                <w:szCs w:val="14"/>
              </w:rPr>
              <w:t xml:space="preserve">Agreement from Informatics and Performance teams to lead on this programme of work on behalf of clusters/ </w:t>
            </w:r>
            <w:r w:rsidRPr="00FF31D3">
              <w:rPr>
                <w:rFonts w:ascii="Verdana" w:hAnsi="Verdana" w:cs="Arial"/>
                <w:sz w:val="14"/>
                <w:szCs w:val="14"/>
              </w:rPr>
              <w:t>pan-cluster planning groups</w:t>
            </w:r>
          </w:p>
          <w:p w14:paraId="45DABBE3" w14:textId="77777777" w:rsidR="000A6267" w:rsidRPr="00FF31D3" w:rsidRDefault="000A6267" w:rsidP="000A6267">
            <w:pPr>
              <w:pStyle w:val="ListParagraph"/>
              <w:widowControl/>
              <w:numPr>
                <w:ilvl w:val="0"/>
                <w:numId w:val="31"/>
              </w:numPr>
              <w:tabs>
                <w:tab w:val="left" w:pos="5554"/>
              </w:tabs>
              <w:autoSpaceDE/>
              <w:autoSpaceDN/>
              <w:ind w:left="360"/>
              <w:contextualSpacing/>
              <w:rPr>
                <w:rFonts w:ascii="Verdana" w:hAnsi="Verdana" w:cs="Arial"/>
                <w:color w:val="000000" w:themeColor="text1"/>
                <w:sz w:val="14"/>
                <w:szCs w:val="14"/>
              </w:rPr>
            </w:pPr>
            <w:r w:rsidRPr="00FF31D3">
              <w:rPr>
                <w:rFonts w:ascii="Verdana" w:hAnsi="Verdana" w:cs="Arial"/>
                <w:color w:val="000000" w:themeColor="text1"/>
                <w:sz w:val="14"/>
                <w:szCs w:val="14"/>
              </w:rPr>
              <w:t>Project plan developed and awaiting appointment of key posts</w:t>
            </w:r>
          </w:p>
        </w:tc>
      </w:tr>
      <w:tr w:rsidR="000A6267" w:rsidRPr="008663F4" w14:paraId="50A66928" w14:textId="77777777" w:rsidTr="00C01AD9">
        <w:trPr>
          <w:trHeight w:val="405"/>
          <w:jc w:val="center"/>
        </w:trPr>
        <w:tc>
          <w:tcPr>
            <w:tcW w:w="1135" w:type="dxa"/>
          </w:tcPr>
          <w:p w14:paraId="484C9894" w14:textId="77777777" w:rsidR="000A6267" w:rsidRPr="008663F4" w:rsidRDefault="000A6267" w:rsidP="00C71105">
            <w:pPr>
              <w:rPr>
                <w:rFonts w:ascii="Verdana" w:hAnsi="Verdana" w:cs="Arial"/>
                <w:color w:val="000000" w:themeColor="text1"/>
                <w:sz w:val="14"/>
                <w:szCs w:val="14"/>
              </w:rPr>
            </w:pPr>
            <w:r w:rsidRPr="008663F4">
              <w:rPr>
                <w:rFonts w:ascii="Verdana" w:hAnsi="Verdana" w:cs="Arial"/>
                <w:color w:val="000000" w:themeColor="text1"/>
                <w:sz w:val="14"/>
                <w:szCs w:val="14"/>
              </w:rPr>
              <w:t>Cardiff and Vale UHB</w:t>
            </w:r>
          </w:p>
        </w:tc>
        <w:tc>
          <w:tcPr>
            <w:tcW w:w="1842" w:type="dxa"/>
          </w:tcPr>
          <w:p w14:paraId="3D8638B6" w14:textId="77777777" w:rsidR="000A6267" w:rsidRPr="008663F4" w:rsidRDefault="000A6267" w:rsidP="00C71105">
            <w:pPr>
              <w:rPr>
                <w:rFonts w:ascii="Verdana" w:hAnsi="Verdana" w:cs="Arial"/>
                <w:color w:val="000000" w:themeColor="text1"/>
                <w:sz w:val="14"/>
                <w:szCs w:val="14"/>
              </w:rPr>
            </w:pPr>
            <w:r w:rsidRPr="008663F4">
              <w:rPr>
                <w:rFonts w:ascii="Verdana" w:hAnsi="Verdana" w:cs="Arial"/>
                <w:color w:val="000000" w:themeColor="text1"/>
                <w:sz w:val="14"/>
                <w:szCs w:val="14"/>
                <w:lang w:eastAsia="en-GB"/>
              </w:rPr>
              <w:t>ACD Infrastructure</w:t>
            </w:r>
          </w:p>
        </w:tc>
        <w:tc>
          <w:tcPr>
            <w:tcW w:w="12474" w:type="dxa"/>
          </w:tcPr>
          <w:p w14:paraId="613A7AE0" w14:textId="77777777" w:rsidR="000A6267" w:rsidRPr="00A63757" w:rsidRDefault="000A6267" w:rsidP="000A6267">
            <w:pPr>
              <w:pStyle w:val="ListParagraph"/>
              <w:widowControl/>
              <w:numPr>
                <w:ilvl w:val="0"/>
                <w:numId w:val="23"/>
              </w:numPr>
              <w:autoSpaceDE/>
              <w:autoSpaceDN/>
              <w:contextualSpacing/>
              <w:rPr>
                <w:rFonts w:ascii="Verdana" w:hAnsi="Verdana" w:cs="Arial"/>
                <w:color w:val="000000" w:themeColor="text1"/>
                <w:sz w:val="14"/>
                <w:szCs w:val="14"/>
              </w:rPr>
            </w:pPr>
            <w:r w:rsidRPr="00A63757">
              <w:rPr>
                <w:rFonts w:ascii="Verdana" w:hAnsi="Verdana" w:cs="Arial"/>
                <w:color w:val="000000" w:themeColor="text1"/>
                <w:sz w:val="14"/>
                <w:szCs w:val="14"/>
              </w:rPr>
              <w:t>Professional Collaborative Working group in place</w:t>
            </w:r>
          </w:p>
          <w:p w14:paraId="1B88DEA2" w14:textId="77777777" w:rsidR="000A6267" w:rsidRPr="00A63757" w:rsidRDefault="000A6267" w:rsidP="000A6267">
            <w:pPr>
              <w:pStyle w:val="ListParagraph"/>
              <w:widowControl/>
              <w:numPr>
                <w:ilvl w:val="0"/>
                <w:numId w:val="23"/>
              </w:numPr>
              <w:autoSpaceDE/>
              <w:autoSpaceDN/>
              <w:contextualSpacing/>
              <w:rPr>
                <w:rFonts w:ascii="Verdana" w:hAnsi="Verdana" w:cs="Arial"/>
                <w:color w:val="000000" w:themeColor="text1"/>
                <w:sz w:val="14"/>
                <w:szCs w:val="14"/>
              </w:rPr>
            </w:pPr>
            <w:r w:rsidRPr="00A63757">
              <w:rPr>
                <w:rFonts w:ascii="Verdana" w:hAnsi="Verdana" w:cs="Arial"/>
                <w:color w:val="000000" w:themeColor="text1"/>
                <w:sz w:val="14"/>
                <w:szCs w:val="14"/>
              </w:rPr>
              <w:t>Delivered ACD briefing sessions to;</w:t>
            </w:r>
          </w:p>
          <w:p w14:paraId="6CD1BEF8" w14:textId="77777777" w:rsidR="000A6267" w:rsidRPr="00A63757" w:rsidRDefault="000A6267" w:rsidP="000A6267">
            <w:pPr>
              <w:pStyle w:val="ListParagraph"/>
              <w:widowControl/>
              <w:numPr>
                <w:ilvl w:val="0"/>
                <w:numId w:val="23"/>
              </w:numPr>
              <w:autoSpaceDE/>
              <w:autoSpaceDN/>
              <w:contextualSpacing/>
              <w:rPr>
                <w:rFonts w:ascii="Verdana" w:hAnsi="Verdana" w:cs="Arial"/>
                <w:color w:val="000000" w:themeColor="text1"/>
                <w:sz w:val="14"/>
                <w:szCs w:val="14"/>
              </w:rPr>
            </w:pPr>
            <w:r w:rsidRPr="00A63757">
              <w:rPr>
                <w:rFonts w:ascii="Verdana" w:hAnsi="Verdana" w:cs="Arial"/>
                <w:color w:val="000000" w:themeColor="text1"/>
                <w:sz w:val="14"/>
                <w:szCs w:val="14"/>
              </w:rPr>
              <w:t>LDC</w:t>
            </w:r>
          </w:p>
          <w:p w14:paraId="4598334B" w14:textId="77777777" w:rsidR="000A6267" w:rsidRPr="00A63757" w:rsidRDefault="000A6267" w:rsidP="000A6267">
            <w:pPr>
              <w:pStyle w:val="ListParagraph"/>
              <w:widowControl/>
              <w:numPr>
                <w:ilvl w:val="0"/>
                <w:numId w:val="23"/>
              </w:numPr>
              <w:autoSpaceDE/>
              <w:autoSpaceDN/>
              <w:contextualSpacing/>
              <w:rPr>
                <w:rFonts w:ascii="Verdana" w:hAnsi="Verdana" w:cs="Arial"/>
                <w:color w:val="000000" w:themeColor="text1"/>
                <w:sz w:val="14"/>
                <w:szCs w:val="14"/>
              </w:rPr>
            </w:pPr>
            <w:r w:rsidRPr="00A63757">
              <w:rPr>
                <w:rFonts w:ascii="Verdana" w:hAnsi="Verdana" w:cs="Arial"/>
                <w:color w:val="000000" w:themeColor="text1"/>
                <w:sz w:val="14"/>
                <w:szCs w:val="14"/>
              </w:rPr>
              <w:t>SEWROC</w:t>
            </w:r>
          </w:p>
          <w:p w14:paraId="7AF4A02E" w14:textId="77777777" w:rsidR="000A6267" w:rsidRPr="00A63757" w:rsidRDefault="000A6267" w:rsidP="000A6267">
            <w:pPr>
              <w:pStyle w:val="ListParagraph"/>
              <w:widowControl/>
              <w:numPr>
                <w:ilvl w:val="0"/>
                <w:numId w:val="23"/>
              </w:numPr>
              <w:autoSpaceDE/>
              <w:autoSpaceDN/>
              <w:contextualSpacing/>
              <w:rPr>
                <w:rFonts w:ascii="Verdana" w:hAnsi="Verdana" w:cs="Arial"/>
                <w:color w:val="000000" w:themeColor="text1"/>
                <w:sz w:val="14"/>
                <w:szCs w:val="14"/>
              </w:rPr>
            </w:pPr>
            <w:r w:rsidRPr="00A63757">
              <w:rPr>
                <w:rFonts w:ascii="Verdana" w:hAnsi="Verdana" w:cs="Arial"/>
                <w:color w:val="000000" w:themeColor="text1"/>
                <w:sz w:val="14"/>
                <w:szCs w:val="14"/>
              </w:rPr>
              <w:t>Community Pharmacy PCCLs</w:t>
            </w:r>
          </w:p>
          <w:p w14:paraId="15B2000C" w14:textId="77777777" w:rsidR="000A6267" w:rsidRPr="00A63757" w:rsidRDefault="000A6267" w:rsidP="000A6267">
            <w:pPr>
              <w:pStyle w:val="ListParagraph"/>
              <w:widowControl/>
              <w:numPr>
                <w:ilvl w:val="0"/>
                <w:numId w:val="23"/>
              </w:numPr>
              <w:autoSpaceDE/>
              <w:autoSpaceDN/>
              <w:contextualSpacing/>
              <w:rPr>
                <w:rFonts w:ascii="Verdana" w:hAnsi="Verdana" w:cs="Arial"/>
                <w:color w:val="000000" w:themeColor="text1"/>
                <w:sz w:val="14"/>
                <w:szCs w:val="14"/>
              </w:rPr>
            </w:pPr>
            <w:r w:rsidRPr="00A63757">
              <w:rPr>
                <w:rFonts w:ascii="Verdana" w:hAnsi="Verdana" w:cs="Arial"/>
                <w:color w:val="000000" w:themeColor="text1"/>
                <w:sz w:val="14"/>
                <w:szCs w:val="14"/>
              </w:rPr>
              <w:t>Optometry practices</w:t>
            </w:r>
          </w:p>
          <w:p w14:paraId="68B87F3C" w14:textId="77777777" w:rsidR="000A6267" w:rsidRPr="00A63757" w:rsidRDefault="000A6267" w:rsidP="000A6267">
            <w:pPr>
              <w:pStyle w:val="ListParagraph"/>
              <w:widowControl/>
              <w:numPr>
                <w:ilvl w:val="0"/>
                <w:numId w:val="23"/>
              </w:numPr>
              <w:autoSpaceDE/>
              <w:autoSpaceDN/>
              <w:contextualSpacing/>
              <w:rPr>
                <w:rFonts w:ascii="Verdana" w:hAnsi="Verdana" w:cs="Arial"/>
                <w:color w:val="000000" w:themeColor="text1"/>
                <w:sz w:val="14"/>
                <w:szCs w:val="14"/>
              </w:rPr>
            </w:pPr>
            <w:r w:rsidRPr="00A63757">
              <w:rPr>
                <w:rFonts w:ascii="Verdana" w:hAnsi="Verdana" w:cs="Arial"/>
                <w:color w:val="000000" w:themeColor="text1"/>
                <w:sz w:val="14"/>
                <w:szCs w:val="14"/>
              </w:rPr>
              <w:t>X3 Engagement events undertaken with Dental and optometry practices across Cardiff and Vale</w:t>
            </w:r>
          </w:p>
          <w:p w14:paraId="08F60774" w14:textId="77777777" w:rsidR="000A6267" w:rsidRPr="00A63757" w:rsidRDefault="000A6267" w:rsidP="000A6267">
            <w:pPr>
              <w:pStyle w:val="ListParagraph"/>
              <w:widowControl/>
              <w:numPr>
                <w:ilvl w:val="0"/>
                <w:numId w:val="24"/>
              </w:numPr>
              <w:autoSpaceDE/>
              <w:autoSpaceDN/>
              <w:contextualSpacing/>
              <w:rPr>
                <w:rFonts w:ascii="Verdana" w:hAnsi="Verdana" w:cs="Arial"/>
                <w:color w:val="000000" w:themeColor="text1"/>
                <w:sz w:val="14"/>
                <w:szCs w:val="14"/>
              </w:rPr>
            </w:pPr>
            <w:r w:rsidRPr="00A63757">
              <w:rPr>
                <w:rFonts w:ascii="Verdana" w:hAnsi="Verdana" w:cs="Arial"/>
                <w:color w:val="000000" w:themeColor="text1"/>
                <w:sz w:val="14"/>
                <w:szCs w:val="14"/>
              </w:rPr>
              <w:t xml:space="preserve">Formal invite to form as professional collaboratives to be shared mid-October </w:t>
            </w:r>
          </w:p>
          <w:p w14:paraId="61889AC5" w14:textId="77777777" w:rsidR="000A6267" w:rsidRPr="00A63757" w:rsidRDefault="000A6267" w:rsidP="000A6267">
            <w:pPr>
              <w:pStyle w:val="ListParagraph"/>
              <w:widowControl/>
              <w:numPr>
                <w:ilvl w:val="0"/>
                <w:numId w:val="24"/>
              </w:numPr>
              <w:autoSpaceDE/>
              <w:autoSpaceDN/>
              <w:contextualSpacing/>
              <w:rPr>
                <w:rFonts w:ascii="Verdana" w:hAnsi="Verdana" w:cs="Arial"/>
                <w:color w:val="000000" w:themeColor="text1"/>
                <w:sz w:val="14"/>
                <w:szCs w:val="14"/>
              </w:rPr>
            </w:pPr>
            <w:r w:rsidRPr="00A63757">
              <w:rPr>
                <w:rFonts w:ascii="Verdana" w:hAnsi="Verdana" w:cs="Arial"/>
                <w:color w:val="000000" w:themeColor="text1"/>
                <w:sz w:val="14"/>
                <w:szCs w:val="14"/>
              </w:rPr>
              <w:t>Local engagement with AHP and Nursing Collaboratives undertaken/continuing to support groups to form</w:t>
            </w:r>
          </w:p>
        </w:tc>
      </w:tr>
    </w:tbl>
    <w:p w14:paraId="75623530" w14:textId="78EA5B7E" w:rsidR="006009B9" w:rsidRDefault="006009B9" w:rsidP="006009B9">
      <w:pPr>
        <w:jc w:val="right"/>
      </w:pPr>
    </w:p>
    <w:p w14:paraId="3CF1C283" w14:textId="77777777" w:rsidR="00C01AD9" w:rsidRDefault="00C01AD9">
      <w:r>
        <w:br w:type="page"/>
      </w:r>
    </w:p>
    <w:tbl>
      <w:tblPr>
        <w:tblStyle w:val="TableGrid"/>
        <w:tblW w:w="15451" w:type="dxa"/>
        <w:jc w:val="center"/>
        <w:tblLook w:val="04A0" w:firstRow="1" w:lastRow="0" w:firstColumn="1" w:lastColumn="0" w:noHBand="0" w:noVBand="1"/>
      </w:tblPr>
      <w:tblGrid>
        <w:gridCol w:w="1129"/>
        <w:gridCol w:w="6"/>
        <w:gridCol w:w="1842"/>
        <w:gridCol w:w="12474"/>
      </w:tblGrid>
      <w:tr w:rsidR="00C01AD9" w:rsidRPr="00860E75" w14:paraId="747EC718" w14:textId="77777777" w:rsidTr="00C01AD9">
        <w:trPr>
          <w:trHeight w:val="420"/>
          <w:tblHeader/>
          <w:jc w:val="center"/>
        </w:trPr>
        <w:tc>
          <w:tcPr>
            <w:tcW w:w="1135" w:type="dxa"/>
            <w:gridSpan w:val="2"/>
            <w:shd w:val="clear" w:color="auto" w:fill="1F497D" w:themeFill="text2"/>
          </w:tcPr>
          <w:p w14:paraId="376A4120" w14:textId="77777777" w:rsidR="00C01AD9" w:rsidRPr="00860E75" w:rsidRDefault="00C01AD9" w:rsidP="00C71105">
            <w:pPr>
              <w:jc w:val="center"/>
              <w:rPr>
                <w:rFonts w:ascii="Verdana" w:hAnsi="Verdana" w:cs="Arial"/>
                <w:b/>
                <w:color w:val="FFFFFF" w:themeColor="background1"/>
                <w:sz w:val="16"/>
                <w:szCs w:val="16"/>
              </w:rPr>
            </w:pPr>
            <w:r w:rsidRPr="00860E75">
              <w:rPr>
                <w:rFonts w:ascii="Verdana" w:hAnsi="Verdana" w:cs="Arial"/>
                <w:b/>
                <w:color w:val="FFFFFF" w:themeColor="background1"/>
                <w:sz w:val="16"/>
                <w:szCs w:val="16"/>
              </w:rPr>
              <w:lastRenderedPageBreak/>
              <w:t>Health Board</w:t>
            </w:r>
          </w:p>
        </w:tc>
        <w:tc>
          <w:tcPr>
            <w:tcW w:w="1842" w:type="dxa"/>
            <w:shd w:val="clear" w:color="auto" w:fill="1F497D" w:themeFill="text2"/>
          </w:tcPr>
          <w:p w14:paraId="02512B51" w14:textId="77777777" w:rsidR="00C01AD9" w:rsidRPr="00860E75" w:rsidRDefault="00C01AD9" w:rsidP="00C71105">
            <w:pPr>
              <w:jc w:val="center"/>
              <w:rPr>
                <w:rFonts w:ascii="Verdana" w:hAnsi="Verdana" w:cs="Arial"/>
                <w:b/>
                <w:color w:val="FFFFFF" w:themeColor="background1"/>
                <w:sz w:val="16"/>
                <w:szCs w:val="16"/>
              </w:rPr>
            </w:pPr>
            <w:r w:rsidRPr="00860E75">
              <w:rPr>
                <w:rFonts w:ascii="Verdana" w:hAnsi="Verdana" w:cs="Arial"/>
                <w:b/>
                <w:color w:val="FFFFFF" w:themeColor="background1"/>
                <w:sz w:val="16"/>
                <w:szCs w:val="16"/>
              </w:rPr>
              <w:t>Title of Scheme</w:t>
            </w:r>
          </w:p>
        </w:tc>
        <w:tc>
          <w:tcPr>
            <w:tcW w:w="12474" w:type="dxa"/>
            <w:shd w:val="clear" w:color="auto" w:fill="1F497D" w:themeFill="text2"/>
          </w:tcPr>
          <w:p w14:paraId="7EF768DC" w14:textId="77777777" w:rsidR="00C01AD9" w:rsidRPr="00860E75" w:rsidRDefault="00C01AD9" w:rsidP="00C71105">
            <w:pPr>
              <w:jc w:val="center"/>
              <w:rPr>
                <w:rFonts w:ascii="Verdana" w:hAnsi="Verdana" w:cs="Arial"/>
                <w:b/>
                <w:color w:val="FFFFFF" w:themeColor="background1"/>
                <w:sz w:val="16"/>
                <w:szCs w:val="16"/>
              </w:rPr>
            </w:pPr>
            <w:r w:rsidRPr="00860E75">
              <w:rPr>
                <w:rFonts w:ascii="Verdana" w:hAnsi="Verdana" w:cs="Arial"/>
                <w:b/>
                <w:color w:val="FFFFFF" w:themeColor="background1"/>
                <w:sz w:val="16"/>
                <w:szCs w:val="16"/>
              </w:rPr>
              <w:t>Achievements against objectives to 30 September 2022</w:t>
            </w:r>
          </w:p>
        </w:tc>
      </w:tr>
      <w:tr w:rsidR="00C01AD9" w:rsidRPr="008663F4" w14:paraId="0730A211" w14:textId="77777777" w:rsidTr="00C01AD9">
        <w:trPr>
          <w:jc w:val="center"/>
        </w:trPr>
        <w:tc>
          <w:tcPr>
            <w:tcW w:w="1129" w:type="dxa"/>
          </w:tcPr>
          <w:p w14:paraId="4F6858E8" w14:textId="77777777" w:rsidR="00C01AD9" w:rsidRPr="008663F4" w:rsidRDefault="00C01AD9" w:rsidP="00C71105">
            <w:pPr>
              <w:rPr>
                <w:rFonts w:ascii="Verdana" w:hAnsi="Verdana" w:cs="Arial"/>
                <w:color w:val="000000" w:themeColor="text1"/>
                <w:sz w:val="14"/>
                <w:szCs w:val="14"/>
                <w:highlight w:val="yellow"/>
              </w:rPr>
            </w:pPr>
            <w:r w:rsidRPr="00232A89">
              <w:rPr>
                <w:rFonts w:ascii="Verdana" w:hAnsi="Verdana" w:cs="Arial"/>
                <w:color w:val="000000" w:themeColor="text1"/>
                <w:sz w:val="14"/>
                <w:szCs w:val="14"/>
              </w:rPr>
              <w:t>Hywel Dda UHB</w:t>
            </w:r>
          </w:p>
        </w:tc>
        <w:tc>
          <w:tcPr>
            <w:tcW w:w="1843" w:type="dxa"/>
            <w:gridSpan w:val="2"/>
          </w:tcPr>
          <w:p w14:paraId="7127AEFE" w14:textId="77777777" w:rsidR="00C01AD9" w:rsidRPr="00D3148E" w:rsidRDefault="00C01AD9" w:rsidP="00C71105">
            <w:pPr>
              <w:rPr>
                <w:rFonts w:ascii="Verdana" w:hAnsi="Verdana" w:cs="Arial"/>
                <w:color w:val="000000" w:themeColor="text1"/>
                <w:sz w:val="14"/>
                <w:szCs w:val="14"/>
              </w:rPr>
            </w:pPr>
            <w:r w:rsidRPr="00D3148E">
              <w:rPr>
                <w:rFonts w:ascii="Verdana" w:hAnsi="Verdana" w:cs="Arial"/>
                <w:color w:val="000000" w:themeColor="text1"/>
                <w:sz w:val="14"/>
                <w:szCs w:val="14"/>
              </w:rPr>
              <w:t xml:space="preserve">ACD Programme Support </w:t>
            </w:r>
          </w:p>
        </w:tc>
        <w:tc>
          <w:tcPr>
            <w:tcW w:w="12479" w:type="dxa"/>
          </w:tcPr>
          <w:p w14:paraId="1A714A00" w14:textId="77777777" w:rsidR="00C01AD9" w:rsidRPr="00232A89" w:rsidRDefault="00C01AD9" w:rsidP="00C71105">
            <w:pPr>
              <w:rPr>
                <w:rFonts w:ascii="Verdana" w:hAnsi="Verdana" w:cs="Arial"/>
                <w:color w:val="000000" w:themeColor="text1"/>
                <w:sz w:val="14"/>
                <w:szCs w:val="14"/>
              </w:rPr>
            </w:pPr>
            <w:r w:rsidRPr="00232A89">
              <w:rPr>
                <w:rFonts w:ascii="Verdana" w:hAnsi="Verdana" w:cs="Arial"/>
                <w:sz w:val="14"/>
                <w:szCs w:val="14"/>
              </w:rPr>
              <w:t>ACD Manager in post and work on establishing professional collaboratives has started.  Advert for clinical lead ready for advertisement.</w:t>
            </w:r>
          </w:p>
        </w:tc>
      </w:tr>
      <w:tr w:rsidR="000A6267" w:rsidRPr="00A63757" w14:paraId="5E0A47B5" w14:textId="77777777" w:rsidTr="00C01AD9">
        <w:trPr>
          <w:jc w:val="center"/>
        </w:trPr>
        <w:tc>
          <w:tcPr>
            <w:tcW w:w="1129" w:type="dxa"/>
          </w:tcPr>
          <w:p w14:paraId="0E6E8BA2" w14:textId="77777777" w:rsidR="000A6267" w:rsidRPr="00A63757" w:rsidRDefault="000A6267" w:rsidP="00C71105">
            <w:pPr>
              <w:rPr>
                <w:rFonts w:ascii="Verdana" w:hAnsi="Verdana" w:cs="Arial"/>
                <w:color w:val="000000" w:themeColor="text1"/>
                <w:sz w:val="14"/>
                <w:szCs w:val="14"/>
              </w:rPr>
            </w:pPr>
            <w:r w:rsidRPr="00A63757">
              <w:rPr>
                <w:rFonts w:ascii="Verdana" w:hAnsi="Verdana" w:cs="Arial"/>
                <w:color w:val="000000" w:themeColor="text1"/>
                <w:sz w:val="14"/>
                <w:szCs w:val="14"/>
              </w:rPr>
              <w:t>Powys Teaching HB</w:t>
            </w:r>
          </w:p>
        </w:tc>
        <w:tc>
          <w:tcPr>
            <w:tcW w:w="1843" w:type="dxa"/>
            <w:gridSpan w:val="2"/>
          </w:tcPr>
          <w:p w14:paraId="41EF6C5D" w14:textId="77777777" w:rsidR="000A6267" w:rsidRPr="00A63757" w:rsidRDefault="000A6267" w:rsidP="00C71105">
            <w:pPr>
              <w:rPr>
                <w:rFonts w:ascii="Verdana" w:hAnsi="Verdana" w:cs="Arial"/>
                <w:color w:val="000000" w:themeColor="text1"/>
                <w:sz w:val="14"/>
                <w:szCs w:val="14"/>
              </w:rPr>
            </w:pPr>
            <w:r w:rsidRPr="00A63757">
              <w:rPr>
                <w:rFonts w:ascii="Verdana" w:hAnsi="Verdana" w:cs="Arial"/>
                <w:color w:val="000000" w:themeColor="text1"/>
                <w:sz w:val="14"/>
                <w:szCs w:val="14"/>
                <w:lang w:eastAsia="en-GB"/>
              </w:rPr>
              <w:t>Accelerated Cluster Model Development</w:t>
            </w:r>
          </w:p>
        </w:tc>
        <w:tc>
          <w:tcPr>
            <w:tcW w:w="12479" w:type="dxa"/>
          </w:tcPr>
          <w:p w14:paraId="191D1390" w14:textId="77777777" w:rsidR="000A6267" w:rsidRPr="00A63757" w:rsidRDefault="000A6267" w:rsidP="00C71105">
            <w:pPr>
              <w:tabs>
                <w:tab w:val="left" w:pos="5554"/>
              </w:tabs>
              <w:rPr>
                <w:rFonts w:ascii="Verdana" w:hAnsi="Verdana" w:cs="Arial"/>
                <w:bCs/>
                <w:sz w:val="14"/>
                <w:szCs w:val="14"/>
              </w:rPr>
            </w:pPr>
            <w:r w:rsidRPr="00A63757">
              <w:rPr>
                <w:rFonts w:ascii="Verdana" w:hAnsi="Verdana" w:cs="Arial"/>
                <w:bCs/>
                <w:sz w:val="14"/>
                <w:szCs w:val="14"/>
              </w:rPr>
              <w:t>Progress milestones for Q1 &amp; Q2 include:</w:t>
            </w:r>
          </w:p>
          <w:p w14:paraId="0B8444BF" w14:textId="77777777" w:rsidR="000A6267" w:rsidRPr="00A63757" w:rsidRDefault="000A6267" w:rsidP="000A6267">
            <w:pPr>
              <w:widowControl/>
              <w:numPr>
                <w:ilvl w:val="0"/>
                <w:numId w:val="22"/>
              </w:numPr>
              <w:shd w:val="clear" w:color="auto" w:fill="FFFFFF"/>
              <w:autoSpaceDE/>
              <w:autoSpaceDN/>
              <w:rPr>
                <w:rFonts w:ascii="Verdana" w:eastAsia="Times New Roman" w:hAnsi="Verdana" w:cs="Arial"/>
                <w:color w:val="000000"/>
                <w:sz w:val="14"/>
                <w:szCs w:val="14"/>
                <w:lang w:eastAsia="en-GB"/>
              </w:rPr>
            </w:pPr>
            <w:r w:rsidRPr="00A63757">
              <w:rPr>
                <w:rFonts w:ascii="Verdana" w:eastAsia="Times New Roman" w:hAnsi="Verdana" w:cs="Arial"/>
                <w:color w:val="000000"/>
                <w:sz w:val="14"/>
                <w:szCs w:val="14"/>
                <w:lang w:eastAsia="en-GB"/>
              </w:rPr>
              <w:t xml:space="preserve">Review of the current model and purpose was undertaken, in Q1, through engagement with Cluster Leads and Health board representatives, with a view to establishing the existing and future vision for Clusters.  </w:t>
            </w:r>
          </w:p>
          <w:p w14:paraId="6C4E0729" w14:textId="77777777" w:rsidR="000A6267" w:rsidRPr="00A63757" w:rsidRDefault="000A6267" w:rsidP="000A6267">
            <w:pPr>
              <w:widowControl/>
              <w:numPr>
                <w:ilvl w:val="0"/>
                <w:numId w:val="22"/>
              </w:numPr>
              <w:shd w:val="clear" w:color="auto" w:fill="FFFFFF"/>
              <w:autoSpaceDE/>
              <w:autoSpaceDN/>
              <w:rPr>
                <w:rFonts w:ascii="Verdana" w:eastAsia="Times New Roman" w:hAnsi="Verdana" w:cs="Arial"/>
                <w:color w:val="000000"/>
                <w:sz w:val="14"/>
                <w:szCs w:val="14"/>
                <w:lang w:eastAsia="en-GB"/>
              </w:rPr>
            </w:pPr>
            <w:r w:rsidRPr="00A63757">
              <w:rPr>
                <w:rFonts w:ascii="Verdana" w:hAnsi="Verdana" w:cs="Arial"/>
                <w:bCs/>
                <w:sz w:val="14"/>
                <w:szCs w:val="14"/>
              </w:rPr>
              <w:t>ACD Information and Q&amp;A sessions were delivered within Q1 &amp; 2, to GMS contractors, Pharmacy, Optometry, &amp; 3</w:t>
            </w:r>
            <w:r w:rsidRPr="00A63757">
              <w:rPr>
                <w:rFonts w:ascii="Verdana" w:hAnsi="Verdana" w:cs="Arial"/>
                <w:bCs/>
                <w:sz w:val="14"/>
                <w:szCs w:val="14"/>
                <w:vertAlign w:val="superscript"/>
              </w:rPr>
              <w:t>rd</w:t>
            </w:r>
            <w:r w:rsidRPr="00A63757">
              <w:rPr>
                <w:rFonts w:ascii="Verdana" w:hAnsi="Verdana" w:cs="Arial"/>
                <w:bCs/>
                <w:sz w:val="14"/>
                <w:szCs w:val="14"/>
              </w:rPr>
              <w:t xml:space="preserve"> Sector Cluster representatives. with additional PLT’s organised for all 3 Clusters, which identified an appetite for change from the old model.</w:t>
            </w:r>
          </w:p>
          <w:p w14:paraId="08759D72" w14:textId="77777777" w:rsidR="000A6267" w:rsidRPr="00A63757" w:rsidRDefault="000A6267" w:rsidP="000A6267">
            <w:pPr>
              <w:widowControl/>
              <w:numPr>
                <w:ilvl w:val="0"/>
                <w:numId w:val="22"/>
              </w:numPr>
              <w:shd w:val="clear" w:color="auto" w:fill="FFFFFF"/>
              <w:autoSpaceDE/>
              <w:autoSpaceDN/>
              <w:rPr>
                <w:rFonts w:ascii="Verdana" w:eastAsia="Times New Roman" w:hAnsi="Verdana" w:cs="Arial"/>
                <w:color w:val="000000"/>
                <w:sz w:val="14"/>
                <w:szCs w:val="14"/>
                <w:lang w:eastAsia="en-GB"/>
              </w:rPr>
            </w:pPr>
            <w:r w:rsidRPr="00A63757">
              <w:rPr>
                <w:rFonts w:ascii="Verdana" w:eastAsia="Times New Roman" w:hAnsi="Verdana" w:cs="Arial"/>
                <w:color w:val="000000"/>
                <w:sz w:val="14"/>
                <w:szCs w:val="14"/>
                <w:lang w:eastAsia="en-GB"/>
              </w:rPr>
              <w:t>A shared understanding, of the purpose and vision for the Clusters, aligned to the national vision has been agreed and adopted, across Cluster representatives, 3</w:t>
            </w:r>
            <w:r w:rsidRPr="00A63757">
              <w:rPr>
                <w:rFonts w:ascii="Verdana" w:eastAsia="Times New Roman" w:hAnsi="Verdana" w:cs="Arial"/>
                <w:color w:val="000000"/>
                <w:sz w:val="14"/>
                <w:szCs w:val="14"/>
                <w:vertAlign w:val="superscript"/>
                <w:lang w:eastAsia="en-GB"/>
              </w:rPr>
              <w:t>rd</w:t>
            </w:r>
            <w:r w:rsidRPr="00A63757">
              <w:rPr>
                <w:rFonts w:ascii="Verdana" w:eastAsia="Times New Roman" w:hAnsi="Verdana" w:cs="Arial"/>
                <w:color w:val="000000"/>
                <w:sz w:val="14"/>
                <w:szCs w:val="14"/>
                <w:lang w:eastAsia="en-GB"/>
              </w:rPr>
              <w:t xml:space="preserve"> sector, Collaboratives, Health board and RPB.</w:t>
            </w:r>
          </w:p>
          <w:p w14:paraId="2325C11C" w14:textId="77777777" w:rsidR="000A6267" w:rsidRPr="00A63757" w:rsidRDefault="000A6267" w:rsidP="000A6267">
            <w:pPr>
              <w:widowControl/>
              <w:numPr>
                <w:ilvl w:val="0"/>
                <w:numId w:val="22"/>
              </w:numPr>
              <w:shd w:val="clear" w:color="auto" w:fill="FFFFFF"/>
              <w:autoSpaceDE/>
              <w:autoSpaceDN/>
              <w:rPr>
                <w:rFonts w:ascii="Verdana" w:eastAsia="Times New Roman" w:hAnsi="Verdana" w:cs="Arial"/>
                <w:color w:val="000000"/>
                <w:sz w:val="14"/>
                <w:szCs w:val="14"/>
                <w:lang w:eastAsia="en-GB"/>
              </w:rPr>
            </w:pPr>
            <w:r w:rsidRPr="00A63757">
              <w:rPr>
                <w:rFonts w:ascii="Verdana" w:eastAsia="Times New Roman" w:hAnsi="Verdana" w:cs="Arial"/>
                <w:color w:val="000000"/>
                <w:sz w:val="14"/>
                <w:szCs w:val="14"/>
                <w:lang w:eastAsia="en-GB"/>
              </w:rPr>
              <w:t>A Powys Cluster delivery model has been developed and agreed for the transition year.</w:t>
            </w:r>
          </w:p>
          <w:p w14:paraId="7A6E0677" w14:textId="77777777" w:rsidR="000A6267" w:rsidRPr="00A63757" w:rsidRDefault="000A6267" w:rsidP="000A6267">
            <w:pPr>
              <w:widowControl/>
              <w:numPr>
                <w:ilvl w:val="0"/>
                <w:numId w:val="22"/>
              </w:numPr>
              <w:shd w:val="clear" w:color="auto" w:fill="FFFFFF"/>
              <w:autoSpaceDE/>
              <w:autoSpaceDN/>
              <w:rPr>
                <w:rFonts w:ascii="Verdana" w:eastAsia="Times New Roman" w:hAnsi="Verdana" w:cs="Arial"/>
                <w:color w:val="000000"/>
                <w:sz w:val="14"/>
                <w:szCs w:val="14"/>
                <w:lang w:eastAsia="en-GB"/>
              </w:rPr>
            </w:pPr>
            <w:r w:rsidRPr="00A63757">
              <w:rPr>
                <w:rFonts w:ascii="Verdana" w:eastAsia="Times New Roman" w:hAnsi="Verdana" w:cs="Arial"/>
                <w:color w:val="000000"/>
                <w:sz w:val="14"/>
                <w:szCs w:val="14"/>
                <w:lang w:eastAsia="en-GB"/>
              </w:rPr>
              <w:t>New structure of the Cluster and Collaborative Groups has been launched September, based on the national model.</w:t>
            </w:r>
          </w:p>
          <w:p w14:paraId="69FB0561" w14:textId="77777777" w:rsidR="000A6267" w:rsidRPr="00A63757" w:rsidRDefault="000A6267" w:rsidP="000A6267">
            <w:pPr>
              <w:widowControl/>
              <w:numPr>
                <w:ilvl w:val="0"/>
                <w:numId w:val="22"/>
              </w:numPr>
              <w:shd w:val="clear" w:color="auto" w:fill="FFFFFF"/>
              <w:autoSpaceDE/>
              <w:autoSpaceDN/>
              <w:rPr>
                <w:rFonts w:ascii="Verdana" w:eastAsia="Times New Roman" w:hAnsi="Verdana" w:cs="Arial"/>
                <w:color w:val="000000"/>
                <w:sz w:val="14"/>
                <w:szCs w:val="14"/>
                <w:lang w:eastAsia="en-GB"/>
              </w:rPr>
            </w:pPr>
            <w:r w:rsidRPr="00A63757">
              <w:rPr>
                <w:rFonts w:ascii="Verdana" w:eastAsia="Times New Roman" w:hAnsi="Verdana" w:cs="Arial"/>
                <w:color w:val="000000"/>
                <w:sz w:val="14"/>
                <w:szCs w:val="14"/>
                <w:lang w:eastAsia="en-GB"/>
              </w:rPr>
              <w:t>Engagement with Optometry and Dental contractors is in place to establish the shared vision and purpose for Clusters with newly created Collaboratives ensure that there taking place.</w:t>
            </w:r>
          </w:p>
        </w:tc>
      </w:tr>
      <w:tr w:rsidR="000A6267" w:rsidRPr="00A63757" w14:paraId="4B6B41C8" w14:textId="77777777" w:rsidTr="00C01AD9">
        <w:trPr>
          <w:trHeight w:val="597"/>
          <w:jc w:val="center"/>
        </w:trPr>
        <w:tc>
          <w:tcPr>
            <w:tcW w:w="1129" w:type="dxa"/>
          </w:tcPr>
          <w:p w14:paraId="4B6DD30E" w14:textId="77777777" w:rsidR="000A6267" w:rsidRPr="00D54C00" w:rsidRDefault="000A6267" w:rsidP="00C71105">
            <w:pPr>
              <w:rPr>
                <w:rFonts w:ascii="Verdana" w:hAnsi="Verdana" w:cs="Arial"/>
                <w:color w:val="000000" w:themeColor="text1"/>
                <w:sz w:val="14"/>
                <w:szCs w:val="14"/>
              </w:rPr>
            </w:pPr>
            <w:r w:rsidRPr="00D54C00">
              <w:rPr>
                <w:rFonts w:ascii="Verdana" w:hAnsi="Verdana" w:cs="Arial"/>
                <w:color w:val="000000" w:themeColor="text1"/>
                <w:sz w:val="14"/>
                <w:szCs w:val="14"/>
              </w:rPr>
              <w:t>Swansea Bay UHB</w:t>
            </w:r>
          </w:p>
        </w:tc>
        <w:tc>
          <w:tcPr>
            <w:tcW w:w="1843" w:type="dxa"/>
            <w:gridSpan w:val="2"/>
          </w:tcPr>
          <w:p w14:paraId="4F4693EE" w14:textId="77777777" w:rsidR="000A6267" w:rsidRPr="00D54C00" w:rsidRDefault="000A6267" w:rsidP="00C71105">
            <w:pPr>
              <w:rPr>
                <w:rFonts w:ascii="Verdana" w:hAnsi="Verdana" w:cs="Arial"/>
                <w:color w:val="000000" w:themeColor="text1"/>
                <w:sz w:val="14"/>
                <w:szCs w:val="14"/>
                <w:lang w:eastAsia="en-GB"/>
              </w:rPr>
            </w:pPr>
            <w:r w:rsidRPr="00D54C00">
              <w:rPr>
                <w:rFonts w:ascii="Verdana" w:hAnsi="Verdana" w:cs="Arial"/>
                <w:color w:val="000000" w:themeColor="text1"/>
                <w:sz w:val="14"/>
                <w:szCs w:val="14"/>
                <w:lang w:eastAsia="en-GB"/>
              </w:rPr>
              <w:t>ACD Development Programme</w:t>
            </w:r>
          </w:p>
        </w:tc>
        <w:tc>
          <w:tcPr>
            <w:tcW w:w="12479" w:type="dxa"/>
          </w:tcPr>
          <w:p w14:paraId="61A5F51D" w14:textId="77777777" w:rsidR="000A6267" w:rsidRPr="00D54C00" w:rsidRDefault="000A6267" w:rsidP="000A6267">
            <w:pPr>
              <w:pStyle w:val="ListParagraph"/>
              <w:widowControl/>
              <w:numPr>
                <w:ilvl w:val="0"/>
                <w:numId w:val="32"/>
              </w:numPr>
              <w:autoSpaceDE/>
              <w:autoSpaceDN/>
              <w:contextualSpacing/>
              <w:rPr>
                <w:rFonts w:ascii="Verdana" w:hAnsi="Verdana" w:cs="Arial"/>
                <w:color w:val="000000" w:themeColor="text1"/>
                <w:sz w:val="14"/>
                <w:szCs w:val="14"/>
              </w:rPr>
            </w:pPr>
            <w:r w:rsidRPr="00D54C00">
              <w:rPr>
                <w:rFonts w:ascii="Verdana" w:hAnsi="Verdana"/>
                <w:sz w:val="14"/>
                <w:szCs w:val="14"/>
              </w:rPr>
              <w:t xml:space="preserve">Majority of workforce recruitment completed to support ACD implementation. </w:t>
            </w:r>
          </w:p>
          <w:p w14:paraId="36B949B4" w14:textId="77777777" w:rsidR="000A6267" w:rsidRPr="00D54C00" w:rsidRDefault="000A6267" w:rsidP="000A6267">
            <w:pPr>
              <w:pStyle w:val="ListParagraph"/>
              <w:widowControl/>
              <w:numPr>
                <w:ilvl w:val="0"/>
                <w:numId w:val="32"/>
              </w:numPr>
              <w:autoSpaceDE/>
              <w:autoSpaceDN/>
              <w:contextualSpacing/>
              <w:rPr>
                <w:rFonts w:ascii="Verdana" w:hAnsi="Verdana" w:cs="Arial"/>
                <w:color w:val="000000" w:themeColor="text1"/>
                <w:sz w:val="14"/>
                <w:szCs w:val="14"/>
              </w:rPr>
            </w:pPr>
            <w:r w:rsidRPr="00D54C00">
              <w:rPr>
                <w:rFonts w:ascii="Verdana" w:hAnsi="Verdana"/>
                <w:sz w:val="14"/>
                <w:szCs w:val="14"/>
              </w:rPr>
              <w:t xml:space="preserve">Agreed and implemented SBU Governance Framework for ACD including arrangements for PCPG reporting. </w:t>
            </w:r>
          </w:p>
          <w:p w14:paraId="7D4D5501" w14:textId="77777777" w:rsidR="000A6267" w:rsidRPr="00D54C00" w:rsidRDefault="000A6267" w:rsidP="000A6267">
            <w:pPr>
              <w:pStyle w:val="ListParagraph"/>
              <w:widowControl/>
              <w:numPr>
                <w:ilvl w:val="0"/>
                <w:numId w:val="32"/>
              </w:numPr>
              <w:autoSpaceDE/>
              <w:autoSpaceDN/>
              <w:contextualSpacing/>
              <w:rPr>
                <w:rFonts w:ascii="Verdana" w:hAnsi="Verdana" w:cs="Arial"/>
                <w:color w:val="000000" w:themeColor="text1"/>
                <w:sz w:val="14"/>
                <w:szCs w:val="14"/>
              </w:rPr>
            </w:pPr>
            <w:r w:rsidRPr="00D54C00">
              <w:rPr>
                <w:rFonts w:ascii="Verdana" w:hAnsi="Verdana"/>
                <w:sz w:val="14"/>
                <w:szCs w:val="14"/>
              </w:rPr>
              <w:t xml:space="preserve">Established/Supported Professional Collaboratives for :- GMS x8; Pharmacy x8; Optometry x2; Dental x4; AHP x1 regional, Nursing Collab x1 regional. </w:t>
            </w:r>
          </w:p>
          <w:p w14:paraId="1AC306AB" w14:textId="77777777" w:rsidR="000A6267" w:rsidRPr="00D54C00" w:rsidRDefault="000A6267" w:rsidP="000A6267">
            <w:pPr>
              <w:pStyle w:val="ListParagraph"/>
              <w:widowControl/>
              <w:numPr>
                <w:ilvl w:val="0"/>
                <w:numId w:val="32"/>
              </w:numPr>
              <w:autoSpaceDE/>
              <w:autoSpaceDN/>
              <w:contextualSpacing/>
              <w:rPr>
                <w:rFonts w:ascii="Verdana" w:hAnsi="Verdana" w:cs="Arial"/>
                <w:color w:val="000000" w:themeColor="text1"/>
                <w:sz w:val="14"/>
                <w:szCs w:val="14"/>
              </w:rPr>
            </w:pPr>
            <w:r w:rsidRPr="00D54C00">
              <w:rPr>
                <w:rFonts w:ascii="Verdana" w:hAnsi="Verdana"/>
                <w:sz w:val="14"/>
                <w:szCs w:val="14"/>
              </w:rPr>
              <w:t>Reviewed, updated and agreed all TORs, secured PCPG membership, realigned Cluster membership and structure to now become Local Cluster Collaboratives x 8.</w:t>
            </w:r>
          </w:p>
          <w:p w14:paraId="46E398F9" w14:textId="77777777" w:rsidR="000A6267" w:rsidRPr="00D54C00" w:rsidRDefault="000A6267" w:rsidP="000A6267">
            <w:pPr>
              <w:pStyle w:val="ListParagraph"/>
              <w:widowControl/>
              <w:numPr>
                <w:ilvl w:val="0"/>
                <w:numId w:val="32"/>
              </w:numPr>
              <w:autoSpaceDE/>
              <w:autoSpaceDN/>
              <w:contextualSpacing/>
              <w:rPr>
                <w:rFonts w:ascii="Verdana" w:hAnsi="Verdana" w:cs="Arial"/>
                <w:color w:val="000000" w:themeColor="text1"/>
                <w:sz w:val="14"/>
                <w:szCs w:val="14"/>
              </w:rPr>
            </w:pPr>
            <w:r w:rsidRPr="00D54C00">
              <w:rPr>
                <w:rFonts w:ascii="Verdana" w:hAnsi="Verdana"/>
                <w:sz w:val="14"/>
                <w:szCs w:val="14"/>
              </w:rPr>
              <w:t xml:space="preserve">Agreed single PCPG for the region. Held initial Shadow/Workshop style PCPG in June 2022 and first Formal PCPG in September 2022. </w:t>
            </w:r>
          </w:p>
          <w:p w14:paraId="247073E8" w14:textId="77777777" w:rsidR="000A6267" w:rsidRPr="00D54C00" w:rsidRDefault="000A6267" w:rsidP="000A6267">
            <w:pPr>
              <w:pStyle w:val="ListParagraph"/>
              <w:widowControl/>
              <w:numPr>
                <w:ilvl w:val="0"/>
                <w:numId w:val="32"/>
              </w:numPr>
              <w:autoSpaceDE/>
              <w:autoSpaceDN/>
              <w:contextualSpacing/>
              <w:rPr>
                <w:rFonts w:ascii="Verdana" w:hAnsi="Verdana" w:cs="Arial"/>
                <w:color w:val="000000" w:themeColor="text1"/>
                <w:sz w:val="14"/>
                <w:szCs w:val="14"/>
              </w:rPr>
            </w:pPr>
            <w:r w:rsidRPr="00D54C00">
              <w:rPr>
                <w:rFonts w:ascii="Verdana" w:hAnsi="Verdana"/>
                <w:sz w:val="14"/>
                <w:szCs w:val="14"/>
              </w:rPr>
              <w:t xml:space="preserve">RPB (via Regional team) engagement with ACD development programme through dedicated task and finish group. </w:t>
            </w:r>
          </w:p>
          <w:p w14:paraId="091B50E5" w14:textId="5FF917DB" w:rsidR="000A6267" w:rsidRPr="00D54C00" w:rsidRDefault="000A6267" w:rsidP="000A6267">
            <w:pPr>
              <w:pStyle w:val="ListParagraph"/>
              <w:widowControl/>
              <w:numPr>
                <w:ilvl w:val="0"/>
                <w:numId w:val="32"/>
              </w:numPr>
              <w:autoSpaceDE/>
              <w:autoSpaceDN/>
              <w:contextualSpacing/>
              <w:rPr>
                <w:rFonts w:ascii="Verdana" w:hAnsi="Verdana" w:cs="Arial"/>
                <w:color w:val="000000" w:themeColor="text1"/>
                <w:sz w:val="14"/>
                <w:szCs w:val="14"/>
              </w:rPr>
            </w:pPr>
            <w:r w:rsidRPr="00D54C00">
              <w:rPr>
                <w:rFonts w:ascii="Verdana" w:hAnsi="Verdana"/>
                <w:sz w:val="14"/>
                <w:szCs w:val="14"/>
              </w:rPr>
              <w:t xml:space="preserve">Dedicated Comms officer for ACD appointed, draft communication plan </w:t>
            </w:r>
            <w:r w:rsidR="00D66516" w:rsidRPr="00D54C00">
              <w:rPr>
                <w:rFonts w:ascii="Verdana" w:hAnsi="Verdana"/>
                <w:sz w:val="14"/>
                <w:szCs w:val="14"/>
              </w:rPr>
              <w:t>agreed,</w:t>
            </w:r>
            <w:r w:rsidRPr="00D54C00">
              <w:rPr>
                <w:rFonts w:ascii="Verdana" w:hAnsi="Verdana"/>
                <w:sz w:val="14"/>
                <w:szCs w:val="14"/>
              </w:rPr>
              <w:t xml:space="preserve"> and formal patient/public engagement plan will be developed SPPC Fund 2022 Page 4 of 5 following a review of existing arrangements. </w:t>
            </w:r>
          </w:p>
          <w:p w14:paraId="77FB0AD9" w14:textId="77777777" w:rsidR="000A6267" w:rsidRPr="00D54C00" w:rsidRDefault="000A6267" w:rsidP="000A6267">
            <w:pPr>
              <w:pStyle w:val="ListParagraph"/>
              <w:widowControl/>
              <w:numPr>
                <w:ilvl w:val="0"/>
                <w:numId w:val="32"/>
              </w:numPr>
              <w:autoSpaceDE/>
              <w:autoSpaceDN/>
              <w:contextualSpacing/>
              <w:rPr>
                <w:rFonts w:ascii="Verdana" w:hAnsi="Verdana" w:cs="Arial"/>
                <w:color w:val="000000" w:themeColor="text1"/>
                <w:sz w:val="14"/>
                <w:szCs w:val="14"/>
              </w:rPr>
            </w:pPr>
            <w:r w:rsidRPr="00D54C00">
              <w:rPr>
                <w:rFonts w:ascii="Verdana" w:hAnsi="Verdana"/>
                <w:sz w:val="14"/>
                <w:szCs w:val="14"/>
              </w:rPr>
              <w:t xml:space="preserve">Agreed joint priority areas (PCPG) for 2023/24 plan development. </w:t>
            </w:r>
          </w:p>
          <w:p w14:paraId="74DC26BB" w14:textId="77777777" w:rsidR="000A6267" w:rsidRPr="00D54C00" w:rsidRDefault="000A6267" w:rsidP="000A6267">
            <w:pPr>
              <w:pStyle w:val="ListParagraph"/>
              <w:widowControl/>
              <w:numPr>
                <w:ilvl w:val="0"/>
                <w:numId w:val="32"/>
              </w:numPr>
              <w:autoSpaceDE/>
              <w:autoSpaceDN/>
              <w:contextualSpacing/>
              <w:rPr>
                <w:rFonts w:ascii="Verdana" w:hAnsi="Verdana" w:cs="Arial"/>
                <w:color w:val="000000" w:themeColor="text1"/>
                <w:sz w:val="14"/>
                <w:szCs w:val="14"/>
              </w:rPr>
            </w:pPr>
            <w:r w:rsidRPr="00D54C00">
              <w:rPr>
                <w:rFonts w:ascii="Verdana" w:hAnsi="Verdana"/>
                <w:sz w:val="14"/>
                <w:szCs w:val="14"/>
              </w:rPr>
              <w:t xml:space="preserve">Agreed timeline for PCPG Plan </w:t>
            </w:r>
          </w:p>
          <w:p w14:paraId="3CC6D689" w14:textId="77777777" w:rsidR="000A6267" w:rsidRPr="00D54C00" w:rsidRDefault="000A6267" w:rsidP="000A6267">
            <w:pPr>
              <w:pStyle w:val="ListParagraph"/>
              <w:widowControl/>
              <w:numPr>
                <w:ilvl w:val="0"/>
                <w:numId w:val="32"/>
              </w:numPr>
              <w:autoSpaceDE/>
              <w:autoSpaceDN/>
              <w:contextualSpacing/>
              <w:rPr>
                <w:rFonts w:ascii="Verdana" w:hAnsi="Verdana" w:cs="Arial"/>
                <w:color w:val="000000" w:themeColor="text1"/>
                <w:sz w:val="14"/>
                <w:szCs w:val="14"/>
              </w:rPr>
            </w:pPr>
            <w:r w:rsidRPr="00D54C00">
              <w:rPr>
                <w:rFonts w:ascii="Verdana" w:hAnsi="Verdana"/>
                <w:sz w:val="14"/>
                <w:szCs w:val="14"/>
              </w:rPr>
              <w:t xml:space="preserve">Maintained delivery of 2022/23 Cluster IMTPs whilst looking forward to 2023/24 and beyond. </w:t>
            </w:r>
          </w:p>
          <w:p w14:paraId="33211053" w14:textId="77777777" w:rsidR="000A6267" w:rsidRPr="00D54C00" w:rsidRDefault="000A6267" w:rsidP="000A6267">
            <w:pPr>
              <w:pStyle w:val="ListParagraph"/>
              <w:widowControl/>
              <w:numPr>
                <w:ilvl w:val="0"/>
                <w:numId w:val="32"/>
              </w:numPr>
              <w:autoSpaceDE/>
              <w:autoSpaceDN/>
              <w:contextualSpacing/>
              <w:rPr>
                <w:rFonts w:ascii="Verdana" w:hAnsi="Verdana" w:cs="Arial"/>
                <w:color w:val="000000" w:themeColor="text1"/>
                <w:sz w:val="14"/>
                <w:szCs w:val="14"/>
              </w:rPr>
            </w:pPr>
            <w:r w:rsidRPr="00D54C00">
              <w:rPr>
                <w:rFonts w:ascii="Verdana" w:hAnsi="Verdana"/>
                <w:sz w:val="14"/>
                <w:szCs w:val="14"/>
              </w:rPr>
              <w:t xml:space="preserve">Training Needs Assessment process to support leads and address any knowledge/skills gaps. This is linked to SPPC Organisational Design and HEIW training materials. </w:t>
            </w:r>
          </w:p>
          <w:p w14:paraId="167C0FBB" w14:textId="77777777" w:rsidR="000A6267" w:rsidRPr="00D54C00" w:rsidRDefault="000A6267" w:rsidP="000A6267">
            <w:pPr>
              <w:pStyle w:val="ListParagraph"/>
              <w:widowControl/>
              <w:numPr>
                <w:ilvl w:val="0"/>
                <w:numId w:val="32"/>
              </w:numPr>
              <w:autoSpaceDE/>
              <w:autoSpaceDN/>
              <w:contextualSpacing/>
              <w:rPr>
                <w:rFonts w:ascii="Verdana" w:hAnsi="Verdana" w:cs="Arial"/>
                <w:color w:val="000000" w:themeColor="text1"/>
                <w:sz w:val="14"/>
                <w:szCs w:val="14"/>
              </w:rPr>
            </w:pPr>
            <w:r w:rsidRPr="00D54C00">
              <w:rPr>
                <w:rFonts w:ascii="Verdana" w:hAnsi="Verdana"/>
                <w:sz w:val="14"/>
                <w:szCs w:val="14"/>
              </w:rPr>
              <w:t xml:space="preserve">Nominated a LCC and representatives for cluster peer group review. </w:t>
            </w:r>
          </w:p>
          <w:p w14:paraId="307428AA" w14:textId="77777777" w:rsidR="000A6267" w:rsidRPr="00D54C00" w:rsidRDefault="000A6267" w:rsidP="000A6267">
            <w:pPr>
              <w:pStyle w:val="ListParagraph"/>
              <w:widowControl/>
              <w:numPr>
                <w:ilvl w:val="0"/>
                <w:numId w:val="32"/>
              </w:numPr>
              <w:autoSpaceDE/>
              <w:autoSpaceDN/>
              <w:contextualSpacing/>
              <w:rPr>
                <w:rFonts w:ascii="Verdana" w:hAnsi="Verdana" w:cs="Arial"/>
                <w:color w:val="000000" w:themeColor="text1"/>
                <w:sz w:val="14"/>
                <w:szCs w:val="14"/>
              </w:rPr>
            </w:pPr>
            <w:r w:rsidRPr="00D54C00">
              <w:rPr>
                <w:rFonts w:ascii="Verdana" w:hAnsi="Verdana"/>
                <w:sz w:val="14"/>
                <w:szCs w:val="14"/>
              </w:rPr>
              <w:t xml:space="preserve">Key members of the ACD implementation team have attended the CIC workshops to develop knowledge of potential delivery models. </w:t>
            </w:r>
          </w:p>
          <w:p w14:paraId="7348D048" w14:textId="77777777" w:rsidR="000A6267" w:rsidRPr="00D54C00" w:rsidRDefault="000A6267" w:rsidP="000A6267">
            <w:pPr>
              <w:pStyle w:val="ListParagraph"/>
              <w:widowControl/>
              <w:numPr>
                <w:ilvl w:val="0"/>
                <w:numId w:val="32"/>
              </w:numPr>
              <w:autoSpaceDE/>
              <w:autoSpaceDN/>
              <w:contextualSpacing/>
              <w:rPr>
                <w:rFonts w:ascii="Verdana" w:hAnsi="Verdana" w:cs="Arial"/>
                <w:color w:val="000000" w:themeColor="text1"/>
                <w:sz w:val="14"/>
                <w:szCs w:val="14"/>
              </w:rPr>
            </w:pPr>
            <w:r w:rsidRPr="00D54C00">
              <w:rPr>
                <w:rFonts w:ascii="Verdana" w:hAnsi="Verdana"/>
                <w:sz w:val="14"/>
                <w:szCs w:val="14"/>
              </w:rPr>
              <w:t xml:space="preserve">Ministerial Milestones - Completed or working on </w:t>
            </w:r>
            <w:r w:rsidRPr="00C25981">
              <w:rPr>
                <w:rFonts w:ascii="Verdana" w:hAnsi="Verdana"/>
                <w:sz w:val="14"/>
                <w:szCs w:val="14"/>
              </w:rPr>
              <w:t>achieving (see separate report).</w:t>
            </w:r>
            <w:r>
              <w:rPr>
                <w:rFonts w:ascii="Verdana" w:hAnsi="Verdana"/>
                <w:sz w:val="14"/>
                <w:szCs w:val="14"/>
              </w:rPr>
              <w:t xml:space="preserve"> </w:t>
            </w:r>
            <w:r w:rsidRPr="00D54C00">
              <w:rPr>
                <w:rFonts w:ascii="Verdana" w:hAnsi="Verdana"/>
                <w:b/>
                <w:sz w:val="14"/>
                <w:szCs w:val="14"/>
              </w:rPr>
              <w:t>No report provided</w:t>
            </w:r>
            <w:r>
              <w:rPr>
                <w:rFonts w:ascii="Verdana" w:hAnsi="Verdana"/>
                <w:b/>
                <w:sz w:val="14"/>
                <w:szCs w:val="14"/>
              </w:rPr>
              <w:t xml:space="preserve"> in Mid-Year return</w:t>
            </w:r>
            <w:r w:rsidRPr="00D54C00">
              <w:rPr>
                <w:rFonts w:ascii="Verdana" w:hAnsi="Verdana"/>
                <w:b/>
                <w:sz w:val="14"/>
                <w:szCs w:val="14"/>
              </w:rPr>
              <w:t>.</w:t>
            </w:r>
            <w:r>
              <w:rPr>
                <w:rFonts w:ascii="Verdana" w:hAnsi="Verdana"/>
                <w:sz w:val="14"/>
                <w:szCs w:val="14"/>
              </w:rPr>
              <w:t xml:space="preserve"> </w:t>
            </w:r>
          </w:p>
        </w:tc>
      </w:tr>
    </w:tbl>
    <w:p w14:paraId="3B439ED8" w14:textId="77777777" w:rsidR="000A6267" w:rsidRDefault="000A6267" w:rsidP="000A6267">
      <w:pPr>
        <w:rPr>
          <w:rFonts w:ascii="Verdana" w:hAnsi="Verdana"/>
          <w:b/>
          <w:color w:val="00B0F0"/>
        </w:rPr>
      </w:pPr>
      <w:bookmarkStart w:id="56" w:name="T6"/>
    </w:p>
    <w:p w14:paraId="2C3186EF" w14:textId="77777777" w:rsidR="000A6267" w:rsidRDefault="000A6267" w:rsidP="000A6267">
      <w:pPr>
        <w:rPr>
          <w:rFonts w:ascii="Verdana" w:hAnsi="Verdana"/>
          <w:b/>
          <w:color w:val="00B0F0"/>
        </w:rPr>
      </w:pPr>
    </w:p>
    <w:p w14:paraId="031236BA" w14:textId="6BE27636" w:rsidR="000A6267" w:rsidRDefault="000A6267" w:rsidP="000A6267">
      <w:pPr>
        <w:rPr>
          <w:rFonts w:ascii="Verdana" w:hAnsi="Verdana"/>
          <w:b/>
          <w:color w:val="00B0F0"/>
        </w:rPr>
      </w:pPr>
    </w:p>
    <w:p w14:paraId="69DDDBAB" w14:textId="7F41183E" w:rsidR="00860E75" w:rsidRDefault="00860E75" w:rsidP="000A6267">
      <w:pPr>
        <w:rPr>
          <w:rFonts w:ascii="Verdana" w:hAnsi="Verdana"/>
          <w:b/>
          <w:color w:val="00B0F0"/>
        </w:rPr>
      </w:pPr>
    </w:p>
    <w:p w14:paraId="7F4BFCA7" w14:textId="212895DF" w:rsidR="00860E75" w:rsidRDefault="00860E75" w:rsidP="000A6267">
      <w:pPr>
        <w:rPr>
          <w:rFonts w:ascii="Verdana" w:hAnsi="Verdana"/>
          <w:b/>
          <w:color w:val="00B0F0"/>
        </w:rPr>
      </w:pPr>
    </w:p>
    <w:p w14:paraId="2D0A4196" w14:textId="7D82EC75" w:rsidR="00860E75" w:rsidRDefault="00860E75" w:rsidP="000A6267">
      <w:pPr>
        <w:rPr>
          <w:rFonts w:ascii="Verdana" w:hAnsi="Verdana"/>
          <w:b/>
          <w:color w:val="00B0F0"/>
        </w:rPr>
      </w:pPr>
    </w:p>
    <w:p w14:paraId="22B643F6" w14:textId="4559E6CB" w:rsidR="00860E75" w:rsidRDefault="00860E75" w:rsidP="000A6267">
      <w:pPr>
        <w:rPr>
          <w:rFonts w:ascii="Verdana" w:hAnsi="Verdana"/>
          <w:b/>
          <w:color w:val="00B0F0"/>
        </w:rPr>
      </w:pPr>
    </w:p>
    <w:p w14:paraId="24F7DCF4" w14:textId="53E442FF" w:rsidR="00860E75" w:rsidRDefault="00860E75" w:rsidP="000A6267">
      <w:pPr>
        <w:rPr>
          <w:rFonts w:ascii="Verdana" w:hAnsi="Verdana"/>
          <w:b/>
          <w:color w:val="00B0F0"/>
        </w:rPr>
      </w:pPr>
    </w:p>
    <w:p w14:paraId="76EB1FFA" w14:textId="3536B6E0" w:rsidR="00860E75" w:rsidRDefault="00860E75" w:rsidP="000A6267">
      <w:pPr>
        <w:rPr>
          <w:rFonts w:ascii="Verdana" w:hAnsi="Verdana"/>
          <w:b/>
          <w:color w:val="00B0F0"/>
        </w:rPr>
      </w:pPr>
    </w:p>
    <w:p w14:paraId="0F128F5D" w14:textId="56128A0C" w:rsidR="00860E75" w:rsidRDefault="00860E75" w:rsidP="000A6267">
      <w:pPr>
        <w:rPr>
          <w:rFonts w:ascii="Verdana" w:hAnsi="Verdana"/>
          <w:b/>
          <w:color w:val="00B0F0"/>
        </w:rPr>
      </w:pPr>
    </w:p>
    <w:p w14:paraId="2046CF18" w14:textId="5783924D" w:rsidR="00860E75" w:rsidRDefault="00860E75" w:rsidP="000A6267">
      <w:pPr>
        <w:rPr>
          <w:rFonts w:ascii="Verdana" w:hAnsi="Verdana"/>
          <w:b/>
          <w:color w:val="00B0F0"/>
        </w:rPr>
      </w:pPr>
    </w:p>
    <w:p w14:paraId="6D9071DB" w14:textId="596CCF40" w:rsidR="00860E75" w:rsidRDefault="00860E75" w:rsidP="000A6267">
      <w:pPr>
        <w:rPr>
          <w:rFonts w:ascii="Verdana" w:hAnsi="Verdana"/>
          <w:b/>
          <w:color w:val="00B0F0"/>
        </w:rPr>
      </w:pPr>
    </w:p>
    <w:p w14:paraId="3E57AB48" w14:textId="77777777" w:rsidR="00860E75" w:rsidRDefault="00860E75" w:rsidP="000A6267">
      <w:pPr>
        <w:rPr>
          <w:rFonts w:ascii="Verdana" w:hAnsi="Verdana"/>
          <w:b/>
          <w:color w:val="00B0F0"/>
        </w:rPr>
      </w:pPr>
    </w:p>
    <w:p w14:paraId="6CCA1E03" w14:textId="77777777" w:rsidR="000A6267" w:rsidRDefault="000A6267" w:rsidP="000A6267">
      <w:pPr>
        <w:rPr>
          <w:rFonts w:ascii="Verdana" w:hAnsi="Verdana"/>
          <w:b/>
          <w:color w:val="00B0F0"/>
        </w:rPr>
      </w:pPr>
    </w:p>
    <w:p w14:paraId="20EE4BE2" w14:textId="781C38FA" w:rsidR="000A6267" w:rsidRDefault="000A6267" w:rsidP="000A6267">
      <w:pPr>
        <w:rPr>
          <w:rFonts w:ascii="Verdana" w:hAnsi="Verdana"/>
          <w:b/>
          <w:color w:val="00B0F0"/>
        </w:rPr>
      </w:pPr>
    </w:p>
    <w:p w14:paraId="6DC2CDAC" w14:textId="49959CD4" w:rsidR="00C01AD9" w:rsidRDefault="00C01AD9" w:rsidP="000A6267">
      <w:pPr>
        <w:rPr>
          <w:rFonts w:ascii="Verdana" w:hAnsi="Verdana"/>
          <w:b/>
          <w:color w:val="00B0F0"/>
        </w:rPr>
      </w:pPr>
    </w:p>
    <w:p w14:paraId="0BAE520D" w14:textId="77777777" w:rsidR="00C01AD9" w:rsidRDefault="00C01AD9" w:rsidP="000A6267">
      <w:pPr>
        <w:rPr>
          <w:rFonts w:ascii="Verdana" w:hAnsi="Verdana"/>
          <w:b/>
          <w:color w:val="00B0F0"/>
        </w:rPr>
      </w:pPr>
    </w:p>
    <w:p w14:paraId="70E1F224" w14:textId="375A1370" w:rsidR="000A6267" w:rsidRDefault="00860E75" w:rsidP="00C01AD9">
      <w:pPr>
        <w:pStyle w:val="Heading2"/>
        <w:ind w:left="720"/>
        <w:jc w:val="both"/>
        <w:rPr>
          <w:rFonts w:ascii="Verdana" w:hAnsi="Verdana"/>
          <w:b/>
          <w:color w:val="00B0F0"/>
        </w:rPr>
      </w:pPr>
      <w:bookmarkStart w:id="57" w:name="_Toc116919114"/>
      <w:r w:rsidRPr="00860E75">
        <w:rPr>
          <w:rStyle w:val="IntenseEmphasis"/>
          <w:i w:val="0"/>
          <w:iCs w:val="0"/>
        </w:rPr>
        <w:lastRenderedPageBreak/>
        <w:t>Table 7 - Progress of schemes to address obesity prevention by health boar</w:t>
      </w:r>
      <w:r>
        <w:rPr>
          <w:rStyle w:val="IntenseEmphasis"/>
          <w:i w:val="0"/>
          <w:iCs w:val="0"/>
        </w:rPr>
        <w:t>d</w:t>
      </w:r>
      <w:bookmarkEnd w:id="57"/>
    </w:p>
    <w:p w14:paraId="27135580" w14:textId="6ECDC102" w:rsidR="000A6267" w:rsidRPr="00644BA8" w:rsidRDefault="000A6267" w:rsidP="000A6267">
      <w:pPr>
        <w:rPr>
          <w:rFonts w:ascii="Verdana" w:hAnsi="Verdana"/>
          <w:b/>
          <w:color w:val="00B0F0"/>
        </w:rPr>
      </w:pPr>
    </w:p>
    <w:tbl>
      <w:tblPr>
        <w:tblStyle w:val="TableGrid"/>
        <w:tblW w:w="14982" w:type="dxa"/>
        <w:jc w:val="center"/>
        <w:tblLayout w:type="fixed"/>
        <w:tblLook w:val="04A0" w:firstRow="1" w:lastRow="0" w:firstColumn="1" w:lastColumn="0" w:noHBand="0" w:noVBand="1"/>
      </w:tblPr>
      <w:tblGrid>
        <w:gridCol w:w="1135"/>
        <w:gridCol w:w="1763"/>
        <w:gridCol w:w="12084"/>
      </w:tblGrid>
      <w:tr w:rsidR="000A6267" w:rsidRPr="0070645E" w14:paraId="45BC7483" w14:textId="77777777" w:rsidTr="00C01AD9">
        <w:trPr>
          <w:trHeight w:val="420"/>
          <w:tblHeader/>
          <w:jc w:val="center"/>
        </w:trPr>
        <w:tc>
          <w:tcPr>
            <w:tcW w:w="1135" w:type="dxa"/>
            <w:shd w:val="clear" w:color="auto" w:fill="1F497D" w:themeFill="text2"/>
          </w:tcPr>
          <w:bookmarkEnd w:id="56"/>
          <w:p w14:paraId="2BC3E43F" w14:textId="77777777" w:rsidR="000A6267" w:rsidRPr="001A5DD1" w:rsidRDefault="000A6267" w:rsidP="00C71105">
            <w:pPr>
              <w:jc w:val="center"/>
              <w:rPr>
                <w:rFonts w:ascii="Verdana" w:hAnsi="Verdana" w:cs="Arial"/>
                <w:b/>
                <w:color w:val="FFFFFF" w:themeColor="background1"/>
                <w:sz w:val="14"/>
                <w:szCs w:val="14"/>
              </w:rPr>
            </w:pPr>
            <w:r w:rsidRPr="001A5DD1">
              <w:rPr>
                <w:rFonts w:ascii="Verdana" w:hAnsi="Verdana" w:cs="Arial"/>
                <w:b/>
                <w:color w:val="FFFFFF" w:themeColor="background1"/>
                <w:sz w:val="14"/>
                <w:szCs w:val="14"/>
              </w:rPr>
              <w:t>Health Board</w:t>
            </w:r>
          </w:p>
        </w:tc>
        <w:tc>
          <w:tcPr>
            <w:tcW w:w="1763" w:type="dxa"/>
            <w:shd w:val="clear" w:color="auto" w:fill="1F497D" w:themeFill="text2"/>
          </w:tcPr>
          <w:p w14:paraId="15180913" w14:textId="77777777" w:rsidR="000A6267" w:rsidRPr="001A5DD1" w:rsidRDefault="000A6267" w:rsidP="00C71105">
            <w:pPr>
              <w:jc w:val="center"/>
              <w:rPr>
                <w:rFonts w:ascii="Verdana" w:hAnsi="Verdana" w:cs="Arial"/>
                <w:b/>
                <w:color w:val="FFFFFF" w:themeColor="background1"/>
                <w:sz w:val="14"/>
                <w:szCs w:val="14"/>
              </w:rPr>
            </w:pPr>
            <w:r w:rsidRPr="001A5DD1">
              <w:rPr>
                <w:rFonts w:ascii="Verdana" w:hAnsi="Verdana" w:cs="Arial"/>
                <w:b/>
                <w:color w:val="FFFFFF" w:themeColor="background1"/>
                <w:sz w:val="14"/>
                <w:szCs w:val="14"/>
              </w:rPr>
              <w:t>Title of Scheme</w:t>
            </w:r>
          </w:p>
        </w:tc>
        <w:tc>
          <w:tcPr>
            <w:tcW w:w="12084" w:type="dxa"/>
            <w:shd w:val="clear" w:color="auto" w:fill="1F497D" w:themeFill="text2"/>
          </w:tcPr>
          <w:p w14:paraId="5620DC9E" w14:textId="77777777" w:rsidR="000A6267" w:rsidRPr="001A5DD1" w:rsidRDefault="000A6267" w:rsidP="00C71105">
            <w:pPr>
              <w:jc w:val="center"/>
              <w:rPr>
                <w:rFonts w:ascii="Verdana" w:hAnsi="Verdana" w:cs="Arial"/>
                <w:b/>
                <w:color w:val="FFFFFF" w:themeColor="background1"/>
                <w:sz w:val="14"/>
                <w:szCs w:val="14"/>
              </w:rPr>
            </w:pPr>
            <w:r>
              <w:rPr>
                <w:rFonts w:ascii="Verdana" w:hAnsi="Verdana" w:cs="Arial"/>
                <w:b/>
                <w:color w:val="FFFFFF" w:themeColor="background1"/>
                <w:sz w:val="14"/>
                <w:szCs w:val="14"/>
              </w:rPr>
              <w:t>Achievements against objectives to 30 September 2022</w:t>
            </w:r>
          </w:p>
        </w:tc>
      </w:tr>
      <w:tr w:rsidR="000A6267" w:rsidRPr="0070645E" w14:paraId="6B1769AF" w14:textId="77777777" w:rsidTr="00C01AD9">
        <w:trPr>
          <w:jc w:val="center"/>
        </w:trPr>
        <w:tc>
          <w:tcPr>
            <w:tcW w:w="1135" w:type="dxa"/>
          </w:tcPr>
          <w:p w14:paraId="69CE9AA2" w14:textId="77777777" w:rsidR="000A6267" w:rsidRDefault="000A6267" w:rsidP="00C71105">
            <w:pPr>
              <w:rPr>
                <w:rFonts w:ascii="Verdana" w:hAnsi="Verdana" w:cs="Arial"/>
                <w:sz w:val="14"/>
                <w:szCs w:val="14"/>
              </w:rPr>
            </w:pPr>
            <w:r w:rsidRPr="0070645E">
              <w:rPr>
                <w:rFonts w:ascii="Verdana" w:hAnsi="Verdana" w:cs="Arial"/>
                <w:sz w:val="14"/>
                <w:szCs w:val="14"/>
              </w:rPr>
              <w:t xml:space="preserve">Aneurin Bevan </w:t>
            </w:r>
          </w:p>
          <w:p w14:paraId="360F18E9" w14:textId="77777777" w:rsidR="000A6267" w:rsidRPr="0070645E" w:rsidRDefault="000A6267" w:rsidP="00C71105">
            <w:pPr>
              <w:rPr>
                <w:rFonts w:ascii="Verdana" w:hAnsi="Verdana" w:cs="Arial"/>
                <w:sz w:val="14"/>
                <w:szCs w:val="14"/>
              </w:rPr>
            </w:pPr>
            <w:r w:rsidRPr="0070645E">
              <w:rPr>
                <w:rFonts w:ascii="Verdana" w:hAnsi="Verdana" w:cs="Arial"/>
                <w:sz w:val="14"/>
                <w:szCs w:val="14"/>
              </w:rPr>
              <w:t>UHB</w:t>
            </w:r>
          </w:p>
        </w:tc>
        <w:tc>
          <w:tcPr>
            <w:tcW w:w="1763" w:type="dxa"/>
          </w:tcPr>
          <w:p w14:paraId="7C3B773C" w14:textId="77777777" w:rsidR="000A6267" w:rsidRPr="00D9380A" w:rsidRDefault="000A6267" w:rsidP="00C71105">
            <w:pPr>
              <w:rPr>
                <w:rFonts w:ascii="Verdana" w:hAnsi="Verdana" w:cs="Arial"/>
                <w:sz w:val="14"/>
                <w:szCs w:val="14"/>
              </w:rPr>
            </w:pPr>
            <w:r w:rsidRPr="00D9380A">
              <w:rPr>
                <w:rFonts w:ascii="Verdana" w:hAnsi="Verdana"/>
                <w:sz w:val="14"/>
                <w:szCs w:val="14"/>
              </w:rPr>
              <w:t xml:space="preserve">Weight Management Brief Advice and Self-Directed Support in Primary Care </w:t>
            </w:r>
          </w:p>
        </w:tc>
        <w:tc>
          <w:tcPr>
            <w:tcW w:w="12084" w:type="dxa"/>
          </w:tcPr>
          <w:p w14:paraId="105A3BC6" w14:textId="720FAC9E" w:rsidR="000A6267" w:rsidRPr="00D9380A" w:rsidRDefault="000A6267" w:rsidP="00C71105">
            <w:pPr>
              <w:tabs>
                <w:tab w:val="left" w:pos="5554"/>
              </w:tabs>
              <w:jc w:val="both"/>
              <w:rPr>
                <w:rFonts w:ascii="Verdana" w:hAnsi="Verdana"/>
                <w:b/>
                <w:bCs/>
                <w:i/>
                <w:iCs/>
                <w:sz w:val="14"/>
                <w:szCs w:val="14"/>
              </w:rPr>
            </w:pPr>
            <w:r w:rsidRPr="00D9380A">
              <w:rPr>
                <w:rFonts w:ascii="Verdana" w:hAnsi="Verdana"/>
                <w:b/>
                <w:bCs/>
                <w:i/>
                <w:iCs/>
                <w:sz w:val="14"/>
                <w:szCs w:val="14"/>
              </w:rPr>
              <w:t>Objective 1</w:t>
            </w:r>
            <w:r>
              <w:rPr>
                <w:rFonts w:ascii="Verdana" w:hAnsi="Verdana"/>
                <w:b/>
                <w:bCs/>
                <w:i/>
                <w:iCs/>
                <w:sz w:val="14"/>
                <w:szCs w:val="14"/>
              </w:rPr>
              <w:t xml:space="preserve"> - </w:t>
            </w:r>
            <w:r w:rsidRPr="00D9380A">
              <w:rPr>
                <w:rFonts w:ascii="Verdana" w:hAnsi="Verdana"/>
                <w:bCs/>
                <w:iCs/>
                <w:sz w:val="14"/>
                <w:szCs w:val="14"/>
              </w:rPr>
              <w:t xml:space="preserve">ABUHB have been working with PHW on the development of the national HW:HW website. This will replace need for a local ABUHB website. The Health Board Communications team has met with the Healthy Weight team to discuss current position across Gwent for weight management, priority audiences, current behaviours and desired interventions. The communications team have taken away the information to produce a Communications and Marketing strategy to support priorities for Level 1 Weight Management locally. This will include an </w:t>
            </w:r>
            <w:r w:rsidR="00FF1B45" w:rsidRPr="00D9380A">
              <w:rPr>
                <w:rFonts w:ascii="Verdana" w:hAnsi="Verdana"/>
                <w:bCs/>
                <w:iCs/>
                <w:sz w:val="14"/>
                <w:szCs w:val="14"/>
              </w:rPr>
              <w:t>all-Wales</w:t>
            </w:r>
            <w:r w:rsidRPr="00D9380A">
              <w:rPr>
                <w:rFonts w:ascii="Verdana" w:hAnsi="Verdana"/>
                <w:bCs/>
                <w:iCs/>
                <w:sz w:val="14"/>
                <w:szCs w:val="14"/>
              </w:rPr>
              <w:t xml:space="preserve"> audit of the Level 1 weight management offer in other Health Boards in terms of communication products and self-directed resources. Initial communication priorities will include:</w:t>
            </w:r>
          </w:p>
          <w:p w14:paraId="70B3E1E2" w14:textId="77777777" w:rsidR="000A6267" w:rsidRPr="00D9380A" w:rsidRDefault="000A6267" w:rsidP="000A6267">
            <w:pPr>
              <w:pStyle w:val="ListParagraph"/>
              <w:widowControl/>
              <w:numPr>
                <w:ilvl w:val="0"/>
                <w:numId w:val="19"/>
              </w:numPr>
              <w:shd w:val="clear" w:color="auto" w:fill="FFFFFF"/>
              <w:autoSpaceDE/>
              <w:autoSpaceDN/>
              <w:contextualSpacing/>
              <w:jc w:val="both"/>
              <w:rPr>
                <w:rFonts w:ascii="Verdana" w:hAnsi="Verdana"/>
                <w:bCs/>
                <w:iCs/>
                <w:sz w:val="14"/>
                <w:szCs w:val="14"/>
              </w:rPr>
            </w:pPr>
            <w:r w:rsidRPr="00D9380A">
              <w:rPr>
                <w:rFonts w:ascii="Verdana" w:hAnsi="Verdana"/>
                <w:bCs/>
                <w:iCs/>
                <w:sz w:val="14"/>
                <w:szCs w:val="14"/>
              </w:rPr>
              <w:t>Establishment of a local website hub for information, signposting and resources for the population of Gwent</w:t>
            </w:r>
          </w:p>
          <w:p w14:paraId="3FED9BD4" w14:textId="77777777" w:rsidR="000A6267" w:rsidRPr="00D9380A" w:rsidRDefault="000A6267" w:rsidP="000A6267">
            <w:pPr>
              <w:pStyle w:val="ListParagraph"/>
              <w:widowControl/>
              <w:numPr>
                <w:ilvl w:val="0"/>
                <w:numId w:val="19"/>
              </w:numPr>
              <w:shd w:val="clear" w:color="auto" w:fill="FFFFFF"/>
              <w:autoSpaceDE/>
              <w:autoSpaceDN/>
              <w:contextualSpacing/>
              <w:jc w:val="both"/>
              <w:rPr>
                <w:rFonts w:ascii="Verdana" w:hAnsi="Verdana"/>
                <w:bCs/>
                <w:iCs/>
                <w:sz w:val="14"/>
                <w:szCs w:val="14"/>
              </w:rPr>
            </w:pPr>
            <w:r w:rsidRPr="00D9380A">
              <w:rPr>
                <w:rFonts w:ascii="Verdana" w:hAnsi="Verdana"/>
                <w:bCs/>
                <w:iCs/>
                <w:sz w:val="14"/>
                <w:szCs w:val="14"/>
              </w:rPr>
              <w:t>Audit of current resources and refreshing of resources if needed</w:t>
            </w:r>
          </w:p>
          <w:p w14:paraId="197FF041" w14:textId="77777777" w:rsidR="000A6267" w:rsidRPr="00D9380A" w:rsidRDefault="000A6267" w:rsidP="000A6267">
            <w:pPr>
              <w:pStyle w:val="ListParagraph"/>
              <w:widowControl/>
              <w:numPr>
                <w:ilvl w:val="0"/>
                <w:numId w:val="19"/>
              </w:numPr>
              <w:shd w:val="clear" w:color="auto" w:fill="FFFFFF"/>
              <w:autoSpaceDE/>
              <w:autoSpaceDN/>
              <w:contextualSpacing/>
              <w:jc w:val="both"/>
              <w:rPr>
                <w:rFonts w:ascii="Verdana" w:hAnsi="Verdana"/>
                <w:bCs/>
                <w:iCs/>
                <w:sz w:val="14"/>
                <w:szCs w:val="14"/>
              </w:rPr>
            </w:pPr>
            <w:r w:rsidRPr="00D9380A">
              <w:rPr>
                <w:rFonts w:ascii="Verdana" w:hAnsi="Verdana"/>
                <w:bCs/>
                <w:iCs/>
                <w:sz w:val="14"/>
                <w:szCs w:val="14"/>
              </w:rPr>
              <w:t>Commissioning of a PR agency to explore a local PR campaign to raise awareness of the importance of Healthy Weight with relevant signposting to self-help resources</w:t>
            </w:r>
          </w:p>
          <w:p w14:paraId="5C30B817" w14:textId="77777777" w:rsidR="000A6267" w:rsidRPr="00D9380A" w:rsidRDefault="000A6267" w:rsidP="000A6267">
            <w:pPr>
              <w:pStyle w:val="ListParagraph"/>
              <w:widowControl/>
              <w:numPr>
                <w:ilvl w:val="0"/>
                <w:numId w:val="19"/>
              </w:numPr>
              <w:shd w:val="clear" w:color="auto" w:fill="FFFFFF"/>
              <w:autoSpaceDE/>
              <w:autoSpaceDN/>
              <w:contextualSpacing/>
              <w:jc w:val="both"/>
              <w:rPr>
                <w:rFonts w:ascii="Verdana" w:hAnsi="Verdana"/>
                <w:bCs/>
                <w:iCs/>
                <w:sz w:val="14"/>
                <w:szCs w:val="14"/>
              </w:rPr>
            </w:pPr>
            <w:r w:rsidRPr="00D9380A">
              <w:rPr>
                <w:rFonts w:ascii="Verdana" w:hAnsi="Verdana"/>
                <w:bCs/>
                <w:iCs/>
                <w:sz w:val="14"/>
                <w:szCs w:val="14"/>
              </w:rPr>
              <w:t>Exploration of local opportunities to relieve pressure on Level 2/3 services through other avenues of support across Gwent</w:t>
            </w:r>
          </w:p>
          <w:p w14:paraId="54133953" w14:textId="77777777" w:rsidR="000A6267" w:rsidRPr="00FF31D3" w:rsidRDefault="000A6267" w:rsidP="00C71105">
            <w:pPr>
              <w:shd w:val="clear" w:color="auto" w:fill="FFFFFF"/>
              <w:jc w:val="both"/>
              <w:rPr>
                <w:rFonts w:ascii="Verdana" w:hAnsi="Verdana"/>
                <w:bCs/>
                <w:iCs/>
                <w:sz w:val="14"/>
                <w:szCs w:val="14"/>
              </w:rPr>
            </w:pPr>
            <w:r w:rsidRPr="00FF31D3">
              <w:rPr>
                <w:rFonts w:ascii="Verdana" w:hAnsi="Verdana"/>
                <w:bCs/>
                <w:iCs/>
                <w:sz w:val="14"/>
                <w:szCs w:val="14"/>
              </w:rPr>
              <w:t>The above will also incorporate any national activity which will be used as a springboard to support local campaigning.</w:t>
            </w:r>
          </w:p>
          <w:p w14:paraId="008AFF5F" w14:textId="77777777" w:rsidR="000A6267" w:rsidRDefault="000A6267" w:rsidP="00C71105">
            <w:pPr>
              <w:tabs>
                <w:tab w:val="left" w:pos="5554"/>
              </w:tabs>
              <w:jc w:val="both"/>
              <w:rPr>
                <w:rFonts w:ascii="Verdana" w:hAnsi="Verdana"/>
                <w:bCs/>
                <w:iCs/>
                <w:sz w:val="14"/>
                <w:szCs w:val="14"/>
              </w:rPr>
            </w:pPr>
            <w:r w:rsidRPr="00D9380A">
              <w:rPr>
                <w:rFonts w:ascii="Verdana" w:hAnsi="Verdana"/>
                <w:bCs/>
                <w:iCs/>
                <w:sz w:val="14"/>
                <w:szCs w:val="14"/>
              </w:rPr>
              <w:t xml:space="preserve">Dietetics website to be updated to provide a description of Level 1 provision, known locally as the Community Health Programme along with contact details. Online resources and self-help material will be linked to this site. </w:t>
            </w:r>
          </w:p>
          <w:p w14:paraId="6F73874C" w14:textId="77777777" w:rsidR="000A6267" w:rsidRPr="00D9380A" w:rsidRDefault="000A6267" w:rsidP="00C71105">
            <w:pPr>
              <w:tabs>
                <w:tab w:val="left" w:pos="5554"/>
              </w:tabs>
              <w:jc w:val="both"/>
              <w:rPr>
                <w:rFonts w:ascii="Verdana" w:hAnsi="Verdana"/>
                <w:bCs/>
                <w:iCs/>
                <w:sz w:val="14"/>
                <w:szCs w:val="14"/>
              </w:rPr>
            </w:pPr>
          </w:p>
          <w:p w14:paraId="3E1A59C2" w14:textId="77777777" w:rsidR="000A6267" w:rsidRPr="00FF31D3" w:rsidRDefault="000A6267" w:rsidP="00C71105">
            <w:pPr>
              <w:tabs>
                <w:tab w:val="left" w:pos="5554"/>
              </w:tabs>
              <w:jc w:val="both"/>
              <w:rPr>
                <w:rFonts w:ascii="Verdana" w:hAnsi="Verdana" w:cs="Arial"/>
                <w:b/>
                <w:i/>
                <w:sz w:val="14"/>
                <w:szCs w:val="14"/>
              </w:rPr>
            </w:pPr>
            <w:r w:rsidRPr="00D9380A">
              <w:rPr>
                <w:rFonts w:ascii="Verdana" w:hAnsi="Verdana" w:cs="Arial"/>
                <w:b/>
                <w:i/>
                <w:sz w:val="14"/>
                <w:szCs w:val="14"/>
              </w:rPr>
              <w:t>Objective 2</w:t>
            </w:r>
            <w:r>
              <w:rPr>
                <w:rFonts w:ascii="Verdana" w:hAnsi="Verdana" w:cs="Arial"/>
                <w:b/>
                <w:i/>
                <w:sz w:val="14"/>
                <w:szCs w:val="14"/>
              </w:rPr>
              <w:t xml:space="preserve"> - </w:t>
            </w:r>
            <w:r w:rsidRPr="00D9380A">
              <w:rPr>
                <w:rFonts w:ascii="Verdana" w:hAnsi="Verdana" w:cs="Arial"/>
                <w:sz w:val="14"/>
                <w:szCs w:val="14"/>
              </w:rPr>
              <w:t>Service Lead (Band 7) has been appointed and work is underway updating and developing resources for the healthy weight element of brief advice training.</w:t>
            </w:r>
          </w:p>
          <w:p w14:paraId="13F2431E" w14:textId="77777777" w:rsidR="000A6267" w:rsidRPr="00D9380A" w:rsidRDefault="000A6267" w:rsidP="00C71105">
            <w:pPr>
              <w:tabs>
                <w:tab w:val="left" w:pos="5554"/>
              </w:tabs>
              <w:jc w:val="both"/>
              <w:rPr>
                <w:rFonts w:ascii="Verdana" w:hAnsi="Verdana"/>
                <w:bCs/>
                <w:iCs/>
                <w:sz w:val="14"/>
                <w:szCs w:val="14"/>
              </w:rPr>
            </w:pPr>
          </w:p>
          <w:p w14:paraId="50058EFE" w14:textId="77777777" w:rsidR="000A6267" w:rsidRPr="00FF31D3" w:rsidRDefault="000A6267" w:rsidP="00C71105">
            <w:pPr>
              <w:tabs>
                <w:tab w:val="left" w:pos="5554"/>
              </w:tabs>
              <w:jc w:val="both"/>
              <w:rPr>
                <w:rFonts w:ascii="Verdana" w:hAnsi="Verdana"/>
                <w:b/>
                <w:bCs/>
                <w:i/>
                <w:iCs/>
                <w:sz w:val="14"/>
                <w:szCs w:val="14"/>
              </w:rPr>
            </w:pPr>
            <w:r w:rsidRPr="00D9380A">
              <w:rPr>
                <w:rFonts w:ascii="Verdana" w:hAnsi="Verdana"/>
                <w:b/>
                <w:bCs/>
                <w:i/>
                <w:iCs/>
                <w:sz w:val="14"/>
                <w:szCs w:val="14"/>
              </w:rPr>
              <w:t>Objective 3</w:t>
            </w:r>
            <w:r>
              <w:rPr>
                <w:rFonts w:ascii="Verdana" w:hAnsi="Verdana"/>
                <w:b/>
                <w:bCs/>
                <w:i/>
                <w:iCs/>
                <w:sz w:val="14"/>
                <w:szCs w:val="14"/>
              </w:rPr>
              <w:t xml:space="preserve"> - </w:t>
            </w:r>
            <w:r w:rsidRPr="00D9380A">
              <w:rPr>
                <w:rFonts w:ascii="Verdana" w:hAnsi="Verdana"/>
                <w:bCs/>
                <w:iCs/>
                <w:sz w:val="14"/>
                <w:szCs w:val="14"/>
              </w:rPr>
              <w:t xml:space="preserve">Venue scoping for the community-based initiatives has begun to ensure the role out of the Community Health Programme can commence in the next quarter. Co-working has begun with the Integrated Well-being Network leads in Blaenau Gwent &amp; Caerphilly to ensure the Community Health Programme team will have good links to sign posting of local services to support behaviour change. Training booked as part of induction for 3 x Assistant Practitioners including MI training booked with Association for Psychological Therapies &amp; Community Nutrition Support Training within ABUHB. </w:t>
            </w:r>
          </w:p>
          <w:p w14:paraId="004B8FDA" w14:textId="77777777" w:rsidR="000A6267" w:rsidRPr="00D9380A" w:rsidRDefault="000A6267" w:rsidP="00C71105">
            <w:pPr>
              <w:tabs>
                <w:tab w:val="left" w:pos="5554"/>
              </w:tabs>
              <w:jc w:val="both"/>
              <w:rPr>
                <w:rFonts w:ascii="Verdana" w:hAnsi="Verdana"/>
                <w:bCs/>
                <w:iCs/>
                <w:sz w:val="14"/>
                <w:szCs w:val="14"/>
              </w:rPr>
            </w:pPr>
          </w:p>
          <w:p w14:paraId="6DDA4F0C" w14:textId="77777777" w:rsidR="000A6267" w:rsidRPr="00FF31D3" w:rsidRDefault="000A6267" w:rsidP="00C71105">
            <w:pPr>
              <w:tabs>
                <w:tab w:val="left" w:pos="5554"/>
              </w:tabs>
              <w:jc w:val="both"/>
              <w:rPr>
                <w:rFonts w:ascii="Verdana" w:hAnsi="Verdana"/>
                <w:b/>
                <w:iCs/>
                <w:sz w:val="14"/>
                <w:szCs w:val="14"/>
              </w:rPr>
            </w:pPr>
            <w:r w:rsidRPr="00D9380A">
              <w:rPr>
                <w:rFonts w:ascii="Verdana" w:hAnsi="Verdana"/>
                <w:b/>
                <w:iCs/>
                <w:sz w:val="14"/>
                <w:szCs w:val="14"/>
              </w:rPr>
              <w:t>Objective 4</w:t>
            </w:r>
            <w:r>
              <w:rPr>
                <w:rFonts w:ascii="Verdana" w:hAnsi="Verdana"/>
                <w:b/>
                <w:iCs/>
                <w:sz w:val="14"/>
                <w:szCs w:val="14"/>
              </w:rPr>
              <w:t xml:space="preserve"> - </w:t>
            </w:r>
            <w:r w:rsidRPr="00D9380A">
              <w:rPr>
                <w:rFonts w:ascii="Verdana" w:hAnsi="Verdana"/>
                <w:bCs/>
                <w:iCs/>
                <w:sz w:val="14"/>
                <w:szCs w:val="14"/>
              </w:rPr>
              <w:t>Co-working with DPP project for Lifestyle Adviser (Band 4) staff has begun to ensure integrated working across both programmes to enabling appropriate access to support across the Diabetes Prevention Programme, Adult Weight Management Service and the Community Health Programme.</w:t>
            </w:r>
          </w:p>
        </w:tc>
      </w:tr>
      <w:tr w:rsidR="000A6267" w:rsidRPr="0070645E" w14:paraId="758141E2" w14:textId="77777777" w:rsidTr="00C01AD9">
        <w:trPr>
          <w:trHeight w:val="806"/>
          <w:jc w:val="center"/>
        </w:trPr>
        <w:tc>
          <w:tcPr>
            <w:tcW w:w="1135" w:type="dxa"/>
          </w:tcPr>
          <w:p w14:paraId="7C3E3D35" w14:textId="77777777" w:rsidR="000A6267" w:rsidRPr="00FF31D3" w:rsidRDefault="000A6267" w:rsidP="00C71105">
            <w:pPr>
              <w:rPr>
                <w:rFonts w:ascii="Verdana" w:hAnsi="Verdana" w:cs="Arial"/>
                <w:sz w:val="14"/>
                <w:szCs w:val="14"/>
              </w:rPr>
            </w:pPr>
            <w:r w:rsidRPr="00FF31D3">
              <w:rPr>
                <w:rFonts w:ascii="Verdana" w:hAnsi="Verdana" w:cs="Arial"/>
                <w:sz w:val="14"/>
                <w:szCs w:val="14"/>
              </w:rPr>
              <w:t>Betsi Cadwalader UHB</w:t>
            </w:r>
          </w:p>
        </w:tc>
        <w:tc>
          <w:tcPr>
            <w:tcW w:w="1763" w:type="dxa"/>
          </w:tcPr>
          <w:p w14:paraId="7ABF03F9" w14:textId="77777777" w:rsidR="000A6267" w:rsidRPr="00FF31D3" w:rsidRDefault="000A6267" w:rsidP="00C71105">
            <w:pPr>
              <w:rPr>
                <w:rFonts w:ascii="Verdana" w:hAnsi="Verdana" w:cs="Arial"/>
                <w:sz w:val="14"/>
                <w:szCs w:val="14"/>
              </w:rPr>
            </w:pPr>
            <w:r w:rsidRPr="00FF31D3">
              <w:rPr>
                <w:rFonts w:ascii="Verdana" w:hAnsi="Verdana"/>
                <w:sz w:val="14"/>
                <w:szCs w:val="14"/>
              </w:rPr>
              <w:t>Digital Programme for Type 2 Diabetics</w:t>
            </w:r>
          </w:p>
        </w:tc>
        <w:tc>
          <w:tcPr>
            <w:tcW w:w="12084" w:type="dxa"/>
          </w:tcPr>
          <w:p w14:paraId="0D08730D" w14:textId="77777777" w:rsidR="000A6267" w:rsidRPr="00D51C5E" w:rsidRDefault="000A6267" w:rsidP="000A6267">
            <w:pPr>
              <w:pStyle w:val="ListParagraph"/>
              <w:widowControl/>
              <w:numPr>
                <w:ilvl w:val="0"/>
                <w:numId w:val="25"/>
              </w:numPr>
              <w:tabs>
                <w:tab w:val="left" w:pos="5554"/>
              </w:tabs>
              <w:autoSpaceDE/>
              <w:autoSpaceDN/>
              <w:spacing w:line="276" w:lineRule="auto"/>
              <w:contextualSpacing/>
              <w:rPr>
                <w:rFonts w:ascii="Verdana" w:hAnsi="Verdana" w:cs="Arial"/>
                <w:sz w:val="14"/>
                <w:szCs w:val="14"/>
              </w:rPr>
            </w:pPr>
            <w:r w:rsidRPr="00D51C5E">
              <w:rPr>
                <w:rFonts w:ascii="Verdana" w:hAnsi="Verdana" w:cs="Arial"/>
                <w:sz w:val="14"/>
                <w:szCs w:val="14"/>
              </w:rPr>
              <w:t>Procurement contact established to begin process.</w:t>
            </w:r>
          </w:p>
          <w:p w14:paraId="18327C7D" w14:textId="77777777" w:rsidR="000A6267" w:rsidRPr="00D51C5E" w:rsidRDefault="000A6267" w:rsidP="000A6267">
            <w:pPr>
              <w:pStyle w:val="ListParagraph"/>
              <w:widowControl/>
              <w:numPr>
                <w:ilvl w:val="0"/>
                <w:numId w:val="25"/>
              </w:numPr>
              <w:tabs>
                <w:tab w:val="left" w:pos="5554"/>
              </w:tabs>
              <w:autoSpaceDE/>
              <w:autoSpaceDN/>
              <w:spacing w:line="276" w:lineRule="auto"/>
              <w:contextualSpacing/>
              <w:rPr>
                <w:rFonts w:ascii="Verdana" w:hAnsi="Verdana" w:cs="Arial"/>
                <w:sz w:val="14"/>
                <w:szCs w:val="14"/>
              </w:rPr>
            </w:pPr>
            <w:r w:rsidRPr="00D51C5E">
              <w:rPr>
                <w:rFonts w:ascii="Verdana" w:hAnsi="Verdana" w:cs="Arial"/>
                <w:sz w:val="14"/>
                <w:szCs w:val="14"/>
              </w:rPr>
              <w:t>Recruited to an amended staff allocation based on what we can resource in house with the particular skill set required for duration of project (including re-allocation of clinical commitments to other team members. Recruiting is complete and new staff are in post for project administrator and health practitioner / nutritional support programme practitioner</w:t>
            </w:r>
          </w:p>
          <w:p w14:paraId="63DE74D1" w14:textId="77777777" w:rsidR="000A6267" w:rsidRPr="00D51C5E" w:rsidRDefault="000A6267" w:rsidP="000A6267">
            <w:pPr>
              <w:pStyle w:val="ListParagraph"/>
              <w:widowControl/>
              <w:numPr>
                <w:ilvl w:val="0"/>
                <w:numId w:val="25"/>
              </w:numPr>
              <w:tabs>
                <w:tab w:val="left" w:pos="5554"/>
              </w:tabs>
              <w:autoSpaceDE/>
              <w:autoSpaceDN/>
              <w:spacing w:line="276" w:lineRule="auto"/>
              <w:contextualSpacing/>
              <w:rPr>
                <w:rFonts w:ascii="Verdana" w:hAnsi="Verdana" w:cs="Arial"/>
                <w:sz w:val="14"/>
                <w:szCs w:val="14"/>
              </w:rPr>
            </w:pPr>
            <w:r w:rsidRPr="00D51C5E">
              <w:rPr>
                <w:rFonts w:ascii="Verdana" w:hAnsi="Verdana" w:cs="Arial"/>
                <w:sz w:val="14"/>
                <w:szCs w:val="14"/>
              </w:rPr>
              <w:t>Scoping complete for:</w:t>
            </w:r>
          </w:p>
          <w:p w14:paraId="6834529C" w14:textId="12C595F0" w:rsidR="000A6267" w:rsidRPr="00D51C5E" w:rsidRDefault="000A6267" w:rsidP="000A6267">
            <w:pPr>
              <w:pStyle w:val="ListParagraph"/>
              <w:widowControl/>
              <w:numPr>
                <w:ilvl w:val="1"/>
                <w:numId w:val="18"/>
              </w:numPr>
              <w:tabs>
                <w:tab w:val="left" w:pos="5554"/>
              </w:tabs>
              <w:autoSpaceDE/>
              <w:autoSpaceDN/>
              <w:spacing w:line="276" w:lineRule="auto"/>
              <w:ind w:left="740"/>
              <w:contextualSpacing/>
              <w:rPr>
                <w:rFonts w:ascii="Verdana" w:hAnsi="Verdana" w:cs="Arial"/>
                <w:sz w:val="14"/>
                <w:szCs w:val="14"/>
              </w:rPr>
            </w:pPr>
            <w:r w:rsidRPr="00D51C5E">
              <w:rPr>
                <w:rFonts w:ascii="Verdana" w:hAnsi="Verdana" w:cs="Arial"/>
                <w:sz w:val="14"/>
                <w:szCs w:val="14"/>
              </w:rPr>
              <w:t xml:space="preserve">QISMET accreditation. Product development </w:t>
            </w:r>
            <w:r w:rsidR="00FF1B45" w:rsidRPr="00D51C5E">
              <w:rPr>
                <w:rFonts w:ascii="Verdana" w:hAnsi="Verdana" w:cs="Arial"/>
                <w:sz w:val="14"/>
                <w:szCs w:val="14"/>
              </w:rPr>
              <w:t>evaluated so</w:t>
            </w:r>
            <w:r w:rsidRPr="00D51C5E">
              <w:rPr>
                <w:rFonts w:ascii="Verdana" w:hAnsi="Verdana" w:cs="Arial"/>
                <w:sz w:val="14"/>
                <w:szCs w:val="14"/>
              </w:rPr>
              <w:t>-far is in keeping with the requirements for full accreditation of the programme as set out by QISMET and in line with NICE guidance for structured education</w:t>
            </w:r>
          </w:p>
          <w:p w14:paraId="3A521EF6" w14:textId="77777777" w:rsidR="000A6267" w:rsidRPr="00D51C5E" w:rsidRDefault="000A6267" w:rsidP="000A6267">
            <w:pPr>
              <w:pStyle w:val="ListParagraph"/>
              <w:widowControl/>
              <w:numPr>
                <w:ilvl w:val="1"/>
                <w:numId w:val="18"/>
              </w:numPr>
              <w:tabs>
                <w:tab w:val="left" w:pos="5554"/>
              </w:tabs>
              <w:autoSpaceDE/>
              <w:autoSpaceDN/>
              <w:spacing w:line="276" w:lineRule="auto"/>
              <w:ind w:left="740"/>
              <w:contextualSpacing/>
              <w:rPr>
                <w:rFonts w:ascii="Verdana" w:hAnsi="Verdana" w:cs="Arial"/>
                <w:sz w:val="14"/>
                <w:szCs w:val="14"/>
              </w:rPr>
            </w:pPr>
            <w:r w:rsidRPr="00D51C5E">
              <w:rPr>
                <w:rFonts w:ascii="Verdana" w:hAnsi="Verdana" w:cs="Arial"/>
                <w:sz w:val="14"/>
                <w:szCs w:val="14"/>
              </w:rPr>
              <w:t>Project link &amp; collaboration with the National Diabetes UK (DUK) strategic Healthcare professional education digital module for Remission of Type 2 diabetes.</w:t>
            </w:r>
          </w:p>
          <w:p w14:paraId="7B7A999B" w14:textId="77777777" w:rsidR="000A6267" w:rsidRPr="00D51C5E" w:rsidRDefault="000A6267" w:rsidP="000A6267">
            <w:pPr>
              <w:pStyle w:val="ListParagraph"/>
              <w:widowControl/>
              <w:numPr>
                <w:ilvl w:val="1"/>
                <w:numId w:val="18"/>
              </w:numPr>
              <w:tabs>
                <w:tab w:val="left" w:pos="5554"/>
              </w:tabs>
              <w:autoSpaceDE/>
              <w:autoSpaceDN/>
              <w:spacing w:line="276" w:lineRule="auto"/>
              <w:ind w:left="740"/>
              <w:contextualSpacing/>
              <w:rPr>
                <w:rFonts w:ascii="Verdana" w:hAnsi="Verdana" w:cs="Arial"/>
                <w:sz w:val="14"/>
                <w:szCs w:val="14"/>
              </w:rPr>
            </w:pPr>
            <w:r w:rsidRPr="00D51C5E">
              <w:rPr>
                <w:rFonts w:ascii="Verdana" w:hAnsi="Verdana" w:cs="Arial"/>
                <w:sz w:val="14"/>
                <w:szCs w:val="14"/>
              </w:rPr>
              <w:t>Secured agreement from DUK to be early implementer testing the feasibility of the training module (above) to support our programme specific training for non-specialist educators</w:t>
            </w:r>
          </w:p>
          <w:p w14:paraId="2963D223" w14:textId="7C022CA0" w:rsidR="000A6267" w:rsidRPr="00D51C5E" w:rsidRDefault="000A6267" w:rsidP="000A6267">
            <w:pPr>
              <w:pStyle w:val="ListParagraph"/>
              <w:widowControl/>
              <w:numPr>
                <w:ilvl w:val="1"/>
                <w:numId w:val="18"/>
              </w:numPr>
              <w:tabs>
                <w:tab w:val="left" w:pos="5554"/>
              </w:tabs>
              <w:autoSpaceDE/>
              <w:autoSpaceDN/>
              <w:spacing w:line="276" w:lineRule="auto"/>
              <w:ind w:left="740"/>
              <w:contextualSpacing/>
              <w:rPr>
                <w:rFonts w:ascii="Verdana" w:hAnsi="Verdana" w:cs="Arial"/>
                <w:sz w:val="14"/>
                <w:szCs w:val="14"/>
              </w:rPr>
            </w:pPr>
            <w:r w:rsidRPr="00D51C5E">
              <w:rPr>
                <w:rFonts w:ascii="Verdana" w:hAnsi="Verdana" w:cs="Arial"/>
                <w:sz w:val="14"/>
                <w:szCs w:val="14"/>
              </w:rPr>
              <w:t xml:space="preserve">Foundation content for the </w:t>
            </w:r>
            <w:r w:rsidR="00FF1B45" w:rsidRPr="00D51C5E">
              <w:rPr>
                <w:rFonts w:ascii="Verdana" w:hAnsi="Verdana" w:cs="Arial"/>
                <w:sz w:val="14"/>
                <w:szCs w:val="14"/>
              </w:rPr>
              <w:t>low-calorie</w:t>
            </w:r>
            <w:r w:rsidRPr="00D51C5E">
              <w:rPr>
                <w:rFonts w:ascii="Verdana" w:hAnsi="Verdana" w:cs="Arial"/>
                <w:sz w:val="14"/>
                <w:szCs w:val="14"/>
              </w:rPr>
              <w:t xml:space="preserve"> virtual group programme has begun and is on track</w:t>
            </w:r>
          </w:p>
        </w:tc>
      </w:tr>
      <w:tr w:rsidR="000A6267" w:rsidRPr="0070645E" w14:paraId="5BBD91B4" w14:textId="77777777" w:rsidTr="00C01AD9">
        <w:trPr>
          <w:jc w:val="center"/>
        </w:trPr>
        <w:tc>
          <w:tcPr>
            <w:tcW w:w="1135" w:type="dxa"/>
            <w:vMerge w:val="restart"/>
          </w:tcPr>
          <w:p w14:paraId="7AC96BA4" w14:textId="77777777" w:rsidR="000A6267" w:rsidRDefault="000A6267" w:rsidP="00C71105">
            <w:pPr>
              <w:rPr>
                <w:rFonts w:ascii="Verdana" w:hAnsi="Verdana" w:cs="Arial"/>
                <w:sz w:val="14"/>
                <w:szCs w:val="14"/>
              </w:rPr>
            </w:pPr>
            <w:r w:rsidRPr="0070645E">
              <w:rPr>
                <w:rFonts w:ascii="Verdana" w:hAnsi="Verdana" w:cs="Arial"/>
                <w:sz w:val="14"/>
                <w:szCs w:val="14"/>
              </w:rPr>
              <w:t xml:space="preserve">Cardiff and Vale </w:t>
            </w:r>
          </w:p>
          <w:p w14:paraId="1C336C30" w14:textId="77777777" w:rsidR="000A6267" w:rsidRPr="0070645E" w:rsidRDefault="000A6267" w:rsidP="00C71105">
            <w:pPr>
              <w:rPr>
                <w:rFonts w:ascii="Verdana" w:hAnsi="Verdana" w:cs="Arial"/>
                <w:sz w:val="14"/>
                <w:szCs w:val="14"/>
              </w:rPr>
            </w:pPr>
            <w:r w:rsidRPr="0070645E">
              <w:rPr>
                <w:rFonts w:ascii="Verdana" w:hAnsi="Verdana" w:cs="Arial"/>
                <w:sz w:val="14"/>
                <w:szCs w:val="14"/>
              </w:rPr>
              <w:t>UHB</w:t>
            </w:r>
          </w:p>
        </w:tc>
        <w:tc>
          <w:tcPr>
            <w:tcW w:w="1763" w:type="dxa"/>
          </w:tcPr>
          <w:p w14:paraId="7BCA3FC8" w14:textId="77777777" w:rsidR="000A6267" w:rsidRPr="0070645E" w:rsidRDefault="000A6267" w:rsidP="00C71105">
            <w:pPr>
              <w:rPr>
                <w:rFonts w:ascii="Verdana" w:hAnsi="Verdana" w:cs="Arial"/>
                <w:sz w:val="14"/>
                <w:szCs w:val="14"/>
                <w:lang w:eastAsia="en-GB"/>
              </w:rPr>
            </w:pPr>
            <w:r w:rsidRPr="0070645E">
              <w:rPr>
                <w:rFonts w:ascii="Verdana" w:hAnsi="Verdana" w:cs="Arial"/>
                <w:bCs/>
                <w:sz w:val="14"/>
                <w:szCs w:val="14"/>
              </w:rPr>
              <w:t>Pre-D</w:t>
            </w:r>
            <w:r>
              <w:rPr>
                <w:rFonts w:ascii="Verdana" w:hAnsi="Verdana" w:cs="Arial"/>
                <w:bCs/>
                <w:sz w:val="14"/>
                <w:szCs w:val="14"/>
              </w:rPr>
              <w:t>iabetes brief interventions at c</w:t>
            </w:r>
            <w:r w:rsidRPr="0070645E">
              <w:rPr>
                <w:rFonts w:ascii="Verdana" w:hAnsi="Verdana" w:cs="Arial"/>
                <w:bCs/>
                <w:sz w:val="14"/>
                <w:szCs w:val="14"/>
              </w:rPr>
              <w:t>luster level</w:t>
            </w:r>
          </w:p>
        </w:tc>
        <w:tc>
          <w:tcPr>
            <w:tcW w:w="12084" w:type="dxa"/>
          </w:tcPr>
          <w:p w14:paraId="18FDCD66" w14:textId="77777777" w:rsidR="000A6267" w:rsidRPr="00A63757" w:rsidRDefault="000A6267" w:rsidP="00C71105">
            <w:pPr>
              <w:tabs>
                <w:tab w:val="left" w:pos="5554"/>
              </w:tabs>
              <w:rPr>
                <w:rFonts w:ascii="Verdana" w:hAnsi="Verdana" w:cs="Arial"/>
                <w:sz w:val="14"/>
                <w:szCs w:val="14"/>
              </w:rPr>
            </w:pPr>
            <w:r w:rsidRPr="00A63757">
              <w:rPr>
                <w:rFonts w:ascii="Verdana" w:hAnsi="Verdana" w:cs="Arial"/>
                <w:sz w:val="14"/>
                <w:szCs w:val="14"/>
              </w:rPr>
              <w:t>N/A – Programme has not yet commenced</w:t>
            </w:r>
          </w:p>
        </w:tc>
      </w:tr>
      <w:tr w:rsidR="000A6267" w:rsidRPr="0070645E" w14:paraId="46F43C9A" w14:textId="77777777" w:rsidTr="00C01AD9">
        <w:trPr>
          <w:jc w:val="center"/>
        </w:trPr>
        <w:tc>
          <w:tcPr>
            <w:tcW w:w="1135" w:type="dxa"/>
            <w:vMerge/>
          </w:tcPr>
          <w:p w14:paraId="128B8374" w14:textId="77777777" w:rsidR="000A6267" w:rsidRPr="0070645E" w:rsidRDefault="000A6267" w:rsidP="00C71105">
            <w:pPr>
              <w:rPr>
                <w:rFonts w:ascii="Verdana" w:hAnsi="Verdana" w:cs="Arial"/>
                <w:sz w:val="14"/>
                <w:szCs w:val="14"/>
              </w:rPr>
            </w:pPr>
          </w:p>
        </w:tc>
        <w:tc>
          <w:tcPr>
            <w:tcW w:w="1763" w:type="dxa"/>
          </w:tcPr>
          <w:p w14:paraId="0D3EC38C" w14:textId="77777777" w:rsidR="000A6267" w:rsidRPr="0070645E" w:rsidRDefault="000A6267" w:rsidP="00C71105">
            <w:pPr>
              <w:rPr>
                <w:rFonts w:ascii="Verdana" w:hAnsi="Verdana" w:cs="Arial"/>
                <w:color w:val="000000"/>
                <w:sz w:val="14"/>
                <w:szCs w:val="14"/>
                <w:lang w:eastAsia="en-GB"/>
              </w:rPr>
            </w:pPr>
            <w:r w:rsidRPr="0070645E">
              <w:rPr>
                <w:rFonts w:ascii="Verdana" w:hAnsi="Verdana"/>
                <w:sz w:val="14"/>
                <w:szCs w:val="14"/>
              </w:rPr>
              <w:t>Living Well</w:t>
            </w:r>
          </w:p>
        </w:tc>
        <w:tc>
          <w:tcPr>
            <w:tcW w:w="12084" w:type="dxa"/>
          </w:tcPr>
          <w:p w14:paraId="3BE0937F" w14:textId="77777777" w:rsidR="000A6267" w:rsidRPr="00FF31D3" w:rsidRDefault="000A6267" w:rsidP="000A6267">
            <w:pPr>
              <w:pStyle w:val="ListParagraph"/>
              <w:widowControl/>
              <w:numPr>
                <w:ilvl w:val="0"/>
                <w:numId w:val="26"/>
              </w:numPr>
              <w:tabs>
                <w:tab w:val="left" w:pos="5554"/>
              </w:tabs>
              <w:autoSpaceDE/>
              <w:autoSpaceDN/>
              <w:spacing w:after="160" w:line="276" w:lineRule="auto"/>
              <w:contextualSpacing/>
              <w:rPr>
                <w:rFonts w:ascii="Verdana" w:hAnsi="Verdana" w:cs="Arial"/>
                <w:sz w:val="14"/>
                <w:szCs w:val="14"/>
              </w:rPr>
            </w:pPr>
            <w:r w:rsidRPr="00FF31D3">
              <w:rPr>
                <w:rFonts w:ascii="Verdana" w:hAnsi="Verdana" w:cs="Arial"/>
                <w:sz w:val="14"/>
                <w:szCs w:val="14"/>
              </w:rPr>
              <w:t xml:space="preserve">HCSW recruited and commenced in post September 2022. </w:t>
            </w:r>
          </w:p>
          <w:p w14:paraId="31874D79" w14:textId="77777777" w:rsidR="000A6267" w:rsidRPr="00FF31D3" w:rsidRDefault="000A6267" w:rsidP="000A6267">
            <w:pPr>
              <w:pStyle w:val="ListParagraph"/>
              <w:widowControl/>
              <w:numPr>
                <w:ilvl w:val="0"/>
                <w:numId w:val="26"/>
              </w:numPr>
              <w:tabs>
                <w:tab w:val="left" w:pos="5554"/>
              </w:tabs>
              <w:autoSpaceDE/>
              <w:autoSpaceDN/>
              <w:spacing w:after="160" w:line="276" w:lineRule="auto"/>
              <w:contextualSpacing/>
              <w:rPr>
                <w:rFonts w:ascii="Verdana" w:hAnsi="Verdana" w:cs="Arial"/>
                <w:sz w:val="14"/>
                <w:szCs w:val="14"/>
              </w:rPr>
            </w:pPr>
            <w:r w:rsidRPr="00FF31D3">
              <w:rPr>
                <w:rFonts w:ascii="Verdana" w:hAnsi="Verdana" w:cs="Arial"/>
                <w:sz w:val="14"/>
                <w:szCs w:val="14"/>
              </w:rPr>
              <w:t>Dietetic &amp; Physio sessions recruited/in place</w:t>
            </w:r>
          </w:p>
          <w:p w14:paraId="2EB3E8BC" w14:textId="77777777" w:rsidR="000A6267" w:rsidRPr="00FF31D3" w:rsidRDefault="000A6267" w:rsidP="000A6267">
            <w:pPr>
              <w:pStyle w:val="ListParagraph"/>
              <w:widowControl/>
              <w:numPr>
                <w:ilvl w:val="0"/>
                <w:numId w:val="26"/>
              </w:numPr>
              <w:tabs>
                <w:tab w:val="left" w:pos="5554"/>
              </w:tabs>
              <w:autoSpaceDE/>
              <w:autoSpaceDN/>
              <w:contextualSpacing/>
              <w:rPr>
                <w:rFonts w:ascii="Verdana" w:hAnsi="Verdana"/>
                <w:sz w:val="14"/>
                <w:szCs w:val="14"/>
              </w:rPr>
            </w:pPr>
            <w:r w:rsidRPr="00FF31D3">
              <w:rPr>
                <w:rFonts w:ascii="Verdana" w:hAnsi="Verdana" w:cs="Arial"/>
                <w:sz w:val="14"/>
                <w:szCs w:val="14"/>
              </w:rPr>
              <w:t>Training underway</w:t>
            </w:r>
          </w:p>
        </w:tc>
      </w:tr>
      <w:tr w:rsidR="000A6267" w:rsidRPr="0070645E" w14:paraId="483AD74D" w14:textId="77777777" w:rsidTr="00C01AD9">
        <w:trPr>
          <w:jc w:val="center"/>
        </w:trPr>
        <w:tc>
          <w:tcPr>
            <w:tcW w:w="1135" w:type="dxa"/>
            <w:vMerge/>
          </w:tcPr>
          <w:p w14:paraId="22C5C4A7" w14:textId="77777777" w:rsidR="000A6267" w:rsidRPr="0070645E" w:rsidRDefault="000A6267" w:rsidP="00C71105">
            <w:pPr>
              <w:rPr>
                <w:rFonts w:ascii="Verdana" w:hAnsi="Verdana" w:cs="Arial"/>
                <w:sz w:val="14"/>
                <w:szCs w:val="14"/>
              </w:rPr>
            </w:pPr>
          </w:p>
        </w:tc>
        <w:tc>
          <w:tcPr>
            <w:tcW w:w="1763" w:type="dxa"/>
          </w:tcPr>
          <w:p w14:paraId="1815F2F1" w14:textId="77777777" w:rsidR="000A6267" w:rsidRPr="0070645E" w:rsidRDefault="000A6267" w:rsidP="00C71105">
            <w:pPr>
              <w:rPr>
                <w:rFonts w:ascii="Verdana" w:hAnsi="Verdana" w:cs="Arial"/>
                <w:color w:val="000000"/>
                <w:sz w:val="14"/>
                <w:szCs w:val="14"/>
                <w:lang w:eastAsia="en-GB"/>
              </w:rPr>
            </w:pPr>
            <w:r w:rsidRPr="0070645E">
              <w:rPr>
                <w:rFonts w:ascii="Verdana" w:hAnsi="Verdana"/>
                <w:sz w:val="14"/>
                <w:szCs w:val="14"/>
              </w:rPr>
              <w:t>Get Cooking</w:t>
            </w:r>
          </w:p>
        </w:tc>
        <w:tc>
          <w:tcPr>
            <w:tcW w:w="12084" w:type="dxa"/>
          </w:tcPr>
          <w:p w14:paraId="1D15CAD7" w14:textId="77777777" w:rsidR="000A6267" w:rsidRPr="00A63757" w:rsidRDefault="000A6267" w:rsidP="000A6267">
            <w:pPr>
              <w:pStyle w:val="ListParagraph"/>
              <w:widowControl/>
              <w:numPr>
                <w:ilvl w:val="0"/>
                <w:numId w:val="27"/>
              </w:numPr>
              <w:tabs>
                <w:tab w:val="left" w:pos="5554"/>
              </w:tabs>
              <w:autoSpaceDE/>
              <w:autoSpaceDN/>
              <w:spacing w:line="276" w:lineRule="auto"/>
              <w:contextualSpacing/>
              <w:rPr>
                <w:rFonts w:ascii="Verdana" w:hAnsi="Verdana" w:cs="Arial"/>
                <w:sz w:val="14"/>
                <w:szCs w:val="14"/>
              </w:rPr>
            </w:pPr>
            <w:r w:rsidRPr="00A63757">
              <w:rPr>
                <w:rFonts w:ascii="Verdana" w:hAnsi="Verdana" w:cs="Arial"/>
                <w:sz w:val="14"/>
                <w:szCs w:val="14"/>
              </w:rPr>
              <w:t>Job description developed and submitted for matching</w:t>
            </w:r>
          </w:p>
          <w:p w14:paraId="681351ED" w14:textId="77777777" w:rsidR="000A6267" w:rsidRPr="00FF31D3" w:rsidRDefault="000A6267" w:rsidP="000A6267">
            <w:pPr>
              <w:pStyle w:val="ListParagraph"/>
              <w:widowControl/>
              <w:numPr>
                <w:ilvl w:val="0"/>
                <w:numId w:val="27"/>
              </w:numPr>
              <w:tabs>
                <w:tab w:val="left" w:pos="5554"/>
              </w:tabs>
              <w:autoSpaceDE/>
              <w:autoSpaceDN/>
              <w:contextualSpacing/>
              <w:rPr>
                <w:rFonts w:ascii="Verdana" w:hAnsi="Verdana"/>
                <w:sz w:val="14"/>
                <w:szCs w:val="14"/>
              </w:rPr>
            </w:pPr>
            <w:r w:rsidRPr="00FF31D3">
              <w:rPr>
                <w:rFonts w:ascii="Verdana" w:hAnsi="Verdana" w:cs="Arial"/>
                <w:sz w:val="14"/>
                <w:szCs w:val="14"/>
              </w:rPr>
              <w:t>Exploring options to cross cover work from other streams whilst awaiting recruitment.</w:t>
            </w:r>
          </w:p>
        </w:tc>
      </w:tr>
      <w:tr w:rsidR="000A6267" w:rsidRPr="0070645E" w14:paraId="6AF84B83" w14:textId="77777777" w:rsidTr="00C01AD9">
        <w:trPr>
          <w:jc w:val="center"/>
        </w:trPr>
        <w:tc>
          <w:tcPr>
            <w:tcW w:w="1135" w:type="dxa"/>
          </w:tcPr>
          <w:p w14:paraId="14627586" w14:textId="77777777" w:rsidR="000A6267" w:rsidRPr="0070645E" w:rsidRDefault="000A6267" w:rsidP="00C71105">
            <w:pPr>
              <w:rPr>
                <w:rFonts w:ascii="Verdana" w:hAnsi="Verdana" w:cs="Arial"/>
                <w:sz w:val="14"/>
                <w:szCs w:val="14"/>
              </w:rPr>
            </w:pPr>
            <w:r w:rsidRPr="0070645E">
              <w:rPr>
                <w:rFonts w:ascii="Verdana" w:hAnsi="Verdana" w:cs="Arial"/>
                <w:sz w:val="14"/>
                <w:szCs w:val="14"/>
              </w:rPr>
              <w:t>Cwm Taf Morgannwg UHB</w:t>
            </w:r>
          </w:p>
        </w:tc>
        <w:tc>
          <w:tcPr>
            <w:tcW w:w="1763" w:type="dxa"/>
          </w:tcPr>
          <w:p w14:paraId="20435346" w14:textId="77777777" w:rsidR="000A6267" w:rsidRPr="0070645E" w:rsidRDefault="000A6267" w:rsidP="00C71105">
            <w:pPr>
              <w:rPr>
                <w:rFonts w:ascii="Verdana" w:hAnsi="Verdana" w:cs="Arial"/>
                <w:color w:val="000000"/>
                <w:sz w:val="14"/>
                <w:szCs w:val="14"/>
                <w:lang w:eastAsia="en-GB"/>
              </w:rPr>
            </w:pPr>
            <w:r w:rsidRPr="0070645E">
              <w:rPr>
                <w:rFonts w:ascii="Verdana" w:hAnsi="Verdana"/>
                <w:sz w:val="14"/>
                <w:szCs w:val="14"/>
              </w:rPr>
              <w:t>Enhanced Inverse Care Law Programme</w:t>
            </w:r>
          </w:p>
        </w:tc>
        <w:tc>
          <w:tcPr>
            <w:tcW w:w="12084" w:type="dxa"/>
          </w:tcPr>
          <w:p w14:paraId="51DE63BE" w14:textId="77777777" w:rsidR="000A6267" w:rsidRPr="00A63757" w:rsidRDefault="000A6267" w:rsidP="000A6267">
            <w:pPr>
              <w:pStyle w:val="ListParagraph"/>
              <w:widowControl/>
              <w:numPr>
                <w:ilvl w:val="0"/>
                <w:numId w:val="28"/>
              </w:numPr>
              <w:tabs>
                <w:tab w:val="left" w:pos="5554"/>
              </w:tabs>
              <w:autoSpaceDE/>
              <w:autoSpaceDN/>
              <w:spacing w:line="276" w:lineRule="auto"/>
              <w:contextualSpacing/>
              <w:rPr>
                <w:rFonts w:ascii="Verdana" w:hAnsi="Verdana" w:cs="Arial"/>
                <w:sz w:val="14"/>
                <w:szCs w:val="14"/>
              </w:rPr>
            </w:pPr>
            <w:r w:rsidRPr="00A63757">
              <w:rPr>
                <w:rFonts w:ascii="Verdana" w:hAnsi="Verdana" w:cs="Arial"/>
                <w:sz w:val="14"/>
                <w:szCs w:val="14"/>
              </w:rPr>
              <w:t xml:space="preserve">Recruited HCSW’s and Lifestyle Advisors to posts – some still undergoing pre-employment checks </w:t>
            </w:r>
          </w:p>
          <w:p w14:paraId="5BA55C85" w14:textId="77777777" w:rsidR="000A6267" w:rsidRPr="00A63757" w:rsidRDefault="000A6267" w:rsidP="000A6267">
            <w:pPr>
              <w:pStyle w:val="ListParagraph"/>
              <w:widowControl/>
              <w:numPr>
                <w:ilvl w:val="0"/>
                <w:numId w:val="28"/>
              </w:numPr>
              <w:tabs>
                <w:tab w:val="left" w:pos="5554"/>
              </w:tabs>
              <w:autoSpaceDE/>
              <w:autoSpaceDN/>
              <w:spacing w:line="276" w:lineRule="auto"/>
              <w:contextualSpacing/>
              <w:rPr>
                <w:rFonts w:ascii="Verdana" w:hAnsi="Verdana" w:cs="Arial"/>
                <w:sz w:val="14"/>
                <w:szCs w:val="14"/>
              </w:rPr>
            </w:pPr>
            <w:r w:rsidRPr="00A63757">
              <w:rPr>
                <w:rFonts w:ascii="Verdana" w:hAnsi="Verdana" w:cs="Arial"/>
                <w:sz w:val="14"/>
                <w:szCs w:val="14"/>
              </w:rPr>
              <w:t xml:space="preserve">Expanded the ICL team to include additional HCSW’s and Lifestyle Advisors to enhance our health check offer now including AWDPP prediabetes check </w:t>
            </w:r>
          </w:p>
          <w:p w14:paraId="71DB34C1" w14:textId="77777777" w:rsidR="000A6267" w:rsidRPr="00A63757" w:rsidRDefault="000A6267" w:rsidP="000A6267">
            <w:pPr>
              <w:pStyle w:val="ListParagraph"/>
              <w:widowControl/>
              <w:numPr>
                <w:ilvl w:val="0"/>
                <w:numId w:val="28"/>
              </w:numPr>
              <w:tabs>
                <w:tab w:val="left" w:pos="5554"/>
              </w:tabs>
              <w:autoSpaceDE/>
              <w:autoSpaceDN/>
              <w:spacing w:line="276" w:lineRule="auto"/>
              <w:contextualSpacing/>
              <w:rPr>
                <w:rFonts w:ascii="Verdana" w:hAnsi="Verdana" w:cs="Arial"/>
                <w:sz w:val="14"/>
                <w:szCs w:val="14"/>
              </w:rPr>
            </w:pPr>
            <w:r w:rsidRPr="00A63757">
              <w:rPr>
                <w:rFonts w:ascii="Verdana" w:hAnsi="Verdana" w:cs="Arial"/>
                <w:sz w:val="14"/>
                <w:szCs w:val="14"/>
              </w:rPr>
              <w:t>Staff undertaking CVD health checks and just due to start in November 22 to deliver the AWDPP intervention – team are social prescribing and referring to appropriate third sector organisations/services to address physical activity, healthy eating, loneliness and isolation</w:t>
            </w:r>
          </w:p>
          <w:p w14:paraId="0183B32C" w14:textId="45A5B31D" w:rsidR="000A6267" w:rsidRPr="00A63757" w:rsidRDefault="000A6267" w:rsidP="000A6267">
            <w:pPr>
              <w:pStyle w:val="ListParagraph"/>
              <w:widowControl/>
              <w:numPr>
                <w:ilvl w:val="0"/>
                <w:numId w:val="28"/>
              </w:numPr>
              <w:tabs>
                <w:tab w:val="left" w:pos="5554"/>
              </w:tabs>
              <w:autoSpaceDE/>
              <w:autoSpaceDN/>
              <w:spacing w:line="276" w:lineRule="auto"/>
              <w:contextualSpacing/>
              <w:rPr>
                <w:rFonts w:ascii="Verdana" w:hAnsi="Verdana" w:cs="Arial"/>
                <w:sz w:val="14"/>
                <w:szCs w:val="14"/>
              </w:rPr>
            </w:pPr>
            <w:r w:rsidRPr="00A63757">
              <w:rPr>
                <w:rFonts w:ascii="Verdana" w:hAnsi="Verdana" w:cs="Arial"/>
                <w:sz w:val="14"/>
                <w:szCs w:val="14"/>
              </w:rPr>
              <w:t xml:space="preserve">Working with Promo Cymru to understand what our communities want </w:t>
            </w:r>
            <w:r w:rsidR="00FF1B45" w:rsidRPr="00A63757">
              <w:rPr>
                <w:rFonts w:ascii="Verdana" w:hAnsi="Verdana" w:cs="Arial"/>
                <w:sz w:val="14"/>
                <w:szCs w:val="14"/>
              </w:rPr>
              <w:t>in regard to</w:t>
            </w:r>
            <w:r w:rsidRPr="00A63757">
              <w:rPr>
                <w:rFonts w:ascii="Verdana" w:hAnsi="Verdana" w:cs="Arial"/>
                <w:sz w:val="14"/>
                <w:szCs w:val="14"/>
              </w:rPr>
              <w:t xml:space="preserve"> their health and wellbeing and to understand how they want to access services now </w:t>
            </w:r>
            <w:r w:rsidR="00FF1B45" w:rsidRPr="00A63757">
              <w:rPr>
                <w:rFonts w:ascii="Verdana" w:hAnsi="Verdana" w:cs="Arial"/>
                <w:sz w:val="14"/>
                <w:szCs w:val="14"/>
              </w:rPr>
              <w:t>and, in the future,</w:t>
            </w:r>
            <w:r w:rsidRPr="00A63757">
              <w:rPr>
                <w:rFonts w:ascii="Verdana" w:hAnsi="Verdana" w:cs="Arial"/>
                <w:sz w:val="14"/>
                <w:szCs w:val="14"/>
              </w:rPr>
              <w:t xml:space="preserve"> </w:t>
            </w:r>
          </w:p>
          <w:p w14:paraId="347D578E" w14:textId="77777777" w:rsidR="000A6267" w:rsidRPr="00A63757" w:rsidRDefault="000A6267" w:rsidP="000A6267">
            <w:pPr>
              <w:pStyle w:val="ListParagraph"/>
              <w:widowControl/>
              <w:numPr>
                <w:ilvl w:val="0"/>
                <w:numId w:val="28"/>
              </w:numPr>
              <w:tabs>
                <w:tab w:val="left" w:pos="5554"/>
              </w:tabs>
              <w:autoSpaceDE/>
              <w:autoSpaceDN/>
              <w:spacing w:line="276" w:lineRule="auto"/>
              <w:contextualSpacing/>
              <w:rPr>
                <w:rFonts w:ascii="Verdana" w:hAnsi="Verdana" w:cs="Arial"/>
                <w:sz w:val="14"/>
                <w:szCs w:val="14"/>
              </w:rPr>
            </w:pPr>
            <w:r w:rsidRPr="00A63757">
              <w:rPr>
                <w:rFonts w:ascii="Verdana" w:hAnsi="Verdana" w:cs="Arial"/>
                <w:sz w:val="14"/>
                <w:szCs w:val="14"/>
              </w:rPr>
              <w:t>Lifestyle Advisor appointments focused on behaviour change techniques and motivational interviewing to enable patients to make positive lifestyle changes</w:t>
            </w:r>
          </w:p>
          <w:p w14:paraId="4794C1BF" w14:textId="77777777" w:rsidR="000A6267" w:rsidRPr="00A63757" w:rsidRDefault="000A6267" w:rsidP="000A6267">
            <w:pPr>
              <w:pStyle w:val="ListParagraph"/>
              <w:widowControl/>
              <w:numPr>
                <w:ilvl w:val="0"/>
                <w:numId w:val="28"/>
              </w:numPr>
              <w:tabs>
                <w:tab w:val="left" w:pos="5554"/>
              </w:tabs>
              <w:autoSpaceDE/>
              <w:autoSpaceDN/>
              <w:spacing w:line="276" w:lineRule="auto"/>
              <w:contextualSpacing/>
              <w:rPr>
                <w:rFonts w:ascii="Verdana" w:hAnsi="Verdana" w:cs="Arial"/>
                <w:sz w:val="14"/>
                <w:szCs w:val="14"/>
              </w:rPr>
            </w:pPr>
            <w:r w:rsidRPr="00A63757">
              <w:rPr>
                <w:rFonts w:ascii="Verdana" w:hAnsi="Verdana" w:cs="Arial"/>
                <w:sz w:val="14"/>
                <w:szCs w:val="14"/>
              </w:rPr>
              <w:t>First prediabetes AWDPP intervention to start in November 22 in North Bridgend and North Cynon clusters</w:t>
            </w:r>
          </w:p>
          <w:p w14:paraId="30D99597" w14:textId="77777777" w:rsidR="000A6267" w:rsidRPr="00A63757" w:rsidRDefault="000A6267" w:rsidP="000A6267">
            <w:pPr>
              <w:pStyle w:val="ListParagraph"/>
              <w:widowControl/>
              <w:numPr>
                <w:ilvl w:val="0"/>
                <w:numId w:val="28"/>
              </w:numPr>
              <w:tabs>
                <w:tab w:val="left" w:pos="5554"/>
              </w:tabs>
              <w:autoSpaceDE/>
              <w:autoSpaceDN/>
              <w:spacing w:line="276" w:lineRule="auto"/>
              <w:contextualSpacing/>
              <w:rPr>
                <w:rFonts w:ascii="Verdana" w:hAnsi="Verdana" w:cs="Arial"/>
                <w:sz w:val="14"/>
                <w:szCs w:val="14"/>
              </w:rPr>
            </w:pPr>
            <w:r w:rsidRPr="00A63757">
              <w:rPr>
                <w:rFonts w:ascii="Verdana" w:hAnsi="Verdana" w:cs="Arial"/>
                <w:sz w:val="14"/>
                <w:szCs w:val="14"/>
              </w:rPr>
              <w:lastRenderedPageBreak/>
              <w:t>Health checks for patients with SMI development ongoing – development around appropriate invite letter, working with psychologists and patient support to create the most enabling invite offer – in progress</w:t>
            </w:r>
          </w:p>
          <w:p w14:paraId="264C91E1" w14:textId="77777777" w:rsidR="000A6267" w:rsidRPr="00A63757" w:rsidRDefault="000A6267" w:rsidP="000A6267">
            <w:pPr>
              <w:pStyle w:val="ListParagraph"/>
              <w:widowControl/>
              <w:numPr>
                <w:ilvl w:val="0"/>
                <w:numId w:val="28"/>
              </w:numPr>
              <w:tabs>
                <w:tab w:val="left" w:pos="5554"/>
              </w:tabs>
              <w:autoSpaceDE/>
              <w:autoSpaceDN/>
              <w:spacing w:line="276" w:lineRule="auto"/>
              <w:contextualSpacing/>
              <w:rPr>
                <w:rFonts w:ascii="Verdana" w:hAnsi="Verdana" w:cs="Arial"/>
                <w:sz w:val="14"/>
                <w:szCs w:val="14"/>
              </w:rPr>
            </w:pPr>
            <w:r w:rsidRPr="00A63757">
              <w:rPr>
                <w:rFonts w:ascii="Verdana" w:hAnsi="Verdana" w:cs="Arial"/>
                <w:sz w:val="14"/>
                <w:szCs w:val="14"/>
              </w:rPr>
              <w:t xml:space="preserve">Discussion around improvement to current models and current processes surrounding the health check and lifestyle advisor appointments to ensure ease of access/best outcome measurement </w:t>
            </w:r>
          </w:p>
          <w:p w14:paraId="62853E47" w14:textId="77777777" w:rsidR="000A6267" w:rsidRPr="00A63757" w:rsidRDefault="000A6267" w:rsidP="000A6267">
            <w:pPr>
              <w:pStyle w:val="ListParagraph"/>
              <w:widowControl/>
              <w:numPr>
                <w:ilvl w:val="0"/>
                <w:numId w:val="29"/>
              </w:numPr>
              <w:tabs>
                <w:tab w:val="left" w:pos="5554"/>
              </w:tabs>
              <w:autoSpaceDE/>
              <w:autoSpaceDN/>
              <w:contextualSpacing/>
              <w:rPr>
                <w:rFonts w:ascii="Verdana" w:hAnsi="Verdana" w:cs="Arial"/>
                <w:sz w:val="14"/>
                <w:szCs w:val="14"/>
              </w:rPr>
            </w:pPr>
            <w:r w:rsidRPr="00A63757">
              <w:rPr>
                <w:rFonts w:ascii="Verdana" w:hAnsi="Verdana" w:cs="Arial"/>
                <w:sz w:val="14"/>
                <w:szCs w:val="14"/>
              </w:rPr>
              <w:t>Working groups commenced for SMI and currently understanding the data and QAIF requirements. Engagement with clusters underway and senior leaders. SOP and handbooks developed in line with governance structures</w:t>
            </w:r>
          </w:p>
          <w:p w14:paraId="2CB305F5" w14:textId="77777777" w:rsidR="000A6267" w:rsidRPr="00A63757" w:rsidRDefault="000A6267" w:rsidP="000A6267">
            <w:pPr>
              <w:pStyle w:val="ListParagraph"/>
              <w:widowControl/>
              <w:numPr>
                <w:ilvl w:val="0"/>
                <w:numId w:val="29"/>
              </w:numPr>
              <w:tabs>
                <w:tab w:val="left" w:pos="5554"/>
              </w:tabs>
              <w:autoSpaceDE/>
              <w:autoSpaceDN/>
              <w:contextualSpacing/>
              <w:rPr>
                <w:rFonts w:ascii="Verdana" w:hAnsi="Verdana" w:cs="Arial"/>
                <w:sz w:val="14"/>
                <w:szCs w:val="14"/>
              </w:rPr>
            </w:pPr>
            <w:r w:rsidRPr="00A63757">
              <w:rPr>
                <w:rFonts w:ascii="Verdana" w:hAnsi="Verdana" w:cs="Arial"/>
                <w:sz w:val="14"/>
                <w:szCs w:val="14"/>
              </w:rPr>
              <w:t>Health Check Steering group established</w:t>
            </w:r>
          </w:p>
        </w:tc>
      </w:tr>
      <w:tr w:rsidR="000A6267" w:rsidRPr="0070645E" w14:paraId="143F6415" w14:textId="77777777" w:rsidTr="00C01AD9">
        <w:trPr>
          <w:jc w:val="center"/>
        </w:trPr>
        <w:tc>
          <w:tcPr>
            <w:tcW w:w="1135" w:type="dxa"/>
            <w:vMerge w:val="restart"/>
          </w:tcPr>
          <w:p w14:paraId="5275D3AE" w14:textId="77777777" w:rsidR="000A6267" w:rsidRPr="00232A89" w:rsidRDefault="000A6267" w:rsidP="00C71105">
            <w:pPr>
              <w:rPr>
                <w:rFonts w:ascii="Verdana" w:hAnsi="Verdana" w:cs="Arial"/>
                <w:sz w:val="14"/>
                <w:szCs w:val="14"/>
              </w:rPr>
            </w:pPr>
            <w:r w:rsidRPr="00232A89">
              <w:rPr>
                <w:rFonts w:ascii="Verdana" w:hAnsi="Verdana" w:cs="Arial"/>
                <w:sz w:val="14"/>
                <w:szCs w:val="14"/>
              </w:rPr>
              <w:lastRenderedPageBreak/>
              <w:t>Hywel Dda UHB</w:t>
            </w:r>
          </w:p>
        </w:tc>
        <w:tc>
          <w:tcPr>
            <w:tcW w:w="1763" w:type="dxa"/>
          </w:tcPr>
          <w:p w14:paraId="0D46940E" w14:textId="77777777" w:rsidR="000A6267" w:rsidRPr="00232A89" w:rsidRDefault="000A6267" w:rsidP="00C71105">
            <w:pPr>
              <w:rPr>
                <w:rFonts w:ascii="Verdana" w:hAnsi="Verdana" w:cs="Arial"/>
                <w:color w:val="000000"/>
                <w:sz w:val="14"/>
                <w:szCs w:val="14"/>
                <w:lang w:eastAsia="en-GB"/>
              </w:rPr>
            </w:pPr>
            <w:r w:rsidRPr="00232A89">
              <w:rPr>
                <w:rFonts w:ascii="Verdana" w:hAnsi="Verdana"/>
                <w:sz w:val="14"/>
                <w:szCs w:val="14"/>
              </w:rPr>
              <w:t>Primary Care Led Healthy Lifestyle Management</w:t>
            </w:r>
          </w:p>
        </w:tc>
        <w:tc>
          <w:tcPr>
            <w:tcW w:w="12084" w:type="dxa"/>
          </w:tcPr>
          <w:p w14:paraId="67AA8864" w14:textId="77777777" w:rsidR="000A6267" w:rsidRPr="00232A89" w:rsidRDefault="000A6267" w:rsidP="00C71105">
            <w:pPr>
              <w:tabs>
                <w:tab w:val="left" w:pos="5554"/>
              </w:tabs>
              <w:rPr>
                <w:rFonts w:ascii="Verdana" w:hAnsi="Verdana"/>
                <w:sz w:val="14"/>
                <w:szCs w:val="14"/>
              </w:rPr>
            </w:pPr>
            <w:r w:rsidRPr="00232A89">
              <w:rPr>
                <w:rFonts w:ascii="Verdana" w:hAnsi="Verdana"/>
                <w:sz w:val="14"/>
                <w:szCs w:val="14"/>
              </w:rPr>
              <w:t xml:space="preserve">Not reported </w:t>
            </w:r>
          </w:p>
        </w:tc>
      </w:tr>
      <w:tr w:rsidR="000A6267" w:rsidRPr="0070645E" w14:paraId="16C30D85" w14:textId="77777777" w:rsidTr="00C01AD9">
        <w:trPr>
          <w:jc w:val="center"/>
        </w:trPr>
        <w:tc>
          <w:tcPr>
            <w:tcW w:w="1135" w:type="dxa"/>
            <w:vMerge/>
          </w:tcPr>
          <w:p w14:paraId="5EEF47DA" w14:textId="77777777" w:rsidR="000A6267" w:rsidRPr="00232A89" w:rsidRDefault="000A6267" w:rsidP="00C71105">
            <w:pPr>
              <w:rPr>
                <w:rFonts w:ascii="Verdana" w:hAnsi="Verdana" w:cs="Arial"/>
                <w:sz w:val="14"/>
                <w:szCs w:val="14"/>
              </w:rPr>
            </w:pPr>
          </w:p>
        </w:tc>
        <w:tc>
          <w:tcPr>
            <w:tcW w:w="1763" w:type="dxa"/>
          </w:tcPr>
          <w:p w14:paraId="1CA46850" w14:textId="77777777" w:rsidR="000A6267" w:rsidRPr="00232A89" w:rsidRDefault="000A6267" w:rsidP="00C71105">
            <w:pPr>
              <w:rPr>
                <w:rFonts w:ascii="Verdana" w:hAnsi="Verdana" w:cs="Arial"/>
                <w:color w:val="000000"/>
                <w:sz w:val="14"/>
                <w:szCs w:val="14"/>
                <w:lang w:eastAsia="en-GB"/>
              </w:rPr>
            </w:pPr>
            <w:r w:rsidRPr="00232A89">
              <w:rPr>
                <w:rFonts w:ascii="Verdana" w:hAnsi="Verdana"/>
                <w:sz w:val="14"/>
                <w:szCs w:val="14"/>
              </w:rPr>
              <w:t>Community Pharmacy Led Weight Management</w:t>
            </w:r>
          </w:p>
        </w:tc>
        <w:tc>
          <w:tcPr>
            <w:tcW w:w="12084" w:type="dxa"/>
          </w:tcPr>
          <w:p w14:paraId="6A42910A" w14:textId="77777777" w:rsidR="000A6267" w:rsidRPr="00232A89" w:rsidRDefault="000A6267" w:rsidP="00C71105">
            <w:pPr>
              <w:tabs>
                <w:tab w:val="left" w:pos="5554"/>
              </w:tabs>
              <w:rPr>
                <w:rFonts w:ascii="Verdana" w:hAnsi="Verdana" w:cs="Arial"/>
                <w:sz w:val="14"/>
                <w:szCs w:val="14"/>
              </w:rPr>
            </w:pPr>
            <w:r w:rsidRPr="00232A89">
              <w:rPr>
                <w:rFonts w:ascii="Verdana" w:hAnsi="Verdana" w:cs="Arial"/>
                <w:sz w:val="14"/>
                <w:szCs w:val="14"/>
              </w:rPr>
              <w:t xml:space="preserve">Not reported </w:t>
            </w:r>
          </w:p>
        </w:tc>
      </w:tr>
      <w:tr w:rsidR="000A6267" w:rsidRPr="0070645E" w14:paraId="5D74603A" w14:textId="77777777" w:rsidTr="00C01AD9">
        <w:trPr>
          <w:jc w:val="center"/>
        </w:trPr>
        <w:tc>
          <w:tcPr>
            <w:tcW w:w="1135" w:type="dxa"/>
          </w:tcPr>
          <w:p w14:paraId="53EA5579" w14:textId="77777777" w:rsidR="000A6267" w:rsidRPr="0070645E" w:rsidRDefault="000A6267" w:rsidP="00C71105">
            <w:pPr>
              <w:rPr>
                <w:rFonts w:ascii="Verdana" w:hAnsi="Verdana" w:cs="Arial"/>
                <w:sz w:val="14"/>
                <w:szCs w:val="14"/>
              </w:rPr>
            </w:pPr>
            <w:r w:rsidRPr="0070645E">
              <w:rPr>
                <w:rFonts w:ascii="Verdana" w:hAnsi="Verdana" w:cs="Arial"/>
                <w:sz w:val="14"/>
                <w:szCs w:val="14"/>
              </w:rPr>
              <w:t>Powys Teaching HB</w:t>
            </w:r>
          </w:p>
        </w:tc>
        <w:tc>
          <w:tcPr>
            <w:tcW w:w="1763" w:type="dxa"/>
          </w:tcPr>
          <w:p w14:paraId="5FDDD899" w14:textId="77777777" w:rsidR="000A6267" w:rsidRPr="0070645E" w:rsidRDefault="000A6267" w:rsidP="00C71105">
            <w:pPr>
              <w:rPr>
                <w:rFonts w:ascii="Verdana" w:hAnsi="Verdana" w:cs="Arial"/>
                <w:color w:val="000000"/>
                <w:sz w:val="14"/>
                <w:szCs w:val="14"/>
                <w:lang w:eastAsia="en-GB"/>
              </w:rPr>
            </w:pPr>
            <w:r w:rsidRPr="0070645E">
              <w:rPr>
                <w:rFonts w:ascii="Verdana" w:hAnsi="Verdana"/>
                <w:sz w:val="14"/>
                <w:szCs w:val="14"/>
              </w:rPr>
              <w:t>Diabetes Prevention Early Interventions</w:t>
            </w:r>
          </w:p>
        </w:tc>
        <w:tc>
          <w:tcPr>
            <w:tcW w:w="12084" w:type="dxa"/>
          </w:tcPr>
          <w:p w14:paraId="5CCB5706" w14:textId="77777777" w:rsidR="000A6267" w:rsidRPr="00FF31D3" w:rsidRDefault="000A6267" w:rsidP="000A6267">
            <w:pPr>
              <w:pStyle w:val="ListParagraph"/>
              <w:widowControl/>
              <w:numPr>
                <w:ilvl w:val="0"/>
                <w:numId w:val="30"/>
              </w:numPr>
              <w:tabs>
                <w:tab w:val="left" w:pos="5554"/>
              </w:tabs>
              <w:autoSpaceDE/>
              <w:autoSpaceDN/>
              <w:ind w:left="357" w:hanging="357"/>
              <w:contextualSpacing/>
              <w:rPr>
                <w:rFonts w:ascii="Verdana" w:hAnsi="Verdana" w:cs="Arial"/>
                <w:sz w:val="14"/>
                <w:szCs w:val="14"/>
              </w:rPr>
            </w:pPr>
            <w:r w:rsidRPr="00FF31D3">
              <w:rPr>
                <w:rFonts w:ascii="Verdana" w:hAnsi="Verdana" w:cs="Arial"/>
                <w:sz w:val="14"/>
                <w:szCs w:val="14"/>
              </w:rPr>
              <w:t>Achievement against objectives and reporting has been minimal, due to the delays in the programme implementation and training of the team.</w:t>
            </w:r>
          </w:p>
          <w:p w14:paraId="7FD65B2A" w14:textId="77777777" w:rsidR="000A6267" w:rsidRPr="00FF31D3" w:rsidRDefault="000A6267" w:rsidP="000A6267">
            <w:pPr>
              <w:pStyle w:val="ListParagraph"/>
              <w:widowControl/>
              <w:numPr>
                <w:ilvl w:val="0"/>
                <w:numId w:val="30"/>
              </w:numPr>
              <w:tabs>
                <w:tab w:val="left" w:pos="5554"/>
              </w:tabs>
              <w:autoSpaceDE/>
              <w:autoSpaceDN/>
              <w:ind w:left="357" w:hanging="357"/>
              <w:contextualSpacing/>
              <w:rPr>
                <w:rFonts w:ascii="Verdana" w:hAnsi="Verdana" w:cs="Arial"/>
                <w:sz w:val="14"/>
                <w:szCs w:val="14"/>
              </w:rPr>
            </w:pPr>
            <w:r w:rsidRPr="00FF31D3">
              <w:rPr>
                <w:rFonts w:ascii="Verdana" w:hAnsi="Verdana" w:cs="Arial"/>
                <w:sz w:val="14"/>
                <w:szCs w:val="14"/>
              </w:rPr>
              <w:t>The AWDPP programme pathway has been introduced into practices, resources confirmed, reporting templates introduced, patient cohorts have been identified, along with Clinic time, and is expected to start fully November 22.</w:t>
            </w:r>
          </w:p>
        </w:tc>
      </w:tr>
      <w:tr w:rsidR="000A6267" w:rsidRPr="0070645E" w14:paraId="7DBC2CC8" w14:textId="77777777" w:rsidTr="00C01AD9">
        <w:trPr>
          <w:jc w:val="center"/>
        </w:trPr>
        <w:tc>
          <w:tcPr>
            <w:tcW w:w="1135" w:type="dxa"/>
          </w:tcPr>
          <w:p w14:paraId="549C8894" w14:textId="77777777" w:rsidR="000A6267" w:rsidRPr="0070645E" w:rsidRDefault="000A6267" w:rsidP="00C71105">
            <w:pPr>
              <w:rPr>
                <w:rFonts w:ascii="Verdana" w:hAnsi="Verdana" w:cs="Arial"/>
                <w:sz w:val="14"/>
                <w:szCs w:val="14"/>
              </w:rPr>
            </w:pPr>
            <w:r w:rsidRPr="0054622D">
              <w:rPr>
                <w:rFonts w:ascii="Verdana" w:hAnsi="Verdana" w:cs="Arial"/>
                <w:sz w:val="14"/>
                <w:szCs w:val="14"/>
              </w:rPr>
              <w:t>Swansea Bay UHB</w:t>
            </w:r>
          </w:p>
        </w:tc>
        <w:tc>
          <w:tcPr>
            <w:tcW w:w="1763" w:type="dxa"/>
          </w:tcPr>
          <w:p w14:paraId="14308B1B" w14:textId="77777777" w:rsidR="000A6267" w:rsidRPr="0070645E" w:rsidRDefault="000A6267" w:rsidP="00C71105">
            <w:pPr>
              <w:rPr>
                <w:rFonts w:ascii="Verdana" w:hAnsi="Verdana" w:cs="Arial"/>
                <w:color w:val="000000"/>
                <w:sz w:val="14"/>
                <w:szCs w:val="14"/>
                <w:lang w:eastAsia="en-GB"/>
              </w:rPr>
            </w:pPr>
            <w:r w:rsidRPr="0070645E">
              <w:rPr>
                <w:rFonts w:ascii="Verdana" w:hAnsi="Verdana"/>
                <w:sz w:val="14"/>
                <w:szCs w:val="14"/>
              </w:rPr>
              <w:t>Diabetes Prevention</w:t>
            </w:r>
          </w:p>
        </w:tc>
        <w:tc>
          <w:tcPr>
            <w:tcW w:w="12084" w:type="dxa"/>
          </w:tcPr>
          <w:p w14:paraId="25554F85" w14:textId="77777777" w:rsidR="000A6267" w:rsidRPr="0054622D" w:rsidRDefault="000A6267" w:rsidP="000A6267">
            <w:pPr>
              <w:pStyle w:val="ListParagraph"/>
              <w:widowControl/>
              <w:numPr>
                <w:ilvl w:val="0"/>
                <w:numId w:val="30"/>
              </w:numPr>
              <w:tabs>
                <w:tab w:val="left" w:pos="5554"/>
              </w:tabs>
              <w:autoSpaceDE/>
              <w:autoSpaceDN/>
              <w:contextualSpacing/>
              <w:rPr>
                <w:rFonts w:ascii="Verdana" w:hAnsi="Verdana"/>
                <w:sz w:val="14"/>
                <w:szCs w:val="14"/>
              </w:rPr>
            </w:pPr>
            <w:r>
              <w:rPr>
                <w:rFonts w:ascii="Verdana" w:hAnsi="Verdana"/>
                <w:sz w:val="14"/>
                <w:szCs w:val="14"/>
              </w:rPr>
              <w:t>Programme aligned to r</w:t>
            </w:r>
            <w:r w:rsidRPr="0054622D">
              <w:rPr>
                <w:rFonts w:ascii="Verdana" w:hAnsi="Verdana"/>
                <w:sz w:val="14"/>
                <w:szCs w:val="14"/>
              </w:rPr>
              <w:t>ollout of PHW funded AWDPP programme.</w:t>
            </w:r>
          </w:p>
          <w:p w14:paraId="54D86A72" w14:textId="77777777" w:rsidR="000A6267" w:rsidRPr="0054622D" w:rsidRDefault="000A6267" w:rsidP="000A6267">
            <w:pPr>
              <w:pStyle w:val="ListParagraph"/>
              <w:widowControl/>
              <w:numPr>
                <w:ilvl w:val="0"/>
                <w:numId w:val="30"/>
              </w:numPr>
              <w:tabs>
                <w:tab w:val="left" w:pos="5554"/>
              </w:tabs>
              <w:autoSpaceDE/>
              <w:autoSpaceDN/>
              <w:contextualSpacing/>
              <w:rPr>
                <w:rFonts w:ascii="Verdana" w:hAnsi="Verdana"/>
                <w:sz w:val="14"/>
                <w:szCs w:val="14"/>
              </w:rPr>
            </w:pPr>
            <w:r w:rsidRPr="0054622D">
              <w:rPr>
                <w:rFonts w:ascii="Verdana" w:hAnsi="Verdana"/>
                <w:sz w:val="14"/>
                <w:szCs w:val="14"/>
              </w:rPr>
              <w:t>X3 Clusters funded via SPCC budget</w:t>
            </w:r>
          </w:p>
          <w:p w14:paraId="0D787C0C" w14:textId="77777777" w:rsidR="000A6267" w:rsidRPr="0054622D" w:rsidRDefault="000A6267" w:rsidP="000A6267">
            <w:pPr>
              <w:pStyle w:val="ListParagraph"/>
              <w:widowControl/>
              <w:numPr>
                <w:ilvl w:val="0"/>
                <w:numId w:val="30"/>
              </w:numPr>
              <w:tabs>
                <w:tab w:val="left" w:pos="5554"/>
              </w:tabs>
              <w:autoSpaceDE/>
              <w:autoSpaceDN/>
              <w:contextualSpacing/>
              <w:rPr>
                <w:rFonts w:ascii="Verdana" w:hAnsi="Verdana"/>
                <w:sz w:val="14"/>
                <w:szCs w:val="14"/>
              </w:rPr>
            </w:pPr>
            <w:r w:rsidRPr="0054622D">
              <w:rPr>
                <w:rFonts w:ascii="Verdana" w:hAnsi="Verdana"/>
                <w:sz w:val="14"/>
                <w:szCs w:val="14"/>
              </w:rPr>
              <w:t xml:space="preserve">X1 Cluster workforce recruited &amp; commenced clinic Sept 2022 </w:t>
            </w:r>
          </w:p>
          <w:p w14:paraId="623B89A9" w14:textId="77777777" w:rsidR="000A6267" w:rsidRPr="0054622D" w:rsidRDefault="000A6267" w:rsidP="000A6267">
            <w:pPr>
              <w:pStyle w:val="ListParagraph"/>
              <w:widowControl/>
              <w:numPr>
                <w:ilvl w:val="0"/>
                <w:numId w:val="30"/>
              </w:numPr>
              <w:tabs>
                <w:tab w:val="left" w:pos="5554"/>
              </w:tabs>
              <w:autoSpaceDE/>
              <w:autoSpaceDN/>
              <w:contextualSpacing/>
              <w:rPr>
                <w:rFonts w:ascii="Verdana" w:hAnsi="Verdana"/>
                <w:sz w:val="14"/>
                <w:szCs w:val="14"/>
              </w:rPr>
            </w:pPr>
            <w:r w:rsidRPr="0054622D">
              <w:rPr>
                <w:rFonts w:ascii="Verdana" w:hAnsi="Verdana"/>
                <w:sz w:val="14"/>
                <w:szCs w:val="14"/>
              </w:rPr>
              <w:t xml:space="preserve">X1 cluster workforce recruited and currently in Induction/Training phase. Will commence clinics in Q3. </w:t>
            </w:r>
          </w:p>
          <w:p w14:paraId="211D062B" w14:textId="77777777" w:rsidR="000A6267" w:rsidRPr="0054622D" w:rsidRDefault="000A6267" w:rsidP="000A6267">
            <w:pPr>
              <w:pStyle w:val="ListParagraph"/>
              <w:widowControl/>
              <w:numPr>
                <w:ilvl w:val="0"/>
                <w:numId w:val="30"/>
              </w:numPr>
              <w:tabs>
                <w:tab w:val="left" w:pos="5554"/>
              </w:tabs>
              <w:autoSpaceDE/>
              <w:autoSpaceDN/>
              <w:contextualSpacing/>
              <w:rPr>
                <w:rFonts w:ascii="Verdana" w:hAnsi="Verdana"/>
                <w:sz w:val="14"/>
                <w:szCs w:val="14"/>
              </w:rPr>
            </w:pPr>
            <w:r w:rsidRPr="0054622D">
              <w:rPr>
                <w:rFonts w:ascii="Verdana" w:hAnsi="Verdana"/>
                <w:sz w:val="14"/>
                <w:szCs w:val="14"/>
              </w:rPr>
              <w:t xml:space="preserve">X1 cluster workforce recruited and withdrew at end September. Restart of recruitment has been implemented. </w:t>
            </w:r>
          </w:p>
          <w:p w14:paraId="71825711" w14:textId="77777777" w:rsidR="000A6267" w:rsidRPr="0054622D" w:rsidRDefault="000A6267" w:rsidP="000A6267">
            <w:pPr>
              <w:pStyle w:val="ListParagraph"/>
              <w:widowControl/>
              <w:numPr>
                <w:ilvl w:val="0"/>
                <w:numId w:val="30"/>
              </w:numPr>
              <w:tabs>
                <w:tab w:val="left" w:pos="5554"/>
              </w:tabs>
              <w:autoSpaceDE/>
              <w:autoSpaceDN/>
              <w:contextualSpacing/>
              <w:rPr>
                <w:rFonts w:ascii="Verdana" w:hAnsi="Verdana"/>
                <w:sz w:val="14"/>
                <w:szCs w:val="14"/>
              </w:rPr>
            </w:pPr>
            <w:r w:rsidRPr="0054622D">
              <w:rPr>
                <w:rFonts w:ascii="Verdana" w:hAnsi="Verdana"/>
                <w:sz w:val="14"/>
                <w:szCs w:val="14"/>
              </w:rPr>
              <w:t xml:space="preserve">Positive engagement across Clusters </w:t>
            </w:r>
          </w:p>
          <w:p w14:paraId="305310E7" w14:textId="0D26DF26" w:rsidR="000A6267" w:rsidRPr="00D54C00" w:rsidRDefault="000A6267" w:rsidP="000A6267">
            <w:pPr>
              <w:pStyle w:val="ListParagraph"/>
              <w:widowControl/>
              <w:numPr>
                <w:ilvl w:val="0"/>
                <w:numId w:val="30"/>
              </w:numPr>
              <w:tabs>
                <w:tab w:val="left" w:pos="5554"/>
              </w:tabs>
              <w:autoSpaceDE/>
              <w:autoSpaceDN/>
              <w:contextualSpacing/>
              <w:rPr>
                <w:rFonts w:ascii="Verdana" w:hAnsi="Verdana"/>
                <w:sz w:val="14"/>
                <w:szCs w:val="14"/>
              </w:rPr>
            </w:pPr>
            <w:r w:rsidRPr="0054622D">
              <w:rPr>
                <w:rFonts w:ascii="Verdana" w:hAnsi="Verdana"/>
                <w:sz w:val="14"/>
                <w:szCs w:val="14"/>
              </w:rPr>
              <w:t xml:space="preserve">5 Clusters being funded via (x2 PHW and x3 SPPC) were a contributory factor in the successful business case within the Health Board for all 8 Clusters being funded – including recurrent funding for the x2 PHW clusters at close of that </w:t>
            </w:r>
            <w:r w:rsidR="00FF1B45" w:rsidRPr="0054622D">
              <w:rPr>
                <w:rFonts w:ascii="Verdana" w:hAnsi="Verdana"/>
                <w:sz w:val="14"/>
                <w:szCs w:val="14"/>
              </w:rPr>
              <w:t>2-year</w:t>
            </w:r>
            <w:r w:rsidRPr="0054622D">
              <w:rPr>
                <w:rFonts w:ascii="Verdana" w:hAnsi="Verdana"/>
                <w:sz w:val="14"/>
                <w:szCs w:val="14"/>
              </w:rPr>
              <w:t xml:space="preserve"> programme.</w:t>
            </w:r>
            <w:r>
              <w:rPr>
                <w:sz w:val="14"/>
                <w:szCs w:val="14"/>
              </w:rPr>
              <w:t xml:space="preserve"> </w:t>
            </w:r>
          </w:p>
        </w:tc>
      </w:tr>
    </w:tbl>
    <w:p w14:paraId="19DA1620" w14:textId="77777777" w:rsidR="000A6267" w:rsidRDefault="000A6267" w:rsidP="006009B9">
      <w:pPr>
        <w:jc w:val="right"/>
        <w:rPr>
          <w:rStyle w:val="IntenseEmphasis"/>
        </w:rPr>
      </w:pPr>
    </w:p>
    <w:p w14:paraId="44B03E3C" w14:textId="77777777" w:rsidR="00C01AD9" w:rsidRDefault="00C01AD9" w:rsidP="006009B9">
      <w:pPr>
        <w:jc w:val="right"/>
        <w:rPr>
          <w:rStyle w:val="IntenseEmphasis"/>
        </w:rPr>
      </w:pPr>
    </w:p>
    <w:p w14:paraId="7D3F123B" w14:textId="77777777" w:rsidR="00C01AD9" w:rsidRDefault="00C01AD9" w:rsidP="006009B9">
      <w:pPr>
        <w:jc w:val="right"/>
        <w:rPr>
          <w:rStyle w:val="IntenseEmphasis"/>
        </w:rPr>
      </w:pPr>
    </w:p>
    <w:p w14:paraId="026657A4" w14:textId="77777777" w:rsidR="00C01AD9" w:rsidRDefault="00C01AD9" w:rsidP="006009B9">
      <w:pPr>
        <w:jc w:val="right"/>
        <w:rPr>
          <w:rStyle w:val="IntenseEmphasis"/>
        </w:rPr>
      </w:pPr>
    </w:p>
    <w:p w14:paraId="5AA4BA27" w14:textId="77777777" w:rsidR="00C01AD9" w:rsidRDefault="00C01AD9" w:rsidP="006009B9">
      <w:pPr>
        <w:jc w:val="right"/>
        <w:rPr>
          <w:rStyle w:val="IntenseEmphasis"/>
        </w:rPr>
      </w:pPr>
    </w:p>
    <w:p w14:paraId="4A66BECC" w14:textId="77777777" w:rsidR="00C01AD9" w:rsidRDefault="00C01AD9" w:rsidP="006009B9">
      <w:pPr>
        <w:jc w:val="right"/>
        <w:rPr>
          <w:rStyle w:val="IntenseEmphasis"/>
        </w:rPr>
      </w:pPr>
    </w:p>
    <w:p w14:paraId="73880069" w14:textId="77777777" w:rsidR="00C01AD9" w:rsidRDefault="00C01AD9" w:rsidP="006009B9">
      <w:pPr>
        <w:jc w:val="right"/>
        <w:rPr>
          <w:rStyle w:val="IntenseEmphasis"/>
        </w:rPr>
      </w:pPr>
    </w:p>
    <w:p w14:paraId="55A4FACE" w14:textId="77777777" w:rsidR="00C01AD9" w:rsidRDefault="00C01AD9" w:rsidP="006009B9">
      <w:pPr>
        <w:jc w:val="right"/>
        <w:rPr>
          <w:rStyle w:val="IntenseEmphasis"/>
        </w:rPr>
      </w:pPr>
    </w:p>
    <w:p w14:paraId="070B90B0" w14:textId="77777777" w:rsidR="00C01AD9" w:rsidRDefault="00C01AD9" w:rsidP="006009B9">
      <w:pPr>
        <w:jc w:val="right"/>
        <w:rPr>
          <w:rStyle w:val="IntenseEmphasis"/>
        </w:rPr>
      </w:pPr>
    </w:p>
    <w:p w14:paraId="48E8EFA2" w14:textId="77777777" w:rsidR="00C01AD9" w:rsidRDefault="00C01AD9" w:rsidP="006009B9">
      <w:pPr>
        <w:jc w:val="right"/>
        <w:rPr>
          <w:rStyle w:val="IntenseEmphasis"/>
        </w:rPr>
      </w:pPr>
    </w:p>
    <w:p w14:paraId="0358B7DD" w14:textId="77777777" w:rsidR="00C01AD9" w:rsidRDefault="00C01AD9" w:rsidP="006009B9">
      <w:pPr>
        <w:jc w:val="right"/>
        <w:rPr>
          <w:rStyle w:val="IntenseEmphasis"/>
        </w:rPr>
      </w:pPr>
    </w:p>
    <w:p w14:paraId="710D8135" w14:textId="77777777" w:rsidR="00C01AD9" w:rsidRDefault="00C01AD9" w:rsidP="006009B9">
      <w:pPr>
        <w:jc w:val="right"/>
        <w:rPr>
          <w:rStyle w:val="IntenseEmphasis"/>
        </w:rPr>
      </w:pPr>
    </w:p>
    <w:p w14:paraId="05F5CBAC" w14:textId="77777777" w:rsidR="00C01AD9" w:rsidRDefault="00C01AD9" w:rsidP="006009B9">
      <w:pPr>
        <w:jc w:val="right"/>
        <w:rPr>
          <w:rStyle w:val="IntenseEmphasis"/>
        </w:rPr>
      </w:pPr>
    </w:p>
    <w:p w14:paraId="47A9AACA" w14:textId="77777777" w:rsidR="00C01AD9" w:rsidRDefault="00C01AD9" w:rsidP="006009B9">
      <w:pPr>
        <w:jc w:val="right"/>
        <w:rPr>
          <w:rStyle w:val="IntenseEmphasis"/>
        </w:rPr>
      </w:pPr>
    </w:p>
    <w:p w14:paraId="3DAA7286" w14:textId="77777777" w:rsidR="00C01AD9" w:rsidRDefault="00C01AD9" w:rsidP="006009B9">
      <w:pPr>
        <w:jc w:val="right"/>
        <w:rPr>
          <w:rStyle w:val="IntenseEmphasis"/>
        </w:rPr>
      </w:pPr>
    </w:p>
    <w:p w14:paraId="2A1AC476" w14:textId="77777777" w:rsidR="00C01AD9" w:rsidRDefault="00C01AD9" w:rsidP="006009B9">
      <w:pPr>
        <w:jc w:val="right"/>
        <w:rPr>
          <w:rStyle w:val="IntenseEmphasis"/>
        </w:rPr>
      </w:pPr>
    </w:p>
    <w:p w14:paraId="09D12CD2" w14:textId="77777777" w:rsidR="00C01AD9" w:rsidRDefault="00C01AD9" w:rsidP="006009B9">
      <w:pPr>
        <w:jc w:val="right"/>
        <w:rPr>
          <w:rStyle w:val="IntenseEmphasis"/>
        </w:rPr>
      </w:pPr>
    </w:p>
    <w:p w14:paraId="7DFF0B01" w14:textId="77777777" w:rsidR="00C01AD9" w:rsidRDefault="00C01AD9" w:rsidP="006009B9">
      <w:pPr>
        <w:jc w:val="right"/>
        <w:rPr>
          <w:rStyle w:val="IntenseEmphasis"/>
        </w:rPr>
      </w:pPr>
    </w:p>
    <w:p w14:paraId="2478B35A" w14:textId="45853D77" w:rsidR="00C01AD9" w:rsidRPr="00C01AD9" w:rsidRDefault="00C01AD9" w:rsidP="00C01AD9"/>
    <w:p w14:paraId="2393D9CB" w14:textId="77777777" w:rsidR="00C01AD9" w:rsidRPr="00C01AD9" w:rsidRDefault="00C01AD9" w:rsidP="00C01AD9"/>
    <w:sectPr w:rsidR="00C01AD9" w:rsidRPr="00C01AD9" w:rsidSect="000A6267">
      <w:pgSz w:w="16840" w:h="11910" w:orient="landscape"/>
      <w:pgMar w:top="720" w:right="0" w:bottom="420" w:left="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EE3EE9" w14:textId="77777777" w:rsidR="00075F55" w:rsidRDefault="00075F55" w:rsidP="00607305">
      <w:r>
        <w:separator/>
      </w:r>
    </w:p>
  </w:endnote>
  <w:endnote w:type="continuationSeparator" w:id="0">
    <w:p w14:paraId="7A015639" w14:textId="77777777" w:rsidR="00075F55" w:rsidRDefault="00075F55" w:rsidP="006073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FrutigerLTStd-Bold">
    <w:altName w:val="Malgun Gothic"/>
    <w:panose1 w:val="00000000000000000000"/>
    <w:charset w:val="00"/>
    <w:family w:val="swiss"/>
    <w:notTrueType/>
    <w:pitch w:val="variable"/>
    <w:sig w:usb0="00000003" w:usb1="4000204A"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D28E8E" w14:textId="175DD1AC" w:rsidR="00C71105" w:rsidRDefault="00C71105" w:rsidP="00C7110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7</w:t>
    </w:r>
    <w:r>
      <w:rPr>
        <w:rStyle w:val="PageNumber"/>
      </w:rPr>
      <w:fldChar w:fldCharType="end"/>
    </w:r>
  </w:p>
  <w:p w14:paraId="76ADDBB4" w14:textId="77777777" w:rsidR="00C71105" w:rsidRDefault="00C71105" w:rsidP="00184B4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D743D5" w14:textId="41135A55" w:rsidR="00C71105" w:rsidRDefault="00C71105" w:rsidP="00C01AD9">
    <w:pPr>
      <w:pStyle w:val="Footer"/>
      <w:framePr w:wrap="none" w:vAnchor="text" w:hAnchor="margin" w:xAlign="right" w:y="1"/>
      <w:jc w:val="center"/>
      <w:rPr>
        <w:rStyle w:val="PageNumber"/>
      </w:rPr>
    </w:pPr>
    <w:r>
      <w:rPr>
        <w:rStyle w:val="PageNumber"/>
      </w:rPr>
      <w:fldChar w:fldCharType="begin"/>
    </w:r>
    <w:r>
      <w:rPr>
        <w:rStyle w:val="PageNumber"/>
      </w:rPr>
      <w:instrText xml:space="preserve"> PAGE </w:instrText>
    </w:r>
    <w:r>
      <w:rPr>
        <w:rStyle w:val="PageNumber"/>
      </w:rPr>
      <w:fldChar w:fldCharType="separate"/>
    </w:r>
    <w:r w:rsidR="00127FB2">
      <w:rPr>
        <w:rStyle w:val="PageNumber"/>
        <w:noProof/>
      </w:rPr>
      <w:t>1</w:t>
    </w:r>
    <w:r>
      <w:rPr>
        <w:rStyle w:val="PageNumber"/>
      </w:rPr>
      <w:fldChar w:fldCharType="end"/>
    </w:r>
  </w:p>
  <w:p w14:paraId="64312C17" w14:textId="0516227E" w:rsidR="00C71105" w:rsidRDefault="00C71105" w:rsidP="00C01AD9">
    <w:pPr>
      <w:pStyle w:val="Footer"/>
      <w:tabs>
        <w:tab w:val="clear" w:pos="4513"/>
        <w:tab w:val="clear" w:pos="9026"/>
        <w:tab w:val="right" w:pos="16480"/>
      </w:tabs>
      <w:ind w:right="360"/>
    </w:pPr>
    <w:r>
      <w:rPr>
        <w:noProof/>
        <w:lang w:val="en-GB" w:eastAsia="en-GB"/>
      </w:rPr>
      <w:drawing>
        <wp:anchor distT="0" distB="0" distL="114300" distR="114300" simplePos="0" relativeHeight="251657216" behindDoc="0" locked="0" layoutInCell="1" allowOverlap="1" wp14:anchorId="143520A6" wp14:editId="572F7C1A">
          <wp:simplePos x="0" y="0"/>
          <wp:positionH relativeFrom="page">
            <wp:align>left</wp:align>
          </wp:positionH>
          <wp:positionV relativeFrom="paragraph">
            <wp:posOffset>261364</wp:posOffset>
          </wp:positionV>
          <wp:extent cx="10687685" cy="748030"/>
          <wp:effectExtent l="0" t="0" r="0" b="0"/>
          <wp:wrapThrough wrapText="bothSides">
            <wp:wrapPolygon edited="0">
              <wp:start x="0" y="0"/>
              <wp:lineTo x="0" y="20903"/>
              <wp:lineTo x="21560" y="20903"/>
              <wp:lineTo x="21560" y="0"/>
              <wp:lineTo x="0" y="0"/>
            </wp:wrapPolygon>
          </wp:wrapThrough>
          <wp:docPr id="11" name="Picture 2" descr="Background pattern&#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Picture 2" descr="Background pattern&#10;&#10;Description automatically generated"/>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87685" cy="7480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74BCF">
      <w:t>Final 1.0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C0305A" w14:textId="77777777" w:rsidR="00075F55" w:rsidRDefault="00075F55" w:rsidP="00607305">
      <w:r>
        <w:separator/>
      </w:r>
    </w:p>
  </w:footnote>
  <w:footnote w:type="continuationSeparator" w:id="0">
    <w:p w14:paraId="7C121DE2" w14:textId="77777777" w:rsidR="00075F55" w:rsidRDefault="00075F55" w:rsidP="00607305">
      <w:r>
        <w:continuationSeparator/>
      </w:r>
    </w:p>
  </w:footnote>
  <w:footnote w:id="1">
    <w:p w14:paraId="1950CA19" w14:textId="77777777" w:rsidR="00C71105" w:rsidRPr="001639A4" w:rsidRDefault="00C71105" w:rsidP="000A6267">
      <w:pPr>
        <w:pStyle w:val="FootnoteText"/>
        <w:jc w:val="both"/>
        <w:rPr>
          <w:rFonts w:ascii="Arial" w:hAnsi="Arial" w:cs="Arial"/>
          <w:sz w:val="18"/>
          <w:szCs w:val="18"/>
        </w:rPr>
      </w:pPr>
      <w:r w:rsidRPr="001639A4">
        <w:rPr>
          <w:rStyle w:val="FootnoteReference"/>
          <w:rFonts w:ascii="Arial" w:hAnsi="Arial" w:cs="Arial"/>
          <w:sz w:val="18"/>
          <w:szCs w:val="18"/>
        </w:rPr>
        <w:footnoteRef/>
      </w:r>
      <w:r w:rsidRPr="001639A4">
        <w:rPr>
          <w:rFonts w:ascii="Arial" w:hAnsi="Arial" w:cs="Arial"/>
          <w:sz w:val="18"/>
          <w:szCs w:val="18"/>
        </w:rPr>
        <w:t xml:space="preserve"> On 31 March 2022 the national Pacesetter Programme closed.  The £3.8m annual funding was re-packaged to support the delivery of the Strategic Programme for Primary Care (SPPC) priorities and work plan and relaunched as the Strategic Programme for Primary Care Fund from April 2022 (SPPC Fund).  Governance for the Fund is still managed via the national DPPC Executive Peer Group and </w:t>
      </w:r>
      <w:r>
        <w:rPr>
          <w:rFonts w:ascii="Arial" w:hAnsi="Arial" w:cs="Arial"/>
          <w:sz w:val="18"/>
          <w:szCs w:val="18"/>
        </w:rPr>
        <w:t>endorsed</w:t>
      </w:r>
      <w:r w:rsidRPr="001639A4">
        <w:rPr>
          <w:rFonts w:ascii="Arial" w:hAnsi="Arial" w:cs="Arial"/>
          <w:sz w:val="18"/>
          <w:szCs w:val="18"/>
        </w:rPr>
        <w:t xml:space="preserve"> by National Primary Care Board.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837DD"/>
    <w:multiLevelType w:val="hybridMultilevel"/>
    <w:tmpl w:val="A3CEA580"/>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5647B0D"/>
    <w:multiLevelType w:val="hybridMultilevel"/>
    <w:tmpl w:val="2682991A"/>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75A449F"/>
    <w:multiLevelType w:val="hybridMultilevel"/>
    <w:tmpl w:val="AB44E54E"/>
    <w:lvl w:ilvl="0" w:tplc="08090005">
      <w:start w:val="1"/>
      <w:numFmt w:val="bullet"/>
      <w:lvlText w:val=""/>
      <w:lvlJc w:val="left"/>
      <w:pPr>
        <w:ind w:left="360" w:hanging="360"/>
      </w:pPr>
      <w:rPr>
        <w:rFonts w:ascii="Wingdings" w:hAnsi="Wingding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7CC41DF"/>
    <w:multiLevelType w:val="hybridMultilevel"/>
    <w:tmpl w:val="74903AA8"/>
    <w:lvl w:ilvl="0" w:tplc="84A05A3C">
      <w:start w:val="1"/>
      <w:numFmt w:val="bullet"/>
      <w:lvlText w:val=""/>
      <w:lvlJc w:val="left"/>
      <w:pPr>
        <w:ind w:left="720" w:hanging="360"/>
      </w:pPr>
      <w:rPr>
        <w:rFonts w:ascii="Symbol" w:hAnsi="Symbol" w:hint="default"/>
        <w:color w:val="365F91"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6D401E"/>
    <w:multiLevelType w:val="hybridMultilevel"/>
    <w:tmpl w:val="3410C800"/>
    <w:lvl w:ilvl="0" w:tplc="84A05A3C">
      <w:start w:val="1"/>
      <w:numFmt w:val="bullet"/>
      <w:lvlText w:val=""/>
      <w:lvlJc w:val="left"/>
      <w:pPr>
        <w:ind w:left="720" w:hanging="360"/>
      </w:pPr>
      <w:rPr>
        <w:rFonts w:ascii="Symbol" w:hAnsi="Symbol" w:hint="default"/>
        <w:color w:val="365F91" w:themeColor="accent1" w:themeShade="BF"/>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39441E"/>
    <w:multiLevelType w:val="hybridMultilevel"/>
    <w:tmpl w:val="A8160122"/>
    <w:lvl w:ilvl="0" w:tplc="84A05A3C">
      <w:start w:val="1"/>
      <w:numFmt w:val="bullet"/>
      <w:lvlText w:val=""/>
      <w:lvlJc w:val="left"/>
      <w:pPr>
        <w:ind w:left="720" w:hanging="360"/>
      </w:pPr>
      <w:rPr>
        <w:rFonts w:ascii="Symbol" w:hAnsi="Symbol" w:hint="default"/>
        <w:color w:val="365F91"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AC347F"/>
    <w:multiLevelType w:val="hybridMultilevel"/>
    <w:tmpl w:val="F59877BC"/>
    <w:lvl w:ilvl="0" w:tplc="84A05A3C">
      <w:start w:val="1"/>
      <w:numFmt w:val="bullet"/>
      <w:lvlText w:val=""/>
      <w:lvlJc w:val="left"/>
      <w:pPr>
        <w:ind w:left="720" w:hanging="360"/>
      </w:pPr>
      <w:rPr>
        <w:rFonts w:ascii="Symbol" w:hAnsi="Symbol" w:hint="default"/>
        <w:color w:val="365F91"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301BB8"/>
    <w:multiLevelType w:val="hybridMultilevel"/>
    <w:tmpl w:val="24703EB0"/>
    <w:lvl w:ilvl="0" w:tplc="84A05A3C">
      <w:start w:val="1"/>
      <w:numFmt w:val="bullet"/>
      <w:lvlText w:val=""/>
      <w:lvlJc w:val="left"/>
      <w:pPr>
        <w:ind w:left="360" w:hanging="360"/>
      </w:pPr>
      <w:rPr>
        <w:rFonts w:ascii="Symbol" w:hAnsi="Symbol" w:hint="default"/>
        <w:color w:val="365F91" w:themeColor="accent1" w:themeShade="BF"/>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9F75894"/>
    <w:multiLevelType w:val="hybridMultilevel"/>
    <w:tmpl w:val="BFA25A18"/>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EE57791"/>
    <w:multiLevelType w:val="hybridMultilevel"/>
    <w:tmpl w:val="96E6A5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5EB5987"/>
    <w:multiLevelType w:val="multilevel"/>
    <w:tmpl w:val="A6BCE340"/>
    <w:lvl w:ilvl="0">
      <w:start w:val="1"/>
      <w:numFmt w:val="decimal"/>
      <w:lvlText w:val="%1."/>
      <w:lvlJc w:val="left"/>
      <w:pPr>
        <w:ind w:left="1211" w:hanging="360"/>
      </w:pPr>
    </w:lvl>
    <w:lvl w:ilvl="1">
      <w:start w:val="1"/>
      <w:numFmt w:val="decimal"/>
      <w:lvlText w:val="%2."/>
      <w:lvlJc w:val="left"/>
      <w:pPr>
        <w:ind w:left="1571" w:hanging="720"/>
      </w:pPr>
      <w:rPr>
        <w:rFonts w:hint="default"/>
        <w:b/>
        <w:color w:val="4F81BD" w:themeColor="accent1"/>
      </w:rPr>
    </w:lvl>
    <w:lvl w:ilvl="2">
      <w:start w:val="1"/>
      <w:numFmt w:val="decimal"/>
      <w:isLgl/>
      <w:lvlText w:val="%1.%2.%3"/>
      <w:lvlJc w:val="left"/>
      <w:pPr>
        <w:ind w:left="1931" w:hanging="1080"/>
      </w:pPr>
      <w:rPr>
        <w:rFonts w:hint="default"/>
        <w:b/>
      </w:rPr>
    </w:lvl>
    <w:lvl w:ilvl="3">
      <w:start w:val="1"/>
      <w:numFmt w:val="decimal"/>
      <w:isLgl/>
      <w:lvlText w:val="%1.%2.%3.%4"/>
      <w:lvlJc w:val="left"/>
      <w:pPr>
        <w:ind w:left="2291" w:hanging="1440"/>
      </w:pPr>
      <w:rPr>
        <w:rFonts w:hint="default"/>
        <w:b/>
      </w:rPr>
    </w:lvl>
    <w:lvl w:ilvl="4">
      <w:start w:val="1"/>
      <w:numFmt w:val="decimal"/>
      <w:isLgl/>
      <w:lvlText w:val="%1.%2.%3.%4.%5"/>
      <w:lvlJc w:val="left"/>
      <w:pPr>
        <w:ind w:left="2651" w:hanging="1800"/>
      </w:pPr>
      <w:rPr>
        <w:rFonts w:hint="default"/>
        <w:b/>
      </w:rPr>
    </w:lvl>
    <w:lvl w:ilvl="5">
      <w:start w:val="1"/>
      <w:numFmt w:val="decimal"/>
      <w:isLgl/>
      <w:lvlText w:val="%1.%2.%3.%4.%5.%6"/>
      <w:lvlJc w:val="left"/>
      <w:pPr>
        <w:ind w:left="3011" w:hanging="2160"/>
      </w:pPr>
      <w:rPr>
        <w:rFonts w:hint="default"/>
        <w:b/>
      </w:rPr>
    </w:lvl>
    <w:lvl w:ilvl="6">
      <w:start w:val="1"/>
      <w:numFmt w:val="decimal"/>
      <w:isLgl/>
      <w:lvlText w:val="%1.%2.%3.%4.%5.%6.%7"/>
      <w:lvlJc w:val="left"/>
      <w:pPr>
        <w:ind w:left="3371" w:hanging="2520"/>
      </w:pPr>
      <w:rPr>
        <w:rFonts w:hint="default"/>
        <w:b/>
      </w:rPr>
    </w:lvl>
    <w:lvl w:ilvl="7">
      <w:start w:val="1"/>
      <w:numFmt w:val="decimal"/>
      <w:isLgl/>
      <w:lvlText w:val="%1.%2.%3.%4.%5.%6.%7.%8"/>
      <w:lvlJc w:val="left"/>
      <w:pPr>
        <w:ind w:left="3731" w:hanging="2880"/>
      </w:pPr>
      <w:rPr>
        <w:rFonts w:hint="default"/>
        <w:b/>
      </w:rPr>
    </w:lvl>
    <w:lvl w:ilvl="8">
      <w:start w:val="1"/>
      <w:numFmt w:val="decimal"/>
      <w:isLgl/>
      <w:lvlText w:val="%1.%2.%3.%4.%5.%6.%7.%8.%9"/>
      <w:lvlJc w:val="left"/>
      <w:pPr>
        <w:ind w:left="4091" w:hanging="3240"/>
      </w:pPr>
      <w:rPr>
        <w:rFonts w:hint="default"/>
        <w:b/>
      </w:rPr>
    </w:lvl>
  </w:abstractNum>
  <w:abstractNum w:abstractNumId="11" w15:restartNumberingAfterBreak="0">
    <w:nsid w:val="2AB758EE"/>
    <w:multiLevelType w:val="hybridMultilevel"/>
    <w:tmpl w:val="C50296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D1F3FE0"/>
    <w:multiLevelType w:val="hybridMultilevel"/>
    <w:tmpl w:val="CE50706E"/>
    <w:lvl w:ilvl="0" w:tplc="84A05A3C">
      <w:start w:val="1"/>
      <w:numFmt w:val="bullet"/>
      <w:lvlText w:val=""/>
      <w:lvlJc w:val="left"/>
      <w:pPr>
        <w:ind w:left="720" w:hanging="360"/>
      </w:pPr>
      <w:rPr>
        <w:rFonts w:ascii="Symbol" w:hAnsi="Symbol" w:hint="default"/>
        <w:color w:val="365F91"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6EE7A54"/>
    <w:multiLevelType w:val="hybridMultilevel"/>
    <w:tmpl w:val="9E6E6E7C"/>
    <w:lvl w:ilvl="0" w:tplc="84A05A3C">
      <w:start w:val="1"/>
      <w:numFmt w:val="bullet"/>
      <w:lvlText w:val=""/>
      <w:lvlJc w:val="left"/>
      <w:pPr>
        <w:ind w:left="720" w:hanging="360"/>
      </w:pPr>
      <w:rPr>
        <w:rFonts w:ascii="Symbol" w:hAnsi="Symbol" w:hint="default"/>
        <w:color w:val="365F91"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DA179A4"/>
    <w:multiLevelType w:val="hybridMultilevel"/>
    <w:tmpl w:val="2F24FF48"/>
    <w:lvl w:ilvl="0" w:tplc="D706AC98">
      <w:start w:val="1"/>
      <w:numFmt w:val="bullet"/>
      <w:lvlText w:val=""/>
      <w:lvlJc w:val="left"/>
      <w:pPr>
        <w:ind w:left="720" w:hanging="360"/>
      </w:pPr>
      <w:rPr>
        <w:rFonts w:ascii="Wingdings" w:hAnsi="Wingdings" w:hint="default"/>
        <w:color w:val="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D1370B"/>
    <w:multiLevelType w:val="hybridMultilevel"/>
    <w:tmpl w:val="664C0A5E"/>
    <w:lvl w:ilvl="0" w:tplc="84A05A3C">
      <w:start w:val="1"/>
      <w:numFmt w:val="bullet"/>
      <w:lvlText w:val=""/>
      <w:lvlJc w:val="left"/>
      <w:pPr>
        <w:ind w:left="938" w:hanging="360"/>
      </w:pPr>
      <w:rPr>
        <w:rFonts w:ascii="Symbol" w:hAnsi="Symbol" w:hint="default"/>
        <w:color w:val="365F91" w:themeColor="accent1" w:themeShade="BF"/>
      </w:rPr>
    </w:lvl>
    <w:lvl w:ilvl="1" w:tplc="08090003" w:tentative="1">
      <w:start w:val="1"/>
      <w:numFmt w:val="bullet"/>
      <w:lvlText w:val="o"/>
      <w:lvlJc w:val="left"/>
      <w:pPr>
        <w:ind w:left="1658" w:hanging="360"/>
      </w:pPr>
      <w:rPr>
        <w:rFonts w:ascii="Courier New" w:hAnsi="Courier New" w:cs="Courier New" w:hint="default"/>
      </w:rPr>
    </w:lvl>
    <w:lvl w:ilvl="2" w:tplc="08090005" w:tentative="1">
      <w:start w:val="1"/>
      <w:numFmt w:val="bullet"/>
      <w:lvlText w:val=""/>
      <w:lvlJc w:val="left"/>
      <w:pPr>
        <w:ind w:left="2378" w:hanging="360"/>
      </w:pPr>
      <w:rPr>
        <w:rFonts w:ascii="Wingdings" w:hAnsi="Wingdings" w:hint="default"/>
      </w:rPr>
    </w:lvl>
    <w:lvl w:ilvl="3" w:tplc="08090001" w:tentative="1">
      <w:start w:val="1"/>
      <w:numFmt w:val="bullet"/>
      <w:lvlText w:val=""/>
      <w:lvlJc w:val="left"/>
      <w:pPr>
        <w:ind w:left="3098" w:hanging="360"/>
      </w:pPr>
      <w:rPr>
        <w:rFonts w:ascii="Symbol" w:hAnsi="Symbol" w:hint="default"/>
      </w:rPr>
    </w:lvl>
    <w:lvl w:ilvl="4" w:tplc="08090003" w:tentative="1">
      <w:start w:val="1"/>
      <w:numFmt w:val="bullet"/>
      <w:lvlText w:val="o"/>
      <w:lvlJc w:val="left"/>
      <w:pPr>
        <w:ind w:left="3818" w:hanging="360"/>
      </w:pPr>
      <w:rPr>
        <w:rFonts w:ascii="Courier New" w:hAnsi="Courier New" w:cs="Courier New" w:hint="default"/>
      </w:rPr>
    </w:lvl>
    <w:lvl w:ilvl="5" w:tplc="08090005" w:tentative="1">
      <w:start w:val="1"/>
      <w:numFmt w:val="bullet"/>
      <w:lvlText w:val=""/>
      <w:lvlJc w:val="left"/>
      <w:pPr>
        <w:ind w:left="4538" w:hanging="360"/>
      </w:pPr>
      <w:rPr>
        <w:rFonts w:ascii="Wingdings" w:hAnsi="Wingdings" w:hint="default"/>
      </w:rPr>
    </w:lvl>
    <w:lvl w:ilvl="6" w:tplc="08090001" w:tentative="1">
      <w:start w:val="1"/>
      <w:numFmt w:val="bullet"/>
      <w:lvlText w:val=""/>
      <w:lvlJc w:val="left"/>
      <w:pPr>
        <w:ind w:left="5258" w:hanging="360"/>
      </w:pPr>
      <w:rPr>
        <w:rFonts w:ascii="Symbol" w:hAnsi="Symbol" w:hint="default"/>
      </w:rPr>
    </w:lvl>
    <w:lvl w:ilvl="7" w:tplc="08090003" w:tentative="1">
      <w:start w:val="1"/>
      <w:numFmt w:val="bullet"/>
      <w:lvlText w:val="o"/>
      <w:lvlJc w:val="left"/>
      <w:pPr>
        <w:ind w:left="5978" w:hanging="360"/>
      </w:pPr>
      <w:rPr>
        <w:rFonts w:ascii="Courier New" w:hAnsi="Courier New" w:cs="Courier New" w:hint="default"/>
      </w:rPr>
    </w:lvl>
    <w:lvl w:ilvl="8" w:tplc="08090005" w:tentative="1">
      <w:start w:val="1"/>
      <w:numFmt w:val="bullet"/>
      <w:lvlText w:val=""/>
      <w:lvlJc w:val="left"/>
      <w:pPr>
        <w:ind w:left="6698" w:hanging="360"/>
      </w:pPr>
      <w:rPr>
        <w:rFonts w:ascii="Wingdings" w:hAnsi="Wingdings" w:hint="default"/>
      </w:rPr>
    </w:lvl>
  </w:abstractNum>
  <w:abstractNum w:abstractNumId="16" w15:restartNumberingAfterBreak="0">
    <w:nsid w:val="3DF108F5"/>
    <w:multiLevelType w:val="hybridMultilevel"/>
    <w:tmpl w:val="5112B7CC"/>
    <w:lvl w:ilvl="0" w:tplc="2F74D438">
      <w:numFmt w:val="bullet"/>
      <w:lvlText w:val="•"/>
      <w:lvlJc w:val="left"/>
      <w:pPr>
        <w:ind w:left="206" w:hanging="187"/>
      </w:pPr>
      <w:rPr>
        <w:rFonts w:hint="default"/>
        <w:b w:val="0"/>
        <w:bCs w:val="0"/>
        <w:i w:val="0"/>
        <w:iCs w:val="0"/>
        <w:color w:val="15BECF"/>
        <w:w w:val="100"/>
        <w:sz w:val="24"/>
        <w:szCs w:val="24"/>
        <w:lang w:val="en-US" w:eastAsia="en-US" w:bidi="ar-SA"/>
      </w:rPr>
    </w:lvl>
    <w:lvl w:ilvl="1" w:tplc="2F74D438">
      <w:numFmt w:val="bullet"/>
      <w:lvlText w:val="•"/>
      <w:lvlJc w:val="left"/>
      <w:pPr>
        <w:ind w:left="905" w:hanging="187"/>
      </w:pPr>
      <w:rPr>
        <w:rFonts w:hint="default"/>
        <w:lang w:val="en-US" w:eastAsia="en-US" w:bidi="ar-SA"/>
      </w:rPr>
    </w:lvl>
    <w:lvl w:ilvl="2" w:tplc="0B88D4E8">
      <w:numFmt w:val="bullet"/>
      <w:lvlText w:val="•"/>
      <w:lvlJc w:val="left"/>
      <w:pPr>
        <w:ind w:left="1611" w:hanging="187"/>
      </w:pPr>
      <w:rPr>
        <w:rFonts w:hint="default"/>
        <w:lang w:val="en-US" w:eastAsia="en-US" w:bidi="ar-SA"/>
      </w:rPr>
    </w:lvl>
    <w:lvl w:ilvl="3" w:tplc="5F2810B8">
      <w:numFmt w:val="bullet"/>
      <w:lvlText w:val="•"/>
      <w:lvlJc w:val="left"/>
      <w:pPr>
        <w:ind w:left="2316" w:hanging="187"/>
      </w:pPr>
      <w:rPr>
        <w:rFonts w:hint="default"/>
        <w:lang w:val="en-US" w:eastAsia="en-US" w:bidi="ar-SA"/>
      </w:rPr>
    </w:lvl>
    <w:lvl w:ilvl="4" w:tplc="C56C49C6">
      <w:numFmt w:val="bullet"/>
      <w:lvlText w:val="•"/>
      <w:lvlJc w:val="left"/>
      <w:pPr>
        <w:ind w:left="3022" w:hanging="187"/>
      </w:pPr>
      <w:rPr>
        <w:rFonts w:hint="default"/>
        <w:lang w:val="en-US" w:eastAsia="en-US" w:bidi="ar-SA"/>
      </w:rPr>
    </w:lvl>
    <w:lvl w:ilvl="5" w:tplc="C86A36EA">
      <w:numFmt w:val="bullet"/>
      <w:lvlText w:val="•"/>
      <w:lvlJc w:val="left"/>
      <w:pPr>
        <w:ind w:left="3727" w:hanging="187"/>
      </w:pPr>
      <w:rPr>
        <w:rFonts w:hint="default"/>
        <w:lang w:val="en-US" w:eastAsia="en-US" w:bidi="ar-SA"/>
      </w:rPr>
    </w:lvl>
    <w:lvl w:ilvl="6" w:tplc="2216285A">
      <w:numFmt w:val="bullet"/>
      <w:lvlText w:val="•"/>
      <w:lvlJc w:val="left"/>
      <w:pPr>
        <w:ind w:left="4433" w:hanging="187"/>
      </w:pPr>
      <w:rPr>
        <w:rFonts w:hint="default"/>
        <w:lang w:val="en-US" w:eastAsia="en-US" w:bidi="ar-SA"/>
      </w:rPr>
    </w:lvl>
    <w:lvl w:ilvl="7" w:tplc="6B0AFB52">
      <w:numFmt w:val="bullet"/>
      <w:lvlText w:val="•"/>
      <w:lvlJc w:val="left"/>
      <w:pPr>
        <w:ind w:left="5138" w:hanging="187"/>
      </w:pPr>
      <w:rPr>
        <w:rFonts w:hint="default"/>
        <w:lang w:val="en-US" w:eastAsia="en-US" w:bidi="ar-SA"/>
      </w:rPr>
    </w:lvl>
    <w:lvl w:ilvl="8" w:tplc="07CECB84">
      <w:numFmt w:val="bullet"/>
      <w:lvlText w:val="•"/>
      <w:lvlJc w:val="left"/>
      <w:pPr>
        <w:ind w:left="5844" w:hanging="187"/>
      </w:pPr>
      <w:rPr>
        <w:rFonts w:hint="default"/>
        <w:lang w:val="en-US" w:eastAsia="en-US" w:bidi="ar-SA"/>
      </w:rPr>
    </w:lvl>
  </w:abstractNum>
  <w:abstractNum w:abstractNumId="17" w15:restartNumberingAfterBreak="0">
    <w:nsid w:val="40E72BC3"/>
    <w:multiLevelType w:val="hybridMultilevel"/>
    <w:tmpl w:val="31B67C0E"/>
    <w:lvl w:ilvl="0" w:tplc="08090005">
      <w:start w:val="1"/>
      <w:numFmt w:val="bullet"/>
      <w:lvlText w:val=""/>
      <w:lvlJc w:val="left"/>
      <w:pPr>
        <w:ind w:left="360" w:hanging="360"/>
      </w:pPr>
      <w:rPr>
        <w:rFonts w:ascii="Wingdings" w:hAnsi="Wingdings" w:hint="default"/>
        <w:sz w:val="1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8D841E3"/>
    <w:multiLevelType w:val="hybridMultilevel"/>
    <w:tmpl w:val="DB08417C"/>
    <w:lvl w:ilvl="0" w:tplc="84A05A3C">
      <w:start w:val="1"/>
      <w:numFmt w:val="bullet"/>
      <w:lvlText w:val=""/>
      <w:lvlJc w:val="left"/>
      <w:pPr>
        <w:ind w:left="720" w:hanging="360"/>
      </w:pPr>
      <w:rPr>
        <w:rFonts w:ascii="Symbol" w:hAnsi="Symbol" w:hint="default"/>
        <w:color w:val="365F91"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70357E3"/>
    <w:multiLevelType w:val="hybridMultilevel"/>
    <w:tmpl w:val="E4482A80"/>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87431E2"/>
    <w:multiLevelType w:val="hybridMultilevel"/>
    <w:tmpl w:val="E1F2ABC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A53701A"/>
    <w:multiLevelType w:val="hybridMultilevel"/>
    <w:tmpl w:val="CCA469C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DCA6B1B"/>
    <w:multiLevelType w:val="hybridMultilevel"/>
    <w:tmpl w:val="8092D49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FF04F76"/>
    <w:multiLevelType w:val="hybridMultilevel"/>
    <w:tmpl w:val="5C628650"/>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16E0760"/>
    <w:multiLevelType w:val="multilevel"/>
    <w:tmpl w:val="1DB88A36"/>
    <w:lvl w:ilvl="0">
      <w:start w:val="1"/>
      <w:numFmt w:val="bullet"/>
      <w:lvlText w:val=""/>
      <w:lvlJc w:val="left"/>
      <w:pPr>
        <w:tabs>
          <w:tab w:val="num" w:pos="360"/>
        </w:tabs>
        <w:ind w:left="360" w:hanging="360"/>
      </w:pPr>
      <w:rPr>
        <w:rFonts w:ascii="Wingdings" w:hAnsi="Wingdings" w:hint="default"/>
        <w:sz w:val="14"/>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5" w15:restartNumberingAfterBreak="0">
    <w:nsid w:val="62937120"/>
    <w:multiLevelType w:val="hybridMultilevel"/>
    <w:tmpl w:val="3E6661E4"/>
    <w:lvl w:ilvl="0" w:tplc="08090005">
      <w:start w:val="1"/>
      <w:numFmt w:val="bullet"/>
      <w:lvlText w:val=""/>
      <w:lvlJc w:val="left"/>
      <w:pPr>
        <w:ind w:left="360" w:hanging="360"/>
      </w:pPr>
      <w:rPr>
        <w:rFonts w:ascii="Wingdings" w:hAnsi="Wingding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64EA2E44"/>
    <w:multiLevelType w:val="hybridMultilevel"/>
    <w:tmpl w:val="434E80E0"/>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5F35545"/>
    <w:multiLevelType w:val="hybridMultilevel"/>
    <w:tmpl w:val="54D25FB4"/>
    <w:lvl w:ilvl="0" w:tplc="84A05A3C">
      <w:start w:val="1"/>
      <w:numFmt w:val="bullet"/>
      <w:lvlText w:val=""/>
      <w:lvlJc w:val="left"/>
      <w:pPr>
        <w:ind w:left="720" w:hanging="360"/>
      </w:pPr>
      <w:rPr>
        <w:rFonts w:ascii="Symbol" w:hAnsi="Symbol" w:hint="default"/>
        <w:color w:val="365F91"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88D315F"/>
    <w:multiLevelType w:val="hybridMultilevel"/>
    <w:tmpl w:val="9FF4C158"/>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15805AC"/>
    <w:multiLevelType w:val="hybridMultilevel"/>
    <w:tmpl w:val="4EDCDE26"/>
    <w:lvl w:ilvl="0" w:tplc="84A05A3C">
      <w:start w:val="1"/>
      <w:numFmt w:val="bullet"/>
      <w:lvlText w:val=""/>
      <w:lvlJc w:val="left"/>
      <w:pPr>
        <w:ind w:left="720" w:hanging="360"/>
      </w:pPr>
      <w:rPr>
        <w:rFonts w:ascii="Symbol" w:hAnsi="Symbol" w:hint="default"/>
        <w:color w:val="365F91" w:themeColor="accent1"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4924D6C"/>
    <w:multiLevelType w:val="multilevel"/>
    <w:tmpl w:val="E466C28C"/>
    <w:lvl w:ilvl="0">
      <w:start w:val="6"/>
      <w:numFmt w:val="decimal"/>
      <w:lvlText w:val="%1"/>
      <w:lvlJc w:val="left"/>
      <w:pPr>
        <w:ind w:left="400" w:hanging="400"/>
      </w:pPr>
      <w:rPr>
        <w:rFonts w:eastAsiaTheme="majorEastAsia" w:cstheme="majorBidi" w:hint="default"/>
        <w:b/>
        <w:color w:val="365F91" w:themeColor="accent1" w:themeShade="BF"/>
        <w:sz w:val="22"/>
      </w:rPr>
    </w:lvl>
    <w:lvl w:ilvl="1">
      <w:start w:val="1"/>
      <w:numFmt w:val="decimal"/>
      <w:lvlText w:val="%1.%2"/>
      <w:lvlJc w:val="left"/>
      <w:pPr>
        <w:ind w:left="720" w:hanging="720"/>
      </w:pPr>
      <w:rPr>
        <w:rFonts w:eastAsiaTheme="majorEastAsia" w:cstheme="majorBidi" w:hint="default"/>
        <w:b/>
        <w:color w:val="365F91" w:themeColor="accent1" w:themeShade="BF"/>
        <w:sz w:val="22"/>
      </w:rPr>
    </w:lvl>
    <w:lvl w:ilvl="2">
      <w:start w:val="1"/>
      <w:numFmt w:val="decimal"/>
      <w:lvlText w:val="%1.%2.%3"/>
      <w:lvlJc w:val="left"/>
      <w:pPr>
        <w:ind w:left="720" w:hanging="720"/>
      </w:pPr>
      <w:rPr>
        <w:rFonts w:eastAsiaTheme="majorEastAsia" w:cstheme="majorBidi" w:hint="default"/>
        <w:b/>
        <w:color w:val="365F91" w:themeColor="accent1" w:themeShade="BF"/>
        <w:sz w:val="22"/>
      </w:rPr>
    </w:lvl>
    <w:lvl w:ilvl="3">
      <w:start w:val="1"/>
      <w:numFmt w:val="decimal"/>
      <w:lvlText w:val="%1.%2.%3.%4"/>
      <w:lvlJc w:val="left"/>
      <w:pPr>
        <w:ind w:left="1080" w:hanging="1080"/>
      </w:pPr>
      <w:rPr>
        <w:rFonts w:eastAsiaTheme="majorEastAsia" w:cstheme="majorBidi" w:hint="default"/>
        <w:b/>
        <w:color w:val="365F91" w:themeColor="accent1" w:themeShade="BF"/>
        <w:sz w:val="22"/>
      </w:rPr>
    </w:lvl>
    <w:lvl w:ilvl="4">
      <w:start w:val="1"/>
      <w:numFmt w:val="decimal"/>
      <w:lvlText w:val="%1.%2.%3.%4.%5"/>
      <w:lvlJc w:val="left"/>
      <w:pPr>
        <w:ind w:left="1440" w:hanging="1440"/>
      </w:pPr>
      <w:rPr>
        <w:rFonts w:eastAsiaTheme="majorEastAsia" w:cstheme="majorBidi" w:hint="default"/>
        <w:b/>
        <w:color w:val="365F91" w:themeColor="accent1" w:themeShade="BF"/>
        <w:sz w:val="22"/>
      </w:rPr>
    </w:lvl>
    <w:lvl w:ilvl="5">
      <w:start w:val="1"/>
      <w:numFmt w:val="decimal"/>
      <w:lvlText w:val="%1.%2.%3.%4.%5.%6"/>
      <w:lvlJc w:val="left"/>
      <w:pPr>
        <w:ind w:left="1440" w:hanging="1440"/>
      </w:pPr>
      <w:rPr>
        <w:rFonts w:eastAsiaTheme="majorEastAsia" w:cstheme="majorBidi" w:hint="default"/>
        <w:b/>
        <w:color w:val="365F91" w:themeColor="accent1" w:themeShade="BF"/>
        <w:sz w:val="22"/>
      </w:rPr>
    </w:lvl>
    <w:lvl w:ilvl="6">
      <w:start w:val="1"/>
      <w:numFmt w:val="decimal"/>
      <w:lvlText w:val="%1.%2.%3.%4.%5.%6.%7"/>
      <w:lvlJc w:val="left"/>
      <w:pPr>
        <w:ind w:left="1800" w:hanging="1800"/>
      </w:pPr>
      <w:rPr>
        <w:rFonts w:eastAsiaTheme="majorEastAsia" w:cstheme="majorBidi" w:hint="default"/>
        <w:b/>
        <w:color w:val="365F91" w:themeColor="accent1" w:themeShade="BF"/>
        <w:sz w:val="22"/>
      </w:rPr>
    </w:lvl>
    <w:lvl w:ilvl="7">
      <w:start w:val="1"/>
      <w:numFmt w:val="decimal"/>
      <w:lvlText w:val="%1.%2.%3.%4.%5.%6.%7.%8"/>
      <w:lvlJc w:val="left"/>
      <w:pPr>
        <w:ind w:left="2160" w:hanging="2160"/>
      </w:pPr>
      <w:rPr>
        <w:rFonts w:eastAsiaTheme="majorEastAsia" w:cstheme="majorBidi" w:hint="default"/>
        <w:b/>
        <w:color w:val="365F91" w:themeColor="accent1" w:themeShade="BF"/>
        <w:sz w:val="22"/>
      </w:rPr>
    </w:lvl>
    <w:lvl w:ilvl="8">
      <w:start w:val="1"/>
      <w:numFmt w:val="decimal"/>
      <w:lvlText w:val="%1.%2.%3.%4.%5.%6.%7.%8.%9"/>
      <w:lvlJc w:val="left"/>
      <w:pPr>
        <w:ind w:left="2160" w:hanging="2160"/>
      </w:pPr>
      <w:rPr>
        <w:rFonts w:eastAsiaTheme="majorEastAsia" w:cstheme="majorBidi" w:hint="default"/>
        <w:b/>
        <w:color w:val="365F91" w:themeColor="accent1" w:themeShade="BF"/>
        <w:sz w:val="22"/>
      </w:rPr>
    </w:lvl>
  </w:abstractNum>
  <w:abstractNum w:abstractNumId="31" w15:restartNumberingAfterBreak="0">
    <w:nsid w:val="76613C01"/>
    <w:multiLevelType w:val="hybridMultilevel"/>
    <w:tmpl w:val="422E4674"/>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66E2F75"/>
    <w:multiLevelType w:val="hybridMultilevel"/>
    <w:tmpl w:val="13BA114A"/>
    <w:lvl w:ilvl="0" w:tplc="84A05A3C">
      <w:start w:val="1"/>
      <w:numFmt w:val="bullet"/>
      <w:lvlText w:val=""/>
      <w:lvlJc w:val="left"/>
      <w:pPr>
        <w:ind w:left="360" w:hanging="360"/>
      </w:pPr>
      <w:rPr>
        <w:rFonts w:ascii="Symbol" w:hAnsi="Symbol" w:hint="default"/>
        <w:color w:val="365F91" w:themeColor="accent1" w:themeShade="BF"/>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9336AA8"/>
    <w:multiLevelType w:val="hybridMultilevel"/>
    <w:tmpl w:val="D5ACBA6E"/>
    <w:lvl w:ilvl="0" w:tplc="08090005">
      <w:start w:val="1"/>
      <w:numFmt w:val="bullet"/>
      <w:lvlText w:val=""/>
      <w:lvlJc w:val="left"/>
      <w:pPr>
        <w:ind w:left="360" w:hanging="360"/>
      </w:pPr>
      <w:rPr>
        <w:rFonts w:ascii="Wingdings" w:hAnsi="Wingding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7CB3386A"/>
    <w:multiLevelType w:val="hybridMultilevel"/>
    <w:tmpl w:val="D048ED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6"/>
  </w:num>
  <w:num w:numId="2">
    <w:abstractNumId w:val="15"/>
  </w:num>
  <w:num w:numId="3">
    <w:abstractNumId w:val="3"/>
  </w:num>
  <w:num w:numId="4">
    <w:abstractNumId w:val="14"/>
  </w:num>
  <w:num w:numId="5">
    <w:abstractNumId w:val="12"/>
  </w:num>
  <w:num w:numId="6">
    <w:abstractNumId w:val="10"/>
  </w:num>
  <w:num w:numId="7">
    <w:abstractNumId w:val="18"/>
  </w:num>
  <w:num w:numId="8">
    <w:abstractNumId w:val="4"/>
  </w:num>
  <w:num w:numId="9">
    <w:abstractNumId w:val="29"/>
  </w:num>
  <w:num w:numId="10">
    <w:abstractNumId w:val="30"/>
  </w:num>
  <w:num w:numId="11">
    <w:abstractNumId w:val="7"/>
  </w:num>
  <w:num w:numId="12">
    <w:abstractNumId w:val="32"/>
  </w:num>
  <w:num w:numId="13">
    <w:abstractNumId w:val="27"/>
  </w:num>
  <w:num w:numId="14">
    <w:abstractNumId w:val="5"/>
  </w:num>
  <w:num w:numId="15">
    <w:abstractNumId w:val="13"/>
  </w:num>
  <w:num w:numId="16">
    <w:abstractNumId w:val="34"/>
  </w:num>
  <w:num w:numId="17">
    <w:abstractNumId w:val="28"/>
  </w:num>
  <w:num w:numId="18">
    <w:abstractNumId w:val="1"/>
  </w:num>
  <w:num w:numId="19">
    <w:abstractNumId w:val="9"/>
  </w:num>
  <w:num w:numId="20">
    <w:abstractNumId w:val="17"/>
  </w:num>
  <w:num w:numId="21">
    <w:abstractNumId w:val="8"/>
  </w:num>
  <w:num w:numId="22">
    <w:abstractNumId w:val="24"/>
  </w:num>
  <w:num w:numId="23">
    <w:abstractNumId w:val="26"/>
  </w:num>
  <w:num w:numId="24">
    <w:abstractNumId w:val="23"/>
  </w:num>
  <w:num w:numId="25">
    <w:abstractNumId w:val="25"/>
  </w:num>
  <w:num w:numId="26">
    <w:abstractNumId w:val="19"/>
  </w:num>
  <w:num w:numId="27">
    <w:abstractNumId w:val="33"/>
  </w:num>
  <w:num w:numId="28">
    <w:abstractNumId w:val="0"/>
  </w:num>
  <w:num w:numId="29">
    <w:abstractNumId w:val="31"/>
  </w:num>
  <w:num w:numId="30">
    <w:abstractNumId w:val="2"/>
  </w:num>
  <w:num w:numId="31">
    <w:abstractNumId w:val="21"/>
  </w:num>
  <w:num w:numId="32">
    <w:abstractNumId w:val="20"/>
  </w:num>
  <w:num w:numId="33">
    <w:abstractNumId w:val="6"/>
  </w:num>
  <w:num w:numId="34">
    <w:abstractNumId w:val="11"/>
  </w:num>
  <w:num w:numId="3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1"/>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163"/>
    <w:rsid w:val="00075F55"/>
    <w:rsid w:val="000A6267"/>
    <w:rsid w:val="000C5DC2"/>
    <w:rsid w:val="000C6A44"/>
    <w:rsid w:val="00113DB0"/>
    <w:rsid w:val="00127FB2"/>
    <w:rsid w:val="00184B49"/>
    <w:rsid w:val="001B5FA2"/>
    <w:rsid w:val="001C6F5C"/>
    <w:rsid w:val="001E636A"/>
    <w:rsid w:val="00200982"/>
    <w:rsid w:val="00212353"/>
    <w:rsid w:val="00215907"/>
    <w:rsid w:val="002C7943"/>
    <w:rsid w:val="00401685"/>
    <w:rsid w:val="00494D7A"/>
    <w:rsid w:val="004D6C09"/>
    <w:rsid w:val="00515E86"/>
    <w:rsid w:val="00553F01"/>
    <w:rsid w:val="0057239F"/>
    <w:rsid w:val="00574BCF"/>
    <w:rsid w:val="00575CD5"/>
    <w:rsid w:val="005C4043"/>
    <w:rsid w:val="005C44F7"/>
    <w:rsid w:val="005E341B"/>
    <w:rsid w:val="006009B9"/>
    <w:rsid w:val="00607305"/>
    <w:rsid w:val="00633F2D"/>
    <w:rsid w:val="006377A6"/>
    <w:rsid w:val="006650DF"/>
    <w:rsid w:val="006725F6"/>
    <w:rsid w:val="00680292"/>
    <w:rsid w:val="006F057A"/>
    <w:rsid w:val="007A1DD3"/>
    <w:rsid w:val="007A5E6D"/>
    <w:rsid w:val="007F7302"/>
    <w:rsid w:val="00842469"/>
    <w:rsid w:val="00860E75"/>
    <w:rsid w:val="008722F8"/>
    <w:rsid w:val="00873A3D"/>
    <w:rsid w:val="008B0296"/>
    <w:rsid w:val="008F63D8"/>
    <w:rsid w:val="008F72E4"/>
    <w:rsid w:val="00916D8C"/>
    <w:rsid w:val="00934385"/>
    <w:rsid w:val="009615FC"/>
    <w:rsid w:val="00967A63"/>
    <w:rsid w:val="009D7E35"/>
    <w:rsid w:val="009E3674"/>
    <w:rsid w:val="00AC750C"/>
    <w:rsid w:val="00AD54BC"/>
    <w:rsid w:val="00B01CB2"/>
    <w:rsid w:val="00B10E73"/>
    <w:rsid w:val="00B424C1"/>
    <w:rsid w:val="00B87DF9"/>
    <w:rsid w:val="00BA6AAA"/>
    <w:rsid w:val="00BF0ADB"/>
    <w:rsid w:val="00BF2821"/>
    <w:rsid w:val="00C01AD9"/>
    <w:rsid w:val="00C3239E"/>
    <w:rsid w:val="00C71105"/>
    <w:rsid w:val="00CF71B4"/>
    <w:rsid w:val="00D0351D"/>
    <w:rsid w:val="00D17E39"/>
    <w:rsid w:val="00D66516"/>
    <w:rsid w:val="00E46658"/>
    <w:rsid w:val="00E5692D"/>
    <w:rsid w:val="00E90733"/>
    <w:rsid w:val="00F11163"/>
    <w:rsid w:val="00F201E6"/>
    <w:rsid w:val="00F21E43"/>
    <w:rsid w:val="00F71EE0"/>
    <w:rsid w:val="00F72464"/>
    <w:rsid w:val="00FE7CE7"/>
    <w:rsid w:val="00FF1B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4BBF207"/>
  <w15:docId w15:val="{20AB85A5-FAB8-464F-A8D2-86A701C78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0982"/>
    <w:pPr>
      <w:widowControl w:val="0"/>
      <w:autoSpaceDE w:val="0"/>
      <w:autoSpaceDN w:val="0"/>
    </w:pPr>
    <w:rPr>
      <w:rFonts w:ascii="Arial" w:eastAsia="FrutigerLTStd-Roman" w:hAnsi="Arial" w:cs="FrutigerLTStd-Roman"/>
      <w:sz w:val="22"/>
      <w:szCs w:val="22"/>
      <w:lang w:val="en-US" w:eastAsia="en-US"/>
    </w:rPr>
  </w:style>
  <w:style w:type="paragraph" w:styleId="Heading1">
    <w:name w:val="heading 1"/>
    <w:basedOn w:val="Normal"/>
    <w:next w:val="Normal"/>
    <w:link w:val="Heading1Char"/>
    <w:uiPriority w:val="9"/>
    <w:qFormat/>
    <w:rsid w:val="00200982"/>
    <w:pPr>
      <w:keepNext/>
      <w:keepLines/>
      <w:widowControl/>
      <w:autoSpaceDE/>
      <w:autoSpaceDN/>
      <w:spacing w:before="240" w:line="259" w:lineRule="auto"/>
      <w:outlineLvl w:val="0"/>
    </w:pPr>
    <w:rPr>
      <w:rFonts w:eastAsiaTheme="majorEastAsia" w:cstheme="majorBidi"/>
      <w:b/>
      <w:color w:val="365F91" w:themeColor="accent1" w:themeShade="BF"/>
      <w:sz w:val="32"/>
      <w:szCs w:val="32"/>
      <w:lang w:val="en-GB"/>
    </w:rPr>
  </w:style>
  <w:style w:type="paragraph" w:styleId="Heading2">
    <w:name w:val="heading 2"/>
    <w:basedOn w:val="Normal"/>
    <w:next w:val="Normal"/>
    <w:link w:val="Heading2Char"/>
    <w:uiPriority w:val="9"/>
    <w:unhideWhenUsed/>
    <w:qFormat/>
    <w:rsid w:val="005C4043"/>
    <w:pPr>
      <w:keepNext/>
      <w:keepLines/>
      <w:spacing w:before="40"/>
      <w:outlineLvl w:val="1"/>
    </w:pPr>
    <w:rPr>
      <w:rFonts w:eastAsiaTheme="majorEastAsia"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21"/>
      <w:ind w:left="20"/>
    </w:pPr>
    <w:rPr>
      <w:sz w:val="24"/>
      <w:szCs w:val="24"/>
    </w:rPr>
  </w:style>
  <w:style w:type="paragraph" w:styleId="Title">
    <w:name w:val="Title"/>
    <w:basedOn w:val="Normal"/>
    <w:uiPriority w:val="10"/>
    <w:qFormat/>
    <w:pPr>
      <w:spacing w:line="1152" w:lineRule="exact"/>
      <w:ind w:left="20"/>
    </w:pPr>
    <w:rPr>
      <w:rFonts w:ascii="FrutigerLTStd-Bold" w:eastAsia="FrutigerLTStd-Bold" w:hAnsi="FrutigerLTStd-Bold" w:cs="FrutigerLTStd-Bold"/>
      <w:b/>
      <w:bCs/>
      <w:sz w:val="100"/>
      <w:szCs w:val="100"/>
    </w:rPr>
  </w:style>
  <w:style w:type="paragraph" w:styleId="ListParagraph">
    <w:name w:val="List Paragraph"/>
    <w:aliases w:val="Dot pt,No Spacing1,List Paragraph Char Char Char,Indicator Text,Numbered Para 1,List Paragraph1,Bullet Points,MAIN CONTENT,Bullet 1,List Paragraph11,List Paragraph12,F5 List Paragraph,OBC Bullet,Colorful List - Accent 11,Bullet Style,L,B"/>
    <w:basedOn w:val="Normal"/>
    <w:link w:val="ListParagraphChar"/>
    <w:uiPriority w:val="34"/>
    <w:qFormat/>
  </w:style>
  <w:style w:type="paragraph" w:customStyle="1" w:styleId="TableParagraph">
    <w:name w:val="Table Paragraph"/>
    <w:basedOn w:val="Normal"/>
    <w:uiPriority w:val="1"/>
    <w:qFormat/>
  </w:style>
  <w:style w:type="character" w:customStyle="1" w:styleId="BodyTextChar">
    <w:name w:val="Body Text Char"/>
    <w:link w:val="BodyText"/>
    <w:uiPriority w:val="1"/>
    <w:rsid w:val="00575CD5"/>
    <w:rPr>
      <w:rFonts w:ascii="FrutigerLTStd-Roman" w:eastAsia="FrutigerLTStd-Roman" w:hAnsi="FrutigerLTStd-Roman" w:cs="FrutigerLTStd-Roman"/>
      <w:sz w:val="24"/>
      <w:szCs w:val="24"/>
    </w:rPr>
  </w:style>
  <w:style w:type="paragraph" w:styleId="NoSpacing">
    <w:name w:val="No Spacing"/>
    <w:link w:val="NoSpacingChar"/>
    <w:uiPriority w:val="1"/>
    <w:qFormat/>
    <w:rsid w:val="009E3674"/>
    <w:rPr>
      <w:rFonts w:eastAsia="Times New Roman"/>
      <w:sz w:val="22"/>
      <w:szCs w:val="22"/>
      <w:lang w:val="en-US" w:eastAsia="zh-CN"/>
    </w:rPr>
  </w:style>
  <w:style w:type="character" w:customStyle="1" w:styleId="NoSpacingChar">
    <w:name w:val="No Spacing Char"/>
    <w:link w:val="NoSpacing"/>
    <w:uiPriority w:val="1"/>
    <w:rsid w:val="009E3674"/>
    <w:rPr>
      <w:rFonts w:eastAsia="Times New Roman"/>
      <w:lang w:eastAsia="zh-CN"/>
    </w:rPr>
  </w:style>
  <w:style w:type="paragraph" w:styleId="Header">
    <w:name w:val="header"/>
    <w:basedOn w:val="Normal"/>
    <w:link w:val="HeaderChar"/>
    <w:uiPriority w:val="99"/>
    <w:unhideWhenUsed/>
    <w:rsid w:val="00607305"/>
    <w:pPr>
      <w:tabs>
        <w:tab w:val="center" w:pos="4513"/>
        <w:tab w:val="right" w:pos="9026"/>
      </w:tabs>
    </w:pPr>
  </w:style>
  <w:style w:type="character" w:customStyle="1" w:styleId="HeaderChar">
    <w:name w:val="Header Char"/>
    <w:link w:val="Header"/>
    <w:uiPriority w:val="99"/>
    <w:rsid w:val="00607305"/>
    <w:rPr>
      <w:rFonts w:ascii="FrutigerLTStd-Roman" w:eastAsia="FrutigerLTStd-Roman" w:hAnsi="FrutigerLTStd-Roman" w:cs="FrutigerLTStd-Roman"/>
    </w:rPr>
  </w:style>
  <w:style w:type="paragraph" w:styleId="Footer">
    <w:name w:val="footer"/>
    <w:basedOn w:val="Normal"/>
    <w:link w:val="FooterChar"/>
    <w:uiPriority w:val="99"/>
    <w:unhideWhenUsed/>
    <w:rsid w:val="00607305"/>
    <w:pPr>
      <w:tabs>
        <w:tab w:val="center" w:pos="4513"/>
        <w:tab w:val="right" w:pos="9026"/>
      </w:tabs>
    </w:pPr>
  </w:style>
  <w:style w:type="character" w:customStyle="1" w:styleId="FooterChar">
    <w:name w:val="Footer Char"/>
    <w:link w:val="Footer"/>
    <w:uiPriority w:val="99"/>
    <w:rsid w:val="00607305"/>
    <w:rPr>
      <w:rFonts w:ascii="FrutigerLTStd-Roman" w:eastAsia="FrutigerLTStd-Roman" w:hAnsi="FrutigerLTStd-Roman" w:cs="FrutigerLTStd-Roman"/>
    </w:rPr>
  </w:style>
  <w:style w:type="character" w:styleId="PageNumber">
    <w:name w:val="page number"/>
    <w:basedOn w:val="DefaultParagraphFont"/>
    <w:uiPriority w:val="99"/>
    <w:semiHidden/>
    <w:unhideWhenUsed/>
    <w:rsid w:val="00184B49"/>
  </w:style>
  <w:style w:type="character" w:customStyle="1" w:styleId="Heading1Char">
    <w:name w:val="Heading 1 Char"/>
    <w:basedOn w:val="DefaultParagraphFont"/>
    <w:link w:val="Heading1"/>
    <w:uiPriority w:val="9"/>
    <w:rsid w:val="00200982"/>
    <w:rPr>
      <w:rFonts w:ascii="Arial" w:eastAsiaTheme="majorEastAsia" w:hAnsi="Arial" w:cstheme="majorBidi"/>
      <w:b/>
      <w:color w:val="365F91" w:themeColor="accent1" w:themeShade="BF"/>
      <w:sz w:val="32"/>
      <w:szCs w:val="32"/>
      <w:lang w:eastAsia="en-US"/>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basedOn w:val="DefaultParagraphFont"/>
    <w:link w:val="ListParagraph"/>
    <w:uiPriority w:val="34"/>
    <w:qFormat/>
    <w:locked/>
    <w:rsid w:val="00200982"/>
    <w:rPr>
      <w:rFonts w:ascii="FrutigerLTStd-Roman" w:eastAsia="FrutigerLTStd-Roman" w:hAnsi="FrutigerLTStd-Roman" w:cs="FrutigerLTStd-Roman"/>
      <w:sz w:val="22"/>
      <w:szCs w:val="22"/>
      <w:lang w:val="en-US" w:eastAsia="en-US"/>
    </w:rPr>
  </w:style>
  <w:style w:type="character" w:styleId="Hyperlink">
    <w:name w:val="Hyperlink"/>
    <w:basedOn w:val="DefaultParagraphFont"/>
    <w:uiPriority w:val="99"/>
    <w:unhideWhenUsed/>
    <w:rsid w:val="00200982"/>
    <w:rPr>
      <w:color w:val="0000FF"/>
      <w:u w:val="single"/>
    </w:rPr>
  </w:style>
  <w:style w:type="character" w:customStyle="1" w:styleId="Heading2Char">
    <w:name w:val="Heading 2 Char"/>
    <w:basedOn w:val="DefaultParagraphFont"/>
    <w:link w:val="Heading2"/>
    <w:uiPriority w:val="9"/>
    <w:rsid w:val="005C4043"/>
    <w:rPr>
      <w:rFonts w:ascii="Arial" w:eastAsiaTheme="majorEastAsia" w:hAnsi="Arial" w:cstheme="majorBidi"/>
      <w:color w:val="365F91" w:themeColor="accent1" w:themeShade="BF"/>
      <w:sz w:val="26"/>
      <w:szCs w:val="26"/>
      <w:lang w:val="en-US" w:eastAsia="en-US"/>
    </w:rPr>
  </w:style>
  <w:style w:type="table" w:styleId="TableGrid">
    <w:name w:val="Table Grid"/>
    <w:basedOn w:val="TableNormal"/>
    <w:uiPriority w:val="39"/>
    <w:rsid w:val="000A626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0A6267"/>
    <w:pPr>
      <w:widowControl/>
      <w:autoSpaceDE/>
      <w:autoSpaceDN/>
    </w:pPr>
    <w:rPr>
      <w:rFonts w:ascii="Cambria" w:eastAsia="MS Mincho" w:hAnsi="Cambria" w:cs="Times New Roman"/>
      <w:sz w:val="20"/>
      <w:szCs w:val="20"/>
      <w:lang w:val="en-GB"/>
    </w:rPr>
  </w:style>
  <w:style w:type="character" w:customStyle="1" w:styleId="FootnoteTextChar">
    <w:name w:val="Footnote Text Char"/>
    <w:basedOn w:val="DefaultParagraphFont"/>
    <w:link w:val="FootnoteText"/>
    <w:uiPriority w:val="99"/>
    <w:semiHidden/>
    <w:rsid w:val="000A6267"/>
    <w:rPr>
      <w:rFonts w:ascii="Cambria" w:eastAsia="MS Mincho" w:hAnsi="Cambria"/>
      <w:lang w:eastAsia="en-US"/>
    </w:rPr>
  </w:style>
  <w:style w:type="character" w:styleId="FootnoteReference">
    <w:name w:val="footnote reference"/>
    <w:basedOn w:val="DefaultParagraphFont"/>
    <w:uiPriority w:val="99"/>
    <w:semiHidden/>
    <w:unhideWhenUsed/>
    <w:rsid w:val="000A6267"/>
    <w:rPr>
      <w:vertAlign w:val="superscript"/>
    </w:rPr>
  </w:style>
  <w:style w:type="character" w:styleId="IntenseEmphasis">
    <w:name w:val="Intense Emphasis"/>
    <w:basedOn w:val="DefaultParagraphFont"/>
    <w:uiPriority w:val="21"/>
    <w:qFormat/>
    <w:rsid w:val="005C4043"/>
    <w:rPr>
      <w:i/>
      <w:iCs/>
      <w:color w:val="4F81BD" w:themeColor="accent1"/>
    </w:rPr>
  </w:style>
  <w:style w:type="character" w:styleId="Emphasis">
    <w:name w:val="Emphasis"/>
    <w:basedOn w:val="DefaultParagraphFont"/>
    <w:uiPriority w:val="20"/>
    <w:qFormat/>
    <w:rsid w:val="006009B9"/>
    <w:rPr>
      <w:i/>
      <w:iCs/>
    </w:rPr>
  </w:style>
  <w:style w:type="paragraph" w:styleId="IntenseQuote">
    <w:name w:val="Intense Quote"/>
    <w:basedOn w:val="Normal"/>
    <w:next w:val="Normal"/>
    <w:link w:val="IntenseQuoteChar"/>
    <w:uiPriority w:val="30"/>
    <w:qFormat/>
    <w:rsid w:val="006009B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6009B9"/>
    <w:rPr>
      <w:rFonts w:ascii="Arial" w:eastAsia="FrutigerLTStd-Roman" w:hAnsi="Arial" w:cs="FrutigerLTStd-Roman"/>
      <w:i/>
      <w:iCs/>
      <w:color w:val="4F81BD" w:themeColor="accent1"/>
      <w:sz w:val="22"/>
      <w:szCs w:val="22"/>
      <w:lang w:val="en-US" w:eastAsia="en-US"/>
    </w:rPr>
  </w:style>
  <w:style w:type="paragraph" w:styleId="Quote">
    <w:name w:val="Quote"/>
    <w:basedOn w:val="Normal"/>
    <w:next w:val="Normal"/>
    <w:link w:val="QuoteChar"/>
    <w:uiPriority w:val="29"/>
    <w:qFormat/>
    <w:rsid w:val="006009B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6009B9"/>
    <w:rPr>
      <w:rFonts w:ascii="Arial" w:eastAsia="FrutigerLTStd-Roman" w:hAnsi="Arial" w:cs="FrutigerLTStd-Roman"/>
      <w:i/>
      <w:iCs/>
      <w:color w:val="404040" w:themeColor="text1" w:themeTint="BF"/>
      <w:sz w:val="22"/>
      <w:szCs w:val="22"/>
      <w:lang w:val="en-US" w:eastAsia="en-US"/>
    </w:rPr>
  </w:style>
  <w:style w:type="paragraph" w:styleId="TOCHeading">
    <w:name w:val="TOC Heading"/>
    <w:basedOn w:val="Heading1"/>
    <w:next w:val="Normal"/>
    <w:uiPriority w:val="39"/>
    <w:unhideWhenUsed/>
    <w:qFormat/>
    <w:rsid w:val="00E5692D"/>
    <w:pPr>
      <w:outlineLvl w:val="9"/>
    </w:pPr>
    <w:rPr>
      <w:rFonts w:asciiTheme="majorHAnsi" w:hAnsiTheme="majorHAnsi"/>
      <w:b w:val="0"/>
      <w:lang w:val="en-US"/>
    </w:rPr>
  </w:style>
  <w:style w:type="paragraph" w:styleId="TOC1">
    <w:name w:val="toc 1"/>
    <w:basedOn w:val="Normal"/>
    <w:next w:val="Normal"/>
    <w:autoRedefine/>
    <w:uiPriority w:val="39"/>
    <w:unhideWhenUsed/>
    <w:rsid w:val="00E5692D"/>
    <w:pPr>
      <w:spacing w:after="100"/>
    </w:pPr>
  </w:style>
  <w:style w:type="paragraph" w:styleId="TOC2">
    <w:name w:val="toc 2"/>
    <w:basedOn w:val="Normal"/>
    <w:next w:val="Normal"/>
    <w:autoRedefine/>
    <w:uiPriority w:val="39"/>
    <w:unhideWhenUsed/>
    <w:rsid w:val="00B424C1"/>
    <w:pPr>
      <w:tabs>
        <w:tab w:val="right" w:leader="dot" w:pos="10460"/>
      </w:tabs>
      <w:spacing w:after="100" w:line="276" w:lineRule="auto"/>
      <w:ind w:left="720"/>
    </w:pPr>
  </w:style>
  <w:style w:type="character" w:styleId="FollowedHyperlink">
    <w:name w:val="FollowedHyperlink"/>
    <w:basedOn w:val="DefaultParagraphFont"/>
    <w:uiPriority w:val="99"/>
    <w:semiHidden/>
    <w:unhideWhenUsed/>
    <w:rsid w:val="00E5692D"/>
    <w:rPr>
      <w:color w:val="800080" w:themeColor="followedHyperlink"/>
      <w:u w:val="single"/>
    </w:rPr>
  </w:style>
  <w:style w:type="character" w:customStyle="1" w:styleId="UnresolvedMention1">
    <w:name w:val="Unresolved Mention1"/>
    <w:basedOn w:val="DefaultParagraphFont"/>
    <w:uiPriority w:val="99"/>
    <w:semiHidden/>
    <w:unhideWhenUsed/>
    <w:rsid w:val="00E46658"/>
    <w:rPr>
      <w:color w:val="605E5C"/>
      <w:shd w:val="clear" w:color="auto" w:fill="E1DFDD"/>
    </w:rPr>
  </w:style>
  <w:style w:type="character" w:styleId="CommentReference">
    <w:name w:val="annotation reference"/>
    <w:basedOn w:val="DefaultParagraphFont"/>
    <w:uiPriority w:val="99"/>
    <w:semiHidden/>
    <w:unhideWhenUsed/>
    <w:rsid w:val="006650DF"/>
    <w:rPr>
      <w:sz w:val="16"/>
      <w:szCs w:val="16"/>
    </w:rPr>
  </w:style>
  <w:style w:type="paragraph" w:styleId="CommentText">
    <w:name w:val="annotation text"/>
    <w:basedOn w:val="Normal"/>
    <w:link w:val="CommentTextChar"/>
    <w:uiPriority w:val="99"/>
    <w:semiHidden/>
    <w:unhideWhenUsed/>
    <w:rsid w:val="006650DF"/>
    <w:rPr>
      <w:sz w:val="20"/>
      <w:szCs w:val="20"/>
    </w:rPr>
  </w:style>
  <w:style w:type="character" w:customStyle="1" w:styleId="CommentTextChar">
    <w:name w:val="Comment Text Char"/>
    <w:basedOn w:val="DefaultParagraphFont"/>
    <w:link w:val="CommentText"/>
    <w:uiPriority w:val="99"/>
    <w:semiHidden/>
    <w:rsid w:val="006650DF"/>
    <w:rPr>
      <w:rFonts w:ascii="Arial" w:eastAsia="FrutigerLTStd-Roman" w:hAnsi="Arial" w:cs="FrutigerLTStd-Roman"/>
      <w:lang w:val="en-US" w:eastAsia="en-US"/>
    </w:rPr>
  </w:style>
  <w:style w:type="paragraph" w:styleId="CommentSubject">
    <w:name w:val="annotation subject"/>
    <w:basedOn w:val="CommentText"/>
    <w:next w:val="CommentText"/>
    <w:link w:val="CommentSubjectChar"/>
    <w:uiPriority w:val="99"/>
    <w:semiHidden/>
    <w:unhideWhenUsed/>
    <w:rsid w:val="006650DF"/>
    <w:rPr>
      <w:b/>
      <w:bCs/>
    </w:rPr>
  </w:style>
  <w:style w:type="character" w:customStyle="1" w:styleId="CommentSubjectChar">
    <w:name w:val="Comment Subject Char"/>
    <w:basedOn w:val="CommentTextChar"/>
    <w:link w:val="CommentSubject"/>
    <w:uiPriority w:val="99"/>
    <w:semiHidden/>
    <w:rsid w:val="006650DF"/>
    <w:rPr>
      <w:rFonts w:ascii="Arial" w:eastAsia="FrutigerLTStd-Roman" w:hAnsi="Arial" w:cs="FrutigerLTStd-Roman"/>
      <w:b/>
      <w:bCs/>
      <w:lang w:val="en-US" w:eastAsia="en-US"/>
    </w:rPr>
  </w:style>
  <w:style w:type="paragraph" w:styleId="BalloonText">
    <w:name w:val="Balloon Text"/>
    <w:basedOn w:val="Normal"/>
    <w:link w:val="BalloonTextChar"/>
    <w:uiPriority w:val="99"/>
    <w:semiHidden/>
    <w:unhideWhenUsed/>
    <w:rsid w:val="007F730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7302"/>
    <w:rPr>
      <w:rFonts w:ascii="Segoe UI" w:eastAsia="FrutigerLTStd-Roman" w:hAnsi="Segoe UI" w:cs="Segoe UI"/>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primarycareone.wales.nhs.uk/pacesetters" TargetMode="External"/><Relationship Id="rId18" Type="http://schemas.openxmlformats.org/officeDocument/2006/relationships/oleObject" Target="embeddings/oleObject2.bin"/><Relationship Id="rId26" Type="http://schemas.openxmlformats.org/officeDocument/2006/relationships/oleObject" Target="embeddings/oleObject6.bin"/><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endnotes" Target="endnotes.xml"/><Relationship Id="rId12" Type="http://schemas.openxmlformats.org/officeDocument/2006/relationships/hyperlink" Target="http://www.wales.nhs.uk/sitesplus/documents/986/our%20plan%20for%20primary%20care%20in%20wales%20up%20to%20march%202018.pdf" TargetMode="External"/><Relationship Id="rId17" Type="http://schemas.openxmlformats.org/officeDocument/2006/relationships/image" Target="media/image5.emf"/><Relationship Id="rId25"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oleObject" Target="embeddings/oleObject3.bin"/><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0.jpeg"/><Relationship Id="rId24" Type="http://schemas.openxmlformats.org/officeDocument/2006/relationships/oleObject" Target="embeddings/oleObject5.bin"/><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oleObject" Target="embeddings/oleObject7.bin"/><Relationship Id="rId10" Type="http://schemas.openxmlformats.org/officeDocument/2006/relationships/image" Target="media/image3.jpeg"/><Relationship Id="rId19" Type="http://schemas.openxmlformats.org/officeDocument/2006/relationships/image" Target="media/image6.emf"/><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yperlink" Target="https://primarycareone.nhs.wales/topics1/sppc-fund/" TargetMode="External"/><Relationship Id="rId22" Type="http://schemas.openxmlformats.org/officeDocument/2006/relationships/oleObject" Target="embeddings/oleObject4.bin"/><Relationship Id="rId27" Type="http://schemas.openxmlformats.org/officeDocument/2006/relationships/image" Target="media/image10.emf"/><Relationship Id="rId30"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AF4BD7-2F6D-4B0E-9A50-BC71D4340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TotalTime>
  <Pages>16</Pages>
  <Words>6576</Words>
  <Characters>37489</Characters>
  <Application>Microsoft Office Word</Application>
  <DocSecurity>0</DocSecurity>
  <Lines>312</Lines>
  <Paragraphs>87</Paragraphs>
  <ScaleCrop>false</ScaleCrop>
  <HeadingPairs>
    <vt:vector size="2" baseType="variant">
      <vt:variant>
        <vt:lpstr>Title</vt:lpstr>
      </vt:variant>
      <vt:variant>
        <vt:i4>1</vt:i4>
      </vt:variant>
    </vt:vector>
  </HeadingPairs>
  <TitlesOfParts>
    <vt:vector size="1" baseType="lpstr">
      <vt:lpstr>SPPC_Word_template_A4_v2</vt:lpstr>
    </vt:vector>
  </TitlesOfParts>
  <Company/>
  <LinksUpToDate>false</LinksUpToDate>
  <CharactersWithSpaces>43978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SPPC_Word_template_A4_v2</dc:title>
  <dc:creator>Raylene Roper (Aneurin Bevan UHB - Strategic Programme for Primary Care)</dc:creator>
  <cp:lastModifiedBy>Zoe Wallace (Public Health Wales - No. 2 Capital Quarter)</cp:lastModifiedBy>
  <cp:revision>16</cp:revision>
  <cp:lastPrinted>2022-10-25T18:48:00Z</cp:lastPrinted>
  <dcterms:created xsi:type="dcterms:W3CDTF">2022-10-18T14:08:00Z</dcterms:created>
  <dcterms:modified xsi:type="dcterms:W3CDTF">2022-10-25T18:48:00Z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2021-09-29T00:00:00Z</vt:filetime>
  </property>
  <property fmtid="{D5CDD505-2E9C-101B-9397-08002B2CF9AE}" pid="3" name="Creator">
    <vt:lpwstr>Adobe Illustrator 25.4 (Macintosh)</vt:lpwstr>
  </property>
  <property fmtid="{D5CDD505-2E9C-101B-9397-08002B2CF9AE}" pid="4" name="LastSaved">
    <vt:filetime>2021-09-29T00:00:00Z</vt:filetime>
  </property>
</Properties>
</file>