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ABBEE4" w14:textId="0EDC0977" w:rsidR="00906A87" w:rsidRPr="0057066B" w:rsidRDefault="00906A87" w:rsidP="00906A87">
      <w:pPr>
        <w:jc w:val="both"/>
        <w:rPr>
          <w:rFonts w:ascii="Arial" w:hAnsi="Arial" w:cs="Arial"/>
        </w:rPr>
      </w:pPr>
      <w:r w:rsidRPr="0057066B">
        <w:rPr>
          <w:rFonts w:ascii="Arial" w:hAnsi="Arial" w:cs="Arial"/>
          <w:noProof/>
          <w:lang w:eastAsia="en-GB"/>
        </w:rPr>
        <mc:AlternateContent>
          <mc:Choice Requires="wps">
            <w:drawing>
              <wp:anchor distT="0" distB="0" distL="114300" distR="114300" simplePos="0" relativeHeight="251653120" behindDoc="0" locked="0" layoutInCell="1" allowOverlap="1" wp14:anchorId="2E0C14AB" wp14:editId="4F2C7618">
                <wp:simplePos x="0" y="0"/>
                <wp:positionH relativeFrom="column">
                  <wp:posOffset>-605790</wp:posOffset>
                </wp:positionH>
                <wp:positionV relativeFrom="paragraph">
                  <wp:posOffset>-2051685</wp:posOffset>
                </wp:positionV>
                <wp:extent cx="4848225" cy="1704975"/>
                <wp:effectExtent l="0" t="0" r="0" b="0"/>
                <wp:wrapNone/>
                <wp:docPr id="6" name="Text Box 6"/>
                <wp:cNvGraphicFramePr/>
                <a:graphic xmlns:a="http://schemas.openxmlformats.org/drawingml/2006/main">
                  <a:graphicData uri="http://schemas.microsoft.com/office/word/2010/wordprocessingShape">
                    <wps:wsp>
                      <wps:cNvSpPr txBox="1"/>
                      <wps:spPr>
                        <a:xfrm>
                          <a:off x="0" y="0"/>
                          <a:ext cx="4848225" cy="1704975"/>
                        </a:xfrm>
                        <a:prstGeom prst="rect">
                          <a:avLst/>
                        </a:prstGeom>
                        <a:noFill/>
                        <a:ln w="6350">
                          <a:noFill/>
                        </a:ln>
                      </wps:spPr>
                      <wps:txbx>
                        <w:txbxContent>
                          <w:p w14:paraId="0C8EF33C" w14:textId="19DE7353" w:rsidR="00984937" w:rsidRPr="0023599C" w:rsidRDefault="009B1063">
                            <w:pPr>
                              <w:rPr>
                                <w:rFonts w:ascii="Arial" w:hAnsi="Arial" w:cs="Arial"/>
                                <w:color w:val="FFFFFF" w:themeColor="background1"/>
                                <w:sz w:val="28"/>
                                <w:szCs w:val="28"/>
                              </w:rPr>
                            </w:pPr>
                            <w:r w:rsidRPr="009B1063">
                              <w:rPr>
                                <w:rFonts w:ascii="Arial" w:hAnsi="Arial" w:cs="Arial"/>
                                <w:b/>
                                <w:bCs/>
                                <w:color w:val="FFFFFF" w:themeColor="background1"/>
                                <w:sz w:val="36"/>
                                <w:szCs w:val="36"/>
                              </w:rPr>
                              <w:t xml:space="preserve">Strategic Programme for </w:t>
                            </w:r>
                            <w:r w:rsidR="00220D15">
                              <w:rPr>
                                <w:rFonts w:ascii="Arial" w:hAnsi="Arial" w:cs="Arial"/>
                                <w:b/>
                                <w:bCs/>
                                <w:color w:val="FFFFFF" w:themeColor="background1"/>
                                <w:sz w:val="36"/>
                                <w:szCs w:val="36"/>
                              </w:rPr>
                              <w:br/>
                            </w:r>
                            <w:r w:rsidRPr="009B1063">
                              <w:rPr>
                                <w:rFonts w:ascii="Arial" w:hAnsi="Arial" w:cs="Arial"/>
                                <w:b/>
                                <w:bCs/>
                                <w:color w:val="FFFFFF" w:themeColor="background1"/>
                                <w:sz w:val="36"/>
                                <w:szCs w:val="36"/>
                              </w:rPr>
                              <w:t>Primary Care</w:t>
                            </w:r>
                            <w:r w:rsidR="005A0937">
                              <w:rPr>
                                <w:rFonts w:ascii="Arial" w:hAnsi="Arial" w:cs="Arial"/>
                                <w:b/>
                                <w:bCs/>
                                <w:color w:val="FFFFFF" w:themeColor="background1"/>
                                <w:sz w:val="36"/>
                                <w:szCs w:val="36"/>
                              </w:rPr>
                              <w:br/>
                            </w:r>
                            <w:r>
                              <w:rPr>
                                <w:rFonts w:ascii="Arial" w:hAnsi="Arial" w:cs="Arial"/>
                                <w:b/>
                                <w:bCs/>
                                <w:color w:val="FFFFFF" w:themeColor="background1"/>
                                <w:sz w:val="36"/>
                                <w:szCs w:val="36"/>
                              </w:rPr>
                              <w:br/>
                            </w:r>
                            <w:r w:rsidRPr="0023599C">
                              <w:rPr>
                                <w:rFonts w:ascii="Arial" w:hAnsi="Arial" w:cs="Arial"/>
                                <w:color w:val="FFFFFF" w:themeColor="background1"/>
                                <w:sz w:val="28"/>
                                <w:szCs w:val="28"/>
                              </w:rPr>
                              <w:t>Release note</w:t>
                            </w:r>
                            <w:r w:rsidR="005A0937" w:rsidRPr="0023599C">
                              <w:rPr>
                                <w:rFonts w:ascii="Arial" w:hAnsi="Arial" w:cs="Arial"/>
                                <w:color w:val="FFFFFF" w:themeColor="background1"/>
                                <w:sz w:val="28"/>
                                <w:szCs w:val="28"/>
                              </w:rPr>
                              <w:t xml:space="preserve">: </w:t>
                            </w:r>
                            <w:r w:rsidR="009417B5">
                              <w:rPr>
                                <w:rFonts w:ascii="Arial" w:hAnsi="Arial" w:cs="Arial"/>
                                <w:color w:val="FFFFFF" w:themeColor="background1"/>
                                <w:sz w:val="28"/>
                                <w:szCs w:val="28"/>
                              </w:rPr>
                              <w:t xml:space="preserve">Developing a Nursing Home </w:t>
                            </w:r>
                            <w:r w:rsidR="003A6A17">
                              <w:rPr>
                                <w:rFonts w:ascii="Arial" w:hAnsi="Arial" w:cs="Arial"/>
                                <w:color w:val="FFFFFF" w:themeColor="background1"/>
                                <w:sz w:val="28"/>
                                <w:szCs w:val="28"/>
                              </w:rPr>
                              <w:t>Immunisation</w:t>
                            </w:r>
                            <w:r w:rsidR="009417B5">
                              <w:rPr>
                                <w:rFonts w:ascii="Arial" w:hAnsi="Arial" w:cs="Arial"/>
                                <w:color w:val="FFFFFF" w:themeColor="background1"/>
                                <w:sz w:val="28"/>
                                <w:szCs w:val="28"/>
                              </w:rPr>
                              <w:t xml:space="preserve"> Model: Recommendations</w:t>
                            </w:r>
                            <w:r w:rsidR="00BB51F9">
                              <w:rPr>
                                <w:rFonts w:ascii="Arial" w:hAnsi="Arial" w:cs="Arial"/>
                                <w:color w:val="FFFFFF" w:themeColor="background1"/>
                                <w:sz w:val="28"/>
                                <w:szCs w:val="28"/>
                              </w:rPr>
                              <w:t xml:space="preserve"> </w:t>
                            </w:r>
                            <w:r w:rsidR="0023599C">
                              <w:rPr>
                                <w:rFonts w:ascii="Arial" w:hAnsi="Arial" w:cs="Arial"/>
                                <w:color w:val="FFFFFF" w:themeColor="background1"/>
                                <w:sz w:val="28"/>
                                <w:szCs w:val="28"/>
                              </w:rPr>
                              <w:br/>
                            </w:r>
                            <w:r w:rsidRPr="0023599C">
                              <w:rPr>
                                <w:rFonts w:ascii="Arial" w:hAnsi="Arial" w:cs="Arial"/>
                                <w:color w:val="FFFFFF" w:themeColor="background1"/>
                                <w:sz w:val="28"/>
                                <w:szCs w:val="28"/>
                              </w:rPr>
                              <w:t>Release d</w:t>
                            </w:r>
                            <w:r w:rsidR="00DE1943" w:rsidRPr="0023599C">
                              <w:rPr>
                                <w:rFonts w:ascii="Arial" w:hAnsi="Arial" w:cs="Arial"/>
                                <w:color w:val="FFFFFF" w:themeColor="background1"/>
                                <w:sz w:val="28"/>
                                <w:szCs w:val="28"/>
                              </w:rPr>
                              <w:t>ate:</w:t>
                            </w:r>
                            <w:r w:rsidRPr="0023599C">
                              <w:rPr>
                                <w:rFonts w:ascii="Arial" w:hAnsi="Arial" w:cs="Arial"/>
                                <w:color w:val="FFFFFF" w:themeColor="background1"/>
                                <w:sz w:val="28"/>
                                <w:szCs w:val="28"/>
                              </w:rPr>
                              <w:t xml:space="preserve"> </w:t>
                            </w:r>
                            <w:r w:rsidR="0006297D">
                              <w:rPr>
                                <w:rFonts w:ascii="Arial" w:hAnsi="Arial" w:cs="Arial"/>
                                <w:color w:val="FFFFFF" w:themeColor="background1"/>
                                <w:sz w:val="28"/>
                                <w:szCs w:val="28"/>
                              </w:rPr>
                              <w:t xml:space="preserve">30 May </w:t>
                            </w:r>
                            <w:r w:rsidR="0023599C">
                              <w:rPr>
                                <w:rFonts w:ascii="Arial" w:hAnsi="Arial" w:cs="Arial"/>
                                <w:color w:val="FFFFFF" w:themeColor="background1"/>
                                <w:sz w:val="28"/>
                                <w:szCs w:val="28"/>
                              </w:rPr>
                              <w:t xml:space="preserve">2023 </w:t>
                            </w:r>
                          </w:p>
                          <w:p w14:paraId="1F76851B" w14:textId="467F209D" w:rsidR="00DE1943" w:rsidRPr="0023599C" w:rsidRDefault="00DE1943">
                            <w:pPr>
                              <w:rPr>
                                <w:rFonts w:ascii="Arial" w:hAnsi="Arial" w:cs="Arial"/>
                                <w:color w:val="FFFFFF" w:themeColor="background1"/>
                                <w:sz w:val="28"/>
                                <w:szCs w:val="28"/>
                              </w:rPr>
                            </w:pPr>
                            <w:r w:rsidRPr="0023599C">
                              <w:rPr>
                                <w:rFonts w:ascii="Arial" w:hAnsi="Arial" w:cs="Arial"/>
                                <w:color w:val="FFFFFF" w:themeColor="background1"/>
                                <w:sz w:val="28"/>
                                <w:szCs w:val="28"/>
                              </w:rPr>
                              <w:t>Author:</w:t>
                            </w:r>
                            <w:r w:rsidR="009B1063" w:rsidRPr="0023599C">
                              <w:rPr>
                                <w:rFonts w:ascii="Arial" w:hAnsi="Arial" w:cs="Arial"/>
                                <w:color w:val="FFFFFF" w:themeColor="background1"/>
                                <w:sz w:val="28"/>
                                <w:szCs w:val="28"/>
                              </w:rPr>
                              <w:t xml:space="preserve"> </w:t>
                            </w:r>
                            <w:r w:rsidR="006F6A2C">
                              <w:rPr>
                                <w:rFonts w:ascii="Arial" w:hAnsi="Arial" w:cs="Arial"/>
                                <w:color w:val="FFFFFF" w:themeColor="background1"/>
                                <w:sz w:val="28"/>
                                <w:szCs w:val="28"/>
                              </w:rPr>
                              <w:t>Emily Wilson</w:t>
                            </w:r>
                            <w:r w:rsidR="00EB16C2" w:rsidRPr="0023599C">
                              <w:rPr>
                                <w:rFonts w:ascii="Arial" w:hAnsi="Arial" w:cs="Arial"/>
                                <w:color w:val="FFFFFF" w:themeColor="background1"/>
                                <w:sz w:val="28"/>
                                <w:szCs w:val="28"/>
                              </w:rPr>
                              <w:t xml:space="preserve"> </w:t>
                            </w:r>
                          </w:p>
                          <w:p w14:paraId="13242F8A" w14:textId="61274C3F" w:rsidR="00DE1943" w:rsidRPr="00984937" w:rsidRDefault="00DE1943">
                            <w:pPr>
                              <w:rPr>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0C14AB" id="_x0000_t202" coordsize="21600,21600" o:spt="202" path="m,l,21600r21600,l21600,xe">
                <v:stroke joinstyle="miter"/>
                <v:path gradientshapeok="t" o:connecttype="rect"/>
              </v:shapetype>
              <v:shape id="Text Box 6" o:spid="_x0000_s1026" type="#_x0000_t202" style="position:absolute;left:0;text-align:left;margin-left:-47.7pt;margin-top:-161.55pt;width:381.75pt;height:134.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" filled="f" stroked="f" strokeweight=".5pt">
                <v:textbox>
                  <w:txbxContent>
                    <w:p w14:paraId="0C8EF33C" w14:textId="19DE7353" w:rsidR="00984937" w:rsidRPr="0023599C" w:rsidRDefault="009B1063">
                      <w:pPr>
                        <w:rPr>
                          <w:rFonts w:ascii="Arial" w:hAnsi="Arial" w:cs="Arial"/>
                          <w:color w:val="FFFFFF" w:themeColor="background1"/>
                          <w:sz w:val="28"/>
                          <w:szCs w:val="28"/>
                        </w:rPr>
                      </w:pPr>
                      <w:r w:rsidRPr="009B1063">
                        <w:rPr>
                          <w:rFonts w:ascii="Arial" w:hAnsi="Arial" w:cs="Arial"/>
                          <w:b/>
                          <w:bCs/>
                          <w:color w:val="FFFFFF" w:themeColor="background1"/>
                          <w:sz w:val="36"/>
                          <w:szCs w:val="36"/>
                        </w:rPr>
                        <w:t xml:space="preserve">Strategic Programme for </w:t>
                      </w:r>
                      <w:r w:rsidR="00220D15">
                        <w:rPr>
                          <w:rFonts w:ascii="Arial" w:hAnsi="Arial" w:cs="Arial"/>
                          <w:b/>
                          <w:bCs/>
                          <w:color w:val="FFFFFF" w:themeColor="background1"/>
                          <w:sz w:val="36"/>
                          <w:szCs w:val="36"/>
                        </w:rPr>
                        <w:br/>
                      </w:r>
                      <w:r w:rsidRPr="009B1063">
                        <w:rPr>
                          <w:rFonts w:ascii="Arial" w:hAnsi="Arial" w:cs="Arial"/>
                          <w:b/>
                          <w:bCs/>
                          <w:color w:val="FFFFFF" w:themeColor="background1"/>
                          <w:sz w:val="36"/>
                          <w:szCs w:val="36"/>
                        </w:rPr>
                        <w:t>Primary Care</w:t>
                      </w:r>
                      <w:r w:rsidR="005A0937">
                        <w:rPr>
                          <w:rFonts w:ascii="Arial" w:hAnsi="Arial" w:cs="Arial"/>
                          <w:b/>
                          <w:bCs/>
                          <w:color w:val="FFFFFF" w:themeColor="background1"/>
                          <w:sz w:val="36"/>
                          <w:szCs w:val="36"/>
                        </w:rPr>
                        <w:br/>
                      </w:r>
                      <w:r>
                        <w:rPr>
                          <w:rFonts w:ascii="Arial" w:hAnsi="Arial" w:cs="Arial"/>
                          <w:b/>
                          <w:bCs/>
                          <w:color w:val="FFFFFF" w:themeColor="background1"/>
                          <w:sz w:val="36"/>
                          <w:szCs w:val="36"/>
                        </w:rPr>
                        <w:br/>
                      </w:r>
                      <w:r w:rsidRPr="0023599C">
                        <w:rPr>
                          <w:rFonts w:ascii="Arial" w:hAnsi="Arial" w:cs="Arial"/>
                          <w:color w:val="FFFFFF" w:themeColor="background1"/>
                          <w:sz w:val="28"/>
                          <w:szCs w:val="28"/>
                        </w:rPr>
                        <w:t>Release note</w:t>
                      </w:r>
                      <w:r w:rsidR="005A0937" w:rsidRPr="0023599C">
                        <w:rPr>
                          <w:rFonts w:ascii="Arial" w:hAnsi="Arial" w:cs="Arial"/>
                          <w:color w:val="FFFFFF" w:themeColor="background1"/>
                          <w:sz w:val="28"/>
                          <w:szCs w:val="28"/>
                        </w:rPr>
                        <w:t xml:space="preserve">: </w:t>
                      </w:r>
                      <w:r w:rsidR="009417B5">
                        <w:rPr>
                          <w:rFonts w:ascii="Arial" w:hAnsi="Arial" w:cs="Arial"/>
                          <w:color w:val="FFFFFF" w:themeColor="background1"/>
                          <w:sz w:val="28"/>
                          <w:szCs w:val="28"/>
                        </w:rPr>
                        <w:t xml:space="preserve">Developing a Nursing Home </w:t>
                      </w:r>
                      <w:r w:rsidR="003A6A17">
                        <w:rPr>
                          <w:rFonts w:ascii="Arial" w:hAnsi="Arial" w:cs="Arial"/>
                          <w:color w:val="FFFFFF" w:themeColor="background1"/>
                          <w:sz w:val="28"/>
                          <w:szCs w:val="28"/>
                        </w:rPr>
                        <w:t>Immunisation</w:t>
                      </w:r>
                      <w:r w:rsidR="009417B5">
                        <w:rPr>
                          <w:rFonts w:ascii="Arial" w:hAnsi="Arial" w:cs="Arial"/>
                          <w:color w:val="FFFFFF" w:themeColor="background1"/>
                          <w:sz w:val="28"/>
                          <w:szCs w:val="28"/>
                        </w:rPr>
                        <w:t xml:space="preserve"> Model: Recommendations</w:t>
                      </w:r>
                      <w:r w:rsidR="00BB51F9">
                        <w:rPr>
                          <w:rFonts w:ascii="Arial" w:hAnsi="Arial" w:cs="Arial"/>
                          <w:color w:val="FFFFFF" w:themeColor="background1"/>
                          <w:sz w:val="28"/>
                          <w:szCs w:val="28"/>
                        </w:rPr>
                        <w:t xml:space="preserve"> </w:t>
                      </w:r>
                      <w:r w:rsidR="0023599C">
                        <w:rPr>
                          <w:rFonts w:ascii="Arial" w:hAnsi="Arial" w:cs="Arial"/>
                          <w:color w:val="FFFFFF" w:themeColor="background1"/>
                          <w:sz w:val="28"/>
                          <w:szCs w:val="28"/>
                        </w:rPr>
                        <w:br/>
                      </w:r>
                      <w:r w:rsidRPr="0023599C">
                        <w:rPr>
                          <w:rFonts w:ascii="Arial" w:hAnsi="Arial" w:cs="Arial"/>
                          <w:color w:val="FFFFFF" w:themeColor="background1"/>
                          <w:sz w:val="28"/>
                          <w:szCs w:val="28"/>
                        </w:rPr>
                        <w:t>Release d</w:t>
                      </w:r>
                      <w:r w:rsidR="00DE1943" w:rsidRPr="0023599C">
                        <w:rPr>
                          <w:rFonts w:ascii="Arial" w:hAnsi="Arial" w:cs="Arial"/>
                          <w:color w:val="FFFFFF" w:themeColor="background1"/>
                          <w:sz w:val="28"/>
                          <w:szCs w:val="28"/>
                        </w:rPr>
                        <w:t>ate:</w:t>
                      </w:r>
                      <w:r w:rsidRPr="0023599C">
                        <w:rPr>
                          <w:rFonts w:ascii="Arial" w:hAnsi="Arial" w:cs="Arial"/>
                          <w:color w:val="FFFFFF" w:themeColor="background1"/>
                          <w:sz w:val="28"/>
                          <w:szCs w:val="28"/>
                        </w:rPr>
                        <w:t xml:space="preserve"> </w:t>
                      </w:r>
                      <w:r w:rsidR="0006297D">
                        <w:rPr>
                          <w:rFonts w:ascii="Arial" w:hAnsi="Arial" w:cs="Arial"/>
                          <w:color w:val="FFFFFF" w:themeColor="background1"/>
                          <w:sz w:val="28"/>
                          <w:szCs w:val="28"/>
                        </w:rPr>
                        <w:t xml:space="preserve">30 May </w:t>
                      </w:r>
                      <w:r w:rsidR="0023599C">
                        <w:rPr>
                          <w:rFonts w:ascii="Arial" w:hAnsi="Arial" w:cs="Arial"/>
                          <w:color w:val="FFFFFF" w:themeColor="background1"/>
                          <w:sz w:val="28"/>
                          <w:szCs w:val="28"/>
                        </w:rPr>
                        <w:t xml:space="preserve">2023 </w:t>
                      </w:r>
                    </w:p>
                    <w:p w14:paraId="1F76851B" w14:textId="467F209D" w:rsidR="00DE1943" w:rsidRPr="0023599C" w:rsidRDefault="00DE1943">
                      <w:pPr>
                        <w:rPr>
                          <w:rFonts w:ascii="Arial" w:hAnsi="Arial" w:cs="Arial"/>
                          <w:color w:val="FFFFFF" w:themeColor="background1"/>
                          <w:sz w:val="28"/>
                          <w:szCs w:val="28"/>
                        </w:rPr>
                      </w:pPr>
                      <w:r w:rsidRPr="0023599C">
                        <w:rPr>
                          <w:rFonts w:ascii="Arial" w:hAnsi="Arial" w:cs="Arial"/>
                          <w:color w:val="FFFFFF" w:themeColor="background1"/>
                          <w:sz w:val="28"/>
                          <w:szCs w:val="28"/>
                        </w:rPr>
                        <w:t>Author:</w:t>
                      </w:r>
                      <w:r w:rsidR="009B1063" w:rsidRPr="0023599C">
                        <w:rPr>
                          <w:rFonts w:ascii="Arial" w:hAnsi="Arial" w:cs="Arial"/>
                          <w:color w:val="FFFFFF" w:themeColor="background1"/>
                          <w:sz w:val="28"/>
                          <w:szCs w:val="28"/>
                        </w:rPr>
                        <w:t xml:space="preserve"> </w:t>
                      </w:r>
                      <w:r w:rsidR="006F6A2C">
                        <w:rPr>
                          <w:rFonts w:ascii="Arial" w:hAnsi="Arial" w:cs="Arial"/>
                          <w:color w:val="FFFFFF" w:themeColor="background1"/>
                          <w:sz w:val="28"/>
                          <w:szCs w:val="28"/>
                        </w:rPr>
                        <w:t>Emily Wilson</w:t>
                      </w:r>
                      <w:r w:rsidR="00EB16C2" w:rsidRPr="0023599C">
                        <w:rPr>
                          <w:rFonts w:ascii="Arial" w:hAnsi="Arial" w:cs="Arial"/>
                          <w:color w:val="FFFFFF" w:themeColor="background1"/>
                          <w:sz w:val="28"/>
                          <w:szCs w:val="28"/>
                        </w:rPr>
                        <w:t xml:space="preserve"> </w:t>
                      </w:r>
                    </w:p>
                    <w:p w14:paraId="13242F8A" w14:textId="61274C3F" w:rsidR="00DE1943" w:rsidRPr="00984937" w:rsidRDefault="00DE1943">
                      <w:pPr>
                        <w:rPr>
                          <w:color w:val="FFFFFF" w:themeColor="background1"/>
                        </w:rPr>
                      </w:pPr>
                    </w:p>
                  </w:txbxContent>
                </v:textbox>
              </v:shape>
            </w:pict>
          </mc:Fallback>
        </mc:AlternateContent>
      </w:r>
      <w:r w:rsidRPr="0057066B">
        <w:rPr>
          <w:rFonts w:ascii="Arial" w:hAnsi="Arial" w:cs="Arial"/>
        </w:rPr>
        <w:t xml:space="preserve">This paper by the Strategic Programme for Primary Care is </w:t>
      </w:r>
      <w:r w:rsidR="0057066B" w:rsidRPr="0057066B">
        <w:rPr>
          <w:rFonts w:ascii="Arial" w:hAnsi="Arial" w:cs="Arial"/>
        </w:rPr>
        <w:t xml:space="preserve">an introduction to why immunisations provided by </w:t>
      </w:r>
      <w:r w:rsidR="0057066B">
        <w:rPr>
          <w:rFonts w:ascii="Arial" w:hAnsi="Arial" w:cs="Arial"/>
        </w:rPr>
        <w:t>N</w:t>
      </w:r>
      <w:r w:rsidR="0057066B" w:rsidRPr="0057066B">
        <w:rPr>
          <w:rFonts w:ascii="Arial" w:hAnsi="Arial" w:cs="Arial"/>
        </w:rPr>
        <w:t xml:space="preserve">ursing </w:t>
      </w:r>
      <w:r w:rsidR="0057066B">
        <w:rPr>
          <w:rFonts w:ascii="Arial" w:hAnsi="Arial" w:cs="Arial"/>
        </w:rPr>
        <w:t>H</w:t>
      </w:r>
      <w:r w:rsidR="0057066B" w:rsidRPr="0057066B">
        <w:rPr>
          <w:rFonts w:ascii="Arial" w:hAnsi="Arial" w:cs="Arial"/>
        </w:rPr>
        <w:t>ome nurses should be promoted and enabled. The paper encompasses what needs to be considered when developing a nursing home immun</w:t>
      </w:r>
      <w:r w:rsidR="009275B2">
        <w:rPr>
          <w:rFonts w:ascii="Arial" w:hAnsi="Arial" w:cs="Arial"/>
        </w:rPr>
        <w:t>i</w:t>
      </w:r>
      <w:r w:rsidR="0057066B" w:rsidRPr="0057066B">
        <w:rPr>
          <w:rFonts w:ascii="Arial" w:hAnsi="Arial" w:cs="Arial"/>
        </w:rPr>
        <w:t>sation model for residents and a peer-to-peer model</w:t>
      </w:r>
      <w:r w:rsidR="00466668">
        <w:rPr>
          <w:rFonts w:ascii="Arial" w:hAnsi="Arial" w:cs="Arial"/>
        </w:rPr>
        <w:t xml:space="preserve"> for staff. The paper outlines l</w:t>
      </w:r>
      <w:r w:rsidR="0057066B" w:rsidRPr="0057066B">
        <w:rPr>
          <w:rFonts w:ascii="Arial" w:hAnsi="Arial" w:cs="Arial"/>
        </w:rPr>
        <w:t>earning</w:t>
      </w:r>
      <w:r w:rsidR="00466668">
        <w:rPr>
          <w:rFonts w:ascii="Arial" w:hAnsi="Arial" w:cs="Arial"/>
        </w:rPr>
        <w:t xml:space="preserve"> from work undertaken as part of the Community Infrastructure program,</w:t>
      </w:r>
      <w:r w:rsidR="0057066B" w:rsidRPr="0057066B">
        <w:rPr>
          <w:rFonts w:ascii="Arial" w:hAnsi="Arial" w:cs="Arial"/>
        </w:rPr>
        <w:t xml:space="preserve"> recommendation</w:t>
      </w:r>
      <w:r w:rsidR="00466668">
        <w:rPr>
          <w:rFonts w:ascii="Arial" w:hAnsi="Arial" w:cs="Arial"/>
        </w:rPr>
        <w:t>s</w:t>
      </w:r>
      <w:r w:rsidR="0057066B" w:rsidRPr="0057066B">
        <w:rPr>
          <w:rFonts w:ascii="Arial" w:hAnsi="Arial" w:cs="Arial"/>
        </w:rPr>
        <w:t xml:space="preserve"> and next steps.</w:t>
      </w:r>
    </w:p>
    <w:p w14:paraId="0917F37B" w14:textId="77777777" w:rsidR="00906A87" w:rsidRPr="0057066B" w:rsidRDefault="00906A87" w:rsidP="00906A87">
      <w:pPr>
        <w:jc w:val="both"/>
        <w:rPr>
          <w:rFonts w:ascii="Arial" w:hAnsi="Arial" w:cs="Arial"/>
        </w:rPr>
      </w:pPr>
    </w:p>
    <w:p w14:paraId="0FC6F41E" w14:textId="34AC3041" w:rsidR="00906A87" w:rsidRPr="0057066B" w:rsidRDefault="0057066B" w:rsidP="00906A87">
      <w:pPr>
        <w:jc w:val="both"/>
        <w:rPr>
          <w:rFonts w:ascii="Arial" w:hAnsi="Arial" w:cs="Arial"/>
        </w:rPr>
      </w:pPr>
      <w:r w:rsidRPr="0057066B">
        <w:rPr>
          <w:rFonts w:ascii="Arial" w:hAnsi="Arial" w:cs="Arial"/>
        </w:rPr>
        <w:t>Prior to the Covid-19 pandemic, yearly vaccinations such as Flu (influenza) - have been provided to nursing home residents via the GMS contract either by GP’s, general practice nurses or by other healthcare professionals such as district nurses on behalf of the practice. Historically, while there are some examples of nursing home registered nurses vaccinating their own residents, this is not widespread practice. In addition, there are no systems in place, where nursing homes with registered nurses are able to vaccinate their own staff.</w:t>
      </w:r>
    </w:p>
    <w:p w14:paraId="39CB27B4" w14:textId="40865F0E" w:rsidR="00B634EF" w:rsidRPr="0057066B" w:rsidRDefault="00B634EF" w:rsidP="00906A87">
      <w:pPr>
        <w:shd w:val="clear" w:color="auto" w:fill="FFFFFF"/>
        <w:spacing w:after="100" w:afterAutospacing="1" w:line="259" w:lineRule="auto"/>
        <w:jc w:val="both"/>
        <w:rPr>
          <w:rFonts w:ascii="Arial" w:hAnsi="Arial" w:cs="Arial"/>
        </w:rPr>
      </w:pPr>
    </w:p>
    <w:p w14:paraId="56A64995" w14:textId="672E810A" w:rsidR="000319F5" w:rsidRPr="0057066B" w:rsidRDefault="00B634EF" w:rsidP="00AD3093">
      <w:pPr>
        <w:shd w:val="clear" w:color="auto" w:fill="FFFFFF"/>
        <w:spacing w:after="100" w:afterAutospacing="1"/>
        <w:jc w:val="both"/>
        <w:rPr>
          <w:rStyle w:val="Hyperlink"/>
          <w:color w:val="auto"/>
          <w:u w:val="none"/>
        </w:rPr>
      </w:pPr>
      <w:r w:rsidRPr="0057066B">
        <w:rPr>
          <w:rFonts w:ascii="Arial" w:hAnsi="Arial" w:cs="Arial"/>
        </w:rPr>
        <w:t xml:space="preserve">The </w:t>
      </w:r>
      <w:r w:rsidR="0057066B" w:rsidRPr="0057066B">
        <w:rPr>
          <w:rFonts w:ascii="Arial" w:hAnsi="Arial" w:cs="Arial"/>
        </w:rPr>
        <w:t>‘Developing a Nursing Home Immunisation Model: Recommendations’ paper can be found here</w:t>
      </w:r>
      <w:r w:rsidRPr="0057066B">
        <w:rPr>
          <w:rFonts w:ascii="Arial" w:hAnsi="Arial" w:cs="Arial"/>
        </w:rPr>
        <w:t>:</w:t>
      </w:r>
      <w:r w:rsidR="0057066B" w:rsidRPr="0057066B">
        <w:t xml:space="preserve"> </w:t>
      </w:r>
      <w:hyperlink r:id="rId8" w:history="1">
        <w:r w:rsidR="0006297D" w:rsidRPr="0006297D">
          <w:rPr>
            <w:rStyle w:val="Hyperlink"/>
            <w:rFonts w:ascii="Arial" w:hAnsi="Arial" w:cs="Arial"/>
          </w:rPr>
          <w:t>Community Infrastructure (CI) Programme - Primary Care One (nhs.wales)</w:t>
        </w:r>
      </w:hyperlink>
      <w:r w:rsidR="000319F5" w:rsidRPr="0057066B">
        <w:rPr>
          <w:rStyle w:val="Hyperlink"/>
          <w:rFonts w:ascii="Arial" w:hAnsi="Arial" w:cs="Arial"/>
        </w:rPr>
        <w:br/>
      </w:r>
    </w:p>
    <w:p w14:paraId="3F89B041" w14:textId="544E8E7B" w:rsidR="00DA4E4E" w:rsidRPr="0057066B" w:rsidRDefault="0077377C" w:rsidP="003C0F8D">
      <w:pPr>
        <w:shd w:val="clear" w:color="auto" w:fill="FFFFFF"/>
        <w:spacing w:after="100" w:afterAutospacing="1"/>
        <w:jc w:val="both"/>
        <w:rPr>
          <w:rFonts w:ascii="Arial" w:hAnsi="Arial" w:cs="Arial"/>
          <w:color w:val="0000FF"/>
          <w:u w:val="single"/>
        </w:rPr>
      </w:pPr>
      <w:r w:rsidRPr="0057066B">
        <w:rPr>
          <w:rFonts w:ascii="Arial" w:hAnsi="Arial" w:cs="Arial"/>
        </w:rPr>
        <w:t xml:space="preserve">Any comments or queries should be directed to </w:t>
      </w:r>
      <w:hyperlink r:id="rId9" w:history="1">
        <w:r w:rsidRPr="0057066B">
          <w:rPr>
            <w:rStyle w:val="Hyperlink"/>
            <w:rFonts w:ascii="Arial" w:hAnsi="Arial" w:cs="Arial"/>
            <w:color w:val="auto"/>
          </w:rPr>
          <w:t>SPPC@wales.nhs.uk</w:t>
        </w:r>
      </w:hyperlink>
      <w:r w:rsidRPr="0057066B">
        <w:rPr>
          <w:rFonts w:ascii="Arial" w:hAnsi="Arial" w:cs="Arial"/>
        </w:rPr>
        <w:t xml:space="preserve"> and please title the email ‘</w:t>
      </w:r>
      <w:r w:rsidR="003A6A17" w:rsidRPr="0057066B">
        <w:rPr>
          <w:rFonts w:ascii="Arial" w:hAnsi="Arial" w:cs="Arial"/>
          <w:i/>
          <w:iCs/>
        </w:rPr>
        <w:t>Developing a Nursing Home Immunisation Model</w:t>
      </w:r>
      <w:r w:rsidR="00710E31" w:rsidRPr="0057066B">
        <w:rPr>
          <w:rFonts w:ascii="Arial" w:hAnsi="Arial" w:cs="Arial"/>
          <w:i/>
          <w:iCs/>
        </w:rPr>
        <w:t>’</w:t>
      </w:r>
      <w:r w:rsidR="0057066B">
        <w:rPr>
          <w:rFonts w:ascii="Arial" w:hAnsi="Arial" w:cs="Arial"/>
          <w:i/>
          <w:iCs/>
        </w:rPr>
        <w:t>.</w:t>
      </w:r>
    </w:p>
    <w:p w14:paraId="14F4ACB9" w14:textId="46DBA435" w:rsidR="008F6509" w:rsidRPr="0057066B" w:rsidRDefault="0057066B" w:rsidP="003C0F8D">
      <w:pPr>
        <w:shd w:val="clear" w:color="auto" w:fill="FFFFFF"/>
        <w:spacing w:after="100" w:afterAutospacing="1"/>
        <w:jc w:val="center"/>
        <w:rPr>
          <w:rFonts w:ascii="Arial" w:hAnsi="Arial" w:cs="Arial"/>
          <w:b/>
          <w:bCs/>
        </w:rPr>
      </w:pPr>
      <w:r w:rsidRPr="0057066B">
        <w:rPr>
          <w:rFonts w:eastAsiaTheme="minorEastAsia"/>
          <w:noProof/>
          <w:lang w:eastAsia="en-GB"/>
        </w:rPr>
        <w:drawing>
          <wp:anchor distT="0" distB="0" distL="114300" distR="114300" simplePos="0" relativeHeight="251660288" behindDoc="1" locked="0" layoutInCell="1" allowOverlap="1" wp14:anchorId="4D1F7ACB" wp14:editId="0C7B9CDB">
            <wp:simplePos x="0" y="0"/>
            <wp:positionH relativeFrom="column">
              <wp:posOffset>175260</wp:posOffset>
            </wp:positionH>
            <wp:positionV relativeFrom="paragraph">
              <wp:posOffset>923925</wp:posOffset>
            </wp:positionV>
            <wp:extent cx="5730240" cy="2631440"/>
            <wp:effectExtent l="0" t="0" r="3810" b="0"/>
            <wp:wrapTight wrapText="bothSides">
              <wp:wrapPolygon edited="0">
                <wp:start x="0" y="0"/>
                <wp:lineTo x="0" y="21423"/>
                <wp:lineTo x="21543" y="21423"/>
                <wp:lineTo x="21543" y="0"/>
                <wp:lineTo x="0" y="0"/>
              </wp:wrapPolygon>
            </wp:wrapTight>
            <wp:docPr id="1" name="Picture 1" descr="A picture containing text, screenshot, fon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screenshot, font, diagram&#10;&#10;Description automatically generated"/>
                    <pic:cNvPicPr/>
                  </pic:nvPicPr>
                  <pic:blipFill rotWithShape="1">
                    <a:blip r:embed="rId10">
                      <a:extLst>
                        <a:ext uri="{28A0092B-C50C-407E-A947-70E740481C1C}">
                          <a14:useLocalDpi xmlns:a14="http://schemas.microsoft.com/office/drawing/2010/main" val="0"/>
                        </a:ext>
                      </a:extLst>
                    </a:blip>
                    <a:srcRect t="14448" r="786"/>
                    <a:stretch/>
                  </pic:blipFill>
                  <pic:spPr bwMode="auto">
                    <a:xfrm>
                      <a:off x="0" y="0"/>
                      <a:ext cx="5730240" cy="2631440"/>
                    </a:xfrm>
                    <a:prstGeom prst="rect">
                      <a:avLst/>
                    </a:prstGeom>
                    <a:ln>
                      <a:noFill/>
                    </a:ln>
                    <a:extLst>
                      <a:ext uri="{53640926-AAD7-44D8-BBD7-CCE9431645EC}">
                        <a14:shadowObscured xmlns:a14="http://schemas.microsoft.com/office/drawing/2010/main"/>
                      </a:ext>
                    </a:extLst>
                  </pic:spPr>
                </pic:pic>
              </a:graphicData>
            </a:graphic>
          </wp:anchor>
        </w:drawing>
      </w:r>
      <w:r w:rsidR="003A6A17" w:rsidRPr="0057066B">
        <w:rPr>
          <w:rFonts w:eastAsiaTheme="minorEastAsia" w:cs="Arial"/>
          <w:noProof/>
          <w:lang w:eastAsia="en-GB"/>
        </w:rPr>
        <mc:AlternateContent>
          <mc:Choice Requires="wps">
            <w:drawing>
              <wp:anchor distT="0" distB="0" distL="114300" distR="114300" simplePos="0" relativeHeight="251659264" behindDoc="1" locked="0" layoutInCell="1" allowOverlap="1" wp14:anchorId="1F47BB60" wp14:editId="7337592C">
                <wp:simplePos x="0" y="0"/>
                <wp:positionH relativeFrom="margin">
                  <wp:align>center</wp:align>
                </wp:positionH>
                <wp:positionV relativeFrom="paragraph">
                  <wp:posOffset>304800</wp:posOffset>
                </wp:positionV>
                <wp:extent cx="3657600" cy="358775"/>
                <wp:effectExtent l="0" t="0" r="19050" b="22225"/>
                <wp:wrapNone/>
                <wp:docPr id="5" name="Rectangle: Rounded Corners 5"/>
                <wp:cNvGraphicFramePr/>
                <a:graphic xmlns:a="http://schemas.openxmlformats.org/drawingml/2006/main">
                  <a:graphicData uri="http://schemas.microsoft.com/office/word/2010/wordprocessingShape">
                    <wps:wsp>
                      <wps:cNvSpPr/>
                      <wps:spPr>
                        <a:xfrm>
                          <a:off x="0" y="0"/>
                          <a:ext cx="3657600" cy="3587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282AE77" w14:textId="77777777" w:rsidR="003A6A17" w:rsidRPr="00183612" w:rsidRDefault="003A6A17" w:rsidP="003A6A17">
                            <w:pPr>
                              <w:jc w:val="center"/>
                              <w:rPr>
                                <w:rFonts w:cs="Arial"/>
                                <w:color w:val="FFFFFF" w:themeColor="background1"/>
                                <w:sz w:val="20"/>
                                <w:szCs w:val="20"/>
                              </w:rPr>
                            </w:pPr>
                            <w:r w:rsidRPr="00183612">
                              <w:rPr>
                                <w:rFonts w:cs="Arial"/>
                                <w:color w:val="FFFFFF" w:themeColor="background1"/>
                                <w:sz w:val="20"/>
                                <w:szCs w:val="20"/>
                              </w:rPr>
                              <w:t>Nursing Home Immunisation Model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F47BB60" id="Rectangle: Rounded Corners 5" o:spid="_x0000_s1027" style="position:absolute;left:0;text-align:left;margin-left:0;margin-top:24pt;width:4in;height:28.25pt;z-index:-2516572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" fillcolor="#4472c4 [3204]" strokecolor="#1f3763 [1604]" strokeweight="1pt">
                <v:stroke joinstyle="miter"/>
                <v:textbox>
                  <w:txbxContent>
                    <w:p w14:paraId="4282AE77" w14:textId="77777777" w:rsidR="003A6A17" w:rsidRPr="00183612" w:rsidRDefault="003A6A17" w:rsidP="003A6A17">
                      <w:pPr>
                        <w:jc w:val="center"/>
                        <w:rPr>
                          <w:rFonts w:cs="Arial"/>
                          <w:color w:val="FFFFFF" w:themeColor="background1"/>
                          <w:sz w:val="20"/>
                          <w:szCs w:val="20"/>
                        </w:rPr>
                      </w:pPr>
                      <w:r w:rsidRPr="00183612">
                        <w:rPr>
                          <w:rFonts w:cs="Arial"/>
                          <w:color w:val="FFFFFF" w:themeColor="background1"/>
                          <w:sz w:val="20"/>
                          <w:szCs w:val="20"/>
                        </w:rPr>
                        <w:t>Nursing Home Immunisation Model</w:t>
                      </w:r>
                    </w:p>
                  </w:txbxContent>
                </v:textbox>
                <w10:wrap anchorx="margin"/>
              </v:roundrect>
            </w:pict>
          </mc:Fallback>
        </mc:AlternateContent>
      </w:r>
    </w:p>
    <w:sectPr w:rsidR="008F6509" w:rsidRPr="0057066B" w:rsidSect="00E442D4">
      <w:footerReference w:type="default" r:id="rId11"/>
      <w:headerReference w:type="first" r:id="rId12"/>
      <w:pgSz w:w="11906" w:h="16838"/>
      <w:pgMar w:top="1440" w:right="1134" w:bottom="1134" w:left="1134"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8DF421" w14:textId="77777777" w:rsidR="00BD1937" w:rsidRDefault="00BD1937" w:rsidP="00DC21C7">
      <w:r>
        <w:separator/>
      </w:r>
    </w:p>
  </w:endnote>
  <w:endnote w:type="continuationSeparator" w:id="0">
    <w:p w14:paraId="771021AB" w14:textId="77777777" w:rsidR="00BD1937" w:rsidRDefault="00BD1937" w:rsidP="00DC21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2316738"/>
      <w:docPartObj>
        <w:docPartGallery w:val="Page Numbers (Bottom of Page)"/>
        <w:docPartUnique/>
      </w:docPartObj>
    </w:sdtPr>
    <w:sdtEndPr>
      <w:rPr>
        <w:color w:val="7F7F7F" w:themeColor="background1" w:themeShade="7F"/>
        <w:spacing w:val="60"/>
      </w:rPr>
    </w:sdtEndPr>
    <w:sdtContent>
      <w:p w14:paraId="6589FC33" w14:textId="193BE2F8" w:rsidR="00DE1943" w:rsidRDefault="00DE1943">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E442D4" w:rsidRPr="00E442D4">
          <w:rPr>
            <w:b/>
            <w:bCs/>
            <w:noProof/>
          </w:rPr>
          <w:t>2</w:t>
        </w:r>
        <w:r>
          <w:rPr>
            <w:b/>
            <w:bCs/>
            <w:noProof/>
          </w:rPr>
          <w:fldChar w:fldCharType="end"/>
        </w:r>
        <w:r>
          <w:rPr>
            <w:b/>
            <w:bCs/>
          </w:rPr>
          <w:t xml:space="preserve"> | </w:t>
        </w:r>
        <w:r>
          <w:rPr>
            <w:color w:val="7F7F7F" w:themeColor="background1" w:themeShade="7F"/>
            <w:spacing w:val="60"/>
          </w:rPr>
          <w:t>Page</w:t>
        </w:r>
      </w:p>
    </w:sdtContent>
  </w:sdt>
  <w:p w14:paraId="2FFBE1A0" w14:textId="17D1C547" w:rsidR="00DC21C7" w:rsidRDefault="00DC21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E076CD" w14:textId="77777777" w:rsidR="00BD1937" w:rsidRDefault="00BD1937" w:rsidP="00DC21C7">
      <w:r>
        <w:separator/>
      </w:r>
    </w:p>
  </w:footnote>
  <w:footnote w:type="continuationSeparator" w:id="0">
    <w:p w14:paraId="15CEA2F3" w14:textId="77777777" w:rsidR="00BD1937" w:rsidRDefault="00BD1937" w:rsidP="00DC21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FB7FDE" w14:textId="1A9BC6F2" w:rsidR="00E442D4" w:rsidRDefault="00E442D4">
    <w:pPr>
      <w:pStyle w:val="Header"/>
    </w:pPr>
    <w:r>
      <w:rPr>
        <w:noProof/>
        <w:lang w:eastAsia="en-GB"/>
      </w:rPr>
      <w:drawing>
        <wp:anchor distT="0" distB="0" distL="114300" distR="114300" simplePos="0" relativeHeight="251661312" behindDoc="0" locked="0" layoutInCell="1" allowOverlap="1" wp14:anchorId="4D3CD6F7" wp14:editId="07436571">
          <wp:simplePos x="0" y="0"/>
          <wp:positionH relativeFrom="page">
            <wp:align>right</wp:align>
          </wp:positionH>
          <wp:positionV relativeFrom="paragraph">
            <wp:posOffset>11723</wp:posOffset>
          </wp:positionV>
          <wp:extent cx="7637585" cy="1943100"/>
          <wp:effectExtent l="0" t="0" r="1905" b="0"/>
          <wp:wrapThrough wrapText="bothSides">
            <wp:wrapPolygon edited="0">
              <wp:start x="0" y="0"/>
              <wp:lineTo x="0" y="21388"/>
              <wp:lineTo x="21552" y="21388"/>
              <wp:lineTo x="21552" y="0"/>
              <wp:lineTo x="0" y="0"/>
            </wp:wrapPolygon>
          </wp:wrapThrough>
          <wp:docPr id="2" name="Picture 2"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637585" cy="19431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362B54"/>
    <w:multiLevelType w:val="hybridMultilevel"/>
    <w:tmpl w:val="DEC83B9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2F730CA7"/>
    <w:multiLevelType w:val="hybridMultilevel"/>
    <w:tmpl w:val="310265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0F5746F"/>
    <w:multiLevelType w:val="hybridMultilevel"/>
    <w:tmpl w:val="82C2E328"/>
    <w:lvl w:ilvl="0" w:tplc="DDB2A230">
      <w:start w:val="1"/>
      <w:numFmt w:val="bullet"/>
      <w:lvlText w:val="•"/>
      <w:lvlJc w:val="left"/>
      <w:pPr>
        <w:ind w:left="501" w:hanging="360"/>
      </w:pPr>
      <w:rPr>
        <w:rFonts w:ascii="Calibri Light" w:eastAsiaTheme="minorHAnsi" w:hAnsi="Calibri Light" w:cs="Calibri Light" w:hint="default"/>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3" w15:restartNumberingAfterBreak="0">
    <w:nsid w:val="3AAA5229"/>
    <w:multiLevelType w:val="hybridMultilevel"/>
    <w:tmpl w:val="89C0F2A2"/>
    <w:lvl w:ilvl="0" w:tplc="DDB2A230">
      <w:start w:val="1"/>
      <w:numFmt w:val="bullet"/>
      <w:lvlText w:val="•"/>
      <w:lvlJc w:val="left"/>
      <w:pPr>
        <w:ind w:left="360" w:hanging="360"/>
      </w:pPr>
      <w:rPr>
        <w:rFonts w:ascii="Calibri Light" w:eastAsiaTheme="minorHAnsi" w:hAnsi="Calibri Light" w:cs="Calibri Light" w:hint="default"/>
      </w:rPr>
    </w:lvl>
    <w:lvl w:ilvl="1" w:tplc="08090003" w:tentative="1">
      <w:start w:val="1"/>
      <w:numFmt w:val="bullet"/>
      <w:lvlText w:val="o"/>
      <w:lvlJc w:val="left"/>
      <w:pPr>
        <w:ind w:left="1299" w:hanging="360"/>
      </w:pPr>
      <w:rPr>
        <w:rFonts w:ascii="Courier New" w:hAnsi="Courier New" w:cs="Courier New" w:hint="default"/>
      </w:rPr>
    </w:lvl>
    <w:lvl w:ilvl="2" w:tplc="08090005" w:tentative="1">
      <w:start w:val="1"/>
      <w:numFmt w:val="bullet"/>
      <w:lvlText w:val=""/>
      <w:lvlJc w:val="left"/>
      <w:pPr>
        <w:ind w:left="2019" w:hanging="360"/>
      </w:pPr>
      <w:rPr>
        <w:rFonts w:ascii="Wingdings" w:hAnsi="Wingdings" w:hint="default"/>
      </w:rPr>
    </w:lvl>
    <w:lvl w:ilvl="3" w:tplc="08090001" w:tentative="1">
      <w:start w:val="1"/>
      <w:numFmt w:val="bullet"/>
      <w:lvlText w:val=""/>
      <w:lvlJc w:val="left"/>
      <w:pPr>
        <w:ind w:left="2739" w:hanging="360"/>
      </w:pPr>
      <w:rPr>
        <w:rFonts w:ascii="Symbol" w:hAnsi="Symbol" w:hint="default"/>
      </w:rPr>
    </w:lvl>
    <w:lvl w:ilvl="4" w:tplc="08090003" w:tentative="1">
      <w:start w:val="1"/>
      <w:numFmt w:val="bullet"/>
      <w:lvlText w:val="o"/>
      <w:lvlJc w:val="left"/>
      <w:pPr>
        <w:ind w:left="3459" w:hanging="360"/>
      </w:pPr>
      <w:rPr>
        <w:rFonts w:ascii="Courier New" w:hAnsi="Courier New" w:cs="Courier New" w:hint="default"/>
      </w:rPr>
    </w:lvl>
    <w:lvl w:ilvl="5" w:tplc="08090005" w:tentative="1">
      <w:start w:val="1"/>
      <w:numFmt w:val="bullet"/>
      <w:lvlText w:val=""/>
      <w:lvlJc w:val="left"/>
      <w:pPr>
        <w:ind w:left="4179" w:hanging="360"/>
      </w:pPr>
      <w:rPr>
        <w:rFonts w:ascii="Wingdings" w:hAnsi="Wingdings" w:hint="default"/>
      </w:rPr>
    </w:lvl>
    <w:lvl w:ilvl="6" w:tplc="08090001" w:tentative="1">
      <w:start w:val="1"/>
      <w:numFmt w:val="bullet"/>
      <w:lvlText w:val=""/>
      <w:lvlJc w:val="left"/>
      <w:pPr>
        <w:ind w:left="4899" w:hanging="360"/>
      </w:pPr>
      <w:rPr>
        <w:rFonts w:ascii="Symbol" w:hAnsi="Symbol" w:hint="default"/>
      </w:rPr>
    </w:lvl>
    <w:lvl w:ilvl="7" w:tplc="08090003" w:tentative="1">
      <w:start w:val="1"/>
      <w:numFmt w:val="bullet"/>
      <w:lvlText w:val="o"/>
      <w:lvlJc w:val="left"/>
      <w:pPr>
        <w:ind w:left="5619" w:hanging="360"/>
      </w:pPr>
      <w:rPr>
        <w:rFonts w:ascii="Courier New" w:hAnsi="Courier New" w:cs="Courier New" w:hint="default"/>
      </w:rPr>
    </w:lvl>
    <w:lvl w:ilvl="8" w:tplc="08090005" w:tentative="1">
      <w:start w:val="1"/>
      <w:numFmt w:val="bullet"/>
      <w:lvlText w:val=""/>
      <w:lvlJc w:val="left"/>
      <w:pPr>
        <w:ind w:left="6339" w:hanging="360"/>
      </w:pPr>
      <w:rPr>
        <w:rFonts w:ascii="Wingdings" w:hAnsi="Wingdings" w:hint="default"/>
      </w:rPr>
    </w:lvl>
  </w:abstractNum>
  <w:abstractNum w:abstractNumId="4" w15:restartNumberingAfterBreak="0">
    <w:nsid w:val="491B6267"/>
    <w:multiLevelType w:val="multilevel"/>
    <w:tmpl w:val="C3ECE94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61BE6F65"/>
    <w:multiLevelType w:val="hybridMultilevel"/>
    <w:tmpl w:val="74AC8586"/>
    <w:lvl w:ilvl="0" w:tplc="04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486360833">
    <w:abstractNumId w:val="5"/>
  </w:num>
  <w:num w:numId="2" w16cid:durableId="372387611">
    <w:abstractNumId w:val="0"/>
  </w:num>
  <w:num w:numId="3" w16cid:durableId="1933512578">
    <w:abstractNumId w:val="2"/>
  </w:num>
  <w:num w:numId="4" w16cid:durableId="51736279">
    <w:abstractNumId w:val="3"/>
  </w:num>
  <w:num w:numId="5" w16cid:durableId="1775905029">
    <w:abstractNumId w:val="4"/>
  </w:num>
  <w:num w:numId="6" w16cid:durableId="49388188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284"/>
  <w:characterSpacingControl w:val="doNotCompress"/>
  <w:hdrShapeDefaults>
    <o:shapedefaults v:ext="edit" spidmax="4097"/>
  </w:hdrShapeDefaults>
  <w:footnotePr>
    <w:footnote w:id="-1"/>
    <w:footnote w:id="0"/>
  </w:footnotePr>
  <w:endnotePr>
    <w:endnote w:id="-1"/>
    <w:endnote w:id="0"/>
  </w:endnotePr>
  <w:compat>
    <w:noExtraLineSpacing/>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21C7"/>
    <w:rsid w:val="00006216"/>
    <w:rsid w:val="000319F5"/>
    <w:rsid w:val="0006297D"/>
    <w:rsid w:val="000C7A39"/>
    <w:rsid w:val="000E3817"/>
    <w:rsid w:val="000F6ACE"/>
    <w:rsid w:val="00104E32"/>
    <w:rsid w:val="001166AB"/>
    <w:rsid w:val="00122520"/>
    <w:rsid w:val="00150076"/>
    <w:rsid w:val="00157FAF"/>
    <w:rsid w:val="001678B8"/>
    <w:rsid w:val="001B1D46"/>
    <w:rsid w:val="001B60B7"/>
    <w:rsid w:val="00220D15"/>
    <w:rsid w:val="0023599C"/>
    <w:rsid w:val="00280EE2"/>
    <w:rsid w:val="002915A6"/>
    <w:rsid w:val="002A283E"/>
    <w:rsid w:val="002A76BC"/>
    <w:rsid w:val="002A7D21"/>
    <w:rsid w:val="002C5F8B"/>
    <w:rsid w:val="002E2957"/>
    <w:rsid w:val="002F7D10"/>
    <w:rsid w:val="00342085"/>
    <w:rsid w:val="003917B2"/>
    <w:rsid w:val="003A0875"/>
    <w:rsid w:val="003A6A17"/>
    <w:rsid w:val="003B3109"/>
    <w:rsid w:val="003B3BDF"/>
    <w:rsid w:val="003C0F8D"/>
    <w:rsid w:val="003D3D27"/>
    <w:rsid w:val="003F0400"/>
    <w:rsid w:val="004309A4"/>
    <w:rsid w:val="00437112"/>
    <w:rsid w:val="00440AF6"/>
    <w:rsid w:val="00457588"/>
    <w:rsid w:val="004651A7"/>
    <w:rsid w:val="00466668"/>
    <w:rsid w:val="00477AAB"/>
    <w:rsid w:val="00491363"/>
    <w:rsid w:val="0049397F"/>
    <w:rsid w:val="004A4AFF"/>
    <w:rsid w:val="004B5BC1"/>
    <w:rsid w:val="00553638"/>
    <w:rsid w:val="005536FF"/>
    <w:rsid w:val="0056637E"/>
    <w:rsid w:val="0057066B"/>
    <w:rsid w:val="005A0937"/>
    <w:rsid w:val="005B72B5"/>
    <w:rsid w:val="005D73DD"/>
    <w:rsid w:val="005E5198"/>
    <w:rsid w:val="00615769"/>
    <w:rsid w:val="006441F1"/>
    <w:rsid w:val="00655A93"/>
    <w:rsid w:val="00682F66"/>
    <w:rsid w:val="006942E3"/>
    <w:rsid w:val="006A21C9"/>
    <w:rsid w:val="006D685C"/>
    <w:rsid w:val="006D6C4D"/>
    <w:rsid w:val="006E3FF6"/>
    <w:rsid w:val="006E75AC"/>
    <w:rsid w:val="006F157A"/>
    <w:rsid w:val="006F6A2C"/>
    <w:rsid w:val="00704AEE"/>
    <w:rsid w:val="00710E31"/>
    <w:rsid w:val="007356EC"/>
    <w:rsid w:val="0075051B"/>
    <w:rsid w:val="00752740"/>
    <w:rsid w:val="007603B2"/>
    <w:rsid w:val="0077377C"/>
    <w:rsid w:val="007871C1"/>
    <w:rsid w:val="007F49AB"/>
    <w:rsid w:val="00821E1E"/>
    <w:rsid w:val="008C7B29"/>
    <w:rsid w:val="008F5278"/>
    <w:rsid w:val="008F6509"/>
    <w:rsid w:val="00906A87"/>
    <w:rsid w:val="009275B2"/>
    <w:rsid w:val="009417B5"/>
    <w:rsid w:val="00960480"/>
    <w:rsid w:val="00965707"/>
    <w:rsid w:val="00984937"/>
    <w:rsid w:val="009957A8"/>
    <w:rsid w:val="009A1B31"/>
    <w:rsid w:val="009B1063"/>
    <w:rsid w:val="009E50BA"/>
    <w:rsid w:val="00A26DF7"/>
    <w:rsid w:val="00A32483"/>
    <w:rsid w:val="00A37A52"/>
    <w:rsid w:val="00A72BEF"/>
    <w:rsid w:val="00AD3093"/>
    <w:rsid w:val="00AE13CF"/>
    <w:rsid w:val="00B538BF"/>
    <w:rsid w:val="00B634EF"/>
    <w:rsid w:val="00B67CB4"/>
    <w:rsid w:val="00B80591"/>
    <w:rsid w:val="00B87D40"/>
    <w:rsid w:val="00B90F96"/>
    <w:rsid w:val="00BB51F9"/>
    <w:rsid w:val="00BD1937"/>
    <w:rsid w:val="00BE2F59"/>
    <w:rsid w:val="00C03949"/>
    <w:rsid w:val="00C81FFF"/>
    <w:rsid w:val="00C866A8"/>
    <w:rsid w:val="00C86F54"/>
    <w:rsid w:val="00CC3646"/>
    <w:rsid w:val="00CC3976"/>
    <w:rsid w:val="00D24E06"/>
    <w:rsid w:val="00D338FE"/>
    <w:rsid w:val="00D65BB4"/>
    <w:rsid w:val="00DA4E4E"/>
    <w:rsid w:val="00DC21C7"/>
    <w:rsid w:val="00DC2F02"/>
    <w:rsid w:val="00DD2679"/>
    <w:rsid w:val="00DE1943"/>
    <w:rsid w:val="00E013A9"/>
    <w:rsid w:val="00E1143F"/>
    <w:rsid w:val="00E21044"/>
    <w:rsid w:val="00E442D4"/>
    <w:rsid w:val="00EB16C2"/>
    <w:rsid w:val="00EB5CFA"/>
    <w:rsid w:val="00ED683F"/>
    <w:rsid w:val="00EF24D7"/>
    <w:rsid w:val="00EF48FF"/>
    <w:rsid w:val="00F11225"/>
    <w:rsid w:val="00F14B44"/>
    <w:rsid w:val="00F2265C"/>
    <w:rsid w:val="00F2395F"/>
    <w:rsid w:val="00F5561D"/>
    <w:rsid w:val="00F62526"/>
    <w:rsid w:val="00FA14B9"/>
    <w:rsid w:val="00FC0F38"/>
    <w:rsid w:val="00FC1843"/>
    <w:rsid w:val="00FD182B"/>
    <w:rsid w:val="00FD708E"/>
    <w:rsid w:val="00FD72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DBFFEE8"/>
  <w15:chartTrackingRefBased/>
  <w15:docId w15:val="{0C49A5DE-841A-5044-926E-F135ED4F2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21C7"/>
    <w:pPr>
      <w:tabs>
        <w:tab w:val="center" w:pos="4513"/>
        <w:tab w:val="right" w:pos="9026"/>
      </w:tabs>
    </w:pPr>
  </w:style>
  <w:style w:type="character" w:customStyle="1" w:styleId="HeaderChar">
    <w:name w:val="Header Char"/>
    <w:basedOn w:val="DefaultParagraphFont"/>
    <w:link w:val="Header"/>
    <w:uiPriority w:val="99"/>
    <w:rsid w:val="00DC21C7"/>
  </w:style>
  <w:style w:type="paragraph" w:styleId="Footer">
    <w:name w:val="footer"/>
    <w:basedOn w:val="Normal"/>
    <w:link w:val="FooterChar"/>
    <w:uiPriority w:val="99"/>
    <w:unhideWhenUsed/>
    <w:rsid w:val="00DC21C7"/>
    <w:pPr>
      <w:tabs>
        <w:tab w:val="center" w:pos="4513"/>
        <w:tab w:val="right" w:pos="9026"/>
      </w:tabs>
    </w:pPr>
  </w:style>
  <w:style w:type="character" w:customStyle="1" w:styleId="FooterChar">
    <w:name w:val="Footer Char"/>
    <w:basedOn w:val="DefaultParagraphFont"/>
    <w:link w:val="Footer"/>
    <w:uiPriority w:val="99"/>
    <w:rsid w:val="00DC21C7"/>
  </w:style>
  <w:style w:type="paragraph" w:styleId="ListParagraph">
    <w:name w:val="List Paragraph"/>
    <w:basedOn w:val="Normal"/>
    <w:uiPriority w:val="34"/>
    <w:qFormat/>
    <w:rsid w:val="00437112"/>
    <w:pPr>
      <w:ind w:left="720"/>
      <w:contextualSpacing/>
    </w:pPr>
  </w:style>
  <w:style w:type="character" w:styleId="Hyperlink">
    <w:name w:val="Hyperlink"/>
    <w:basedOn w:val="DefaultParagraphFont"/>
    <w:uiPriority w:val="99"/>
    <w:unhideWhenUsed/>
    <w:rsid w:val="009B1063"/>
    <w:rPr>
      <w:color w:val="0000FF"/>
      <w:u w:val="single"/>
    </w:rPr>
  </w:style>
  <w:style w:type="character" w:customStyle="1" w:styleId="UnresolvedMention1">
    <w:name w:val="Unresolved Mention1"/>
    <w:basedOn w:val="DefaultParagraphFont"/>
    <w:uiPriority w:val="99"/>
    <w:semiHidden/>
    <w:unhideWhenUsed/>
    <w:rsid w:val="009B1063"/>
    <w:rPr>
      <w:color w:val="605E5C"/>
      <w:shd w:val="clear" w:color="auto" w:fill="E1DFDD"/>
    </w:rPr>
  </w:style>
  <w:style w:type="character" w:styleId="UnresolvedMention">
    <w:name w:val="Unresolved Mention"/>
    <w:basedOn w:val="DefaultParagraphFont"/>
    <w:uiPriority w:val="99"/>
    <w:semiHidden/>
    <w:unhideWhenUsed/>
    <w:rsid w:val="00FC0F38"/>
    <w:rPr>
      <w:color w:val="605E5C"/>
      <w:shd w:val="clear" w:color="auto" w:fill="E1DFDD"/>
    </w:rPr>
  </w:style>
  <w:style w:type="paragraph" w:styleId="NormalWeb">
    <w:name w:val="Normal (Web)"/>
    <w:basedOn w:val="Normal"/>
    <w:uiPriority w:val="99"/>
    <w:unhideWhenUsed/>
    <w:rsid w:val="00104E32"/>
    <w:pPr>
      <w:spacing w:before="100" w:beforeAutospacing="1" w:after="100" w:afterAutospacing="1"/>
    </w:pPr>
    <w:rPr>
      <w:rFonts w:ascii="Times New Roman" w:eastAsia="Times New Roman" w:hAnsi="Times New Roman" w:cs="Times New Roman"/>
      <w:lang w:eastAsia="en-GB"/>
    </w:rPr>
  </w:style>
  <w:style w:type="character" w:styleId="Emphasis">
    <w:name w:val="Emphasis"/>
    <w:basedOn w:val="DefaultParagraphFont"/>
    <w:uiPriority w:val="20"/>
    <w:qFormat/>
    <w:rsid w:val="00104E32"/>
    <w:rPr>
      <w:i/>
      <w:iCs/>
    </w:rPr>
  </w:style>
  <w:style w:type="character" w:styleId="FollowedHyperlink">
    <w:name w:val="FollowedHyperlink"/>
    <w:basedOn w:val="DefaultParagraphFont"/>
    <w:uiPriority w:val="99"/>
    <w:semiHidden/>
    <w:unhideWhenUsed/>
    <w:rsid w:val="00FC184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rimarycareone.nhs.wales/tools/community-infrastructure-ci-programm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mailto:SPPC@wales.nhs.uk"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AE0F64-4849-4349-A3E6-BED471789C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212</Words>
  <Characters>1214</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dc:creator>
  <cp:keywords/>
  <dc:description/>
  <cp:lastModifiedBy>Bethan Gregory (Public Health Wales - No. 2 Capital Quarter)</cp:lastModifiedBy>
  <cp:revision>3</cp:revision>
  <cp:lastPrinted>2022-11-30T10:32:00Z</cp:lastPrinted>
  <dcterms:created xsi:type="dcterms:W3CDTF">2023-05-25T16:07:00Z</dcterms:created>
  <dcterms:modified xsi:type="dcterms:W3CDTF">2023-05-26T12:25:00Z</dcterms:modified>
</cp:coreProperties>
</file>