
<file path=[Content_Types].xml><?xml version="1.0" encoding="utf-8"?>
<Types xmlns="http://schemas.openxmlformats.org/package/2006/content-types">
  <Default Extension="docx" ContentType="application/vnd.openxmlformats-officedocument.wordprocessingml.document"/>
  <Default Extension="emf" ContentType="image/x-emf"/>
  <Default Extension="jpg" ContentType="image/jpeg"/>
  <Default Extension="pptx" ContentType="application/vnd.openxmlformats-officedocument.presentationml.presentation"/>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66E27A" w14:textId="3898748E" w:rsidR="00437112" w:rsidRDefault="00437112" w:rsidP="004757E7">
      <w:pPr>
        <w:pStyle w:val="Heading1"/>
        <w:spacing w:before="0"/>
        <w:jc w:val="both"/>
        <w:rPr>
          <w:b w:val="0"/>
          <w:bCs/>
          <w:noProof/>
          <w:szCs w:val="24"/>
          <w:lang w:eastAsia="en-GB"/>
        </w:rPr>
      </w:pPr>
      <w:r w:rsidRPr="003F74D4">
        <w:rPr>
          <w:b w:val="0"/>
          <w:bCs/>
          <w:noProof/>
          <w:szCs w:val="24"/>
          <w:lang w:eastAsia="en-GB"/>
        </w:rPr>
        <mc:AlternateContent>
          <mc:Choice Requires="wps">
            <w:drawing>
              <wp:anchor distT="0" distB="0" distL="114300" distR="114300" simplePos="0" relativeHeight="251659264" behindDoc="0" locked="0" layoutInCell="1" allowOverlap="1" wp14:anchorId="2E0C14AB" wp14:editId="694F17AB">
                <wp:simplePos x="0" y="0"/>
                <wp:positionH relativeFrom="column">
                  <wp:posOffset>-62865</wp:posOffset>
                </wp:positionH>
                <wp:positionV relativeFrom="paragraph">
                  <wp:posOffset>-1737360</wp:posOffset>
                </wp:positionV>
                <wp:extent cx="4541855" cy="12382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541855" cy="1238250"/>
                        </a:xfrm>
                        <a:prstGeom prst="rect">
                          <a:avLst/>
                        </a:prstGeom>
                        <a:noFill/>
                        <a:ln w="6350">
                          <a:noFill/>
                        </a:ln>
                      </wps:spPr>
                      <wps:txbx>
                        <w:txbxContent>
                          <w:p w14:paraId="3F52FE4E" w14:textId="77777777" w:rsidR="00C92206" w:rsidRDefault="00C92206" w:rsidP="00C92206">
                            <w:pPr>
                              <w:rPr>
                                <w:rFonts w:cs="Arial"/>
                                <w:color w:val="FFFFFF" w:themeColor="background1"/>
                                <w:sz w:val="32"/>
                                <w:szCs w:val="32"/>
                              </w:rPr>
                            </w:pPr>
                            <w:r w:rsidRPr="00C92206">
                              <w:rPr>
                                <w:rFonts w:cs="Arial"/>
                                <w:color w:val="FFFFFF"/>
                                <w:sz w:val="32"/>
                                <w:szCs w:val="32"/>
                              </w:rPr>
                              <w:t>Enhanced Community Care</w:t>
                            </w:r>
                            <w:r w:rsidRPr="00C92206">
                              <w:rPr>
                                <w:rFonts w:cs="Arial"/>
                                <w:color w:val="FFFFFF" w:themeColor="background1"/>
                                <w:sz w:val="32"/>
                                <w:szCs w:val="32"/>
                              </w:rPr>
                              <w:t xml:space="preserve"> </w:t>
                            </w:r>
                          </w:p>
                          <w:p w14:paraId="133FAF29" w14:textId="794809E4" w:rsidR="00C92206" w:rsidRDefault="00BD329A" w:rsidP="00C92206">
                            <w:pPr>
                              <w:rPr>
                                <w:rFonts w:cs="Arial"/>
                                <w:color w:val="FFFFFF" w:themeColor="background1"/>
                                <w:sz w:val="32"/>
                                <w:szCs w:val="32"/>
                              </w:rPr>
                            </w:pPr>
                            <w:r>
                              <w:rPr>
                                <w:rFonts w:cs="Arial"/>
                                <w:color w:val="FFFFFF" w:themeColor="background1"/>
                                <w:sz w:val="32"/>
                                <w:szCs w:val="32"/>
                              </w:rPr>
                              <w:t xml:space="preserve">Formerly </w:t>
                            </w:r>
                            <w:r w:rsidR="00C92206" w:rsidRPr="00C92206">
                              <w:rPr>
                                <w:rFonts w:cs="Arial"/>
                                <w:color w:val="FFFFFF" w:themeColor="background1"/>
                                <w:sz w:val="32"/>
                                <w:szCs w:val="32"/>
                              </w:rPr>
                              <w:t>‘Virtual Wards’</w:t>
                            </w:r>
                          </w:p>
                          <w:p w14:paraId="33D4E5C8" w14:textId="77777777" w:rsidR="00C92206" w:rsidRPr="00C92206" w:rsidRDefault="00C92206" w:rsidP="00C92206">
                            <w:pPr>
                              <w:rPr>
                                <w:rFonts w:cs="Arial"/>
                                <w:color w:val="FFFFFF" w:themeColor="background1"/>
                                <w:sz w:val="32"/>
                                <w:szCs w:val="32"/>
                              </w:rPr>
                            </w:pPr>
                          </w:p>
                          <w:p w14:paraId="0C8EF33C" w14:textId="26BDC28B" w:rsidR="00984937" w:rsidRPr="00C92206" w:rsidRDefault="00C92206">
                            <w:pPr>
                              <w:rPr>
                                <w:color w:val="FFFFFF" w:themeColor="background1"/>
                                <w:sz w:val="32"/>
                                <w:szCs w:val="32"/>
                              </w:rPr>
                            </w:pPr>
                            <w:r>
                              <w:rPr>
                                <w:b/>
                                <w:bCs/>
                                <w:color w:val="FFFFFF" w:themeColor="background1"/>
                                <w:sz w:val="32"/>
                                <w:szCs w:val="32"/>
                              </w:rPr>
                              <w:t xml:space="preserve">Summary paper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0C14AB" id="_x0000_t202" coordsize="21600,21600" o:spt="202" path="m,l,21600r21600,l21600,xe">
                <v:stroke joinstyle="miter"/>
                <v:path gradientshapeok="t" o:connecttype="rect"/>
              </v:shapetype>
              <v:shape id="Text Box 6" o:spid="_x0000_s1026" type="#_x0000_t202" style="position:absolute;left:0;text-align:left;margin-left:-4.95pt;margin-top:-136.8pt;width:357.65pt;height: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" filled="f" stroked="f" strokeweight=".5pt">
                <v:textbox>
                  <w:txbxContent>
                    <w:p w14:paraId="3F52FE4E" w14:textId="77777777" w:rsidR="00C92206" w:rsidRDefault="00C92206" w:rsidP="00C92206">
                      <w:pPr>
                        <w:rPr>
                          <w:rFonts w:cs="Arial"/>
                          <w:color w:val="FFFFFF" w:themeColor="background1"/>
                          <w:sz w:val="32"/>
                          <w:szCs w:val="32"/>
                        </w:rPr>
                      </w:pPr>
                      <w:r w:rsidRPr="00C92206">
                        <w:rPr>
                          <w:rFonts w:cs="Arial"/>
                          <w:color w:val="FFFFFF"/>
                          <w:sz w:val="32"/>
                          <w:szCs w:val="32"/>
                        </w:rPr>
                        <w:t>Enhanced Community Care</w:t>
                      </w:r>
                      <w:r w:rsidRPr="00C92206">
                        <w:rPr>
                          <w:rFonts w:cs="Arial"/>
                          <w:color w:val="FFFFFF" w:themeColor="background1"/>
                          <w:sz w:val="32"/>
                          <w:szCs w:val="32"/>
                        </w:rPr>
                        <w:t xml:space="preserve"> </w:t>
                      </w:r>
                    </w:p>
                    <w:p w14:paraId="133FAF29" w14:textId="794809E4" w:rsidR="00C92206" w:rsidRDefault="00BD329A" w:rsidP="00C92206">
                      <w:pPr>
                        <w:rPr>
                          <w:rFonts w:cs="Arial"/>
                          <w:color w:val="FFFFFF" w:themeColor="background1"/>
                          <w:sz w:val="32"/>
                          <w:szCs w:val="32"/>
                        </w:rPr>
                      </w:pPr>
                      <w:r>
                        <w:rPr>
                          <w:rFonts w:cs="Arial"/>
                          <w:color w:val="FFFFFF" w:themeColor="background1"/>
                          <w:sz w:val="32"/>
                          <w:szCs w:val="32"/>
                        </w:rPr>
                        <w:t xml:space="preserve">Formerly </w:t>
                      </w:r>
                      <w:r w:rsidR="00C92206" w:rsidRPr="00C92206">
                        <w:rPr>
                          <w:rFonts w:cs="Arial"/>
                          <w:color w:val="FFFFFF" w:themeColor="background1"/>
                          <w:sz w:val="32"/>
                          <w:szCs w:val="32"/>
                        </w:rPr>
                        <w:t>‘Virtual Wards’</w:t>
                      </w:r>
                    </w:p>
                    <w:p w14:paraId="33D4E5C8" w14:textId="77777777" w:rsidR="00C92206" w:rsidRPr="00C92206" w:rsidRDefault="00C92206" w:rsidP="00C92206">
                      <w:pPr>
                        <w:rPr>
                          <w:rFonts w:cs="Arial"/>
                          <w:color w:val="FFFFFF" w:themeColor="background1"/>
                          <w:sz w:val="32"/>
                          <w:szCs w:val="32"/>
                        </w:rPr>
                      </w:pPr>
                    </w:p>
                    <w:p w14:paraId="0C8EF33C" w14:textId="26BDC28B" w:rsidR="00984937" w:rsidRPr="00C92206" w:rsidRDefault="00C92206">
                      <w:pPr>
                        <w:rPr>
                          <w:color w:val="FFFFFF" w:themeColor="background1"/>
                          <w:sz w:val="32"/>
                          <w:szCs w:val="32"/>
                        </w:rPr>
                      </w:pPr>
                      <w:r>
                        <w:rPr>
                          <w:b/>
                          <w:bCs/>
                          <w:color w:val="FFFFFF" w:themeColor="background1"/>
                          <w:sz w:val="32"/>
                          <w:szCs w:val="32"/>
                        </w:rPr>
                        <w:t xml:space="preserve">Summary paper </w:t>
                      </w:r>
                    </w:p>
                  </w:txbxContent>
                </v:textbox>
              </v:shape>
            </w:pict>
          </mc:Fallback>
        </mc:AlternateContent>
      </w:r>
      <w:r w:rsidR="00C92206" w:rsidRPr="003F74D4">
        <w:rPr>
          <w:bCs/>
          <w:noProof/>
          <w:szCs w:val="24"/>
          <w:lang w:eastAsia="en-GB"/>
        </w:rPr>
        <w:t xml:space="preserve">Introduction </w:t>
      </w:r>
    </w:p>
    <w:p w14:paraId="6B0FB6EC" w14:textId="77777777" w:rsidR="004757E7" w:rsidRPr="004757E7" w:rsidRDefault="004757E7" w:rsidP="004757E7">
      <w:pPr>
        <w:jc w:val="both"/>
        <w:rPr>
          <w:lang w:eastAsia="en-GB"/>
        </w:rPr>
      </w:pPr>
    </w:p>
    <w:p w14:paraId="33AC248E" w14:textId="07A1FD62" w:rsidR="00DD2679" w:rsidRDefault="00C92206" w:rsidP="004757E7">
      <w:pPr>
        <w:jc w:val="both"/>
      </w:pPr>
      <w:r>
        <w:t xml:space="preserve">This is a summary of the paper </w:t>
      </w:r>
      <w:hyperlink w:anchor="_Full_paper_for" w:history="1">
        <w:r w:rsidRPr="00987A89">
          <w:rPr>
            <w:rStyle w:val="Hyperlink"/>
          </w:rPr>
          <w:t>Enhanced Community Care (ECC)</w:t>
        </w:r>
      </w:hyperlink>
      <w:r>
        <w:t xml:space="preserve"> presented to National Primary Care Board (NPCB) in May 2023 and subsequently updated in August 2023 to include</w:t>
      </w:r>
      <w:r w:rsidR="00DD2679">
        <w:t xml:space="preserve"> </w:t>
      </w:r>
      <w:r>
        <w:t>Phase 2 Evaluation framework.</w:t>
      </w:r>
    </w:p>
    <w:p w14:paraId="33D10182" w14:textId="77777777" w:rsidR="00C92206" w:rsidRDefault="00C92206" w:rsidP="004757E7">
      <w:pPr>
        <w:pStyle w:val="NoSpacing"/>
        <w:jc w:val="both"/>
      </w:pPr>
    </w:p>
    <w:p w14:paraId="6C6E3B27" w14:textId="13FEC92C" w:rsidR="00C92206" w:rsidRPr="003F74D4" w:rsidRDefault="00E63C56" w:rsidP="004757E7">
      <w:pPr>
        <w:jc w:val="both"/>
        <w:rPr>
          <w:b/>
          <w:bCs/>
          <w:sz w:val="24"/>
        </w:rPr>
      </w:pPr>
      <w:r>
        <w:rPr>
          <w:b/>
          <w:bCs/>
          <w:sz w:val="24"/>
        </w:rPr>
        <w:t>Purpose</w:t>
      </w:r>
    </w:p>
    <w:p w14:paraId="410A0EDD" w14:textId="77777777" w:rsidR="00000BEE" w:rsidRPr="00C92206" w:rsidRDefault="00000BEE" w:rsidP="004757E7">
      <w:pPr>
        <w:jc w:val="both"/>
        <w:rPr>
          <w:szCs w:val="22"/>
        </w:rPr>
      </w:pPr>
    </w:p>
    <w:p w14:paraId="0E95CB80" w14:textId="2C1B9E8B" w:rsidR="00BD329A" w:rsidRDefault="00D65FC4" w:rsidP="004757E7">
      <w:pPr>
        <w:jc w:val="both"/>
        <w:rPr>
          <w:rFonts w:cs="Arial"/>
        </w:rPr>
      </w:pPr>
      <w:r w:rsidRPr="4B4F9766">
        <w:rPr>
          <w:rFonts w:cs="Arial"/>
        </w:rPr>
        <w:t>The</w:t>
      </w:r>
      <w:r w:rsidR="00000BEE" w:rsidRPr="4B4F9766">
        <w:rPr>
          <w:rFonts w:cs="Arial"/>
        </w:rPr>
        <w:t xml:space="preserve"> paper by the Strategic Programme for Primary Care provides the Once for Wales agreed definition, core standards and underpinning quality statements, of an Enhanced Community Care (formerly virtual ward) model of care and support. </w:t>
      </w:r>
      <w:r w:rsidR="00541FB6" w:rsidRPr="4B4F9766">
        <w:rPr>
          <w:rFonts w:cs="Arial"/>
        </w:rPr>
        <w:t>Providing</w:t>
      </w:r>
      <w:r w:rsidR="00BD329A" w:rsidRPr="4B4F9766">
        <w:rPr>
          <w:rFonts w:cs="Arial"/>
        </w:rPr>
        <w:t xml:space="preserve"> a base from which community based services can d</w:t>
      </w:r>
      <w:r w:rsidR="00541FB6" w:rsidRPr="4B4F9766">
        <w:rPr>
          <w:rFonts w:cs="Arial"/>
        </w:rPr>
        <w:t xml:space="preserve">eliver </w:t>
      </w:r>
      <w:r w:rsidR="00BD329A" w:rsidRPr="4B4F9766">
        <w:rPr>
          <w:rFonts w:cs="Arial"/>
        </w:rPr>
        <w:t xml:space="preserve">high-quality evidence-based care to people and populations requiring enhanced community care. </w:t>
      </w:r>
    </w:p>
    <w:p w14:paraId="33320B44" w14:textId="6377F651" w:rsidR="00BD329A" w:rsidRDefault="00BD329A" w:rsidP="004757E7">
      <w:pPr>
        <w:jc w:val="both"/>
        <w:rPr>
          <w:rFonts w:cs="Arial"/>
        </w:rPr>
      </w:pPr>
    </w:p>
    <w:p w14:paraId="5AD0674B" w14:textId="249005B7" w:rsidR="00000BEE" w:rsidRPr="00C92206" w:rsidDel="00A74233" w:rsidRDefault="00000BEE" w:rsidP="004757E7">
      <w:pPr>
        <w:jc w:val="both"/>
        <w:rPr>
          <w:rFonts w:eastAsia="Arial Nova" w:cs="Arial"/>
        </w:rPr>
      </w:pPr>
      <w:r>
        <w:rPr>
          <w:shd w:val="clear" w:color="auto" w:fill="FFFFFF"/>
        </w:rPr>
        <w:t>Th</w:t>
      </w:r>
      <w:r w:rsidR="4F3A7427">
        <w:rPr>
          <w:shd w:val="clear" w:color="auto" w:fill="FFFFFF"/>
        </w:rPr>
        <w:t>is</w:t>
      </w:r>
      <w:r>
        <w:rPr>
          <w:shd w:val="clear" w:color="auto" w:fill="FFFFFF"/>
        </w:rPr>
        <w:t xml:space="preserve"> updated </w:t>
      </w:r>
      <w:r w:rsidR="00E63C56">
        <w:rPr>
          <w:shd w:val="clear" w:color="auto" w:fill="FFFFFF"/>
        </w:rPr>
        <w:t>paper outlines</w:t>
      </w:r>
      <w:r>
        <w:rPr>
          <w:shd w:val="clear" w:color="auto" w:fill="FFFFFF"/>
        </w:rPr>
        <w:t xml:space="preserve"> the ECC</w:t>
      </w:r>
      <w:r w:rsidRPr="00CE0CFB">
        <w:rPr>
          <w:rFonts w:cs="Arial"/>
        </w:rPr>
        <w:t xml:space="preserve"> Evaluation Framework </w:t>
      </w:r>
      <w:r w:rsidR="00ED389D">
        <w:rPr>
          <w:rFonts w:cs="Arial"/>
        </w:rPr>
        <w:t xml:space="preserve">which </w:t>
      </w:r>
      <w:r w:rsidR="00A74233">
        <w:rPr>
          <w:rFonts w:cs="Arial"/>
        </w:rPr>
        <w:t>includes a</w:t>
      </w:r>
      <w:r w:rsidRPr="00CE0CFB">
        <w:rPr>
          <w:rFonts w:cs="Arial"/>
        </w:rPr>
        <w:t xml:space="preserve"> set of measures and outcomes</w:t>
      </w:r>
      <w:r w:rsidR="003B21ED">
        <w:rPr>
          <w:rFonts w:cs="Arial"/>
        </w:rPr>
        <w:t>.</w:t>
      </w:r>
      <w:r>
        <w:rPr>
          <w:rFonts w:cs="Arial"/>
        </w:rPr>
        <w:t xml:space="preserve"> </w:t>
      </w:r>
      <w:r w:rsidR="77E83D37" w:rsidRPr="4B4F9766">
        <w:rPr>
          <w:rFonts w:eastAsia="Arial Nova" w:cs="Arial"/>
        </w:rPr>
        <w:t>This enables services</w:t>
      </w:r>
      <w:r w:rsidR="00A86487" w:rsidRPr="4B4F9766">
        <w:rPr>
          <w:rFonts w:eastAsia="Arial Nova" w:cs="Arial"/>
        </w:rPr>
        <w:t xml:space="preserve"> to demonstrate the value and effectiveness of their ECC model of care and support in a consistent way across Wales. E</w:t>
      </w:r>
      <w:r w:rsidR="77E83D37" w:rsidRPr="4B4F9766">
        <w:rPr>
          <w:rFonts w:eastAsia="Arial Nova" w:cs="Arial"/>
        </w:rPr>
        <w:t>nsur</w:t>
      </w:r>
      <w:r w:rsidR="00A86487" w:rsidRPr="4B4F9766">
        <w:rPr>
          <w:rFonts w:eastAsia="Arial Nova" w:cs="Arial"/>
        </w:rPr>
        <w:t>ing</w:t>
      </w:r>
      <w:r w:rsidR="77E83D37" w:rsidRPr="4B4F9766">
        <w:rPr>
          <w:rFonts w:eastAsia="Arial Nova" w:cs="Arial"/>
        </w:rPr>
        <w:t xml:space="preserve"> people receive safe person</w:t>
      </w:r>
      <w:r w:rsidR="000A5871" w:rsidRPr="4B4F9766">
        <w:rPr>
          <w:rFonts w:eastAsia="Arial Nova" w:cs="Arial"/>
        </w:rPr>
        <w:t>-</w:t>
      </w:r>
      <w:r w:rsidR="77E83D37" w:rsidRPr="4B4F9766">
        <w:rPr>
          <w:rFonts w:eastAsia="Arial Nova" w:cs="Arial"/>
        </w:rPr>
        <w:t>centred care regardless of the population the ECC focuses on</w:t>
      </w:r>
      <w:r w:rsidR="000A5871" w:rsidRPr="4B4F9766">
        <w:rPr>
          <w:rFonts w:eastAsia="Arial Nova" w:cs="Arial"/>
        </w:rPr>
        <w:t>,</w:t>
      </w:r>
      <w:r w:rsidR="77E83D37" w:rsidRPr="4B4F9766">
        <w:rPr>
          <w:rFonts w:eastAsia="Arial Nova" w:cs="Arial"/>
        </w:rPr>
        <w:t xml:space="preserve"> and an opportunity to share learning from this way of working in a consistent way across Wales.</w:t>
      </w:r>
    </w:p>
    <w:p w14:paraId="44796577" w14:textId="4D1F7C88" w:rsidR="00D65FC4" w:rsidRDefault="00D65FC4" w:rsidP="004757E7">
      <w:pPr>
        <w:jc w:val="both"/>
        <w:rPr>
          <w:rFonts w:eastAsia="Arial Nova" w:cs="Arial"/>
        </w:rPr>
      </w:pPr>
    </w:p>
    <w:p w14:paraId="3E6FC279" w14:textId="5D4EEED1" w:rsidR="00D65FC4" w:rsidRPr="004757E7" w:rsidRDefault="00D65FC4" w:rsidP="004757E7">
      <w:pPr>
        <w:jc w:val="both"/>
        <w:rPr>
          <w:rFonts w:cs="Arial"/>
          <w:b/>
          <w:bCs/>
          <w:sz w:val="24"/>
          <w:szCs w:val="28"/>
        </w:rPr>
      </w:pPr>
      <w:r w:rsidRPr="004757E7">
        <w:rPr>
          <w:rFonts w:cs="Arial"/>
          <w:b/>
          <w:bCs/>
          <w:sz w:val="24"/>
          <w:szCs w:val="28"/>
        </w:rPr>
        <w:t xml:space="preserve">Simple definition of Enhanced Community Care </w:t>
      </w:r>
    </w:p>
    <w:p w14:paraId="28C81624" w14:textId="77777777" w:rsidR="00B32368" w:rsidRPr="00D65FC4" w:rsidRDefault="00B32368" w:rsidP="004757E7">
      <w:pPr>
        <w:jc w:val="both"/>
        <w:rPr>
          <w:rFonts w:cs="Arial"/>
          <w:b/>
          <w:bCs/>
        </w:rPr>
      </w:pPr>
    </w:p>
    <w:p w14:paraId="538A3090" w14:textId="039D81C1" w:rsidR="00D65FC4" w:rsidRPr="006C68C4" w:rsidRDefault="00B32368" w:rsidP="004757E7">
      <w:pPr>
        <w:shd w:val="clear" w:color="auto" w:fill="FFFFFF" w:themeFill="background1"/>
        <w:jc w:val="both"/>
        <w:rPr>
          <w:i/>
          <w:iCs/>
        </w:rPr>
      </w:pPr>
      <w:r w:rsidRPr="00B32368">
        <w:rPr>
          <w:b/>
          <w:bCs/>
          <w:noProof/>
          <w:lang w:eastAsia="en-GB"/>
        </w:rPr>
        <mc:AlternateContent>
          <mc:Choice Requires="wps">
            <w:drawing>
              <wp:anchor distT="45720" distB="45720" distL="114300" distR="114300" simplePos="0" relativeHeight="251661312" behindDoc="0" locked="0" layoutInCell="1" allowOverlap="1" wp14:anchorId="30107191" wp14:editId="02DDB463">
                <wp:simplePos x="0" y="0"/>
                <wp:positionH relativeFrom="column">
                  <wp:posOffset>4245610</wp:posOffset>
                </wp:positionH>
                <wp:positionV relativeFrom="paragraph">
                  <wp:posOffset>421005</wp:posOffset>
                </wp:positionV>
                <wp:extent cx="2360930" cy="140462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BD61DC6" w14:textId="4025B7F6" w:rsidR="00B32368" w:rsidRDefault="00B32368">
                            <w:r>
                              <w:rPr>
                                <w:rFonts w:cs="Arial"/>
                                <w:noProof/>
                                <w:lang w:eastAsia="en-GB"/>
                              </w:rPr>
                              <w:drawing>
                                <wp:inline distT="0" distB="0" distL="0" distR="0" wp14:anchorId="020F1C7B" wp14:editId="37CC0B50">
                                  <wp:extent cx="2233295" cy="1256085"/>
                                  <wp:effectExtent l="0" t="0" r="0" b="1270"/>
                                  <wp:docPr id="2045484628" name="Picture 1"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484628" name="Picture 1" descr="A close-up of a documen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33295" cy="1256085"/>
                                          </a:xfrm>
                                          <a:prstGeom prst="rect">
                                            <a:avLst/>
                                          </a:prstGeom>
                                        </pic:spPr>
                                      </pic:pic>
                                    </a:graphicData>
                                  </a:graphic>
                                </wp:inline>
                              </w:drawing>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0107191" id="Text Box 2" o:spid="_x0000_s1027" type="#_x0000_t202" style="position:absolute;left:0;text-align:left;margin-left:334.3pt;margin-top:33.15pt;width:185.9pt;height:110.6pt;z-index:2516613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" stroked="f">
                <v:textbox style="mso-fit-shape-to-text:t">
                  <w:txbxContent>
                    <w:p w14:paraId="6BD61DC6" w14:textId="4025B7F6" w:rsidR="00B32368" w:rsidRDefault="00B32368">
                      <w:r>
                        <w:rPr>
                          <w:rFonts w:cs="Arial"/>
                          <w:noProof/>
                          <w:lang w:eastAsia="en-GB"/>
                        </w:rPr>
                        <w:drawing>
                          <wp:inline distT="0" distB="0" distL="0" distR="0" wp14:anchorId="020F1C7B" wp14:editId="37CC0B50">
                            <wp:extent cx="2233295" cy="1256085"/>
                            <wp:effectExtent l="0" t="0" r="0" b="1270"/>
                            <wp:docPr id="2045484628" name="Picture 1"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484628" name="Picture 1" descr="A close-up of a document&#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2233295" cy="1256085"/>
                                    </a:xfrm>
                                    <a:prstGeom prst="rect">
                                      <a:avLst/>
                                    </a:prstGeom>
                                  </pic:spPr>
                                </pic:pic>
                              </a:graphicData>
                            </a:graphic>
                          </wp:inline>
                        </w:drawing>
                      </w:r>
                    </w:p>
                  </w:txbxContent>
                </v:textbox>
                <w10:wrap type="square"/>
              </v:shape>
            </w:pict>
          </mc:Fallback>
        </mc:AlternateContent>
      </w:r>
      <w:r w:rsidR="00D65FC4" w:rsidRPr="006C68C4">
        <w:rPr>
          <w:i/>
          <w:iCs/>
        </w:rPr>
        <w:t>An integrated health and social care approach with an identified population group, delivering a multi-professional response, avoiding crisis and acute interventions where feasible.</w:t>
      </w:r>
    </w:p>
    <w:p w14:paraId="23180746" w14:textId="77777777" w:rsidR="00D65FC4" w:rsidRDefault="00D65FC4" w:rsidP="004757E7">
      <w:pPr>
        <w:jc w:val="both"/>
        <w:rPr>
          <w:b/>
          <w:bCs/>
        </w:rPr>
      </w:pPr>
      <w:bookmarkStart w:id="0" w:name="_Toc135034489"/>
    </w:p>
    <w:p w14:paraId="4155550C" w14:textId="6F1074A7" w:rsidR="00B32368" w:rsidRPr="004757E7" w:rsidRDefault="00B32368" w:rsidP="004757E7">
      <w:pPr>
        <w:jc w:val="both"/>
        <w:rPr>
          <w:b/>
          <w:bCs/>
          <w:sz w:val="24"/>
          <w:szCs w:val="28"/>
        </w:rPr>
      </w:pPr>
      <w:r w:rsidRPr="004757E7">
        <w:rPr>
          <w:b/>
          <w:bCs/>
          <w:sz w:val="24"/>
          <w:szCs w:val="28"/>
        </w:rPr>
        <w:t>Once for Wales Enhanced Community Care; standards and underpinning quality statements</w:t>
      </w:r>
    </w:p>
    <w:p w14:paraId="732E111E" w14:textId="77777777" w:rsidR="003F74D4" w:rsidRDefault="003F74D4" w:rsidP="004757E7">
      <w:pPr>
        <w:jc w:val="both"/>
        <w:rPr>
          <w:rFonts w:eastAsia="Calibri" w:cs="Arial"/>
          <w:szCs w:val="22"/>
        </w:rPr>
      </w:pPr>
    </w:p>
    <w:p w14:paraId="32F3FD59" w14:textId="4EA5D1C2" w:rsidR="003F74D4" w:rsidRPr="003F74D4" w:rsidRDefault="003F74D4" w:rsidP="004757E7">
      <w:pPr>
        <w:jc w:val="both"/>
        <w:rPr>
          <w:b/>
          <w:bCs/>
        </w:rPr>
      </w:pPr>
      <w:r w:rsidRPr="0FEC7E25">
        <w:rPr>
          <w:rFonts w:eastAsia="Calibri" w:cs="Arial"/>
        </w:rPr>
        <w:t>Each of the Six Standards have underpinning quality statements which set out what is required to deliver this model of care and support and should be used as a benchmarking tool to deliver high-quality evidence-based care to people and populations</w:t>
      </w:r>
      <w:r w:rsidR="7A20E22A" w:rsidRPr="0FEC7E25">
        <w:rPr>
          <w:rFonts w:eastAsia="Calibri" w:cs="Arial"/>
        </w:rPr>
        <w:t>.</w:t>
      </w:r>
      <w:r w:rsidRPr="003F74D4">
        <w:rPr>
          <w:b/>
          <w:bCs/>
          <w:noProof/>
          <w:szCs w:val="22"/>
          <w:lang w:eastAsia="en-GB"/>
        </w:rPr>
        <mc:AlternateContent>
          <mc:Choice Requires="wps">
            <w:drawing>
              <wp:anchor distT="45720" distB="45720" distL="114300" distR="114300" simplePos="0" relativeHeight="251663360" behindDoc="0" locked="0" layoutInCell="1" allowOverlap="1" wp14:anchorId="7230D401" wp14:editId="6294E54C">
                <wp:simplePos x="0" y="0"/>
                <wp:positionH relativeFrom="column">
                  <wp:posOffset>3318510</wp:posOffset>
                </wp:positionH>
                <wp:positionV relativeFrom="paragraph">
                  <wp:posOffset>13970</wp:posOffset>
                </wp:positionV>
                <wp:extent cx="838200" cy="571500"/>
                <wp:effectExtent l="0" t="0" r="7620" b="0"/>
                <wp:wrapSquare wrapText="bothSides"/>
                <wp:docPr id="20883543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571500"/>
                        </a:xfrm>
                        <a:prstGeom prst="rect">
                          <a:avLst/>
                        </a:prstGeom>
                        <a:solidFill>
                          <a:srgbClr val="FFFFFF"/>
                        </a:solidFill>
                        <a:ln w="9525">
                          <a:noFill/>
                          <a:miter lim="800000"/>
                          <a:headEnd/>
                          <a:tailEnd/>
                        </a:ln>
                      </wps:spPr>
                      <wps:txbx>
                        <w:txbxContent>
                          <w:p w14:paraId="61ACD05A" w14:textId="00C8A212" w:rsidR="003F74D4" w:rsidRDefault="003F74D4">
                            <w:r>
                              <w:rPr>
                                <w:b/>
                                <w:bCs/>
                              </w:rPr>
                              <w:object w:dxaOrig="1539" w:dyaOrig="997" w14:anchorId="75757B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2.25pt;height:40.3pt" o:ole="">
                                  <v:imagedata r:id="rId13" o:title=""/>
                                </v:shape>
                                <o:OLEObject Type="Embed" ProgID="PowerPoint.Show.12" ShapeID="_x0000_i1026" DrawAspect="Icon" ObjectID="_1753164036" r:id="rId14"/>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230D401" id="_x0000_s1028" type="#_x0000_t202" style="position:absolute;left:0;text-align:left;margin-left:261.3pt;margin-top:1.1pt;width:66pt;height:45pt;z-index:251663360;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" stroked="f">
                <v:textbox style="mso-fit-shape-to-text:t">
                  <w:txbxContent>
                    <w:p w14:paraId="61ACD05A" w14:textId="00C8A212" w:rsidR="003F74D4" w:rsidRDefault="003F74D4">
                      <w:r>
                        <w:rPr>
                          <w:b/>
                          <w:bCs/>
                        </w:rPr>
                        <w:object w:dxaOrig="1539" w:dyaOrig="997" w14:anchorId="75757BD6">
                          <v:shape id="_x0000_i1026" type="#_x0000_t75" style="width:62.25pt;height:40.3pt" o:ole="">
                            <v:imagedata r:id="rId15" o:title=""/>
                          </v:shape>
                          <o:OLEObject Type="Embed" ProgID="PowerPoint.Show.12" ShapeID="_x0000_i1026" DrawAspect="Icon" ObjectID="_1753103525" r:id="rId16"/>
                        </w:object>
                      </w:r>
                    </w:p>
                  </w:txbxContent>
                </v:textbox>
                <w10:wrap type="square"/>
              </v:shape>
            </w:pict>
          </mc:Fallback>
        </mc:AlternateContent>
      </w:r>
    </w:p>
    <w:p w14:paraId="526125FC" w14:textId="019E0404" w:rsidR="00B32368" w:rsidRPr="003F74D4" w:rsidRDefault="00B32368" w:rsidP="004757E7">
      <w:pPr>
        <w:jc w:val="both"/>
        <w:rPr>
          <w:b/>
          <w:bCs/>
          <w:szCs w:val="22"/>
        </w:rPr>
      </w:pPr>
    </w:p>
    <w:p w14:paraId="5529D164" w14:textId="2F647F75" w:rsidR="00213F39" w:rsidRPr="004757E7" w:rsidRDefault="00213F39" w:rsidP="004757E7">
      <w:pPr>
        <w:jc w:val="both"/>
        <w:rPr>
          <w:b/>
          <w:bCs/>
          <w:sz w:val="24"/>
          <w:szCs w:val="28"/>
        </w:rPr>
      </w:pPr>
      <w:bookmarkStart w:id="1" w:name="_Toc133336020"/>
      <w:bookmarkStart w:id="2" w:name="_Toc140614759"/>
      <w:bookmarkEnd w:id="0"/>
      <w:r w:rsidRPr="004757E7">
        <w:rPr>
          <w:b/>
          <w:bCs/>
          <w:sz w:val="24"/>
          <w:szCs w:val="28"/>
        </w:rPr>
        <w:t>Evaluation; measurements of success demonstrating value and impact</w:t>
      </w:r>
      <w:bookmarkEnd w:id="1"/>
      <w:bookmarkEnd w:id="2"/>
    </w:p>
    <w:p w14:paraId="5168429D" w14:textId="4A8447F6" w:rsidR="00213F39" w:rsidRDefault="00213F39" w:rsidP="004757E7">
      <w:pPr>
        <w:spacing w:line="276" w:lineRule="auto"/>
        <w:jc w:val="both"/>
        <w:rPr>
          <w:rFonts w:cs="Arial"/>
        </w:rPr>
      </w:pPr>
    </w:p>
    <w:p w14:paraId="2BD68359" w14:textId="37A7BEA2" w:rsidR="00213F39" w:rsidRDefault="00C56A18" w:rsidP="004757E7">
      <w:pPr>
        <w:jc w:val="both"/>
        <w:rPr>
          <w:rFonts w:cs="Arial"/>
        </w:rPr>
      </w:pPr>
      <w:r w:rsidRPr="00C56A18">
        <w:rPr>
          <w:rFonts w:cs="Arial"/>
          <w:noProof/>
        </w:rPr>
        <mc:AlternateContent>
          <mc:Choice Requires="wps">
            <w:drawing>
              <wp:anchor distT="45720" distB="45720" distL="114300" distR="114300" simplePos="0" relativeHeight="251667456" behindDoc="0" locked="0" layoutInCell="1" allowOverlap="1" wp14:anchorId="1F0C0836" wp14:editId="60DEFD66">
                <wp:simplePos x="0" y="0"/>
                <wp:positionH relativeFrom="column">
                  <wp:posOffset>3294380</wp:posOffset>
                </wp:positionH>
                <wp:positionV relativeFrom="paragraph">
                  <wp:posOffset>66675</wp:posOffset>
                </wp:positionV>
                <wp:extent cx="914400" cy="800100"/>
                <wp:effectExtent l="0" t="0" r="4445" b="4445"/>
                <wp:wrapSquare wrapText="bothSides"/>
                <wp:docPr id="8713928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800100"/>
                        </a:xfrm>
                        <a:prstGeom prst="rect">
                          <a:avLst/>
                        </a:prstGeom>
                        <a:solidFill>
                          <a:srgbClr val="FFFFFF"/>
                        </a:solidFill>
                        <a:ln w="9525">
                          <a:noFill/>
                          <a:miter lim="800000"/>
                          <a:headEnd/>
                          <a:tailEnd/>
                        </a:ln>
                      </wps:spPr>
                      <wps:txbx>
                        <w:txbxContent>
                          <w:bookmarkStart w:id="3" w:name="_Hlk141179879"/>
                          <w:p w14:paraId="21869A24" w14:textId="4AA95877" w:rsidR="00C56A18" w:rsidRDefault="002C7E39" w:rsidP="00C56A18">
                            <w:r>
                              <w:object w:dxaOrig="1596" w:dyaOrig="1033" w14:anchorId="331ADE24">
                                <v:shape id="_x0000_i1028" type="#_x0000_t75" style="width:66.4pt;height:42.7pt">
                                  <v:imagedata r:id="rId17" o:title=""/>
                                </v:shape>
                                <o:OLEObject Type="Embed" ProgID="PowerPoint.Show.12" ShapeID="_x0000_i1028" DrawAspect="Icon" ObjectID="_1753164037" r:id="rId18"/>
                              </w:object>
                            </w:r>
                            <w:bookmarkEnd w:id="3"/>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F0C0836" id="_x0000_s1029" type="#_x0000_t202" style="position:absolute;left:0;text-align:left;margin-left:259.4pt;margin-top:5.25pt;width:1in;height:63pt;z-index:251667456;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" stroked="f">
                <v:textbox style="mso-fit-shape-to-text:t">
                  <w:txbxContent>
                    <w:bookmarkStart w:id="4" w:name="_Hlk141179879"/>
                    <w:p w14:paraId="21869A24" w14:textId="4AA95877" w:rsidR="00C56A18" w:rsidRDefault="002C7E39" w:rsidP="00C56A18">
                      <w:r>
                        <w:object w:dxaOrig="1596" w:dyaOrig="1033" w14:anchorId="331ADE24">
                          <v:shape id="_x0000_i1028" type="#_x0000_t75" style="width:66.4pt;height:42.7pt" o:ole="">
                            <v:imagedata r:id="rId19" o:title=""/>
                          </v:shape>
                          <o:OLEObject Type="Embed" ProgID="PowerPoint.Show.12" ShapeID="_x0000_i1028" DrawAspect="Icon" ObjectID="_1753103526" r:id="rId20"/>
                        </w:object>
                      </w:r>
                      <w:bookmarkEnd w:id="4"/>
                    </w:p>
                  </w:txbxContent>
                </v:textbox>
                <w10:wrap type="square"/>
              </v:shape>
            </w:pict>
          </mc:Fallback>
        </mc:AlternateContent>
      </w:r>
      <w:r w:rsidRPr="00C56A18">
        <w:rPr>
          <w:rFonts w:cs="Arial"/>
          <w:noProof/>
        </w:rPr>
        <mc:AlternateContent>
          <mc:Choice Requires="wps">
            <w:drawing>
              <wp:anchor distT="45720" distB="45720" distL="114300" distR="114300" simplePos="0" relativeHeight="251665408" behindDoc="0" locked="0" layoutInCell="1" allowOverlap="1" wp14:anchorId="54509B4B" wp14:editId="220D86A9">
                <wp:simplePos x="0" y="0"/>
                <wp:positionH relativeFrom="margin">
                  <wp:posOffset>4204335</wp:posOffset>
                </wp:positionH>
                <wp:positionV relativeFrom="paragraph">
                  <wp:posOffset>9525</wp:posOffset>
                </wp:positionV>
                <wp:extent cx="2257425" cy="1219200"/>
                <wp:effectExtent l="0" t="0" r="9525" b="0"/>
                <wp:wrapSquare wrapText="bothSides"/>
                <wp:docPr id="7010745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7425" cy="1219200"/>
                        </a:xfrm>
                        <a:prstGeom prst="rect">
                          <a:avLst/>
                        </a:prstGeom>
                        <a:solidFill>
                          <a:srgbClr val="FFFFFF"/>
                        </a:solidFill>
                        <a:ln w="9525">
                          <a:noFill/>
                          <a:miter lim="800000"/>
                          <a:headEnd/>
                          <a:tailEnd/>
                        </a:ln>
                      </wps:spPr>
                      <wps:txbx>
                        <w:txbxContent>
                          <w:p w14:paraId="5103EC28" w14:textId="33D19EA8" w:rsidR="00C56A18" w:rsidRDefault="005B0EAB" w:rsidP="00C56A18">
                            <w:r w:rsidRPr="005B0EAB">
                              <w:rPr>
                                <w:noProof/>
                              </w:rPr>
                              <w:drawing>
                                <wp:inline distT="0" distB="0" distL="0" distR="0" wp14:anchorId="3E8F2D09" wp14:editId="7E7AEEF4">
                                  <wp:extent cx="2065655" cy="11125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65655" cy="111252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509B4B" id="_x0000_s1030" type="#_x0000_t202" style="position:absolute;left:0;text-align:left;margin-left:331.05pt;margin-top:.75pt;width:177.75pt;height:96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" stroked="f">
                <v:textbox>
                  <w:txbxContent>
                    <w:p w14:paraId="5103EC28" w14:textId="33D19EA8" w:rsidR="00C56A18" w:rsidRDefault="005B0EAB" w:rsidP="00C56A18">
                      <w:r w:rsidRPr="005B0EAB">
                        <w:rPr>
                          <w:noProof/>
                        </w:rPr>
                        <w:drawing>
                          <wp:inline distT="0" distB="0" distL="0" distR="0" wp14:anchorId="3E8F2D09" wp14:editId="7E7AEEF4">
                            <wp:extent cx="2065655" cy="11125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65655" cy="1112520"/>
                                    </a:xfrm>
                                    <a:prstGeom prst="rect">
                                      <a:avLst/>
                                    </a:prstGeom>
                                    <a:noFill/>
                                    <a:ln>
                                      <a:noFill/>
                                    </a:ln>
                                  </pic:spPr>
                                </pic:pic>
                              </a:graphicData>
                            </a:graphic>
                          </wp:inline>
                        </w:drawing>
                      </w:r>
                    </w:p>
                  </w:txbxContent>
                </v:textbox>
                <w10:wrap type="square" anchorx="margin"/>
              </v:shape>
            </w:pict>
          </mc:Fallback>
        </mc:AlternateContent>
      </w:r>
      <w:r w:rsidR="00213F39" w:rsidRPr="5A49AD5F">
        <w:rPr>
          <w:rFonts w:cs="Arial"/>
        </w:rPr>
        <w:t xml:space="preserve">This addition to the May ’23 </w:t>
      </w:r>
      <w:proofErr w:type="gramStart"/>
      <w:r w:rsidR="000A5871" w:rsidRPr="5A49AD5F">
        <w:rPr>
          <w:rFonts w:cs="Arial"/>
        </w:rPr>
        <w:t>paper</w:t>
      </w:r>
      <w:proofErr w:type="gramEnd"/>
      <w:r w:rsidR="000A5871" w:rsidRPr="5A49AD5F">
        <w:rPr>
          <w:rFonts w:cs="Arial"/>
        </w:rPr>
        <w:t xml:space="preserve"> sets</w:t>
      </w:r>
      <w:r w:rsidR="00213F39" w:rsidRPr="5A49AD5F">
        <w:rPr>
          <w:rFonts w:cs="Arial"/>
        </w:rPr>
        <w:t xml:space="preserve"> out the </w:t>
      </w:r>
      <w:bookmarkStart w:id="4" w:name="_Hlk140670001"/>
      <w:r w:rsidR="00213F39" w:rsidRPr="5A49AD5F">
        <w:rPr>
          <w:rFonts w:cs="Arial"/>
        </w:rPr>
        <w:t xml:space="preserve">ECC Evaluation Framework, including the set of </w:t>
      </w:r>
      <w:r w:rsidRPr="5A49AD5F">
        <w:rPr>
          <w:rFonts w:cs="Arial"/>
        </w:rPr>
        <w:t xml:space="preserve"> </w:t>
      </w:r>
      <w:r w:rsidR="00213F39" w:rsidRPr="5A49AD5F">
        <w:rPr>
          <w:rFonts w:cs="Arial"/>
        </w:rPr>
        <w:t>proposed measures and outcomes</w:t>
      </w:r>
      <w:bookmarkEnd w:id="4"/>
      <w:r w:rsidR="00213F39" w:rsidRPr="5A49AD5F">
        <w:rPr>
          <w:rFonts w:cs="Arial"/>
        </w:rPr>
        <w:t xml:space="preserve">. </w:t>
      </w:r>
      <w:r w:rsidR="00213F39" w:rsidRPr="5A49AD5F">
        <w:rPr>
          <w:rFonts w:eastAsia="Calibri" w:cs="Arial"/>
        </w:rPr>
        <w:t xml:space="preserve">Providing a tool for ECC models of care and support to use to evaluate their own service, enabling them to understand what good quality looks like in their individual areas through a person-centred perspective. </w:t>
      </w:r>
      <w:r w:rsidR="00213F39" w:rsidRPr="5A49AD5F">
        <w:rPr>
          <w:rFonts w:cs="Arial"/>
        </w:rPr>
        <w:t xml:space="preserve"> </w:t>
      </w:r>
      <w:r w:rsidR="00213F39" w:rsidRPr="5A49AD5F">
        <w:rPr>
          <w:rFonts w:eastAsia="Calibri" w:cs="Arial"/>
        </w:rPr>
        <w:t xml:space="preserve">The </w:t>
      </w:r>
      <w:r w:rsidR="004E4B75">
        <w:rPr>
          <w:rFonts w:eastAsia="Calibri" w:cs="Arial"/>
        </w:rPr>
        <w:t xml:space="preserve">measures </w:t>
      </w:r>
      <w:r w:rsidR="00213F39" w:rsidRPr="5A49AD5F">
        <w:rPr>
          <w:rFonts w:eastAsia="Calibri" w:cs="Arial"/>
        </w:rPr>
        <w:t xml:space="preserve">and outcomes are key important metrics that all models of care and support should monitor at a minimum, </w:t>
      </w:r>
      <w:r w:rsidR="00213F39" w:rsidRPr="5A49AD5F">
        <w:rPr>
          <w:rFonts w:cs="Arial"/>
        </w:rPr>
        <w:t xml:space="preserve">providing evidence based intelligence to inform where a service is doing well, and where it is not doing so well, enabling a focused approach to improvements. </w:t>
      </w:r>
    </w:p>
    <w:p w14:paraId="5F79ADFE" w14:textId="77777777" w:rsidR="00213F39" w:rsidRPr="00CE0CFB" w:rsidRDefault="00213F39" w:rsidP="004757E7">
      <w:pPr>
        <w:jc w:val="both"/>
        <w:rPr>
          <w:rFonts w:cs="Arial"/>
        </w:rPr>
      </w:pPr>
      <w:r w:rsidRPr="00CE0CFB">
        <w:rPr>
          <w:rFonts w:cs="Arial"/>
        </w:rPr>
        <w:lastRenderedPageBreak/>
        <w:t xml:space="preserve">It is recognised that the framework will also have a wider application across multi-professional services as the measures and outcomes are transferrable to several settings. </w:t>
      </w:r>
    </w:p>
    <w:p w14:paraId="7CEDFB5B" w14:textId="115C3651" w:rsidR="00213F39" w:rsidRPr="00CA6562" w:rsidRDefault="00213F39" w:rsidP="004757E7">
      <w:pPr>
        <w:spacing w:line="276" w:lineRule="auto"/>
        <w:jc w:val="both"/>
        <w:rPr>
          <w:rFonts w:cs="Arial"/>
          <w:sz w:val="16"/>
          <w:szCs w:val="18"/>
        </w:rPr>
      </w:pPr>
    </w:p>
    <w:p w14:paraId="7F220186" w14:textId="3A02D271" w:rsidR="00922491" w:rsidRDefault="00922491" w:rsidP="004757E7">
      <w:pPr>
        <w:spacing w:line="276" w:lineRule="auto"/>
        <w:jc w:val="both"/>
        <w:rPr>
          <w:rFonts w:cs="Arial"/>
        </w:rPr>
      </w:pPr>
      <w:bookmarkStart w:id="5" w:name="_Hlk142490532"/>
      <w:r>
        <w:rPr>
          <w:rFonts w:cs="Arial"/>
        </w:rPr>
        <w:t xml:space="preserve">It is imperative to note that </w:t>
      </w:r>
      <w:r w:rsidR="005673DD">
        <w:rPr>
          <w:rFonts w:cs="Arial"/>
        </w:rPr>
        <w:t>ECC</w:t>
      </w:r>
      <w:r w:rsidR="00B73D85">
        <w:rPr>
          <w:rFonts w:cs="Arial"/>
        </w:rPr>
        <w:t xml:space="preserve"> models of care </w:t>
      </w:r>
      <w:r>
        <w:rPr>
          <w:rFonts w:cs="Arial"/>
        </w:rPr>
        <w:t>will require significant digital support to enable them to collect and report the proposed measures and outcomes</w:t>
      </w:r>
      <w:r w:rsidR="005673DD">
        <w:rPr>
          <w:rFonts w:cs="Arial"/>
        </w:rPr>
        <w:t>, t</w:t>
      </w:r>
      <w:r w:rsidR="00E41C9D">
        <w:rPr>
          <w:rFonts w:cs="Arial"/>
        </w:rPr>
        <w:t>here</w:t>
      </w:r>
      <w:r w:rsidR="005673DD">
        <w:rPr>
          <w:rFonts w:cs="Arial"/>
        </w:rPr>
        <w:t>fore</w:t>
      </w:r>
      <w:r>
        <w:rPr>
          <w:rFonts w:cs="Arial"/>
        </w:rPr>
        <w:t xml:space="preserve"> further work </w:t>
      </w:r>
      <w:r w:rsidR="005673DD">
        <w:rPr>
          <w:rFonts w:cs="Arial"/>
        </w:rPr>
        <w:t xml:space="preserve">is </w:t>
      </w:r>
      <w:r>
        <w:rPr>
          <w:rFonts w:cs="Arial"/>
        </w:rPr>
        <w:t xml:space="preserve">to be done to formalise </w:t>
      </w:r>
      <w:r w:rsidR="00E41C9D">
        <w:rPr>
          <w:rFonts w:cs="Arial"/>
        </w:rPr>
        <w:t xml:space="preserve">the proposed measures, associated </w:t>
      </w:r>
      <w:r>
        <w:rPr>
          <w:rFonts w:cs="Arial"/>
        </w:rPr>
        <w:t>data standards</w:t>
      </w:r>
      <w:r w:rsidR="00E41C9D">
        <w:rPr>
          <w:rFonts w:cs="Arial"/>
        </w:rPr>
        <w:t xml:space="preserve"> and the collection of PROMs and PREMs</w:t>
      </w:r>
      <w:r w:rsidR="005673DD">
        <w:rPr>
          <w:rFonts w:cs="Arial"/>
        </w:rPr>
        <w:t xml:space="preserve">, </w:t>
      </w:r>
      <w:r w:rsidR="00E41C9D">
        <w:rPr>
          <w:rFonts w:cs="Arial"/>
        </w:rPr>
        <w:t>requiring phase 3 of this project</w:t>
      </w:r>
      <w:r w:rsidR="005673DD">
        <w:rPr>
          <w:rFonts w:cs="Arial"/>
        </w:rPr>
        <w:t xml:space="preserve">. </w:t>
      </w:r>
      <w:bookmarkStart w:id="6" w:name="_Hlk142490339"/>
      <w:bookmarkEnd w:id="5"/>
      <w:r w:rsidR="00D1453F">
        <w:rPr>
          <w:rFonts w:cs="Arial"/>
        </w:rPr>
        <w:t xml:space="preserve">In the interim, we propose that the following measures are the minimum that all Enhanced Community Care </w:t>
      </w:r>
      <w:r w:rsidR="005673DD">
        <w:rPr>
          <w:rFonts w:cs="Arial"/>
        </w:rPr>
        <w:t>services</w:t>
      </w:r>
      <w:r w:rsidR="00D1453F">
        <w:rPr>
          <w:rFonts w:cs="Arial"/>
        </w:rPr>
        <w:t xml:space="preserve"> should be able to report on</w:t>
      </w:r>
      <w:r w:rsidR="00B73D85">
        <w:rPr>
          <w:rFonts w:cs="Arial"/>
        </w:rPr>
        <w:t>,</w:t>
      </w:r>
      <w:r w:rsidR="00D1453F">
        <w:rPr>
          <w:rFonts w:cs="Arial"/>
        </w:rPr>
        <w:t xml:space="preserve"> whilst work is progressed on phase 3:</w:t>
      </w:r>
    </w:p>
    <w:p w14:paraId="624CE9DD" w14:textId="77777777" w:rsidR="00D1453F" w:rsidRPr="00CA6562" w:rsidRDefault="00D1453F" w:rsidP="004757E7">
      <w:pPr>
        <w:spacing w:line="276" w:lineRule="auto"/>
        <w:jc w:val="both"/>
        <w:rPr>
          <w:rFonts w:cs="Arial"/>
          <w:sz w:val="18"/>
          <w:szCs w:val="20"/>
        </w:rPr>
      </w:pPr>
    </w:p>
    <w:p w14:paraId="1BB1BE27" w14:textId="3C800AA8" w:rsidR="00D1453F" w:rsidRDefault="00D1453F" w:rsidP="00D1453F">
      <w:pPr>
        <w:pStyle w:val="ListParagraph"/>
        <w:numPr>
          <w:ilvl w:val="0"/>
          <w:numId w:val="7"/>
        </w:numPr>
        <w:spacing w:line="276" w:lineRule="auto"/>
        <w:jc w:val="both"/>
        <w:rPr>
          <w:rFonts w:cs="Arial"/>
        </w:rPr>
      </w:pPr>
      <w:r>
        <w:rPr>
          <w:rFonts w:cs="Arial"/>
        </w:rPr>
        <w:t>Total number of referrals</w:t>
      </w:r>
      <w:r w:rsidR="00DA615F">
        <w:rPr>
          <w:rFonts w:cs="Arial"/>
        </w:rPr>
        <w:t xml:space="preserve"> to ECC</w:t>
      </w:r>
    </w:p>
    <w:p w14:paraId="4AD06FFD" w14:textId="274F3209" w:rsidR="00D1453F" w:rsidRDefault="00D1453F" w:rsidP="00D1453F">
      <w:pPr>
        <w:pStyle w:val="ListParagraph"/>
        <w:numPr>
          <w:ilvl w:val="0"/>
          <w:numId w:val="7"/>
        </w:numPr>
        <w:spacing w:line="276" w:lineRule="auto"/>
        <w:jc w:val="both"/>
        <w:rPr>
          <w:rFonts w:cs="Arial"/>
        </w:rPr>
      </w:pPr>
      <w:r>
        <w:rPr>
          <w:rFonts w:cs="Arial"/>
        </w:rPr>
        <w:t>Total number of referrals by source</w:t>
      </w:r>
    </w:p>
    <w:p w14:paraId="792A46DA" w14:textId="2F7D881A" w:rsidR="001504C7" w:rsidRPr="00E41C9D" w:rsidRDefault="001504C7" w:rsidP="001504C7">
      <w:pPr>
        <w:pStyle w:val="ListParagraph"/>
        <w:numPr>
          <w:ilvl w:val="0"/>
          <w:numId w:val="7"/>
        </w:numPr>
        <w:spacing w:line="276" w:lineRule="auto"/>
        <w:jc w:val="both"/>
        <w:rPr>
          <w:rFonts w:cs="Arial"/>
        </w:rPr>
      </w:pPr>
      <w:r w:rsidRPr="00E41C9D">
        <w:rPr>
          <w:rFonts w:cs="Arial"/>
        </w:rPr>
        <w:t>Total number of referrals by referral outcome</w:t>
      </w:r>
    </w:p>
    <w:p w14:paraId="71BF1509" w14:textId="5CE84EE2" w:rsidR="00D1453F" w:rsidRDefault="00D1453F" w:rsidP="00D1453F">
      <w:pPr>
        <w:pStyle w:val="ListParagraph"/>
        <w:numPr>
          <w:ilvl w:val="0"/>
          <w:numId w:val="7"/>
        </w:numPr>
        <w:spacing w:line="276" w:lineRule="auto"/>
        <w:jc w:val="both"/>
        <w:rPr>
          <w:rFonts w:cs="Arial"/>
        </w:rPr>
      </w:pPr>
      <w:r>
        <w:rPr>
          <w:rFonts w:cs="Arial"/>
        </w:rPr>
        <w:t>Total number of discharges</w:t>
      </w:r>
      <w:r w:rsidR="00DA615F">
        <w:rPr>
          <w:rFonts w:cs="Arial"/>
        </w:rPr>
        <w:t xml:space="preserve"> from ECC</w:t>
      </w:r>
    </w:p>
    <w:p w14:paraId="72DE8DA3" w14:textId="329A01A5" w:rsidR="00D1453F" w:rsidRDefault="00D1453F" w:rsidP="00D1453F">
      <w:pPr>
        <w:pStyle w:val="ListParagraph"/>
        <w:numPr>
          <w:ilvl w:val="0"/>
          <w:numId w:val="7"/>
        </w:numPr>
        <w:spacing w:line="276" w:lineRule="auto"/>
        <w:jc w:val="both"/>
        <w:rPr>
          <w:rFonts w:cs="Arial"/>
        </w:rPr>
      </w:pPr>
      <w:r>
        <w:rPr>
          <w:rFonts w:cs="Arial"/>
        </w:rPr>
        <w:t>Total number of discharges by outcome</w:t>
      </w:r>
    </w:p>
    <w:p w14:paraId="7009E791" w14:textId="1D0126C8" w:rsidR="006C34A6" w:rsidRDefault="006C34A6" w:rsidP="00D1453F">
      <w:pPr>
        <w:pStyle w:val="ListParagraph"/>
        <w:numPr>
          <w:ilvl w:val="0"/>
          <w:numId w:val="7"/>
        </w:numPr>
        <w:spacing w:line="276" w:lineRule="auto"/>
        <w:jc w:val="both"/>
        <w:rPr>
          <w:rFonts w:cs="Arial"/>
        </w:rPr>
      </w:pPr>
      <w:r>
        <w:rPr>
          <w:rFonts w:cs="Arial"/>
        </w:rPr>
        <w:t>Average length of stay</w:t>
      </w:r>
      <w:r w:rsidR="00DA615F">
        <w:rPr>
          <w:rFonts w:cs="Arial"/>
        </w:rPr>
        <w:t xml:space="preserve"> in ECC</w:t>
      </w:r>
    </w:p>
    <w:p w14:paraId="6E2152A9" w14:textId="77777777" w:rsidR="00E41C9D" w:rsidRPr="00CA6562" w:rsidRDefault="00E41C9D" w:rsidP="00E41C9D">
      <w:pPr>
        <w:spacing w:line="276" w:lineRule="auto"/>
        <w:jc w:val="both"/>
        <w:rPr>
          <w:rFonts w:cs="Arial"/>
          <w:sz w:val="18"/>
          <w:szCs w:val="20"/>
        </w:rPr>
      </w:pPr>
    </w:p>
    <w:p w14:paraId="6BC46380" w14:textId="6FF62345" w:rsidR="00B73D85" w:rsidRDefault="00B73D85" w:rsidP="00E41C9D">
      <w:pPr>
        <w:spacing w:line="276" w:lineRule="auto"/>
        <w:jc w:val="both"/>
        <w:rPr>
          <w:rFonts w:cs="Arial"/>
        </w:rPr>
      </w:pPr>
      <w:r>
        <w:rPr>
          <w:rFonts w:cs="Arial"/>
        </w:rPr>
        <w:t>There are also some additional measures that multiple ECC models of care, but not all, are currently able to report</w:t>
      </w:r>
    </w:p>
    <w:p w14:paraId="59E3084C" w14:textId="77777777" w:rsidR="00E41C9D" w:rsidRPr="00E41C9D" w:rsidRDefault="00E41C9D" w:rsidP="00E41C9D">
      <w:pPr>
        <w:pStyle w:val="ListParagraph"/>
        <w:numPr>
          <w:ilvl w:val="0"/>
          <w:numId w:val="7"/>
        </w:numPr>
        <w:spacing w:line="276" w:lineRule="auto"/>
        <w:jc w:val="both"/>
        <w:rPr>
          <w:rFonts w:cs="Arial"/>
        </w:rPr>
      </w:pPr>
      <w:r w:rsidRPr="00E41C9D">
        <w:rPr>
          <w:rFonts w:cs="Arial"/>
        </w:rPr>
        <w:t>Total number of referrals by type/reason</w:t>
      </w:r>
    </w:p>
    <w:p w14:paraId="75C23FF8" w14:textId="77777777" w:rsidR="00E41C9D" w:rsidRPr="00E41C9D" w:rsidRDefault="00E41C9D" w:rsidP="00E41C9D">
      <w:pPr>
        <w:pStyle w:val="ListParagraph"/>
        <w:numPr>
          <w:ilvl w:val="0"/>
          <w:numId w:val="7"/>
        </w:numPr>
        <w:spacing w:line="276" w:lineRule="auto"/>
        <w:jc w:val="both"/>
        <w:rPr>
          <w:rFonts w:cs="Arial"/>
        </w:rPr>
      </w:pPr>
      <w:r w:rsidRPr="00E41C9D">
        <w:rPr>
          <w:rFonts w:cs="Arial"/>
        </w:rPr>
        <w:t>Total number of referrals by urgency of referral</w:t>
      </w:r>
    </w:p>
    <w:p w14:paraId="5F35D4E9" w14:textId="1ECE8E0D" w:rsidR="006C34A6" w:rsidRPr="00E41C9D" w:rsidRDefault="006C34A6" w:rsidP="006C34A6">
      <w:pPr>
        <w:pStyle w:val="ListParagraph"/>
        <w:numPr>
          <w:ilvl w:val="0"/>
          <w:numId w:val="7"/>
        </w:numPr>
        <w:rPr>
          <w:rFonts w:cs="Arial"/>
        </w:rPr>
      </w:pPr>
      <w:r w:rsidRPr="00E41C9D">
        <w:rPr>
          <w:rFonts w:cs="Arial"/>
        </w:rPr>
        <w:t xml:space="preserve">% of admissions avoided </w:t>
      </w:r>
    </w:p>
    <w:p w14:paraId="389E5694" w14:textId="5D04F932" w:rsidR="00D1453F" w:rsidRPr="00E41C9D" w:rsidRDefault="006C34A6" w:rsidP="00D1453F">
      <w:pPr>
        <w:pStyle w:val="ListParagraph"/>
        <w:numPr>
          <w:ilvl w:val="0"/>
          <w:numId w:val="7"/>
        </w:numPr>
        <w:spacing w:line="276" w:lineRule="auto"/>
        <w:jc w:val="both"/>
        <w:rPr>
          <w:rFonts w:cs="Arial"/>
        </w:rPr>
      </w:pPr>
      <w:r w:rsidRPr="00E41C9D">
        <w:rPr>
          <w:rFonts w:cs="Arial"/>
        </w:rPr>
        <w:t xml:space="preserve">% of emergency admissions within 28 days post discharge from </w:t>
      </w:r>
      <w:r w:rsidR="00DA615F" w:rsidRPr="00E41C9D">
        <w:rPr>
          <w:rFonts w:cs="Arial"/>
        </w:rPr>
        <w:t>ECC</w:t>
      </w:r>
    </w:p>
    <w:p w14:paraId="59BDE3F1" w14:textId="126E488A" w:rsidR="00922491" w:rsidRPr="00E41C9D" w:rsidRDefault="00E41C9D" w:rsidP="006C34A6">
      <w:pPr>
        <w:pStyle w:val="ListParagraph"/>
        <w:numPr>
          <w:ilvl w:val="0"/>
          <w:numId w:val="7"/>
        </w:numPr>
        <w:spacing w:line="276" w:lineRule="auto"/>
        <w:jc w:val="both"/>
        <w:rPr>
          <w:rFonts w:cs="Arial"/>
        </w:rPr>
      </w:pPr>
      <w:r w:rsidRPr="00E41C9D">
        <w:rPr>
          <w:rFonts w:cs="Arial"/>
        </w:rPr>
        <w:t>Total number of</w:t>
      </w:r>
      <w:r w:rsidR="006C34A6" w:rsidRPr="00E41C9D">
        <w:rPr>
          <w:rFonts w:cs="Arial"/>
        </w:rPr>
        <w:t xml:space="preserve"> bed days saved</w:t>
      </w:r>
    </w:p>
    <w:bookmarkEnd w:id="6"/>
    <w:p w14:paraId="43970B80" w14:textId="77777777" w:rsidR="00922491" w:rsidRPr="00CA6562" w:rsidRDefault="00922491" w:rsidP="004757E7">
      <w:pPr>
        <w:spacing w:line="276" w:lineRule="auto"/>
        <w:jc w:val="both"/>
        <w:rPr>
          <w:rFonts w:cs="Arial"/>
          <w:sz w:val="18"/>
          <w:szCs w:val="20"/>
        </w:rPr>
      </w:pPr>
    </w:p>
    <w:p w14:paraId="1BE82720" w14:textId="3B1ED957" w:rsidR="00213F39" w:rsidRPr="004757E7" w:rsidRDefault="00213F39" w:rsidP="004757E7">
      <w:pPr>
        <w:jc w:val="both"/>
        <w:rPr>
          <w:b/>
          <w:bCs/>
          <w:sz w:val="24"/>
          <w:szCs w:val="28"/>
        </w:rPr>
      </w:pPr>
      <w:r w:rsidRPr="004757E7">
        <w:rPr>
          <w:b/>
          <w:bCs/>
          <w:sz w:val="24"/>
          <w:szCs w:val="28"/>
        </w:rPr>
        <w:t xml:space="preserve">Recommendations / Actions </w:t>
      </w:r>
    </w:p>
    <w:p w14:paraId="3B2E8D69" w14:textId="6CB60589" w:rsidR="00213F39" w:rsidRDefault="00213F39" w:rsidP="004757E7">
      <w:pPr>
        <w:jc w:val="both"/>
      </w:pPr>
    </w:p>
    <w:p w14:paraId="5E248831" w14:textId="0F420EBE" w:rsidR="00213F39" w:rsidRDefault="00213F39" w:rsidP="004757E7">
      <w:pPr>
        <w:pStyle w:val="ListParagraph"/>
        <w:numPr>
          <w:ilvl w:val="0"/>
          <w:numId w:val="6"/>
        </w:numPr>
        <w:spacing w:after="160" w:line="259" w:lineRule="auto"/>
        <w:jc w:val="both"/>
        <w:rPr>
          <w:rFonts w:cs="Arial"/>
        </w:rPr>
      </w:pPr>
      <w:r w:rsidRPr="003F6179">
        <w:rPr>
          <w:rFonts w:cs="Arial"/>
        </w:rPr>
        <w:t xml:space="preserve">The measures and outcomes set out in the ECC Framework are agreed </w:t>
      </w:r>
      <w:r>
        <w:rPr>
          <w:rFonts w:cs="Arial"/>
        </w:rPr>
        <w:t xml:space="preserve">as </w:t>
      </w:r>
      <w:r w:rsidR="004E4B75">
        <w:rPr>
          <w:rFonts w:cs="Arial"/>
        </w:rPr>
        <w:t xml:space="preserve">high level </w:t>
      </w:r>
      <w:r>
        <w:rPr>
          <w:rFonts w:cs="Arial"/>
        </w:rPr>
        <w:t>core metrics</w:t>
      </w:r>
      <w:r w:rsidR="004E4B75">
        <w:rPr>
          <w:rFonts w:cs="Arial"/>
        </w:rPr>
        <w:t xml:space="preserve"> for the ECC model</w:t>
      </w:r>
      <w:r w:rsidR="00C56A18">
        <w:rPr>
          <w:rFonts w:cs="Arial"/>
        </w:rPr>
        <w:t>.</w:t>
      </w:r>
    </w:p>
    <w:p w14:paraId="33DAA59D" w14:textId="76A5C868" w:rsidR="00213F39" w:rsidRPr="003F6179" w:rsidRDefault="00213F39" w:rsidP="004757E7">
      <w:pPr>
        <w:pStyle w:val="ListParagraph"/>
        <w:spacing w:after="160" w:line="259" w:lineRule="auto"/>
        <w:jc w:val="both"/>
        <w:rPr>
          <w:rFonts w:cs="Arial"/>
        </w:rPr>
      </w:pPr>
    </w:p>
    <w:p w14:paraId="668F87C8" w14:textId="490C732B" w:rsidR="00213F39" w:rsidRPr="003F6179" w:rsidRDefault="00213F39" w:rsidP="004757E7">
      <w:pPr>
        <w:pStyle w:val="ListParagraph"/>
        <w:numPr>
          <w:ilvl w:val="0"/>
          <w:numId w:val="6"/>
        </w:numPr>
        <w:spacing w:after="160" w:line="259" w:lineRule="auto"/>
        <w:jc w:val="both"/>
        <w:rPr>
          <w:rFonts w:cs="Arial"/>
        </w:rPr>
      </w:pPr>
      <w:r w:rsidRPr="003F6179">
        <w:rPr>
          <w:rFonts w:cs="Arial"/>
        </w:rPr>
        <w:t xml:space="preserve">Approval is given to proceed with phase 3 of ECC, which requires SPPC – CI to work collaboratively with: </w:t>
      </w:r>
    </w:p>
    <w:p w14:paraId="2B58E1B1" w14:textId="547A8B70" w:rsidR="00213F39" w:rsidRPr="003F6179" w:rsidRDefault="00213F39" w:rsidP="004757E7">
      <w:pPr>
        <w:pStyle w:val="ListParagraph"/>
        <w:numPr>
          <w:ilvl w:val="1"/>
          <w:numId w:val="6"/>
        </w:numPr>
        <w:spacing w:after="160" w:line="259" w:lineRule="auto"/>
        <w:jc w:val="both"/>
        <w:rPr>
          <w:rFonts w:cs="Arial"/>
        </w:rPr>
      </w:pPr>
      <w:r w:rsidRPr="003F6179">
        <w:rPr>
          <w:rFonts w:cs="Arial"/>
        </w:rPr>
        <w:t xml:space="preserve">Welsh Value in Health; and </w:t>
      </w:r>
    </w:p>
    <w:p w14:paraId="0BD71B92" w14:textId="6D078854" w:rsidR="00213F39" w:rsidRPr="003F6179" w:rsidRDefault="00213F39" w:rsidP="004757E7">
      <w:pPr>
        <w:pStyle w:val="ListParagraph"/>
        <w:numPr>
          <w:ilvl w:val="1"/>
          <w:numId w:val="6"/>
        </w:numPr>
        <w:spacing w:line="259" w:lineRule="auto"/>
        <w:ind w:left="1434" w:hanging="357"/>
        <w:jc w:val="both"/>
        <w:rPr>
          <w:rFonts w:cs="Arial"/>
        </w:rPr>
      </w:pPr>
      <w:r w:rsidRPr="003F6179">
        <w:rPr>
          <w:rFonts w:cs="Arial"/>
        </w:rPr>
        <w:t>DHCW,</w:t>
      </w:r>
    </w:p>
    <w:p w14:paraId="56496277" w14:textId="58536E1D" w:rsidR="00213F39" w:rsidRDefault="00213F39" w:rsidP="004757E7">
      <w:pPr>
        <w:ind w:left="720"/>
        <w:jc w:val="both"/>
        <w:rPr>
          <w:rFonts w:cs="Arial"/>
        </w:rPr>
      </w:pPr>
      <w:r w:rsidRPr="003F6179">
        <w:rPr>
          <w:rFonts w:cs="Arial"/>
        </w:rPr>
        <w:t>to ensure organisations are provided with clear guidance to collect the required data in a consistent and efficient manner.</w:t>
      </w:r>
    </w:p>
    <w:p w14:paraId="034A210B" w14:textId="05463D26" w:rsidR="00987A89" w:rsidRDefault="00987A89" w:rsidP="00987A89">
      <w:pPr>
        <w:pStyle w:val="Heading1"/>
        <w:rPr>
          <w:bCs/>
        </w:rPr>
      </w:pPr>
      <w:bookmarkStart w:id="7" w:name="_Full_paper_for"/>
      <w:bookmarkEnd w:id="7"/>
      <w:r w:rsidRPr="00987A89">
        <w:rPr>
          <w:bCs/>
        </w:rPr>
        <w:t>Full paper for further reading</w:t>
      </w:r>
    </w:p>
    <w:p w14:paraId="6FC49655" w14:textId="77777777" w:rsidR="00CA6562" w:rsidRPr="00CA6562" w:rsidRDefault="00CA6562" w:rsidP="00CA6562"/>
    <w:bookmarkStart w:id="8" w:name="_MON_1753164021"/>
    <w:bookmarkEnd w:id="8"/>
    <w:p w14:paraId="3DD5FC8C" w14:textId="31FAFA1D" w:rsidR="004757E7" w:rsidRDefault="00717D48" w:rsidP="004757E7">
      <w:pPr>
        <w:jc w:val="both"/>
        <w:rPr>
          <w:b/>
          <w:bCs/>
          <w:sz w:val="24"/>
          <w:szCs w:val="28"/>
        </w:rPr>
      </w:pPr>
      <w:r>
        <w:rPr>
          <w:b/>
          <w:bCs/>
          <w:sz w:val="24"/>
          <w:szCs w:val="28"/>
        </w:rPr>
        <w:object w:dxaOrig="1539" w:dyaOrig="997" w14:anchorId="045A08B9">
          <v:shape id="_x0000_i1036" type="#_x0000_t75" style="width:76.95pt;height:49.85pt" o:ole="">
            <v:imagedata r:id="rId23" o:title=""/>
          </v:shape>
          <o:OLEObject Type="Embed" ProgID="Word.Document.12" ShapeID="_x0000_i1036" DrawAspect="Icon" ObjectID="_1753164035" r:id="rId24">
            <o:FieldCodes>\s</o:FieldCodes>
          </o:OLEObject>
        </w:object>
      </w:r>
    </w:p>
    <w:p w14:paraId="60B84C61" w14:textId="7D880169" w:rsidR="00987A89" w:rsidRDefault="00CA6562" w:rsidP="004757E7">
      <w:pPr>
        <w:jc w:val="both"/>
        <w:rPr>
          <w:b/>
          <w:bCs/>
          <w:sz w:val="24"/>
          <w:szCs w:val="28"/>
        </w:rPr>
      </w:pPr>
      <w:r w:rsidRPr="00CA6562">
        <w:rPr>
          <w:rFonts w:cs="Arial"/>
          <w:noProof/>
          <w:sz w:val="16"/>
          <w:szCs w:val="18"/>
        </w:rPr>
        <mc:AlternateContent>
          <mc:Choice Requires="wps">
            <w:drawing>
              <wp:anchor distT="45720" distB="45720" distL="114300" distR="114300" simplePos="0" relativeHeight="251669504" behindDoc="0" locked="0" layoutInCell="1" allowOverlap="1" wp14:anchorId="772B242D" wp14:editId="45CB5B20">
                <wp:simplePos x="0" y="0"/>
                <wp:positionH relativeFrom="column">
                  <wp:posOffset>4921250</wp:posOffset>
                </wp:positionH>
                <wp:positionV relativeFrom="paragraph">
                  <wp:posOffset>47625</wp:posOffset>
                </wp:positionV>
                <wp:extent cx="1510030" cy="828040"/>
                <wp:effectExtent l="0" t="0" r="13970" b="10160"/>
                <wp:wrapSquare wrapText="bothSides"/>
                <wp:docPr id="5555814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0030" cy="828040"/>
                        </a:xfrm>
                        <a:prstGeom prst="rect">
                          <a:avLst/>
                        </a:prstGeom>
                        <a:solidFill>
                          <a:srgbClr val="FFFFFF"/>
                        </a:solidFill>
                        <a:ln w="9525">
                          <a:solidFill>
                            <a:srgbClr val="000000"/>
                          </a:solidFill>
                          <a:miter lim="800000"/>
                          <a:headEnd/>
                          <a:tailEnd/>
                        </a:ln>
                      </wps:spPr>
                      <wps:txbx>
                        <w:txbxContent>
                          <w:p w14:paraId="1D157DE8" w14:textId="77777777" w:rsidR="00CA6562" w:rsidRDefault="00CA6562" w:rsidP="00CA6562">
                            <w:pPr>
                              <w:jc w:val="both"/>
                              <w:rPr>
                                <w:b/>
                                <w:bCs/>
                              </w:rPr>
                            </w:pPr>
                            <w:r w:rsidRPr="00B54688">
                              <w:rPr>
                                <w:b/>
                                <w:bCs/>
                              </w:rPr>
                              <w:t>Short read</w:t>
                            </w:r>
                          </w:p>
                          <w:bookmarkStart w:id="9" w:name="_MON_1751798953"/>
                          <w:bookmarkEnd w:id="9"/>
                          <w:p w14:paraId="02226BA3" w14:textId="77777777" w:rsidR="00CA6562" w:rsidRPr="00EF4C60" w:rsidRDefault="00CA6562" w:rsidP="00CA6562">
                            <w:pPr>
                              <w:jc w:val="both"/>
                              <w:rPr>
                                <w:b/>
                                <w:bCs/>
                              </w:rPr>
                            </w:pPr>
                            <w:r>
                              <w:object w:dxaOrig="1311" w:dyaOrig="849" w14:anchorId="496AB102">
                                <v:shape id="_x0000_i1034" type="#_x0000_t75" style="width:65.55pt;height:42.45pt">
                                  <v:imagedata r:id="rId25" o:title=""/>
                                </v:shape>
                                <o:OLEObject Type="Embed" ProgID="Word.Document.12" ShapeID="_x0000_i1034" DrawAspect="Icon" ObjectID="_1753164038" r:id="rId26">
                                  <o:FieldCodes>\s</o:FieldCodes>
                                </o:OLEObject>
                              </w:object>
                            </w:r>
                          </w:p>
                          <w:p w14:paraId="20F15438" w14:textId="61427AF8" w:rsidR="00CA6562" w:rsidRDefault="00CA656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2B242D" id="_x0000_t202" coordsize="21600,21600" o:spt="202" path="m,l,21600r21600,l21600,xe">
                <v:stroke joinstyle="miter"/>
                <v:path gradientshapeok="t" o:connecttype="rect"/>
              </v:shapetype>
              <v:shape id="_x0000_s1031" type="#_x0000_t202" style="position:absolute;left:0;text-align:left;margin-left:387.5pt;margin-top:3.75pt;width:118.9pt;height:65.2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">
                <v:textbox>
                  <w:txbxContent>
                    <w:p w14:paraId="1D157DE8" w14:textId="77777777" w:rsidR="00CA6562" w:rsidRDefault="00CA6562" w:rsidP="00CA6562">
                      <w:pPr>
                        <w:jc w:val="both"/>
                        <w:rPr>
                          <w:b/>
                          <w:bCs/>
                        </w:rPr>
                      </w:pPr>
                      <w:r w:rsidRPr="00B54688">
                        <w:rPr>
                          <w:b/>
                          <w:bCs/>
                        </w:rPr>
                        <w:t>Short read</w:t>
                      </w:r>
                    </w:p>
                    <w:bookmarkStart w:id="10" w:name="_MON_1751798953"/>
                    <w:bookmarkEnd w:id="10"/>
                    <w:p w14:paraId="02226BA3" w14:textId="77777777" w:rsidR="00CA6562" w:rsidRPr="00EF4C60" w:rsidRDefault="00CA6562" w:rsidP="00CA6562">
                      <w:pPr>
                        <w:jc w:val="both"/>
                        <w:rPr>
                          <w:b/>
                          <w:bCs/>
                        </w:rPr>
                      </w:pPr>
                      <w:r>
                        <w:object w:dxaOrig="1311" w:dyaOrig="849" w14:anchorId="496AB102">
                          <v:shape id="_x0000_i1034" type="#_x0000_t75" style="width:65.55pt;height:42.45pt">
                            <v:imagedata r:id="rId25" o:title=""/>
                          </v:shape>
                          <o:OLEObject Type="Embed" ProgID="Word.Document.12" ShapeID="_x0000_i1034" DrawAspect="Icon" ObjectID="_1753164038" r:id="rId27">
                            <o:FieldCodes>\s</o:FieldCodes>
                          </o:OLEObject>
                        </w:object>
                      </w:r>
                    </w:p>
                    <w:p w14:paraId="20F15438" w14:textId="61427AF8" w:rsidR="00CA6562" w:rsidRDefault="00CA6562"/>
                  </w:txbxContent>
                </v:textbox>
                <w10:wrap type="square"/>
              </v:shape>
            </w:pict>
          </mc:Fallback>
        </mc:AlternateContent>
      </w:r>
      <w:r w:rsidR="00987A89">
        <w:rPr>
          <w:b/>
          <w:bCs/>
          <w:sz w:val="24"/>
          <w:szCs w:val="28"/>
        </w:rPr>
        <w:t>Linked work</w:t>
      </w:r>
    </w:p>
    <w:p w14:paraId="1F417C90" w14:textId="77777777" w:rsidR="009F384E" w:rsidRPr="009F384E" w:rsidRDefault="009F384E" w:rsidP="004757E7">
      <w:pPr>
        <w:jc w:val="both"/>
        <w:rPr>
          <w:b/>
          <w:bCs/>
        </w:rPr>
      </w:pPr>
    </w:p>
    <w:p w14:paraId="48C1C65A" w14:textId="00FB5D6F" w:rsidR="00A86487" w:rsidRDefault="00A86487" w:rsidP="004757E7">
      <w:pPr>
        <w:jc w:val="both"/>
      </w:pPr>
      <w:r w:rsidRPr="004757E7">
        <w:rPr>
          <w:b/>
          <w:bCs/>
        </w:rPr>
        <w:t>Multi-professional Framework for Integrated Working</w:t>
      </w:r>
      <w:r>
        <w:t xml:space="preserve">; once for Wales agreed definition, core standards with underpinning quality statements, and evaluation tool, to support organisations to deliver joined up, person-centred, outcome focused community services. </w:t>
      </w:r>
    </w:p>
    <w:p w14:paraId="4CE34369" w14:textId="088EEA9B" w:rsidR="00A86487" w:rsidRDefault="00A86487" w:rsidP="004757E7">
      <w:pPr>
        <w:jc w:val="both"/>
      </w:pPr>
    </w:p>
    <w:p w14:paraId="2EFEB8F4" w14:textId="3284546F" w:rsidR="00F4763C" w:rsidRDefault="004757E7" w:rsidP="004757E7">
      <w:pPr>
        <w:jc w:val="both"/>
      </w:pPr>
      <w:r>
        <w:t xml:space="preserve">To visit the Community Infrastructure toolkit please click </w:t>
      </w:r>
      <w:hyperlink r:id="rId28" w:history="1">
        <w:r w:rsidRPr="004757E7">
          <w:rPr>
            <w:rStyle w:val="Hyperlink"/>
            <w:b/>
            <w:bCs/>
          </w:rPr>
          <w:t>here</w:t>
        </w:r>
      </w:hyperlink>
      <w:r>
        <w:t xml:space="preserve">. </w:t>
      </w:r>
    </w:p>
    <w:p w14:paraId="771BE945" w14:textId="6EE9E28A" w:rsidR="0037480E" w:rsidRPr="00A26DF7" w:rsidRDefault="0037480E" w:rsidP="004757E7">
      <w:pPr>
        <w:jc w:val="both"/>
      </w:pPr>
    </w:p>
    <w:sectPr w:rsidR="0037480E" w:rsidRPr="00A26DF7" w:rsidSect="003F74D4">
      <w:headerReference w:type="first" r:id="rId29"/>
      <w:pgSz w:w="11906" w:h="16838"/>
      <w:pgMar w:top="1440" w:right="1134" w:bottom="1134" w:left="1134" w:header="0" w:footer="164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750B4" w14:textId="77777777" w:rsidR="00F33643" w:rsidRDefault="00F33643" w:rsidP="00DC21C7">
      <w:r>
        <w:separator/>
      </w:r>
    </w:p>
  </w:endnote>
  <w:endnote w:type="continuationSeparator" w:id="0">
    <w:p w14:paraId="0E7C9781" w14:textId="77777777" w:rsidR="00F33643" w:rsidRDefault="00F33643"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E2887D" w14:textId="77777777" w:rsidR="00F33643" w:rsidRDefault="00F33643" w:rsidP="00DC21C7">
      <w:r>
        <w:separator/>
      </w:r>
    </w:p>
  </w:footnote>
  <w:footnote w:type="continuationSeparator" w:id="0">
    <w:p w14:paraId="26FDA5E5" w14:textId="77777777" w:rsidR="00F33643" w:rsidRDefault="00F33643" w:rsidP="00DC21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F5C3F0" w14:textId="3640D3DD" w:rsidR="00D65FC4" w:rsidRDefault="00213F39">
    <w:pPr>
      <w:pStyle w:val="Header"/>
    </w:pPr>
    <w:r>
      <w:rPr>
        <w:noProof/>
        <w:lang w:eastAsia="en-GB"/>
      </w:rPr>
      <w:drawing>
        <wp:anchor distT="0" distB="0" distL="114300" distR="114300" simplePos="0" relativeHeight="251659264" behindDoc="0" locked="0" layoutInCell="1" allowOverlap="1" wp14:anchorId="700CA7E3" wp14:editId="2ABA1F54">
          <wp:simplePos x="0" y="0"/>
          <wp:positionH relativeFrom="page">
            <wp:align>left</wp:align>
          </wp:positionH>
          <wp:positionV relativeFrom="paragraph">
            <wp:posOffset>0</wp:posOffset>
          </wp:positionV>
          <wp:extent cx="7607300" cy="1969135"/>
          <wp:effectExtent l="0" t="0" r="0" b="0"/>
          <wp:wrapThrough wrapText="bothSides">
            <wp:wrapPolygon edited="0">
              <wp:start x="0" y="0"/>
              <wp:lineTo x="0" y="21314"/>
              <wp:lineTo x="21528" y="21314"/>
              <wp:lineTo x="21528" y="0"/>
              <wp:lineTo x="0" y="0"/>
            </wp:wrapPolygon>
          </wp:wrapThrough>
          <wp:docPr id="1" name="Picture 1"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07300" cy="19691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3500F09"/>
    <w:multiLevelType w:val="hybridMultilevel"/>
    <w:tmpl w:val="4AD41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3" w15:restartNumberingAfterBreak="0">
    <w:nsid w:val="33B036E8"/>
    <w:multiLevelType w:val="hybridMultilevel"/>
    <w:tmpl w:val="9E8035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5" w15:restartNumberingAfterBreak="0">
    <w:nsid w:val="410B0234"/>
    <w:multiLevelType w:val="hybridMultilevel"/>
    <w:tmpl w:val="5956CC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ED10F01"/>
    <w:multiLevelType w:val="hybridMultilevel"/>
    <w:tmpl w:val="A5646AF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73DF13CE"/>
    <w:multiLevelType w:val="hybridMultilevel"/>
    <w:tmpl w:val="FF9818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39513682">
    <w:abstractNumId w:val="6"/>
  </w:num>
  <w:num w:numId="2" w16cid:durableId="1325862180">
    <w:abstractNumId w:val="0"/>
  </w:num>
  <w:num w:numId="3" w16cid:durableId="589507587">
    <w:abstractNumId w:val="2"/>
  </w:num>
  <w:num w:numId="4" w16cid:durableId="1424953398">
    <w:abstractNumId w:val="4"/>
  </w:num>
  <w:num w:numId="5" w16cid:durableId="177428953">
    <w:abstractNumId w:val="3"/>
  </w:num>
  <w:num w:numId="6" w16cid:durableId="985859557">
    <w:abstractNumId w:val="5"/>
  </w:num>
  <w:num w:numId="7" w16cid:durableId="562985702">
    <w:abstractNumId w:val="1"/>
  </w:num>
  <w:num w:numId="8" w16cid:durableId="1608541723">
    <w:abstractNumId w:val="7"/>
  </w:num>
  <w:num w:numId="9" w16cid:durableId="18008800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284"/>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0BEE"/>
    <w:rsid w:val="00006216"/>
    <w:rsid w:val="00035D77"/>
    <w:rsid w:val="000A5871"/>
    <w:rsid w:val="00132A3B"/>
    <w:rsid w:val="001504C7"/>
    <w:rsid w:val="001678B8"/>
    <w:rsid w:val="00192850"/>
    <w:rsid w:val="001B1D46"/>
    <w:rsid w:val="001D5F0C"/>
    <w:rsid w:val="00210EF9"/>
    <w:rsid w:val="00213F39"/>
    <w:rsid w:val="002915A6"/>
    <w:rsid w:val="002B1553"/>
    <w:rsid w:val="002C7E39"/>
    <w:rsid w:val="003134EB"/>
    <w:rsid w:val="00350AAC"/>
    <w:rsid w:val="0037480E"/>
    <w:rsid w:val="003B21ED"/>
    <w:rsid w:val="003B3109"/>
    <w:rsid w:val="003F74D4"/>
    <w:rsid w:val="004309A4"/>
    <w:rsid w:val="00437112"/>
    <w:rsid w:val="00443AAE"/>
    <w:rsid w:val="004651A7"/>
    <w:rsid w:val="004757E7"/>
    <w:rsid w:val="004D1934"/>
    <w:rsid w:val="004E4B75"/>
    <w:rsid w:val="00524F6C"/>
    <w:rsid w:val="00541FB6"/>
    <w:rsid w:val="00552339"/>
    <w:rsid w:val="005554C6"/>
    <w:rsid w:val="005673DD"/>
    <w:rsid w:val="005B0EAB"/>
    <w:rsid w:val="006C34A6"/>
    <w:rsid w:val="006E2919"/>
    <w:rsid w:val="006E75AC"/>
    <w:rsid w:val="00717D48"/>
    <w:rsid w:val="00736467"/>
    <w:rsid w:val="00752740"/>
    <w:rsid w:val="007603B2"/>
    <w:rsid w:val="007F5E42"/>
    <w:rsid w:val="00821E1E"/>
    <w:rsid w:val="008254E8"/>
    <w:rsid w:val="0088528E"/>
    <w:rsid w:val="008D74CB"/>
    <w:rsid w:val="00922491"/>
    <w:rsid w:val="00960480"/>
    <w:rsid w:val="00984937"/>
    <w:rsid w:val="00987A89"/>
    <w:rsid w:val="009F384E"/>
    <w:rsid w:val="00A12FDB"/>
    <w:rsid w:val="00A26DF7"/>
    <w:rsid w:val="00A32483"/>
    <w:rsid w:val="00A74233"/>
    <w:rsid w:val="00A804D1"/>
    <w:rsid w:val="00A86487"/>
    <w:rsid w:val="00A95138"/>
    <w:rsid w:val="00B24931"/>
    <w:rsid w:val="00B32368"/>
    <w:rsid w:val="00B54688"/>
    <w:rsid w:val="00B67CB4"/>
    <w:rsid w:val="00B73D85"/>
    <w:rsid w:val="00B87D40"/>
    <w:rsid w:val="00BD329A"/>
    <w:rsid w:val="00BF05EB"/>
    <w:rsid w:val="00C20B01"/>
    <w:rsid w:val="00C56A18"/>
    <w:rsid w:val="00C92206"/>
    <w:rsid w:val="00CA6562"/>
    <w:rsid w:val="00CE1782"/>
    <w:rsid w:val="00CE587B"/>
    <w:rsid w:val="00D1453F"/>
    <w:rsid w:val="00D65BB4"/>
    <w:rsid w:val="00D65FC4"/>
    <w:rsid w:val="00D9370E"/>
    <w:rsid w:val="00D9732B"/>
    <w:rsid w:val="00DA615F"/>
    <w:rsid w:val="00DC21C7"/>
    <w:rsid w:val="00DC2F02"/>
    <w:rsid w:val="00DD2679"/>
    <w:rsid w:val="00E41C9D"/>
    <w:rsid w:val="00E63C56"/>
    <w:rsid w:val="00EA1202"/>
    <w:rsid w:val="00ED389D"/>
    <w:rsid w:val="00EE4EF3"/>
    <w:rsid w:val="00EF24D7"/>
    <w:rsid w:val="00EF4C60"/>
    <w:rsid w:val="00F2265C"/>
    <w:rsid w:val="00F33643"/>
    <w:rsid w:val="00F4763C"/>
    <w:rsid w:val="00F54CC1"/>
    <w:rsid w:val="05CA8E94"/>
    <w:rsid w:val="0FEC7E25"/>
    <w:rsid w:val="1BEBAE73"/>
    <w:rsid w:val="25555F17"/>
    <w:rsid w:val="30B7F6C0"/>
    <w:rsid w:val="32975E40"/>
    <w:rsid w:val="384569F9"/>
    <w:rsid w:val="4B4F9766"/>
    <w:rsid w:val="4F3A7427"/>
    <w:rsid w:val="5A49AD5F"/>
    <w:rsid w:val="77E83D37"/>
    <w:rsid w:val="7A20E2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4D4"/>
    <w:rPr>
      <w:rFonts w:ascii="Arial" w:hAnsi="Arial"/>
      <w:color w:val="002060"/>
      <w:sz w:val="22"/>
    </w:rPr>
  </w:style>
  <w:style w:type="paragraph" w:styleId="Heading1">
    <w:name w:val="heading 1"/>
    <w:basedOn w:val="Normal"/>
    <w:next w:val="Normal"/>
    <w:link w:val="Heading1Char"/>
    <w:uiPriority w:val="9"/>
    <w:qFormat/>
    <w:rsid w:val="00987A89"/>
    <w:pPr>
      <w:keepNext/>
      <w:keepLines/>
      <w:spacing w:before="240"/>
      <w:outlineLvl w:val="0"/>
    </w:pPr>
    <w:rPr>
      <w:rFonts w:eastAsiaTheme="majorEastAsia" w:cstheme="majorBidi"/>
      <w:b/>
      <w:color w:val="1F3864" w:themeColor="accent1" w:themeShade="80"/>
      <w:sz w:val="24"/>
      <w:szCs w:val="32"/>
    </w:rPr>
  </w:style>
  <w:style w:type="paragraph" w:styleId="Heading2">
    <w:name w:val="heading 2"/>
    <w:basedOn w:val="Normal"/>
    <w:next w:val="Normal"/>
    <w:link w:val="Heading2Char"/>
    <w:uiPriority w:val="9"/>
    <w:semiHidden/>
    <w:unhideWhenUsed/>
    <w:qFormat/>
    <w:rsid w:val="00C92206"/>
    <w:pPr>
      <w:keepNext/>
      <w:keepLines/>
      <w:spacing w:before="40"/>
      <w:outlineLvl w:val="1"/>
    </w:pPr>
    <w:rPr>
      <w:rFonts w:eastAsiaTheme="majorEastAsia" w:cstheme="majorBidi"/>
      <w:color w:val="1F3864" w:themeColor="accent1" w:themeShade="8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437112"/>
    <w:pPr>
      <w:ind w:left="720"/>
      <w:contextualSpacing/>
    </w:pPr>
  </w:style>
  <w:style w:type="character" w:customStyle="1" w:styleId="Heading1Char">
    <w:name w:val="Heading 1 Char"/>
    <w:basedOn w:val="DefaultParagraphFont"/>
    <w:link w:val="Heading1"/>
    <w:uiPriority w:val="9"/>
    <w:rsid w:val="00987A89"/>
    <w:rPr>
      <w:rFonts w:ascii="Arial" w:eastAsiaTheme="majorEastAsia" w:hAnsi="Arial" w:cstheme="majorBidi"/>
      <w:b/>
      <w:color w:val="1F3864" w:themeColor="accent1" w:themeShade="80"/>
      <w:szCs w:val="32"/>
    </w:rPr>
  </w:style>
  <w:style w:type="character" w:customStyle="1" w:styleId="Heading2Char">
    <w:name w:val="Heading 2 Char"/>
    <w:basedOn w:val="DefaultParagraphFont"/>
    <w:link w:val="Heading2"/>
    <w:uiPriority w:val="9"/>
    <w:semiHidden/>
    <w:rsid w:val="00C92206"/>
    <w:rPr>
      <w:rFonts w:ascii="Arial" w:eastAsiaTheme="majorEastAsia" w:hAnsi="Arial" w:cstheme="majorBidi"/>
      <w:color w:val="1F3864" w:themeColor="accent1" w:themeShade="80"/>
      <w:sz w:val="26"/>
      <w:szCs w:val="26"/>
    </w:rPr>
  </w:style>
  <w:style w:type="character" w:styleId="Hyperlink">
    <w:name w:val="Hyperlink"/>
    <w:basedOn w:val="DefaultParagraphFont"/>
    <w:uiPriority w:val="99"/>
    <w:unhideWhenUsed/>
    <w:rsid w:val="00D65FC4"/>
    <w:rPr>
      <w:color w:val="0000FF"/>
      <w:u w:val="single"/>
    </w:rPr>
  </w:style>
  <w:style w:type="table" w:styleId="TableGrid">
    <w:name w:val="Table Grid"/>
    <w:basedOn w:val="TableNormal"/>
    <w:uiPriority w:val="39"/>
    <w:rsid w:val="00D65FC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D65FC4"/>
  </w:style>
  <w:style w:type="character" w:styleId="CommentReference">
    <w:name w:val="annotation reference"/>
    <w:basedOn w:val="DefaultParagraphFont"/>
    <w:uiPriority w:val="99"/>
    <w:semiHidden/>
    <w:unhideWhenUsed/>
    <w:rsid w:val="00213F39"/>
    <w:rPr>
      <w:sz w:val="16"/>
      <w:szCs w:val="16"/>
    </w:rPr>
  </w:style>
  <w:style w:type="paragraph" w:styleId="CommentText">
    <w:name w:val="annotation text"/>
    <w:basedOn w:val="Normal"/>
    <w:link w:val="CommentTextChar"/>
    <w:uiPriority w:val="99"/>
    <w:unhideWhenUsed/>
    <w:rsid w:val="00213F39"/>
    <w:rPr>
      <w:sz w:val="20"/>
      <w:szCs w:val="20"/>
    </w:rPr>
  </w:style>
  <w:style w:type="character" w:customStyle="1" w:styleId="CommentTextChar">
    <w:name w:val="Comment Text Char"/>
    <w:basedOn w:val="DefaultParagraphFont"/>
    <w:link w:val="CommentText"/>
    <w:uiPriority w:val="99"/>
    <w:rsid w:val="00213F39"/>
    <w:rPr>
      <w:rFonts w:ascii="Arial" w:hAnsi="Arial"/>
      <w:color w:val="002060"/>
      <w:sz w:val="20"/>
      <w:szCs w:val="20"/>
    </w:rPr>
  </w:style>
  <w:style w:type="paragraph" w:styleId="CommentSubject">
    <w:name w:val="annotation subject"/>
    <w:basedOn w:val="CommentText"/>
    <w:next w:val="CommentText"/>
    <w:link w:val="CommentSubjectChar"/>
    <w:uiPriority w:val="99"/>
    <w:semiHidden/>
    <w:unhideWhenUsed/>
    <w:rsid w:val="00213F39"/>
    <w:rPr>
      <w:b/>
      <w:bCs/>
    </w:rPr>
  </w:style>
  <w:style w:type="character" w:customStyle="1" w:styleId="CommentSubjectChar">
    <w:name w:val="Comment Subject Char"/>
    <w:basedOn w:val="CommentTextChar"/>
    <w:link w:val="CommentSubject"/>
    <w:uiPriority w:val="99"/>
    <w:semiHidden/>
    <w:rsid w:val="00213F39"/>
    <w:rPr>
      <w:rFonts w:ascii="Arial" w:hAnsi="Arial"/>
      <w:b/>
      <w:bCs/>
      <w:color w:val="002060"/>
      <w:sz w:val="20"/>
      <w:szCs w:val="20"/>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213F39"/>
    <w:rPr>
      <w:rFonts w:ascii="Arial" w:hAnsi="Arial"/>
      <w:color w:val="002060"/>
      <w:sz w:val="22"/>
    </w:rPr>
  </w:style>
  <w:style w:type="paragraph" w:styleId="BalloonText">
    <w:name w:val="Balloon Text"/>
    <w:basedOn w:val="Normal"/>
    <w:link w:val="BalloonTextChar"/>
    <w:uiPriority w:val="99"/>
    <w:semiHidden/>
    <w:unhideWhenUsed/>
    <w:rsid w:val="00E63C5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3C56"/>
    <w:rPr>
      <w:rFonts w:ascii="Segoe UI" w:hAnsi="Segoe UI" w:cs="Segoe UI"/>
      <w:color w:val="002060"/>
      <w:sz w:val="18"/>
      <w:szCs w:val="18"/>
    </w:rPr>
  </w:style>
  <w:style w:type="paragraph" w:styleId="NoSpacing">
    <w:name w:val="No Spacing"/>
    <w:uiPriority w:val="1"/>
    <w:qFormat/>
    <w:rsid w:val="00BD329A"/>
    <w:rPr>
      <w:rFonts w:ascii="Arial" w:hAnsi="Arial"/>
      <w:color w:val="002060"/>
      <w:sz w:val="22"/>
    </w:rPr>
  </w:style>
  <w:style w:type="paragraph" w:styleId="Revision">
    <w:name w:val="Revision"/>
    <w:hidden/>
    <w:uiPriority w:val="99"/>
    <w:semiHidden/>
    <w:rsid w:val="004757E7"/>
    <w:rPr>
      <w:rFonts w:ascii="Arial" w:hAnsi="Arial"/>
      <w:color w:val="002060"/>
      <w:sz w:val="22"/>
    </w:rPr>
  </w:style>
  <w:style w:type="character" w:styleId="UnresolvedMention">
    <w:name w:val="Unresolved Mention"/>
    <w:basedOn w:val="DefaultParagraphFont"/>
    <w:uiPriority w:val="99"/>
    <w:semiHidden/>
    <w:unhideWhenUsed/>
    <w:rsid w:val="004757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546811">
      <w:bodyDiv w:val="1"/>
      <w:marLeft w:val="0"/>
      <w:marRight w:val="0"/>
      <w:marTop w:val="0"/>
      <w:marBottom w:val="0"/>
      <w:divBdr>
        <w:top w:val="none" w:sz="0" w:space="0" w:color="auto"/>
        <w:left w:val="none" w:sz="0" w:space="0" w:color="auto"/>
        <w:bottom w:val="none" w:sz="0" w:space="0" w:color="auto"/>
        <w:right w:val="none" w:sz="0" w:space="0" w:color="auto"/>
      </w:divBdr>
    </w:div>
    <w:div w:id="1289125263">
      <w:bodyDiv w:val="1"/>
      <w:marLeft w:val="0"/>
      <w:marRight w:val="0"/>
      <w:marTop w:val="0"/>
      <w:marBottom w:val="0"/>
      <w:divBdr>
        <w:top w:val="none" w:sz="0" w:space="0" w:color="auto"/>
        <w:left w:val="none" w:sz="0" w:space="0" w:color="auto"/>
        <w:bottom w:val="none" w:sz="0" w:space="0" w:color="auto"/>
        <w:right w:val="none" w:sz="0" w:space="0" w:color="auto"/>
      </w:divBdr>
    </w:div>
    <w:div w:id="1806465797">
      <w:bodyDiv w:val="1"/>
      <w:marLeft w:val="0"/>
      <w:marRight w:val="0"/>
      <w:marTop w:val="0"/>
      <w:marBottom w:val="0"/>
      <w:divBdr>
        <w:top w:val="none" w:sz="0" w:space="0" w:color="auto"/>
        <w:left w:val="none" w:sz="0" w:space="0" w:color="auto"/>
        <w:bottom w:val="none" w:sz="0" w:space="0" w:color="auto"/>
        <w:right w:val="none" w:sz="0" w:space="0" w:color="auto"/>
      </w:divBdr>
    </w:div>
    <w:div w:id="207646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PowerPoint_Presentation2.pptx"/><Relationship Id="rId26" Type="http://schemas.openxmlformats.org/officeDocument/2006/relationships/package" Target="embeddings/Microsoft_Word_Document3.docx"/><Relationship Id="rId3" Type="http://schemas.openxmlformats.org/officeDocument/2006/relationships/customXml" Target="../customXml/item3.xml"/><Relationship Id="rId21" Type="http://schemas.openxmlformats.org/officeDocument/2006/relationships/image" Target="media/image4.wmf"/><Relationship Id="rId7" Type="http://schemas.openxmlformats.org/officeDocument/2006/relationships/settings" Target="settings.xml"/><Relationship Id="rId12" Type="http://schemas.openxmlformats.org/officeDocument/2006/relationships/image" Target="media/image10.jpg"/><Relationship Id="rId17" Type="http://schemas.openxmlformats.org/officeDocument/2006/relationships/image" Target="media/image3.emf"/><Relationship Id="rId25"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package" Target="embeddings/Microsoft_PowerPoint_Presentation1.pptx"/><Relationship Id="rId20" Type="http://schemas.openxmlformats.org/officeDocument/2006/relationships/package" Target="embeddings/Microsoft_PowerPoint_Presentation3.pptx"/><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package" Target="embeddings/Microsoft_Word_Document.docx"/><Relationship Id="rId5" Type="http://schemas.openxmlformats.org/officeDocument/2006/relationships/numbering" Target="numbering.xml"/><Relationship Id="rId15" Type="http://schemas.openxmlformats.org/officeDocument/2006/relationships/image" Target="media/image20.emf"/><Relationship Id="rId23" Type="http://schemas.openxmlformats.org/officeDocument/2006/relationships/image" Target="media/image5.emf"/><Relationship Id="rId28" Type="http://schemas.openxmlformats.org/officeDocument/2006/relationships/hyperlink" Target="https://primarycareone.nhs.wales/tools/community-infrastructure-ci-programme/community-infrastructure-ci-programme/community-infrastructure-ci-programme/plan-on-a-page-virtual-wards-v1docx/" TargetMode="External"/><Relationship Id="rId10" Type="http://schemas.openxmlformats.org/officeDocument/2006/relationships/endnotes" Target="endnotes.xml"/><Relationship Id="rId19" Type="http://schemas.openxmlformats.org/officeDocument/2006/relationships/image" Target="media/image30.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PowerPoint_Presentation.pptx"/><Relationship Id="rId22" Type="http://schemas.openxmlformats.org/officeDocument/2006/relationships/image" Target="media/image40.wmf"/><Relationship Id="rId27" Type="http://schemas.openxmlformats.org/officeDocument/2006/relationships/package" Target="embeddings/Microsoft_Word_Document4.docx"/><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11" ma:contentTypeDescription="Create a new document." ma:contentTypeScope="" ma:versionID="2888f6399dc8c7af506a0f8ef77fdc4e">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8f7f06d4c6d23b0502c2f8c16dfa25f5"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4ecd700e-b050-40d6-b24c-7cde6b2ae125}"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3170CD-CC85-4A47-B92C-1F5E2D30DE24}">
  <ds:schemaRefs>
    <ds:schemaRef ds:uri="http://schemas.microsoft.com/sharepoint/v3/contenttype/forms"/>
  </ds:schemaRefs>
</ds:datastoreItem>
</file>

<file path=customXml/itemProps2.xml><?xml version="1.0" encoding="utf-8"?>
<ds:datastoreItem xmlns:ds="http://schemas.openxmlformats.org/officeDocument/2006/customXml" ds:itemID="{E867508C-9721-42F5-8237-7F83A753657F}">
  <ds:schemaRefs>
    <ds:schemaRef ds:uri="http://schemas.openxmlformats.org/officeDocument/2006/bibliography"/>
  </ds:schemaRefs>
</ds:datastoreItem>
</file>

<file path=customXml/itemProps3.xml><?xml version="1.0" encoding="utf-8"?>
<ds:datastoreItem xmlns:ds="http://schemas.openxmlformats.org/officeDocument/2006/customXml" ds:itemID="{C2176B6E-BDE5-4761-B629-BF34A3F1484F}">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4.xml><?xml version="1.0" encoding="utf-8"?>
<ds:datastoreItem xmlns:ds="http://schemas.openxmlformats.org/officeDocument/2006/customXml" ds:itemID="{61AC8174-B3BC-4E57-ACB9-ABFF88CE17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687</Words>
  <Characters>3920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Raylene Roper (Aneurin Bevan UHB - Strategic Programme for Primary Care)</cp:lastModifiedBy>
  <cp:revision>3</cp:revision>
  <cp:lastPrinted>2021-10-08T12:15:00Z</cp:lastPrinted>
  <dcterms:created xsi:type="dcterms:W3CDTF">2023-08-10T08:13:00Z</dcterms:created>
  <dcterms:modified xsi:type="dcterms:W3CDTF">2023-08-10T08:13:00Z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MediaServiceImageTags">
    <vt:lpwstr/>
  </property>
</Properties>
</file>