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64329" w:rsidRDefault="00364329" w:rsidP="006942E3">
      <w:pPr>
        <w:jc w:val="both"/>
        <w:rPr>
          <w:rFonts w:ascii="Arial" w:hAnsi="Arial" w:cs="Arial"/>
        </w:rPr>
        <w:sectPr w:rsidR="00364329" w:rsidSect="00364329">
          <w:footerReference w:type="default" r:id="rId7"/>
          <w:headerReference w:type="first" r:id="rId8"/>
          <w:pgSz w:w="11906" w:h="16838"/>
          <w:pgMar w:top="1151" w:right="1134" w:bottom="1134" w:left="1134" w:header="0" w:footer="567" w:gutter="0"/>
          <w:cols w:space="708"/>
          <w:titlePg/>
          <w:docGrid w:linePitch="360"/>
        </w:sectPr>
      </w:pPr>
      <w:r w:rsidRPr="006942E3">
        <w:rPr>
          <w:rFonts w:ascii="Arial" w:hAnsi="Arial" w:cs="Arial"/>
          <w:noProof/>
          <w:lang w:eastAsia="en-GB"/>
        </w:rPr>
        <mc:AlternateContent>
          <mc:Choice Requires="wps">
            <w:drawing>
              <wp:anchor distT="0" distB="0" distL="114300" distR="114300" simplePos="0" relativeHeight="251658240" behindDoc="0" locked="0" layoutInCell="1" allowOverlap="1" wp14:anchorId="2E0C14AB" wp14:editId="2EB09E96">
                <wp:simplePos x="0" y="0"/>
                <wp:positionH relativeFrom="column">
                  <wp:posOffset>-498021</wp:posOffset>
                </wp:positionH>
                <wp:positionV relativeFrom="paragraph">
                  <wp:posOffset>-2128157</wp:posOffset>
                </wp:positionV>
                <wp:extent cx="5314950" cy="1828800"/>
                <wp:effectExtent l="0" t="0" r="0" b="0"/>
                <wp:wrapNone/>
                <wp:docPr id="6" name="Text Box 6"/>
                <wp:cNvGraphicFramePr/>
                <a:graphic xmlns:a="http://schemas.openxmlformats.org/drawingml/2006/main">
                  <a:graphicData uri="http://schemas.microsoft.com/office/word/2010/wordprocessingShape">
                    <wps:wsp>
                      <wps:cNvSpPr txBox="1"/>
                      <wps:spPr>
                        <a:xfrm>
                          <a:off x="0" y="0"/>
                          <a:ext cx="5314950" cy="1828800"/>
                        </a:xfrm>
                        <a:prstGeom prst="rect">
                          <a:avLst/>
                        </a:prstGeom>
                        <a:noFill/>
                        <a:ln w="6350">
                          <a:noFill/>
                        </a:ln>
                      </wps:spPr>
                      <wps:txbx>
                        <w:txbxContent>
                          <w:p w:rsidR="00DE2D2F" w:rsidRDefault="009B1063">
                            <w:pPr>
                              <w:rPr>
                                <w:rFonts w:ascii="Arial" w:hAnsi="Arial" w:cs="Arial"/>
                                <w:color w:val="FFFFFF" w:themeColor="background1"/>
                                <w:sz w:val="32"/>
                                <w:szCs w:val="32"/>
                              </w:rPr>
                            </w:pPr>
                            <w:r w:rsidRPr="009B1063">
                              <w:rPr>
                                <w:rFonts w:ascii="Arial" w:hAnsi="Arial" w:cs="Arial"/>
                                <w:b/>
                                <w:bCs/>
                                <w:color w:val="FFFFFF" w:themeColor="background1"/>
                                <w:sz w:val="36"/>
                                <w:szCs w:val="36"/>
                              </w:rPr>
                              <w:t>Strategic Programme for Primary Care</w:t>
                            </w:r>
                            <w:r>
                              <w:rPr>
                                <w:rFonts w:ascii="Arial" w:hAnsi="Arial" w:cs="Arial"/>
                                <w:b/>
                                <w:bCs/>
                                <w:color w:val="FFFFFF" w:themeColor="background1"/>
                                <w:sz w:val="36"/>
                                <w:szCs w:val="36"/>
                              </w:rPr>
                              <w:br/>
                            </w:r>
                            <w:r>
                              <w:rPr>
                                <w:rFonts w:ascii="Arial" w:hAnsi="Arial" w:cs="Arial"/>
                                <w:b/>
                                <w:bCs/>
                                <w:color w:val="FFFFFF" w:themeColor="background1"/>
                                <w:sz w:val="36"/>
                                <w:szCs w:val="36"/>
                              </w:rPr>
                              <w:br/>
                            </w:r>
                            <w:r w:rsidR="00DE2D2F" w:rsidRPr="00DE2D2F">
                              <w:rPr>
                                <w:rFonts w:ascii="Arial" w:hAnsi="Arial" w:cs="Arial"/>
                                <w:color w:val="FFFFFF" w:themeColor="background1"/>
                                <w:sz w:val="32"/>
                                <w:szCs w:val="32"/>
                              </w:rPr>
                              <w:t>World Organization of National Colleges, Academies and Academic Associations</w:t>
                            </w:r>
                            <w:r w:rsidR="00DE2D2F">
                              <w:rPr>
                                <w:rFonts w:ascii="Arial" w:hAnsi="Arial" w:cs="Arial"/>
                                <w:color w:val="FFFFFF" w:themeColor="background1"/>
                                <w:sz w:val="32"/>
                                <w:szCs w:val="32"/>
                              </w:rPr>
                              <w:t xml:space="preserve"> (</w:t>
                            </w:r>
                            <w:r w:rsidR="00364329">
                              <w:rPr>
                                <w:rFonts w:ascii="Arial" w:hAnsi="Arial" w:cs="Arial"/>
                                <w:color w:val="FFFFFF" w:themeColor="background1"/>
                                <w:sz w:val="32"/>
                                <w:szCs w:val="32"/>
                              </w:rPr>
                              <w:t>WONCA</w:t>
                            </w:r>
                            <w:r w:rsidR="00DE2D2F">
                              <w:rPr>
                                <w:rFonts w:ascii="Arial" w:hAnsi="Arial" w:cs="Arial"/>
                                <w:color w:val="FFFFFF" w:themeColor="background1"/>
                                <w:sz w:val="32"/>
                                <w:szCs w:val="32"/>
                              </w:rPr>
                              <w:t>)</w:t>
                            </w:r>
                          </w:p>
                          <w:p w:rsidR="009B1063" w:rsidRPr="009B1063" w:rsidRDefault="00364329">
                            <w:pPr>
                              <w:rPr>
                                <w:rFonts w:ascii="Arial" w:hAnsi="Arial" w:cs="Arial"/>
                                <w:color w:val="FFFFFF" w:themeColor="background1"/>
                                <w:sz w:val="32"/>
                                <w:szCs w:val="32"/>
                              </w:rPr>
                            </w:pPr>
                            <w:r>
                              <w:rPr>
                                <w:rFonts w:ascii="Arial" w:hAnsi="Arial" w:cs="Arial"/>
                                <w:color w:val="FFFFFF" w:themeColor="background1"/>
                                <w:sz w:val="32"/>
                                <w:szCs w:val="32"/>
                              </w:rPr>
                              <w:t>Europe Conference 2023 (summary)</w:t>
                            </w:r>
                          </w:p>
                          <w:p w:rsidR="00984937" w:rsidRPr="009B1063" w:rsidRDefault="00364329">
                            <w:pPr>
                              <w:rPr>
                                <w:rFonts w:ascii="Arial" w:hAnsi="Arial" w:cs="Arial"/>
                                <w:color w:val="FFFFFF" w:themeColor="background1"/>
                                <w:sz w:val="32"/>
                                <w:szCs w:val="32"/>
                              </w:rPr>
                            </w:pPr>
                            <w:r>
                              <w:rPr>
                                <w:rFonts w:ascii="Arial" w:hAnsi="Arial" w:cs="Arial"/>
                                <w:color w:val="FFFFFF" w:themeColor="background1"/>
                                <w:sz w:val="32"/>
                                <w:szCs w:val="32"/>
                              </w:rPr>
                              <w:t>Report</w:t>
                            </w:r>
                            <w:r w:rsidR="009B1063" w:rsidRPr="009B1063">
                              <w:rPr>
                                <w:rFonts w:ascii="Arial" w:hAnsi="Arial" w:cs="Arial"/>
                                <w:color w:val="FFFFFF" w:themeColor="background1"/>
                                <w:sz w:val="32"/>
                                <w:szCs w:val="32"/>
                              </w:rPr>
                              <w:t xml:space="preserve"> d</w:t>
                            </w:r>
                            <w:r w:rsidR="00DE1943" w:rsidRPr="009B1063">
                              <w:rPr>
                                <w:rFonts w:ascii="Arial" w:hAnsi="Arial" w:cs="Arial"/>
                                <w:color w:val="FFFFFF" w:themeColor="background1"/>
                                <w:sz w:val="32"/>
                                <w:szCs w:val="32"/>
                              </w:rPr>
                              <w:t>ate:</w:t>
                            </w:r>
                            <w:r w:rsidR="009B1063" w:rsidRPr="009B1063">
                              <w:rPr>
                                <w:rFonts w:ascii="Arial" w:hAnsi="Arial" w:cs="Arial"/>
                                <w:color w:val="FFFFFF" w:themeColor="background1"/>
                                <w:sz w:val="32"/>
                                <w:szCs w:val="32"/>
                              </w:rPr>
                              <w:t xml:space="preserve"> </w:t>
                            </w:r>
                            <w:r>
                              <w:rPr>
                                <w:rFonts w:ascii="Arial" w:hAnsi="Arial" w:cs="Arial"/>
                                <w:color w:val="FFFFFF" w:themeColor="background1"/>
                                <w:sz w:val="32"/>
                                <w:szCs w:val="32"/>
                              </w:rPr>
                              <w:t>August 2023</w:t>
                            </w:r>
                          </w:p>
                          <w:p w:rsidR="00DE1943" w:rsidRPr="009B1063" w:rsidRDefault="00DE1943">
                            <w:pPr>
                              <w:rPr>
                                <w:rFonts w:ascii="Arial" w:hAnsi="Arial" w:cs="Arial"/>
                                <w:color w:val="FFFFFF" w:themeColor="background1"/>
                                <w:sz w:val="32"/>
                                <w:szCs w:val="32"/>
                              </w:rPr>
                            </w:pPr>
                            <w:r w:rsidRPr="009B1063">
                              <w:rPr>
                                <w:rFonts w:ascii="Arial" w:hAnsi="Arial" w:cs="Arial"/>
                                <w:color w:val="FFFFFF" w:themeColor="background1"/>
                                <w:sz w:val="32"/>
                                <w:szCs w:val="32"/>
                              </w:rPr>
                              <w:t>Author:</w:t>
                            </w:r>
                            <w:r w:rsidR="009B1063" w:rsidRPr="009B1063">
                              <w:rPr>
                                <w:rFonts w:ascii="Arial" w:hAnsi="Arial" w:cs="Arial"/>
                                <w:color w:val="FFFFFF" w:themeColor="background1"/>
                                <w:sz w:val="32"/>
                                <w:szCs w:val="32"/>
                              </w:rPr>
                              <w:t xml:space="preserve"> </w:t>
                            </w:r>
                            <w:r w:rsidR="00364329">
                              <w:rPr>
                                <w:rFonts w:ascii="Arial" w:hAnsi="Arial" w:cs="Arial"/>
                                <w:color w:val="FFFFFF" w:themeColor="background1"/>
                                <w:sz w:val="32"/>
                                <w:szCs w:val="32"/>
                              </w:rPr>
                              <w:t>Kelly King</w:t>
                            </w:r>
                          </w:p>
                          <w:p w:rsidR="00DE1943" w:rsidRPr="00984937" w:rsidRDefault="00DE1943">
                            <w:pPr>
                              <w:rPr>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0C14AB" id="_x0000_t202" coordsize="21600,21600" o:spt="202" path="m,l,21600r21600,l21600,xe">
                <v:stroke joinstyle="miter"/>
                <v:path gradientshapeok="t" o:connecttype="rect"/>
              </v:shapetype>
              <v:shape id="Text Box 6" o:spid="_x0000_s1026" type="#_x0000_t202" style="position:absolute;left:0;text-align:left;margin-left:-39.2pt;margin-top:-167.55pt;width:418.5pt;height:2in;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" filled="f" stroked="f" strokeweight=".5pt">
                <v:textbox>
                  <w:txbxContent>
                    <w:p w:rsidR="00DE2D2F" w:rsidRDefault="009B1063">
                      <w:pPr>
                        <w:rPr>
                          <w:rFonts w:ascii="Arial" w:hAnsi="Arial" w:cs="Arial"/>
                          <w:color w:val="FFFFFF" w:themeColor="background1"/>
                          <w:sz w:val="32"/>
                          <w:szCs w:val="32"/>
                        </w:rPr>
                      </w:pPr>
                      <w:r w:rsidRPr="009B1063">
                        <w:rPr>
                          <w:rFonts w:ascii="Arial" w:hAnsi="Arial" w:cs="Arial"/>
                          <w:b/>
                          <w:bCs/>
                          <w:color w:val="FFFFFF" w:themeColor="background1"/>
                          <w:sz w:val="36"/>
                          <w:szCs w:val="36"/>
                        </w:rPr>
                        <w:t>Strategic Programme for Primary Care</w:t>
                      </w:r>
                      <w:r>
                        <w:rPr>
                          <w:rFonts w:ascii="Arial" w:hAnsi="Arial" w:cs="Arial"/>
                          <w:b/>
                          <w:bCs/>
                          <w:color w:val="FFFFFF" w:themeColor="background1"/>
                          <w:sz w:val="36"/>
                          <w:szCs w:val="36"/>
                        </w:rPr>
                        <w:br/>
                      </w:r>
                      <w:r>
                        <w:rPr>
                          <w:rFonts w:ascii="Arial" w:hAnsi="Arial" w:cs="Arial"/>
                          <w:b/>
                          <w:bCs/>
                          <w:color w:val="FFFFFF" w:themeColor="background1"/>
                          <w:sz w:val="36"/>
                          <w:szCs w:val="36"/>
                        </w:rPr>
                        <w:br/>
                      </w:r>
                      <w:r w:rsidR="00DE2D2F" w:rsidRPr="00DE2D2F">
                        <w:rPr>
                          <w:rFonts w:ascii="Arial" w:hAnsi="Arial" w:cs="Arial"/>
                          <w:color w:val="FFFFFF" w:themeColor="background1"/>
                          <w:sz w:val="32"/>
                          <w:szCs w:val="32"/>
                        </w:rPr>
                        <w:t>World Organization of National Colleges, Academies and Academic Associations</w:t>
                      </w:r>
                      <w:r w:rsidR="00DE2D2F">
                        <w:rPr>
                          <w:rFonts w:ascii="Arial" w:hAnsi="Arial" w:cs="Arial"/>
                          <w:color w:val="FFFFFF" w:themeColor="background1"/>
                          <w:sz w:val="32"/>
                          <w:szCs w:val="32"/>
                        </w:rPr>
                        <w:t xml:space="preserve"> (</w:t>
                      </w:r>
                      <w:r w:rsidR="00364329">
                        <w:rPr>
                          <w:rFonts w:ascii="Arial" w:hAnsi="Arial" w:cs="Arial"/>
                          <w:color w:val="FFFFFF" w:themeColor="background1"/>
                          <w:sz w:val="32"/>
                          <w:szCs w:val="32"/>
                        </w:rPr>
                        <w:t>WONCA</w:t>
                      </w:r>
                      <w:r w:rsidR="00DE2D2F">
                        <w:rPr>
                          <w:rFonts w:ascii="Arial" w:hAnsi="Arial" w:cs="Arial"/>
                          <w:color w:val="FFFFFF" w:themeColor="background1"/>
                          <w:sz w:val="32"/>
                          <w:szCs w:val="32"/>
                        </w:rPr>
                        <w:t>)</w:t>
                      </w:r>
                    </w:p>
                    <w:p w:rsidR="009B1063" w:rsidRPr="009B1063" w:rsidRDefault="00364329">
                      <w:pPr>
                        <w:rPr>
                          <w:rFonts w:ascii="Arial" w:hAnsi="Arial" w:cs="Arial"/>
                          <w:color w:val="FFFFFF" w:themeColor="background1"/>
                          <w:sz w:val="32"/>
                          <w:szCs w:val="32"/>
                        </w:rPr>
                      </w:pPr>
                      <w:r>
                        <w:rPr>
                          <w:rFonts w:ascii="Arial" w:hAnsi="Arial" w:cs="Arial"/>
                          <w:color w:val="FFFFFF" w:themeColor="background1"/>
                          <w:sz w:val="32"/>
                          <w:szCs w:val="32"/>
                        </w:rPr>
                        <w:t>Europe Conference 2023 (summary)</w:t>
                      </w:r>
                    </w:p>
                    <w:p w:rsidR="00984937" w:rsidRPr="009B1063" w:rsidRDefault="00364329">
                      <w:pPr>
                        <w:rPr>
                          <w:rFonts w:ascii="Arial" w:hAnsi="Arial" w:cs="Arial"/>
                          <w:color w:val="FFFFFF" w:themeColor="background1"/>
                          <w:sz w:val="32"/>
                          <w:szCs w:val="32"/>
                        </w:rPr>
                      </w:pPr>
                      <w:r>
                        <w:rPr>
                          <w:rFonts w:ascii="Arial" w:hAnsi="Arial" w:cs="Arial"/>
                          <w:color w:val="FFFFFF" w:themeColor="background1"/>
                          <w:sz w:val="32"/>
                          <w:szCs w:val="32"/>
                        </w:rPr>
                        <w:t>Report</w:t>
                      </w:r>
                      <w:r w:rsidR="009B1063" w:rsidRPr="009B1063">
                        <w:rPr>
                          <w:rFonts w:ascii="Arial" w:hAnsi="Arial" w:cs="Arial"/>
                          <w:color w:val="FFFFFF" w:themeColor="background1"/>
                          <w:sz w:val="32"/>
                          <w:szCs w:val="32"/>
                        </w:rPr>
                        <w:t xml:space="preserve"> d</w:t>
                      </w:r>
                      <w:r w:rsidR="00DE1943" w:rsidRPr="009B1063">
                        <w:rPr>
                          <w:rFonts w:ascii="Arial" w:hAnsi="Arial" w:cs="Arial"/>
                          <w:color w:val="FFFFFF" w:themeColor="background1"/>
                          <w:sz w:val="32"/>
                          <w:szCs w:val="32"/>
                        </w:rPr>
                        <w:t>ate:</w:t>
                      </w:r>
                      <w:r w:rsidR="009B1063" w:rsidRPr="009B1063">
                        <w:rPr>
                          <w:rFonts w:ascii="Arial" w:hAnsi="Arial" w:cs="Arial"/>
                          <w:color w:val="FFFFFF" w:themeColor="background1"/>
                          <w:sz w:val="32"/>
                          <w:szCs w:val="32"/>
                        </w:rPr>
                        <w:t xml:space="preserve"> </w:t>
                      </w:r>
                      <w:r>
                        <w:rPr>
                          <w:rFonts w:ascii="Arial" w:hAnsi="Arial" w:cs="Arial"/>
                          <w:color w:val="FFFFFF" w:themeColor="background1"/>
                          <w:sz w:val="32"/>
                          <w:szCs w:val="32"/>
                        </w:rPr>
                        <w:t>August 2023</w:t>
                      </w:r>
                    </w:p>
                    <w:p w:rsidR="00DE1943" w:rsidRPr="009B1063" w:rsidRDefault="00DE1943">
                      <w:pPr>
                        <w:rPr>
                          <w:rFonts w:ascii="Arial" w:hAnsi="Arial" w:cs="Arial"/>
                          <w:color w:val="FFFFFF" w:themeColor="background1"/>
                          <w:sz w:val="32"/>
                          <w:szCs w:val="32"/>
                        </w:rPr>
                      </w:pPr>
                      <w:r w:rsidRPr="009B1063">
                        <w:rPr>
                          <w:rFonts w:ascii="Arial" w:hAnsi="Arial" w:cs="Arial"/>
                          <w:color w:val="FFFFFF" w:themeColor="background1"/>
                          <w:sz w:val="32"/>
                          <w:szCs w:val="32"/>
                        </w:rPr>
                        <w:t>Author:</w:t>
                      </w:r>
                      <w:r w:rsidR="009B1063" w:rsidRPr="009B1063">
                        <w:rPr>
                          <w:rFonts w:ascii="Arial" w:hAnsi="Arial" w:cs="Arial"/>
                          <w:color w:val="FFFFFF" w:themeColor="background1"/>
                          <w:sz w:val="32"/>
                          <w:szCs w:val="32"/>
                        </w:rPr>
                        <w:t xml:space="preserve"> </w:t>
                      </w:r>
                      <w:r w:rsidR="00364329">
                        <w:rPr>
                          <w:rFonts w:ascii="Arial" w:hAnsi="Arial" w:cs="Arial"/>
                          <w:color w:val="FFFFFF" w:themeColor="background1"/>
                          <w:sz w:val="32"/>
                          <w:szCs w:val="32"/>
                        </w:rPr>
                        <w:t>Kelly King</w:t>
                      </w:r>
                    </w:p>
                    <w:p w:rsidR="00DE1943" w:rsidRPr="00984937" w:rsidRDefault="00DE1943">
                      <w:pPr>
                        <w:rPr>
                          <w:color w:val="FFFFFF" w:themeColor="background1"/>
                        </w:rPr>
                      </w:pPr>
                    </w:p>
                  </w:txbxContent>
                </v:textbox>
              </v:shape>
            </w:pict>
          </mc:Fallback>
        </mc:AlternateContent>
      </w:r>
    </w:p>
    <w:p w:rsidR="00364329" w:rsidRPr="00364329" w:rsidRDefault="00364329" w:rsidP="00364329">
      <w:pPr>
        <w:jc w:val="both"/>
        <w:rPr>
          <w:rFonts w:ascii="Arial" w:hAnsi="Arial" w:cs="Arial"/>
        </w:rPr>
      </w:pPr>
      <w:r w:rsidRPr="00364329">
        <w:rPr>
          <w:rFonts w:ascii="Arial" w:hAnsi="Arial" w:cs="Arial"/>
        </w:rPr>
        <w:t>The Strategic Programme for Primary Care (SPPC) supported a small working group from across NHS Wales to attend the WONCA Europe Conference in Brussels in June 2023.</w:t>
      </w:r>
    </w:p>
    <w:p w:rsidR="00364329" w:rsidRPr="00364329" w:rsidRDefault="00364329" w:rsidP="00364329">
      <w:pPr>
        <w:jc w:val="both"/>
        <w:rPr>
          <w:rFonts w:ascii="Arial" w:hAnsi="Arial" w:cs="Arial"/>
        </w:rPr>
      </w:pPr>
    </w:p>
    <w:p w:rsidR="00364329" w:rsidRPr="00364329" w:rsidRDefault="00364329" w:rsidP="00364329">
      <w:pPr>
        <w:jc w:val="both"/>
        <w:rPr>
          <w:rFonts w:ascii="Arial" w:hAnsi="Arial" w:cs="Arial"/>
        </w:rPr>
      </w:pPr>
      <w:r w:rsidRPr="00364329">
        <w:rPr>
          <w:rFonts w:ascii="Arial" w:hAnsi="Arial" w:cs="Arial"/>
          <w:color w:val="000000" w:themeColor="text1"/>
        </w:rPr>
        <w:t>WONCA is the</w:t>
      </w:r>
      <w:r w:rsidRPr="00364329">
        <w:rPr>
          <w:rFonts w:ascii="Arial" w:hAnsi="Arial" w:cs="Arial"/>
          <w:b/>
          <w:bCs/>
          <w:color w:val="000000" w:themeColor="text1"/>
        </w:rPr>
        <w:t xml:space="preserve"> </w:t>
      </w:r>
      <w:r w:rsidRPr="00364329">
        <w:rPr>
          <w:rStyle w:val="Emphasis"/>
          <w:rFonts w:ascii="Arial" w:hAnsi="Arial" w:cs="Arial"/>
          <w:color w:val="000000" w:themeColor="text1"/>
          <w:shd w:val="clear" w:color="auto" w:fill="FFFFFF"/>
        </w:rPr>
        <w:t>World Organization of National Colleges, Academies and Academic Associations of General Practitioners/Family Physicians</w:t>
      </w:r>
      <w:r w:rsidRPr="00364329">
        <w:rPr>
          <w:rFonts w:ascii="Arial" w:hAnsi="Arial" w:cs="Arial"/>
          <w:color w:val="000000" w:themeColor="text1"/>
          <w:shd w:val="clear" w:color="auto" w:fill="FFFFFF"/>
        </w:rPr>
        <w:t>, a not-for-profit organisation which promotes the highest standards of care in family medicine. The organisation provides a forum for exchange of knowledge and information between practitioners and member organisations.</w:t>
      </w:r>
    </w:p>
    <w:p w:rsidR="00364329" w:rsidRPr="00364329" w:rsidRDefault="00364329" w:rsidP="00364329">
      <w:pPr>
        <w:jc w:val="both"/>
        <w:rPr>
          <w:rFonts w:ascii="Arial" w:hAnsi="Arial" w:cs="Arial"/>
        </w:rPr>
      </w:pPr>
    </w:p>
    <w:p w:rsidR="00364329" w:rsidRPr="00364329" w:rsidRDefault="00364329" w:rsidP="00364329">
      <w:pPr>
        <w:jc w:val="both"/>
        <w:rPr>
          <w:rFonts w:ascii="Arial" w:hAnsi="Arial" w:cs="Arial"/>
        </w:rPr>
      </w:pPr>
      <w:r w:rsidRPr="00364329">
        <w:rPr>
          <w:rFonts w:ascii="Arial" w:hAnsi="Arial" w:cs="Arial"/>
        </w:rPr>
        <w:t xml:space="preserve">The aim of the delegate group to attend was to assess the progress towards a multi professional model of care across European countries, to understand the shared challenges and to identify learning for the delivery of the Primary Care Model for Wales. </w:t>
      </w:r>
    </w:p>
    <w:p w:rsidR="00364329" w:rsidRPr="00364329" w:rsidRDefault="00364329" w:rsidP="00364329">
      <w:pPr>
        <w:jc w:val="both"/>
        <w:rPr>
          <w:rFonts w:ascii="Arial" w:hAnsi="Arial" w:cs="Arial"/>
        </w:rPr>
      </w:pPr>
      <w:r w:rsidRPr="00364329">
        <w:rPr>
          <w:rFonts w:ascii="Arial" w:hAnsi="Arial" w:cs="Arial"/>
          <w:noProof/>
        </w:rPr>
        <w:drawing>
          <wp:anchor distT="0" distB="0" distL="114300" distR="114300" simplePos="0" relativeHeight="251659264" behindDoc="0" locked="0" layoutInCell="1" allowOverlap="1" wp14:anchorId="2528D6BB" wp14:editId="0CE40D76">
            <wp:simplePos x="0" y="0"/>
            <wp:positionH relativeFrom="margin">
              <wp:align>right</wp:align>
            </wp:positionH>
            <wp:positionV relativeFrom="paragraph">
              <wp:posOffset>126199</wp:posOffset>
            </wp:positionV>
            <wp:extent cx="4605020" cy="2981325"/>
            <wp:effectExtent l="0" t="0" r="5080"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9">
                      <a:extLst>
                        <a:ext uri="{28A0092B-C50C-407E-A947-70E740481C1C}">
                          <a14:useLocalDpi xmlns:a14="http://schemas.microsoft.com/office/drawing/2010/main" val="0"/>
                        </a:ext>
                      </a:extLst>
                    </a:blip>
                    <a:srcRect r="43614" b="35088"/>
                    <a:stretch/>
                  </pic:blipFill>
                  <pic:spPr bwMode="auto">
                    <a:xfrm>
                      <a:off x="0" y="0"/>
                      <a:ext cx="4605020" cy="29813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364329" w:rsidRPr="00364329" w:rsidRDefault="00364329" w:rsidP="00364329">
      <w:pPr>
        <w:jc w:val="both"/>
        <w:rPr>
          <w:rFonts w:ascii="Arial" w:hAnsi="Arial" w:cs="Arial"/>
        </w:rPr>
      </w:pPr>
      <w:r w:rsidRPr="00364329">
        <w:rPr>
          <w:rFonts w:ascii="Arial" w:hAnsi="Arial" w:cs="Arial"/>
        </w:rPr>
        <w:t xml:space="preserve">Delegates attended plenary sessions, workshops and short paper presentations, contributing questions and providing examples of the Welsh model. The group shared feedback from a wide number of session and explored how this might be relevant for the Welsh context. </w:t>
      </w:r>
    </w:p>
    <w:p w:rsidR="00364329" w:rsidRPr="00364329" w:rsidRDefault="00364329" w:rsidP="00364329">
      <w:pPr>
        <w:jc w:val="both"/>
        <w:rPr>
          <w:rFonts w:ascii="Arial" w:hAnsi="Arial" w:cs="Arial"/>
        </w:rPr>
      </w:pPr>
    </w:p>
    <w:p w:rsidR="00364329" w:rsidRPr="00364329" w:rsidRDefault="00364329" w:rsidP="00364329">
      <w:pPr>
        <w:jc w:val="both"/>
        <w:rPr>
          <w:rFonts w:ascii="Arial" w:hAnsi="Arial" w:cs="Arial"/>
        </w:rPr>
      </w:pPr>
    </w:p>
    <w:p w:rsidR="00364329" w:rsidRPr="00364329" w:rsidRDefault="00364329" w:rsidP="00364329">
      <w:pPr>
        <w:jc w:val="both"/>
        <w:rPr>
          <w:rFonts w:ascii="Arial" w:hAnsi="Arial" w:cs="Arial"/>
        </w:rPr>
      </w:pPr>
      <w:r w:rsidRPr="00364329">
        <w:rPr>
          <w:rFonts w:ascii="Arial" w:hAnsi="Arial" w:cs="Arial"/>
        </w:rPr>
        <w:t xml:space="preserve">Working as group also provided participants to learn from their peers about emerging models and the development of enhanced practice across the Welsh system. The conference highlighted many shared challenges across primary care internationally, including escalating demand and backlogs of care arising from the Pandemic, workforce deficits, staff burn-out/mental health concerns, over-medicalisation and the impact of social issues on health care utilisation. </w:t>
      </w:r>
    </w:p>
    <w:p w:rsidR="00364329" w:rsidRPr="00364329" w:rsidRDefault="00364329" w:rsidP="00364329">
      <w:pPr>
        <w:jc w:val="both"/>
        <w:rPr>
          <w:rFonts w:ascii="Arial" w:hAnsi="Arial" w:cs="Arial"/>
        </w:rPr>
      </w:pPr>
    </w:p>
    <w:p w:rsidR="00364329" w:rsidRPr="00364329" w:rsidRDefault="00364329" w:rsidP="00364329">
      <w:pPr>
        <w:jc w:val="both"/>
        <w:rPr>
          <w:rFonts w:ascii="Arial" w:hAnsi="Arial" w:cs="Arial"/>
        </w:rPr>
      </w:pPr>
      <w:r w:rsidRPr="00364329">
        <w:rPr>
          <w:rFonts w:ascii="Arial" w:hAnsi="Arial" w:cs="Arial"/>
        </w:rPr>
        <w:t xml:space="preserve">The delegate group produced a summary report reflecting on the experiences of the group and plans to disseminate the learning across NHS Wales. </w:t>
      </w:r>
    </w:p>
    <w:p w:rsidR="00364329" w:rsidRPr="00364329" w:rsidRDefault="00364329" w:rsidP="00364329">
      <w:pPr>
        <w:jc w:val="both"/>
        <w:rPr>
          <w:rFonts w:ascii="Arial" w:hAnsi="Arial" w:cs="Arial"/>
        </w:rPr>
      </w:pPr>
    </w:p>
    <w:p w:rsidR="009B1063" w:rsidRDefault="009B1063" w:rsidP="00364329">
      <w:pPr>
        <w:jc w:val="both"/>
        <w:rPr>
          <w:rFonts w:ascii="Arial" w:hAnsi="Arial" w:cs="Arial"/>
        </w:rPr>
      </w:pPr>
      <w:r w:rsidRPr="00364329">
        <w:rPr>
          <w:rFonts w:ascii="Arial" w:hAnsi="Arial" w:cs="Arial"/>
        </w:rPr>
        <w:t>Any comments</w:t>
      </w:r>
      <w:r w:rsidR="00364329" w:rsidRPr="00364329">
        <w:rPr>
          <w:rFonts w:ascii="Arial" w:hAnsi="Arial" w:cs="Arial"/>
        </w:rPr>
        <w:t xml:space="preserve">, </w:t>
      </w:r>
      <w:r w:rsidRPr="00364329">
        <w:rPr>
          <w:rFonts w:ascii="Arial" w:hAnsi="Arial" w:cs="Arial"/>
        </w:rPr>
        <w:t>queries</w:t>
      </w:r>
      <w:r w:rsidR="00364329" w:rsidRPr="00364329">
        <w:rPr>
          <w:rFonts w:ascii="Arial" w:hAnsi="Arial" w:cs="Arial"/>
        </w:rPr>
        <w:t xml:space="preserve">, or requests for further information, </w:t>
      </w:r>
      <w:r w:rsidRPr="00364329">
        <w:rPr>
          <w:rFonts w:ascii="Arial" w:hAnsi="Arial" w:cs="Arial"/>
        </w:rPr>
        <w:t xml:space="preserve">should be directed to </w:t>
      </w:r>
      <w:hyperlink r:id="rId10" w:history="1">
        <w:r w:rsidRPr="00364329">
          <w:rPr>
            <w:rStyle w:val="Hyperlink"/>
            <w:rFonts w:ascii="Arial" w:hAnsi="Arial" w:cs="Arial"/>
          </w:rPr>
          <w:t>SPPC@wales.nhs.uk</w:t>
        </w:r>
      </w:hyperlink>
      <w:r w:rsidRPr="00364329">
        <w:rPr>
          <w:rFonts w:ascii="Arial" w:hAnsi="Arial" w:cs="Arial"/>
        </w:rPr>
        <w:t xml:space="preserve"> </w:t>
      </w:r>
      <w:r w:rsidR="00364329" w:rsidRPr="00364329">
        <w:rPr>
          <w:rFonts w:ascii="Arial" w:hAnsi="Arial" w:cs="Arial"/>
        </w:rPr>
        <w:t xml:space="preserve">with the title </w:t>
      </w:r>
      <w:r w:rsidRPr="00364329">
        <w:rPr>
          <w:rFonts w:ascii="Arial" w:hAnsi="Arial" w:cs="Arial"/>
          <w:i/>
          <w:iCs/>
        </w:rPr>
        <w:t>‘</w:t>
      </w:r>
      <w:r w:rsidR="00364329" w:rsidRPr="00364329">
        <w:rPr>
          <w:rFonts w:ascii="Arial" w:hAnsi="Arial" w:cs="Arial"/>
          <w:i/>
          <w:iCs/>
        </w:rPr>
        <w:t>WONCA 2023 Conference Report’</w:t>
      </w:r>
      <w:r w:rsidRPr="00364329">
        <w:rPr>
          <w:rFonts w:ascii="Arial" w:hAnsi="Arial" w:cs="Arial"/>
        </w:rPr>
        <w:t>.</w:t>
      </w:r>
    </w:p>
    <w:p w:rsidR="00364329" w:rsidRPr="00364329" w:rsidRDefault="00364329" w:rsidP="00364329">
      <w:pPr>
        <w:pBdr>
          <w:bottom w:val="single" w:sz="4" w:space="1" w:color="auto"/>
        </w:pBdr>
        <w:jc w:val="both"/>
        <w:rPr>
          <w:rFonts w:ascii="Arial" w:hAnsi="Arial" w:cs="Arial"/>
        </w:rPr>
      </w:pPr>
    </w:p>
    <w:sectPr w:rsidR="00364329" w:rsidRPr="00364329" w:rsidSect="00364329">
      <w:type w:val="continuous"/>
      <w:pgSz w:w="11906" w:h="16838"/>
      <w:pgMar w:top="1440" w:right="1134" w:bottom="1134" w:left="1134"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0758E" w:rsidRDefault="0050758E" w:rsidP="00DC21C7">
      <w:r>
        <w:separator/>
      </w:r>
    </w:p>
  </w:endnote>
  <w:endnote w:type="continuationSeparator" w:id="0">
    <w:p w:rsidR="0050758E" w:rsidRDefault="0050758E" w:rsidP="00DC2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2316738"/>
      <w:docPartObj>
        <w:docPartGallery w:val="Page Numbers (Bottom of Page)"/>
        <w:docPartUnique/>
      </w:docPartObj>
    </w:sdtPr>
    <w:sdtEndPr>
      <w:rPr>
        <w:color w:val="7F7F7F" w:themeColor="background1" w:themeShade="7F"/>
        <w:spacing w:val="60"/>
      </w:rPr>
    </w:sdtEndPr>
    <w:sdtContent>
      <w:p w:rsidR="00DE1943" w:rsidRDefault="00DE1943">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E442D4" w:rsidRPr="00E442D4">
          <w:rPr>
            <w:b/>
            <w:bCs/>
            <w:noProof/>
          </w:rPr>
          <w:t>2</w:t>
        </w:r>
        <w:r>
          <w:rPr>
            <w:b/>
            <w:bCs/>
            <w:noProof/>
          </w:rPr>
          <w:fldChar w:fldCharType="end"/>
        </w:r>
        <w:r>
          <w:rPr>
            <w:b/>
            <w:bCs/>
          </w:rPr>
          <w:t xml:space="preserve"> | </w:t>
        </w:r>
        <w:r>
          <w:rPr>
            <w:color w:val="7F7F7F" w:themeColor="background1" w:themeShade="7F"/>
            <w:spacing w:val="60"/>
          </w:rPr>
          <w:t>Page</w:t>
        </w:r>
      </w:p>
    </w:sdtContent>
  </w:sdt>
  <w:p w:rsidR="00DC21C7" w:rsidRDefault="00DC21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0758E" w:rsidRDefault="0050758E" w:rsidP="00DC21C7">
      <w:r>
        <w:separator/>
      </w:r>
    </w:p>
  </w:footnote>
  <w:footnote w:type="continuationSeparator" w:id="0">
    <w:p w:rsidR="0050758E" w:rsidRDefault="0050758E" w:rsidP="00DC21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442D4" w:rsidRDefault="00E442D4">
    <w:pPr>
      <w:pStyle w:val="Header"/>
    </w:pPr>
    <w:r>
      <w:rPr>
        <w:noProof/>
        <w:lang w:eastAsia="en-GB"/>
      </w:rPr>
      <w:drawing>
        <wp:anchor distT="0" distB="0" distL="114300" distR="114300" simplePos="0" relativeHeight="251661312" behindDoc="0" locked="0" layoutInCell="1" allowOverlap="1" wp14:anchorId="4D3CD6F7" wp14:editId="3B01749F">
          <wp:simplePos x="0" y="0"/>
          <wp:positionH relativeFrom="page">
            <wp:align>right</wp:align>
          </wp:positionH>
          <wp:positionV relativeFrom="paragraph">
            <wp:posOffset>11723</wp:posOffset>
          </wp:positionV>
          <wp:extent cx="7637585" cy="1943100"/>
          <wp:effectExtent l="0" t="0" r="1905" b="0"/>
          <wp:wrapThrough wrapText="bothSides">
            <wp:wrapPolygon edited="0">
              <wp:start x="0" y="0"/>
              <wp:lineTo x="0" y="21388"/>
              <wp:lineTo x="21552" y="21388"/>
              <wp:lineTo x="21552" y="0"/>
              <wp:lineTo x="0" y="0"/>
            </wp:wrapPolygon>
          </wp:wrapThrough>
          <wp:docPr id="7" name="Picture 7"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637585" cy="19431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62B54"/>
    <w:multiLevelType w:val="hybridMultilevel"/>
    <w:tmpl w:val="DEC83B9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30F5746F"/>
    <w:multiLevelType w:val="hybridMultilevel"/>
    <w:tmpl w:val="82C2E328"/>
    <w:lvl w:ilvl="0" w:tplc="DDB2A230">
      <w:start w:val="1"/>
      <w:numFmt w:val="bullet"/>
      <w:lvlText w:val="•"/>
      <w:lvlJc w:val="left"/>
      <w:pPr>
        <w:ind w:left="501" w:hanging="360"/>
      </w:pPr>
      <w:rPr>
        <w:rFonts w:ascii="Calibri Light" w:eastAsiaTheme="minorHAnsi" w:hAnsi="Calibri Light" w:cs="Calibri Light"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2" w15:restartNumberingAfterBreak="0">
    <w:nsid w:val="3AAA5229"/>
    <w:multiLevelType w:val="hybridMultilevel"/>
    <w:tmpl w:val="89C0F2A2"/>
    <w:lvl w:ilvl="0" w:tplc="DDB2A230">
      <w:start w:val="1"/>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299" w:hanging="360"/>
      </w:pPr>
      <w:rPr>
        <w:rFonts w:ascii="Courier New" w:hAnsi="Courier New" w:cs="Courier New" w:hint="default"/>
      </w:rPr>
    </w:lvl>
    <w:lvl w:ilvl="2" w:tplc="08090005" w:tentative="1">
      <w:start w:val="1"/>
      <w:numFmt w:val="bullet"/>
      <w:lvlText w:val=""/>
      <w:lvlJc w:val="left"/>
      <w:pPr>
        <w:ind w:left="2019" w:hanging="360"/>
      </w:pPr>
      <w:rPr>
        <w:rFonts w:ascii="Wingdings" w:hAnsi="Wingdings" w:hint="default"/>
      </w:rPr>
    </w:lvl>
    <w:lvl w:ilvl="3" w:tplc="08090001" w:tentative="1">
      <w:start w:val="1"/>
      <w:numFmt w:val="bullet"/>
      <w:lvlText w:val=""/>
      <w:lvlJc w:val="left"/>
      <w:pPr>
        <w:ind w:left="2739" w:hanging="360"/>
      </w:pPr>
      <w:rPr>
        <w:rFonts w:ascii="Symbol" w:hAnsi="Symbol" w:hint="default"/>
      </w:rPr>
    </w:lvl>
    <w:lvl w:ilvl="4" w:tplc="08090003" w:tentative="1">
      <w:start w:val="1"/>
      <w:numFmt w:val="bullet"/>
      <w:lvlText w:val="o"/>
      <w:lvlJc w:val="left"/>
      <w:pPr>
        <w:ind w:left="3459" w:hanging="360"/>
      </w:pPr>
      <w:rPr>
        <w:rFonts w:ascii="Courier New" w:hAnsi="Courier New" w:cs="Courier New" w:hint="default"/>
      </w:rPr>
    </w:lvl>
    <w:lvl w:ilvl="5" w:tplc="08090005" w:tentative="1">
      <w:start w:val="1"/>
      <w:numFmt w:val="bullet"/>
      <w:lvlText w:val=""/>
      <w:lvlJc w:val="left"/>
      <w:pPr>
        <w:ind w:left="4179" w:hanging="360"/>
      </w:pPr>
      <w:rPr>
        <w:rFonts w:ascii="Wingdings" w:hAnsi="Wingdings" w:hint="default"/>
      </w:rPr>
    </w:lvl>
    <w:lvl w:ilvl="6" w:tplc="08090001" w:tentative="1">
      <w:start w:val="1"/>
      <w:numFmt w:val="bullet"/>
      <w:lvlText w:val=""/>
      <w:lvlJc w:val="left"/>
      <w:pPr>
        <w:ind w:left="4899" w:hanging="360"/>
      </w:pPr>
      <w:rPr>
        <w:rFonts w:ascii="Symbol" w:hAnsi="Symbol" w:hint="default"/>
      </w:rPr>
    </w:lvl>
    <w:lvl w:ilvl="7" w:tplc="08090003" w:tentative="1">
      <w:start w:val="1"/>
      <w:numFmt w:val="bullet"/>
      <w:lvlText w:val="o"/>
      <w:lvlJc w:val="left"/>
      <w:pPr>
        <w:ind w:left="5619" w:hanging="360"/>
      </w:pPr>
      <w:rPr>
        <w:rFonts w:ascii="Courier New" w:hAnsi="Courier New" w:cs="Courier New" w:hint="default"/>
      </w:rPr>
    </w:lvl>
    <w:lvl w:ilvl="8" w:tplc="08090005" w:tentative="1">
      <w:start w:val="1"/>
      <w:numFmt w:val="bullet"/>
      <w:lvlText w:val=""/>
      <w:lvlJc w:val="left"/>
      <w:pPr>
        <w:ind w:left="6339" w:hanging="360"/>
      </w:pPr>
      <w:rPr>
        <w:rFonts w:ascii="Wingdings" w:hAnsi="Wingdings" w:hint="default"/>
      </w:rPr>
    </w:lvl>
  </w:abstractNum>
  <w:abstractNum w:abstractNumId="3" w15:restartNumberingAfterBreak="0">
    <w:nsid w:val="61BE6F65"/>
    <w:multiLevelType w:val="hybridMultilevel"/>
    <w:tmpl w:val="74AC8586"/>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67105994">
    <w:abstractNumId w:val="3"/>
  </w:num>
  <w:num w:numId="2" w16cid:durableId="1548370424">
    <w:abstractNumId w:val="0"/>
  </w:num>
  <w:num w:numId="3" w16cid:durableId="1806392517">
    <w:abstractNumId w:val="1"/>
  </w:num>
  <w:num w:numId="4" w16cid:durableId="2555269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characterSpacingControl w:val="doNotCompress"/>
  <w:hdrShapeDefaults>
    <o:shapedefaults v:ext="edit" spidmax="2050"/>
  </w:hdrShapeDefaults>
  <w:footnotePr>
    <w:footnote w:id="-1"/>
    <w:footnote w:id="0"/>
  </w:footnotePr>
  <w:endnotePr>
    <w:endnote w:id="-1"/>
    <w:endnote w:id="0"/>
  </w:endnotePr>
  <w:compat>
    <w:noExtraLineSpacing/>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21C7"/>
    <w:rsid w:val="00006216"/>
    <w:rsid w:val="000F6ACE"/>
    <w:rsid w:val="00150076"/>
    <w:rsid w:val="001678B8"/>
    <w:rsid w:val="001B1D46"/>
    <w:rsid w:val="002915A6"/>
    <w:rsid w:val="00364329"/>
    <w:rsid w:val="003B3109"/>
    <w:rsid w:val="003B3BDF"/>
    <w:rsid w:val="004309A4"/>
    <w:rsid w:val="00437112"/>
    <w:rsid w:val="004651A7"/>
    <w:rsid w:val="004A4AFF"/>
    <w:rsid w:val="0050758E"/>
    <w:rsid w:val="005536FF"/>
    <w:rsid w:val="005B72B5"/>
    <w:rsid w:val="005F5CA1"/>
    <w:rsid w:val="006441F1"/>
    <w:rsid w:val="006942E3"/>
    <w:rsid w:val="006D685C"/>
    <w:rsid w:val="006E3FF6"/>
    <w:rsid w:val="006E75AC"/>
    <w:rsid w:val="00752740"/>
    <w:rsid w:val="007603B2"/>
    <w:rsid w:val="007A2B9A"/>
    <w:rsid w:val="007F49AB"/>
    <w:rsid w:val="00821E1E"/>
    <w:rsid w:val="00960480"/>
    <w:rsid w:val="00984937"/>
    <w:rsid w:val="009957A8"/>
    <w:rsid w:val="009B1063"/>
    <w:rsid w:val="00A26DF7"/>
    <w:rsid w:val="00A32483"/>
    <w:rsid w:val="00A72BEF"/>
    <w:rsid w:val="00B67CB4"/>
    <w:rsid w:val="00B87D40"/>
    <w:rsid w:val="00D65BB4"/>
    <w:rsid w:val="00DC21C7"/>
    <w:rsid w:val="00DC2F02"/>
    <w:rsid w:val="00DD2679"/>
    <w:rsid w:val="00DE1943"/>
    <w:rsid w:val="00DE2D2F"/>
    <w:rsid w:val="00E21044"/>
    <w:rsid w:val="00E442D4"/>
    <w:rsid w:val="00EB16C2"/>
    <w:rsid w:val="00EB5CFA"/>
    <w:rsid w:val="00ED683F"/>
    <w:rsid w:val="00EF24D7"/>
    <w:rsid w:val="00F11225"/>
    <w:rsid w:val="00F2265C"/>
    <w:rsid w:val="00F556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BFFEE8"/>
  <w15:chartTrackingRefBased/>
  <w15:docId w15:val="{0C49A5DE-841A-5044-926E-F135ED4F2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1C7"/>
    <w:pPr>
      <w:tabs>
        <w:tab w:val="center" w:pos="4513"/>
        <w:tab w:val="right" w:pos="9026"/>
      </w:tabs>
    </w:pPr>
  </w:style>
  <w:style w:type="character" w:customStyle="1" w:styleId="HeaderChar">
    <w:name w:val="Header Char"/>
    <w:basedOn w:val="DefaultParagraphFont"/>
    <w:link w:val="Header"/>
    <w:uiPriority w:val="99"/>
    <w:rsid w:val="00DC21C7"/>
  </w:style>
  <w:style w:type="paragraph" w:styleId="Footer">
    <w:name w:val="footer"/>
    <w:basedOn w:val="Normal"/>
    <w:link w:val="FooterChar"/>
    <w:uiPriority w:val="99"/>
    <w:unhideWhenUsed/>
    <w:rsid w:val="00DC21C7"/>
    <w:pPr>
      <w:tabs>
        <w:tab w:val="center" w:pos="4513"/>
        <w:tab w:val="right" w:pos="9026"/>
      </w:tabs>
    </w:pPr>
  </w:style>
  <w:style w:type="character" w:customStyle="1" w:styleId="FooterChar">
    <w:name w:val="Footer Char"/>
    <w:basedOn w:val="DefaultParagraphFont"/>
    <w:link w:val="Footer"/>
    <w:uiPriority w:val="99"/>
    <w:rsid w:val="00DC21C7"/>
  </w:style>
  <w:style w:type="paragraph" w:styleId="ListParagraph">
    <w:name w:val="List Paragraph"/>
    <w:basedOn w:val="Normal"/>
    <w:uiPriority w:val="34"/>
    <w:qFormat/>
    <w:rsid w:val="00437112"/>
    <w:pPr>
      <w:ind w:left="720"/>
      <w:contextualSpacing/>
    </w:pPr>
  </w:style>
  <w:style w:type="character" w:styleId="Hyperlink">
    <w:name w:val="Hyperlink"/>
    <w:basedOn w:val="DefaultParagraphFont"/>
    <w:uiPriority w:val="99"/>
    <w:unhideWhenUsed/>
    <w:rsid w:val="009B1063"/>
    <w:rPr>
      <w:color w:val="0000FF"/>
      <w:u w:val="single"/>
    </w:rPr>
  </w:style>
  <w:style w:type="character" w:styleId="UnresolvedMention">
    <w:name w:val="Unresolved Mention"/>
    <w:basedOn w:val="DefaultParagraphFont"/>
    <w:uiPriority w:val="99"/>
    <w:semiHidden/>
    <w:unhideWhenUsed/>
    <w:rsid w:val="009B1063"/>
    <w:rPr>
      <w:color w:val="605E5C"/>
      <w:shd w:val="clear" w:color="auto" w:fill="E1DFDD"/>
    </w:rPr>
  </w:style>
  <w:style w:type="character" w:styleId="Emphasis">
    <w:name w:val="Emphasis"/>
    <w:basedOn w:val="DefaultParagraphFont"/>
    <w:uiPriority w:val="20"/>
    <w:qFormat/>
    <w:rsid w:val="0036432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600819">
      <w:bodyDiv w:val="1"/>
      <w:marLeft w:val="0"/>
      <w:marRight w:val="0"/>
      <w:marTop w:val="0"/>
      <w:marBottom w:val="0"/>
      <w:divBdr>
        <w:top w:val="none" w:sz="0" w:space="0" w:color="auto"/>
        <w:left w:val="none" w:sz="0" w:space="0" w:color="auto"/>
        <w:bottom w:val="none" w:sz="0" w:space="0" w:color="auto"/>
        <w:right w:val="none" w:sz="0" w:space="0" w:color="auto"/>
      </w:divBdr>
    </w:div>
    <w:div w:id="553734409">
      <w:bodyDiv w:val="1"/>
      <w:marLeft w:val="0"/>
      <w:marRight w:val="0"/>
      <w:marTop w:val="0"/>
      <w:marBottom w:val="0"/>
      <w:divBdr>
        <w:top w:val="none" w:sz="0" w:space="0" w:color="auto"/>
        <w:left w:val="none" w:sz="0" w:space="0" w:color="auto"/>
        <w:bottom w:val="none" w:sz="0" w:space="0" w:color="auto"/>
        <w:right w:val="none" w:sz="0" w:space="0" w:color="auto"/>
      </w:divBdr>
    </w:div>
    <w:div w:id="1305085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SPPC@wales.nhs.uk" TargetMode="External"/><Relationship Id="rId4" Type="http://schemas.openxmlformats.org/officeDocument/2006/relationships/webSettings" Target="web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274</Words>
  <Characters>1566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Claire Miles (Public Health Wales - Matrix House)</cp:lastModifiedBy>
  <cp:revision>1</cp:revision>
  <cp:lastPrinted>2021-10-08T12:15:00Z</cp:lastPrinted>
  <dcterms:created xsi:type="dcterms:W3CDTF">2023-10-09T07:39:00Z</dcterms:created>
  <dcterms:modified xsi:type="dcterms:W3CDTF">2023-10-09T07:39:00Z</dcterms:modified>
</cp:coreProperties>
</file>