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5AADE8" w14:textId="212966C0" w:rsidR="000642A5" w:rsidRDefault="000642A5" w:rsidP="000642A5">
      <w:pPr>
        <w:jc w:val="center"/>
        <w:rPr>
          <w:rFonts w:ascii="Arial" w:hAnsi="Arial" w:cs="Arial"/>
          <w:szCs w:val="24"/>
        </w:rPr>
      </w:pPr>
      <w:bookmarkStart w:id="0" w:name="_Hlk37161890"/>
      <w:r>
        <w:rPr>
          <w:rFonts w:ascii="Arial" w:hAnsi="Arial" w:cs="Arial"/>
          <w:noProof/>
          <w:szCs w:val="24"/>
          <w:lang w:eastAsia="en-GB"/>
        </w:rPr>
        <w:drawing>
          <wp:inline distT="0" distB="0" distL="0" distR="0" wp14:anchorId="01E8DE25" wp14:editId="16BD03FF">
            <wp:extent cx="4271224" cy="17811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glish SPPC Logo  Oct 202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71624" cy="1781342"/>
                    </a:xfrm>
                    <a:prstGeom prst="rect">
                      <a:avLst/>
                    </a:prstGeom>
                  </pic:spPr>
                </pic:pic>
              </a:graphicData>
            </a:graphic>
          </wp:inline>
        </w:drawing>
      </w:r>
    </w:p>
    <w:p w14:paraId="5DCE5F97" w14:textId="4F430857" w:rsidR="000642A5" w:rsidRPr="00EB76D5" w:rsidRDefault="000A545F" w:rsidP="000642A5">
      <w:pPr>
        <w:jc w:val="center"/>
        <w:rPr>
          <w:rFonts w:ascii="Arial" w:hAnsi="Arial" w:cs="Arial"/>
          <w:b/>
          <w:sz w:val="32"/>
          <w:szCs w:val="32"/>
        </w:rPr>
      </w:pPr>
      <w:hyperlink r:id="rId9" w:history="1">
        <w:r w:rsidR="000642A5" w:rsidRPr="00A22A02">
          <w:rPr>
            <w:rStyle w:val="Hyperlink"/>
            <w:rFonts w:ascii="Arial" w:hAnsi="Arial" w:cs="Arial"/>
            <w:b/>
            <w:sz w:val="32"/>
            <w:szCs w:val="32"/>
          </w:rPr>
          <w:t>Strategic Programme for Primary Care</w:t>
        </w:r>
      </w:hyperlink>
    </w:p>
    <w:p w14:paraId="51361A8B" w14:textId="77777777" w:rsidR="000642A5" w:rsidRDefault="000642A5" w:rsidP="000642A5">
      <w:pPr>
        <w:jc w:val="center"/>
        <w:rPr>
          <w:rFonts w:ascii="Arial" w:hAnsi="Arial" w:cs="Arial"/>
          <w:b/>
          <w:sz w:val="28"/>
          <w:szCs w:val="28"/>
        </w:rPr>
      </w:pPr>
    </w:p>
    <w:p w14:paraId="49235B01" w14:textId="34A33E5F" w:rsidR="00D9680D" w:rsidRDefault="000642A5" w:rsidP="00D9680D">
      <w:pPr>
        <w:spacing w:after="160"/>
        <w:jc w:val="center"/>
        <w:rPr>
          <w:rFonts w:ascii="Arial" w:hAnsi="Arial" w:cs="Arial"/>
          <w:b/>
          <w:bCs/>
          <w:sz w:val="32"/>
          <w:szCs w:val="32"/>
        </w:rPr>
      </w:pPr>
      <w:bookmarkStart w:id="1" w:name="_GoBack"/>
      <w:r>
        <w:rPr>
          <w:rFonts w:ascii="Arial"/>
          <w:b/>
          <w:sz w:val="32"/>
        </w:rPr>
        <w:t xml:space="preserve">COVID-19 Toolkit for </w:t>
      </w:r>
      <w:r w:rsidR="00D9680D">
        <w:rPr>
          <w:rFonts w:ascii="Arial" w:hAnsi="Arial" w:cs="Arial"/>
          <w:b/>
          <w:bCs/>
          <w:sz w:val="32"/>
          <w:szCs w:val="32"/>
        </w:rPr>
        <w:t>Community Pharmacy Contractors</w:t>
      </w:r>
    </w:p>
    <w:bookmarkEnd w:id="1"/>
    <w:p w14:paraId="48F5AD1B" w14:textId="77777777" w:rsidR="00D9680D" w:rsidRDefault="00D9680D" w:rsidP="00D9680D">
      <w:pPr>
        <w:spacing w:after="160"/>
        <w:jc w:val="center"/>
        <w:rPr>
          <w:rFonts w:ascii="Arial" w:hAnsi="Arial" w:cs="Arial"/>
          <w:b/>
          <w:bCs/>
          <w:sz w:val="32"/>
          <w:szCs w:val="32"/>
        </w:rPr>
      </w:pPr>
    </w:p>
    <w:p w14:paraId="13FEBCB4" w14:textId="006CF790" w:rsidR="00D9680D" w:rsidRPr="00D9680D" w:rsidRDefault="001A5DC5" w:rsidP="00D9680D">
      <w:pPr>
        <w:spacing w:after="160"/>
        <w:jc w:val="center"/>
        <w:rPr>
          <w:rFonts w:ascii="Arial" w:hAnsi="Arial" w:cs="Arial"/>
          <w:b/>
          <w:bCs/>
          <w:sz w:val="32"/>
          <w:szCs w:val="32"/>
        </w:rPr>
      </w:pPr>
      <w:r>
        <w:rPr>
          <w:rFonts w:ascii="Arial" w:hAnsi="Arial" w:cs="Arial"/>
          <w:b/>
          <w:bCs/>
          <w:sz w:val="32"/>
          <w:szCs w:val="32"/>
        </w:rPr>
        <w:t>Updated</w:t>
      </w:r>
      <w:r w:rsidR="000642A5">
        <w:rPr>
          <w:rFonts w:ascii="Arial" w:hAnsi="Arial" w:cs="Arial"/>
          <w:b/>
          <w:bCs/>
          <w:sz w:val="32"/>
          <w:szCs w:val="32"/>
        </w:rPr>
        <w:t>:</w:t>
      </w:r>
      <w:r>
        <w:rPr>
          <w:rFonts w:ascii="Arial" w:hAnsi="Arial" w:cs="Arial"/>
          <w:b/>
          <w:bCs/>
          <w:sz w:val="32"/>
          <w:szCs w:val="32"/>
        </w:rPr>
        <w:t xml:space="preserve"> </w:t>
      </w:r>
      <w:r w:rsidR="00D44AE8">
        <w:rPr>
          <w:rFonts w:ascii="Arial" w:hAnsi="Arial" w:cs="Arial"/>
          <w:b/>
          <w:bCs/>
          <w:sz w:val="32"/>
          <w:szCs w:val="32"/>
        </w:rPr>
        <w:t>October</w:t>
      </w:r>
      <w:r>
        <w:rPr>
          <w:rFonts w:ascii="Arial" w:hAnsi="Arial" w:cs="Arial"/>
          <w:b/>
          <w:bCs/>
          <w:sz w:val="32"/>
          <w:szCs w:val="32"/>
        </w:rPr>
        <w:t xml:space="preserve"> 2020</w:t>
      </w:r>
      <w:r w:rsidR="00D9680D">
        <w:rPr>
          <w:rFonts w:ascii="Arial" w:hAnsi="Arial" w:cs="Arial"/>
          <w:b/>
          <w:bCs/>
          <w:sz w:val="32"/>
          <w:szCs w:val="32"/>
        </w:rPr>
        <w:t xml:space="preserve"> </w:t>
      </w:r>
      <w:r w:rsidR="00D9680D" w:rsidRPr="00D9680D">
        <w:rPr>
          <w:rFonts w:ascii="Arial" w:hAnsi="Arial" w:cs="Arial"/>
          <w:b/>
          <w:bCs/>
          <w:sz w:val="32"/>
          <w:szCs w:val="32"/>
        </w:rPr>
        <w:t xml:space="preserve"> </w:t>
      </w:r>
    </w:p>
    <w:p w14:paraId="61C5BA31" w14:textId="38AB6713" w:rsidR="000642A5" w:rsidRDefault="000642A5" w:rsidP="0049443F">
      <w:pPr>
        <w:tabs>
          <w:tab w:val="left" w:pos="2325"/>
        </w:tabs>
        <w:rPr>
          <w:b/>
          <w:bCs/>
        </w:rPr>
      </w:pPr>
    </w:p>
    <w:p w14:paraId="644C0A0D" w14:textId="5FD5ABD9" w:rsidR="00B43F34" w:rsidRPr="00421FC3" w:rsidRDefault="00B43F34" w:rsidP="008800A2">
      <w:pPr>
        <w:jc w:val="center"/>
        <w:rPr>
          <w:rFonts w:asciiTheme="majorHAnsi" w:hAnsiTheme="majorHAnsi" w:cstheme="majorHAnsi"/>
          <w:b/>
          <w:bCs/>
          <w:szCs w:val="24"/>
        </w:rPr>
      </w:pPr>
    </w:p>
    <w:p w14:paraId="542A7F92" w14:textId="457568E9" w:rsidR="00B43F34" w:rsidRPr="00421FC3" w:rsidRDefault="000642A5" w:rsidP="008800A2">
      <w:pPr>
        <w:jc w:val="center"/>
        <w:rPr>
          <w:rFonts w:asciiTheme="majorHAnsi" w:hAnsiTheme="majorHAnsi" w:cstheme="majorHAnsi"/>
          <w:b/>
          <w:bCs/>
          <w:szCs w:val="24"/>
        </w:rPr>
      </w:pPr>
      <w:r w:rsidRPr="00421FC3">
        <w:rPr>
          <w:rFonts w:asciiTheme="majorHAnsi" w:hAnsiTheme="majorHAnsi" w:cstheme="majorHAnsi"/>
          <w:b/>
          <w:bCs/>
          <w:noProof/>
          <w:szCs w:val="24"/>
          <w:lang w:eastAsia="en-GB"/>
        </w:rPr>
        <mc:AlternateContent>
          <mc:Choice Requires="wps">
            <w:drawing>
              <wp:anchor distT="45720" distB="45720" distL="114300" distR="114300" simplePos="0" relativeHeight="251666432" behindDoc="0" locked="0" layoutInCell="1" allowOverlap="1" wp14:anchorId="188A5554" wp14:editId="34B89E2A">
                <wp:simplePos x="0" y="0"/>
                <wp:positionH relativeFrom="column">
                  <wp:posOffset>-66675</wp:posOffset>
                </wp:positionH>
                <wp:positionV relativeFrom="paragraph">
                  <wp:posOffset>278130</wp:posOffset>
                </wp:positionV>
                <wp:extent cx="6353175" cy="1404620"/>
                <wp:effectExtent l="0" t="0" r="28575" b="1079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3175" cy="1404620"/>
                        </a:xfrm>
                        <a:prstGeom prst="rect">
                          <a:avLst/>
                        </a:prstGeom>
                        <a:solidFill>
                          <a:srgbClr val="FFFFFF"/>
                        </a:solidFill>
                        <a:ln w="9525">
                          <a:solidFill>
                            <a:srgbClr val="000000"/>
                          </a:solidFill>
                          <a:miter lim="800000"/>
                          <a:headEnd/>
                          <a:tailEnd/>
                        </a:ln>
                      </wps:spPr>
                      <wps:txbx>
                        <w:txbxContent>
                          <w:p w14:paraId="4E8D9E70" w14:textId="544DE804" w:rsidR="00BB4A75" w:rsidRDefault="00BB4A75" w:rsidP="000642A5">
                            <w:pPr>
                              <w:spacing w:after="0" w:line="240" w:lineRule="auto"/>
                              <w:rPr>
                                <w:rFonts w:asciiTheme="majorHAnsi" w:hAnsiTheme="majorHAnsi" w:cstheme="majorHAnsi"/>
                              </w:rPr>
                            </w:pPr>
                          </w:p>
                          <w:p w14:paraId="2BE8EC7E" w14:textId="77777777" w:rsidR="00BB4A75" w:rsidRPr="00BB4A75" w:rsidRDefault="00BB4A75" w:rsidP="000642A5">
                            <w:pPr>
                              <w:spacing w:after="0" w:line="240" w:lineRule="auto"/>
                              <w:rPr>
                                <w:rFonts w:asciiTheme="majorHAnsi" w:hAnsiTheme="majorHAnsi" w:cstheme="majorHAnsi"/>
                              </w:rPr>
                            </w:pPr>
                            <w:r w:rsidRPr="00BB4A75">
                              <w:rPr>
                                <w:rFonts w:asciiTheme="majorHAnsi" w:hAnsiTheme="majorHAnsi" w:cstheme="majorHAnsi"/>
                              </w:rPr>
                              <w:t>This document is updated (October 2020) and supersedes the April 2020 edition.</w:t>
                            </w:r>
                          </w:p>
                          <w:p w14:paraId="1270E3A8" w14:textId="77777777" w:rsidR="00BB4A75" w:rsidRPr="00421FC3" w:rsidRDefault="00BB4A75" w:rsidP="000642A5">
                            <w:pPr>
                              <w:spacing w:after="0" w:line="240" w:lineRule="auto"/>
                              <w:rPr>
                                <w:rFonts w:asciiTheme="majorHAnsi" w:hAnsiTheme="majorHAnsi" w:cstheme="majorHAnsi"/>
                              </w:rPr>
                            </w:pPr>
                          </w:p>
                          <w:p w14:paraId="1A78490E" w14:textId="77777777" w:rsidR="00BB4A75" w:rsidRPr="00BB4A75" w:rsidRDefault="000642A5" w:rsidP="000642A5">
                            <w:pPr>
                              <w:spacing w:after="0" w:line="240" w:lineRule="auto"/>
                              <w:rPr>
                                <w:rFonts w:asciiTheme="majorHAnsi" w:hAnsiTheme="majorHAnsi" w:cstheme="majorHAnsi"/>
                              </w:rPr>
                            </w:pPr>
                            <w:r w:rsidRPr="00421FC3">
                              <w:rPr>
                                <w:rFonts w:asciiTheme="majorHAnsi" w:hAnsiTheme="majorHAnsi" w:cstheme="majorHAnsi"/>
                              </w:rPr>
                              <w:t xml:space="preserve">The environment in which services are now delivered, looks very different compared to April 2020 (when the first edition was published). </w:t>
                            </w:r>
                            <w:r w:rsidR="00BB4A75" w:rsidRPr="00BB4A75">
                              <w:rPr>
                                <w:rFonts w:asciiTheme="majorHAnsi" w:hAnsiTheme="majorHAnsi" w:cstheme="majorHAnsi"/>
                              </w:rPr>
                              <w:t>Refreshed content includes:</w:t>
                            </w:r>
                          </w:p>
                          <w:p w14:paraId="048BDCB9" w14:textId="77777777"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A reflection of the learning from COVID-19</w:t>
                            </w:r>
                          </w:p>
                          <w:p w14:paraId="79B5F44A" w14:textId="56024012"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The changes and supporting resources made available throughout COVID-19</w:t>
                            </w:r>
                          </w:p>
                          <w:p w14:paraId="3805A7FB" w14:textId="77777777"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Updating of hyperlinks.</w:t>
                            </w:r>
                          </w:p>
                          <w:p w14:paraId="3FBA9B52" w14:textId="11953CDD" w:rsidR="00BB4A75" w:rsidRPr="00421FC3" w:rsidRDefault="00BB4A75" w:rsidP="00421FC3">
                            <w:pPr>
                              <w:spacing w:after="0" w:line="240" w:lineRule="auto"/>
                              <w:rPr>
                                <w:rFonts w:ascii="Segoe UI" w:hAnsi="Segoe UI" w:cs="Segoe UI"/>
                                <w:color w:val="000000"/>
                                <w:shd w:val="clear" w:color="auto" w:fill="FFFFFF"/>
                              </w:rPr>
                            </w:pPr>
                          </w:p>
                          <w:p w14:paraId="59E15825" w14:textId="6BC32C0D" w:rsidR="000642A5" w:rsidRPr="00421FC3" w:rsidRDefault="000642A5">
                            <w:pPr>
                              <w:rPr>
                                <w:rFonts w:asciiTheme="majorHAnsi" w:hAnsiTheme="majorHAnsi" w:cstheme="majorHAnsi"/>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88A5554" id="_x0000_t202" coordsize="21600,21600" o:spt="202" path="m,l,21600r21600,l21600,xe">
                <v:stroke joinstyle="miter"/>
                <v:path gradientshapeok="t" o:connecttype="rect"/>
              </v:shapetype>
              <v:shape id="Text Box 2" o:spid="_x0000_s1026" type="#_x0000_t202" style="position:absolute;left:0;text-align:left;margin-left:-5.25pt;margin-top:21.9pt;width:500.2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">
                <v:textbox style="mso-fit-shape-to-text:t">
                  <w:txbxContent>
                    <w:p w14:paraId="4E8D9E70" w14:textId="544DE804" w:rsidR="00BB4A75" w:rsidRDefault="00BB4A75" w:rsidP="000642A5">
                      <w:pPr>
                        <w:spacing w:after="0" w:line="240" w:lineRule="auto"/>
                        <w:rPr>
                          <w:rFonts w:asciiTheme="majorHAnsi" w:hAnsiTheme="majorHAnsi" w:cstheme="majorHAnsi"/>
                        </w:rPr>
                      </w:pPr>
                    </w:p>
                    <w:p w14:paraId="2BE8EC7E" w14:textId="77777777" w:rsidR="00BB4A75" w:rsidRPr="00BB4A75" w:rsidRDefault="00BB4A75" w:rsidP="000642A5">
                      <w:pPr>
                        <w:spacing w:after="0" w:line="240" w:lineRule="auto"/>
                        <w:rPr>
                          <w:rFonts w:asciiTheme="majorHAnsi" w:hAnsiTheme="majorHAnsi" w:cstheme="majorHAnsi"/>
                        </w:rPr>
                      </w:pPr>
                      <w:r w:rsidRPr="00BB4A75">
                        <w:rPr>
                          <w:rFonts w:asciiTheme="majorHAnsi" w:hAnsiTheme="majorHAnsi" w:cstheme="majorHAnsi"/>
                        </w:rPr>
                        <w:t>This document is updated (October 2020) and supersedes the April 2020 edition.</w:t>
                      </w:r>
                    </w:p>
                    <w:p w14:paraId="1270E3A8" w14:textId="77777777" w:rsidR="00BB4A75" w:rsidRPr="00421FC3" w:rsidRDefault="00BB4A75" w:rsidP="000642A5">
                      <w:pPr>
                        <w:spacing w:after="0" w:line="240" w:lineRule="auto"/>
                        <w:rPr>
                          <w:rFonts w:asciiTheme="majorHAnsi" w:hAnsiTheme="majorHAnsi" w:cstheme="majorHAnsi"/>
                        </w:rPr>
                      </w:pPr>
                    </w:p>
                    <w:p w14:paraId="1A78490E" w14:textId="77777777" w:rsidR="00BB4A75" w:rsidRPr="00BB4A75" w:rsidRDefault="000642A5" w:rsidP="000642A5">
                      <w:pPr>
                        <w:spacing w:after="0" w:line="240" w:lineRule="auto"/>
                        <w:rPr>
                          <w:rFonts w:asciiTheme="majorHAnsi" w:hAnsiTheme="majorHAnsi" w:cstheme="majorHAnsi"/>
                        </w:rPr>
                      </w:pPr>
                      <w:r w:rsidRPr="00421FC3">
                        <w:rPr>
                          <w:rFonts w:asciiTheme="majorHAnsi" w:hAnsiTheme="majorHAnsi" w:cstheme="majorHAnsi"/>
                        </w:rPr>
                        <w:t xml:space="preserve">The environment in which services are now delivered, looks very different compared to April 2020 (when the first edition was published). </w:t>
                      </w:r>
                      <w:r w:rsidR="00BB4A75" w:rsidRPr="00BB4A75">
                        <w:rPr>
                          <w:rFonts w:asciiTheme="majorHAnsi" w:hAnsiTheme="majorHAnsi" w:cstheme="majorHAnsi"/>
                        </w:rPr>
                        <w:t>Refreshed content includes:</w:t>
                      </w:r>
                    </w:p>
                    <w:p w14:paraId="048BDCB9" w14:textId="77777777"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 xml:space="preserve">A reflection of the </w:t>
                      </w:r>
                      <w:r w:rsidRPr="00421FC3">
                        <w:rPr>
                          <w:rFonts w:asciiTheme="majorHAnsi" w:hAnsiTheme="majorHAnsi" w:cstheme="majorHAnsi"/>
                          <w:color w:val="000000"/>
                          <w:shd w:val="clear" w:color="auto" w:fill="FFFFFF"/>
                        </w:rPr>
                        <w:t>learning from COVID-19</w:t>
                      </w:r>
                    </w:p>
                    <w:p w14:paraId="79B5F44A" w14:textId="56024012"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The changes and supporting resources made available throughout COVID-19</w:t>
                      </w:r>
                    </w:p>
                    <w:p w14:paraId="3805A7FB" w14:textId="77777777" w:rsidR="00BB4A75" w:rsidRPr="00421FC3" w:rsidRDefault="00BB4A75" w:rsidP="00BB4A75">
                      <w:pPr>
                        <w:pStyle w:val="ListParagraph"/>
                        <w:numPr>
                          <w:ilvl w:val="0"/>
                          <w:numId w:val="80"/>
                        </w:numPr>
                        <w:spacing w:after="0" w:line="240" w:lineRule="auto"/>
                        <w:rPr>
                          <w:rFonts w:asciiTheme="majorHAnsi" w:hAnsiTheme="majorHAnsi" w:cstheme="majorHAnsi"/>
                          <w:color w:val="000000"/>
                          <w:shd w:val="clear" w:color="auto" w:fill="FFFFFF"/>
                        </w:rPr>
                      </w:pPr>
                      <w:r w:rsidRPr="00421FC3">
                        <w:rPr>
                          <w:rFonts w:asciiTheme="majorHAnsi" w:hAnsiTheme="majorHAnsi" w:cstheme="majorHAnsi"/>
                          <w:color w:val="000000"/>
                          <w:shd w:val="clear" w:color="auto" w:fill="FFFFFF"/>
                        </w:rPr>
                        <w:t>U</w:t>
                      </w:r>
                      <w:r w:rsidRPr="00421FC3">
                        <w:rPr>
                          <w:rFonts w:asciiTheme="majorHAnsi" w:hAnsiTheme="majorHAnsi" w:cstheme="majorHAnsi"/>
                          <w:color w:val="000000"/>
                          <w:shd w:val="clear" w:color="auto" w:fill="FFFFFF"/>
                        </w:rPr>
                        <w:t>pdating of hyperlinks</w:t>
                      </w:r>
                      <w:r w:rsidRPr="00421FC3">
                        <w:rPr>
                          <w:rFonts w:asciiTheme="majorHAnsi" w:hAnsiTheme="majorHAnsi" w:cstheme="majorHAnsi"/>
                          <w:color w:val="000000"/>
                          <w:shd w:val="clear" w:color="auto" w:fill="FFFFFF"/>
                        </w:rPr>
                        <w:t>.</w:t>
                      </w:r>
                    </w:p>
                    <w:p w14:paraId="3FBA9B52" w14:textId="11953CDD" w:rsidR="00BB4A75" w:rsidRPr="00421FC3" w:rsidRDefault="00BB4A75" w:rsidP="00421FC3">
                      <w:pPr>
                        <w:spacing w:after="0" w:line="240" w:lineRule="auto"/>
                        <w:rPr>
                          <w:rFonts w:ascii="Segoe UI" w:hAnsi="Segoe UI" w:cs="Segoe UI"/>
                          <w:color w:val="000000"/>
                          <w:shd w:val="clear" w:color="auto" w:fill="FFFFFF"/>
                        </w:rPr>
                      </w:pPr>
                    </w:p>
                    <w:p w14:paraId="59E15825" w14:textId="6BC32C0D" w:rsidR="000642A5" w:rsidRPr="00421FC3" w:rsidRDefault="000642A5">
                      <w:pPr>
                        <w:rPr>
                          <w:rFonts w:asciiTheme="majorHAnsi" w:hAnsiTheme="majorHAnsi" w:cstheme="majorHAnsi"/>
                        </w:rPr>
                      </w:pPr>
                    </w:p>
                  </w:txbxContent>
                </v:textbox>
                <w10:wrap type="square"/>
              </v:shape>
            </w:pict>
          </mc:Fallback>
        </mc:AlternateContent>
      </w:r>
    </w:p>
    <w:p w14:paraId="7D6CDEA0" w14:textId="77777777" w:rsidR="00B43F34" w:rsidRPr="00421FC3" w:rsidRDefault="00B43F34" w:rsidP="008800A2">
      <w:pPr>
        <w:jc w:val="center"/>
        <w:rPr>
          <w:rFonts w:asciiTheme="majorHAnsi" w:hAnsiTheme="majorHAnsi" w:cstheme="majorHAnsi"/>
          <w:b/>
          <w:bCs/>
          <w:szCs w:val="24"/>
        </w:rPr>
      </w:pPr>
    </w:p>
    <w:p w14:paraId="64137B05" w14:textId="77777777" w:rsidR="00B43F34" w:rsidRPr="00421FC3" w:rsidRDefault="00B43F34" w:rsidP="008800A2">
      <w:pPr>
        <w:jc w:val="center"/>
        <w:rPr>
          <w:rFonts w:asciiTheme="majorHAnsi" w:hAnsiTheme="majorHAnsi" w:cstheme="majorHAnsi"/>
          <w:b/>
          <w:bCs/>
          <w:szCs w:val="24"/>
        </w:rPr>
      </w:pPr>
    </w:p>
    <w:p w14:paraId="5A63643A" w14:textId="094CE482" w:rsidR="00B43F34" w:rsidRPr="00421FC3" w:rsidRDefault="00BB4A75" w:rsidP="00421FC3">
      <w:pPr>
        <w:rPr>
          <w:rFonts w:asciiTheme="majorHAnsi" w:hAnsiTheme="majorHAnsi" w:cstheme="majorHAnsi"/>
          <w:b/>
          <w:bCs/>
          <w:szCs w:val="24"/>
        </w:rPr>
      </w:pPr>
      <w:r>
        <w:rPr>
          <w:rFonts w:asciiTheme="majorHAnsi" w:hAnsiTheme="majorHAnsi" w:cstheme="majorHAnsi"/>
          <w:b/>
          <w:bCs/>
          <w:szCs w:val="24"/>
        </w:rPr>
        <w:t xml:space="preserve">Updates have been made by: </w:t>
      </w:r>
    </w:p>
    <w:p w14:paraId="3208F71D" w14:textId="5E6C7871" w:rsidR="00B43F34" w:rsidRPr="00421FC3" w:rsidRDefault="000642A5" w:rsidP="00421FC3">
      <w:pPr>
        <w:rPr>
          <w:rFonts w:asciiTheme="majorHAnsi" w:hAnsiTheme="majorHAnsi" w:cstheme="majorHAnsi"/>
          <w:szCs w:val="24"/>
        </w:rPr>
      </w:pPr>
      <w:r w:rsidRPr="00421FC3">
        <w:rPr>
          <w:rFonts w:asciiTheme="majorHAnsi" w:hAnsiTheme="majorHAnsi" w:cstheme="majorHAnsi"/>
          <w:bCs/>
          <w:szCs w:val="24"/>
        </w:rPr>
        <w:t xml:space="preserve">Cardiff &amp; Vale University Health Board </w:t>
      </w:r>
      <w:r w:rsidRPr="00421FC3">
        <w:rPr>
          <w:rFonts w:asciiTheme="majorHAnsi" w:hAnsiTheme="majorHAnsi" w:cstheme="majorHAnsi"/>
          <w:szCs w:val="24"/>
        </w:rPr>
        <w:t>– Louise Allen, Community Pharmacy Advisor.</w:t>
      </w:r>
    </w:p>
    <w:p w14:paraId="428ABF6C" w14:textId="2B4C3733" w:rsidR="000642A5" w:rsidRPr="00421FC3" w:rsidRDefault="000642A5" w:rsidP="00421FC3">
      <w:pPr>
        <w:rPr>
          <w:rFonts w:asciiTheme="majorHAnsi" w:hAnsiTheme="majorHAnsi" w:cstheme="majorHAnsi"/>
          <w:bCs/>
          <w:szCs w:val="24"/>
        </w:rPr>
      </w:pPr>
      <w:r w:rsidRPr="00421FC3">
        <w:rPr>
          <w:rFonts w:asciiTheme="majorHAnsi" w:hAnsiTheme="majorHAnsi" w:cstheme="majorHAnsi"/>
          <w:szCs w:val="24"/>
        </w:rPr>
        <w:t>Welsh Government – Lloyd Hambridge, Clinical Fellow.</w:t>
      </w:r>
    </w:p>
    <w:p w14:paraId="20DEA25D" w14:textId="17400E1B" w:rsidR="000642A5" w:rsidRPr="00421FC3" w:rsidRDefault="00B43F34" w:rsidP="000642A5">
      <w:pPr>
        <w:rPr>
          <w:rFonts w:asciiTheme="majorHAnsi" w:hAnsiTheme="majorHAnsi" w:cstheme="majorHAnsi"/>
          <w:szCs w:val="24"/>
        </w:rPr>
      </w:pPr>
      <w:r w:rsidRPr="00421FC3">
        <w:rPr>
          <w:rFonts w:asciiTheme="majorHAnsi" w:hAnsiTheme="majorHAnsi" w:cstheme="majorHAnsi"/>
          <w:bCs/>
          <w:szCs w:val="24"/>
        </w:rPr>
        <w:t>Strategic Programme for Primary Care</w:t>
      </w:r>
      <w:r w:rsidR="000642A5" w:rsidRPr="00421FC3">
        <w:rPr>
          <w:rFonts w:asciiTheme="majorHAnsi" w:hAnsiTheme="majorHAnsi" w:cstheme="majorHAnsi"/>
          <w:szCs w:val="24"/>
        </w:rPr>
        <w:t xml:space="preserve"> – Stacey Forde, Senior Programme Manager and Iris Wilmshurst, Senior Project Manager.</w:t>
      </w:r>
    </w:p>
    <w:p w14:paraId="0DD3CFA6" w14:textId="5033E138" w:rsidR="00BB21BA" w:rsidRPr="008528F9" w:rsidRDefault="00BB21BA" w:rsidP="008528F9">
      <w:pPr>
        <w:rPr>
          <w:rFonts w:ascii="Arial" w:hAnsi="Arial" w:cs="Arial"/>
          <w:sz w:val="22"/>
        </w:rPr>
      </w:pPr>
    </w:p>
    <w:sdt>
      <w:sdtPr>
        <w:rPr>
          <w:rFonts w:asciiTheme="minorHAnsi" w:eastAsiaTheme="minorHAnsi" w:hAnsiTheme="minorHAnsi" w:cstheme="minorHAnsi"/>
          <w:b/>
          <w:bCs/>
          <w:color w:val="auto"/>
          <w:sz w:val="24"/>
          <w:szCs w:val="22"/>
          <w:lang w:val="en-GB"/>
        </w:rPr>
        <w:id w:val="-2094230114"/>
        <w:docPartObj>
          <w:docPartGallery w:val="Table of Contents"/>
          <w:docPartUnique/>
        </w:docPartObj>
      </w:sdtPr>
      <w:sdtEndPr>
        <w:rPr>
          <w:rFonts w:cstheme="minorBidi"/>
          <w:noProof/>
        </w:rPr>
      </w:sdtEndPr>
      <w:sdtContent>
        <w:p w14:paraId="11D1C61C" w14:textId="77777777" w:rsidR="00286E22" w:rsidRPr="00286E22" w:rsidRDefault="00286E22">
          <w:pPr>
            <w:pStyle w:val="TOCHeading"/>
            <w:rPr>
              <w:rFonts w:asciiTheme="minorHAnsi" w:hAnsiTheme="minorHAnsi" w:cstheme="minorHAnsi"/>
              <w:b/>
              <w:bCs/>
            </w:rPr>
          </w:pPr>
          <w:r w:rsidRPr="00286E22">
            <w:rPr>
              <w:rFonts w:asciiTheme="minorHAnsi" w:hAnsiTheme="minorHAnsi" w:cstheme="minorHAnsi"/>
              <w:b/>
              <w:bCs/>
            </w:rPr>
            <w:t>Contents</w:t>
          </w:r>
        </w:p>
        <w:p w14:paraId="37A9D97E" w14:textId="02D8A03D" w:rsidR="002A2CEB" w:rsidRDefault="00286E22">
          <w:pPr>
            <w:pStyle w:val="TOC1"/>
            <w:rPr>
              <w:rFonts w:eastAsiaTheme="minorEastAsia"/>
              <w:b w:val="0"/>
              <w:bCs w:val="0"/>
              <w:sz w:val="22"/>
              <w:lang w:eastAsia="en-GB"/>
            </w:rPr>
          </w:pPr>
          <w:r>
            <w:fldChar w:fldCharType="begin"/>
          </w:r>
          <w:r>
            <w:instrText xml:space="preserve"> TOC \o "1-3" \h \z \u </w:instrText>
          </w:r>
          <w:r>
            <w:fldChar w:fldCharType="separate"/>
          </w:r>
          <w:hyperlink w:anchor="_Toc53475526" w:history="1">
            <w:r w:rsidR="002A2CEB" w:rsidRPr="008D56AB">
              <w:rPr>
                <w:rStyle w:val="Hyperlink"/>
              </w:rPr>
              <w:t>Executive summary</w:t>
            </w:r>
            <w:r w:rsidR="002A2CEB">
              <w:rPr>
                <w:webHidden/>
              </w:rPr>
              <w:tab/>
            </w:r>
            <w:r w:rsidR="002A2CEB">
              <w:rPr>
                <w:webHidden/>
              </w:rPr>
              <w:fldChar w:fldCharType="begin"/>
            </w:r>
            <w:r w:rsidR="002A2CEB">
              <w:rPr>
                <w:webHidden/>
              </w:rPr>
              <w:instrText xml:space="preserve"> PAGEREF _Toc53475526 \h </w:instrText>
            </w:r>
            <w:r w:rsidR="002A2CEB">
              <w:rPr>
                <w:webHidden/>
              </w:rPr>
            </w:r>
            <w:r w:rsidR="002A2CEB">
              <w:rPr>
                <w:webHidden/>
              </w:rPr>
              <w:fldChar w:fldCharType="separate"/>
            </w:r>
            <w:r w:rsidR="00740A17">
              <w:rPr>
                <w:webHidden/>
              </w:rPr>
              <w:t>4</w:t>
            </w:r>
            <w:r w:rsidR="002A2CEB">
              <w:rPr>
                <w:webHidden/>
              </w:rPr>
              <w:fldChar w:fldCharType="end"/>
            </w:r>
          </w:hyperlink>
        </w:p>
        <w:p w14:paraId="0A098EE5" w14:textId="1486AFAC" w:rsidR="002A2CEB" w:rsidRDefault="000A545F">
          <w:pPr>
            <w:pStyle w:val="TOC1"/>
            <w:rPr>
              <w:rFonts w:eastAsiaTheme="minorEastAsia"/>
              <w:b w:val="0"/>
              <w:bCs w:val="0"/>
              <w:sz w:val="22"/>
              <w:lang w:eastAsia="en-GB"/>
            </w:rPr>
          </w:pPr>
          <w:hyperlink w:anchor="_Toc53475527" w:history="1">
            <w:r w:rsidR="002A2CEB" w:rsidRPr="008D56AB">
              <w:rPr>
                <w:rStyle w:val="Hyperlink"/>
              </w:rPr>
              <w:t>Introduction</w:t>
            </w:r>
            <w:r w:rsidR="002A2CEB">
              <w:rPr>
                <w:webHidden/>
              </w:rPr>
              <w:tab/>
            </w:r>
            <w:r w:rsidR="002A2CEB">
              <w:rPr>
                <w:webHidden/>
              </w:rPr>
              <w:fldChar w:fldCharType="begin"/>
            </w:r>
            <w:r w:rsidR="002A2CEB">
              <w:rPr>
                <w:webHidden/>
              </w:rPr>
              <w:instrText xml:space="preserve"> PAGEREF _Toc53475527 \h </w:instrText>
            </w:r>
            <w:r w:rsidR="002A2CEB">
              <w:rPr>
                <w:webHidden/>
              </w:rPr>
            </w:r>
            <w:r w:rsidR="002A2CEB">
              <w:rPr>
                <w:webHidden/>
              </w:rPr>
              <w:fldChar w:fldCharType="separate"/>
            </w:r>
            <w:r w:rsidR="00740A17">
              <w:rPr>
                <w:webHidden/>
              </w:rPr>
              <w:t>5</w:t>
            </w:r>
            <w:r w:rsidR="002A2CEB">
              <w:rPr>
                <w:webHidden/>
              </w:rPr>
              <w:fldChar w:fldCharType="end"/>
            </w:r>
          </w:hyperlink>
        </w:p>
        <w:p w14:paraId="2BBB8BAF" w14:textId="74635348" w:rsidR="002A2CEB" w:rsidRDefault="000A545F">
          <w:pPr>
            <w:pStyle w:val="TOC1"/>
            <w:rPr>
              <w:rFonts w:eastAsiaTheme="minorEastAsia"/>
              <w:b w:val="0"/>
              <w:bCs w:val="0"/>
              <w:sz w:val="22"/>
              <w:lang w:eastAsia="en-GB"/>
            </w:rPr>
          </w:pPr>
          <w:hyperlink w:anchor="_Toc53475528" w:history="1">
            <w:r w:rsidR="002A2CEB" w:rsidRPr="008D56AB">
              <w:rPr>
                <w:rStyle w:val="Hyperlink"/>
                <w:lang w:eastAsia="en-GB"/>
              </w:rPr>
              <w:t>Practical checklist for community pharmacies</w:t>
            </w:r>
            <w:r w:rsidR="002A2CEB">
              <w:rPr>
                <w:webHidden/>
              </w:rPr>
              <w:tab/>
            </w:r>
            <w:r w:rsidR="002A2CEB">
              <w:rPr>
                <w:webHidden/>
              </w:rPr>
              <w:fldChar w:fldCharType="begin"/>
            </w:r>
            <w:r w:rsidR="002A2CEB">
              <w:rPr>
                <w:webHidden/>
              </w:rPr>
              <w:instrText xml:space="preserve"> PAGEREF _Toc53475528 \h </w:instrText>
            </w:r>
            <w:r w:rsidR="002A2CEB">
              <w:rPr>
                <w:webHidden/>
              </w:rPr>
            </w:r>
            <w:r w:rsidR="002A2CEB">
              <w:rPr>
                <w:webHidden/>
              </w:rPr>
              <w:fldChar w:fldCharType="separate"/>
            </w:r>
            <w:r w:rsidR="00740A17">
              <w:rPr>
                <w:webHidden/>
              </w:rPr>
              <w:t>7</w:t>
            </w:r>
            <w:r w:rsidR="002A2CEB">
              <w:rPr>
                <w:webHidden/>
              </w:rPr>
              <w:fldChar w:fldCharType="end"/>
            </w:r>
          </w:hyperlink>
        </w:p>
        <w:p w14:paraId="54EA7DA8" w14:textId="7D4E6D4F" w:rsidR="002A2CEB" w:rsidRDefault="000A545F">
          <w:pPr>
            <w:pStyle w:val="TOC1"/>
            <w:rPr>
              <w:rFonts w:eastAsiaTheme="minorEastAsia"/>
              <w:b w:val="0"/>
              <w:bCs w:val="0"/>
              <w:sz w:val="22"/>
              <w:lang w:eastAsia="en-GB"/>
            </w:rPr>
          </w:pPr>
          <w:hyperlink w:anchor="_Toc53475529" w:history="1">
            <w:r w:rsidR="002A2CEB" w:rsidRPr="008D56AB">
              <w:rPr>
                <w:rStyle w:val="Hyperlink"/>
              </w:rPr>
              <w:t>1. To protect the health and wellbeing of all pharmacy staff</w:t>
            </w:r>
            <w:r w:rsidR="002A2CEB">
              <w:rPr>
                <w:webHidden/>
              </w:rPr>
              <w:tab/>
            </w:r>
            <w:r w:rsidR="002A2CEB">
              <w:rPr>
                <w:webHidden/>
              </w:rPr>
              <w:fldChar w:fldCharType="begin"/>
            </w:r>
            <w:r w:rsidR="002A2CEB">
              <w:rPr>
                <w:webHidden/>
              </w:rPr>
              <w:instrText xml:space="preserve"> PAGEREF _Toc53475529 \h </w:instrText>
            </w:r>
            <w:r w:rsidR="002A2CEB">
              <w:rPr>
                <w:webHidden/>
              </w:rPr>
            </w:r>
            <w:r w:rsidR="002A2CEB">
              <w:rPr>
                <w:webHidden/>
              </w:rPr>
              <w:fldChar w:fldCharType="separate"/>
            </w:r>
            <w:r w:rsidR="00740A17">
              <w:rPr>
                <w:webHidden/>
              </w:rPr>
              <w:t>10</w:t>
            </w:r>
            <w:r w:rsidR="002A2CEB">
              <w:rPr>
                <w:webHidden/>
              </w:rPr>
              <w:fldChar w:fldCharType="end"/>
            </w:r>
          </w:hyperlink>
        </w:p>
        <w:p w14:paraId="42E38201" w14:textId="6546F713" w:rsidR="002A2CEB" w:rsidRDefault="000A545F">
          <w:pPr>
            <w:pStyle w:val="TOC2"/>
            <w:tabs>
              <w:tab w:val="right" w:leader="dot" w:pos="9016"/>
            </w:tabs>
            <w:rPr>
              <w:rFonts w:eastAsiaTheme="minorEastAsia"/>
              <w:noProof/>
              <w:sz w:val="22"/>
              <w:lang w:eastAsia="en-GB"/>
            </w:rPr>
          </w:pPr>
          <w:hyperlink w:anchor="_Toc53475530" w:history="1">
            <w:r w:rsidR="002A2CEB" w:rsidRPr="008D56AB">
              <w:rPr>
                <w:rStyle w:val="Hyperlink"/>
                <w:noProof/>
              </w:rPr>
              <w:t>1.1 If a staff member displays COVID-like symptoms</w:t>
            </w:r>
            <w:r w:rsidR="002A2CEB">
              <w:rPr>
                <w:noProof/>
                <w:webHidden/>
              </w:rPr>
              <w:tab/>
            </w:r>
            <w:r w:rsidR="002A2CEB">
              <w:rPr>
                <w:noProof/>
                <w:webHidden/>
              </w:rPr>
              <w:fldChar w:fldCharType="begin"/>
            </w:r>
            <w:r w:rsidR="002A2CEB">
              <w:rPr>
                <w:noProof/>
                <w:webHidden/>
              </w:rPr>
              <w:instrText xml:space="preserve"> PAGEREF _Toc53475530 \h </w:instrText>
            </w:r>
            <w:r w:rsidR="002A2CEB">
              <w:rPr>
                <w:noProof/>
                <w:webHidden/>
              </w:rPr>
            </w:r>
            <w:r w:rsidR="002A2CEB">
              <w:rPr>
                <w:noProof/>
                <w:webHidden/>
              </w:rPr>
              <w:fldChar w:fldCharType="separate"/>
            </w:r>
            <w:r w:rsidR="00740A17">
              <w:rPr>
                <w:noProof/>
                <w:webHidden/>
              </w:rPr>
              <w:t>11</w:t>
            </w:r>
            <w:r w:rsidR="002A2CEB">
              <w:rPr>
                <w:noProof/>
                <w:webHidden/>
              </w:rPr>
              <w:fldChar w:fldCharType="end"/>
            </w:r>
          </w:hyperlink>
        </w:p>
        <w:p w14:paraId="2CFF3063" w14:textId="22252707" w:rsidR="002A2CEB" w:rsidRDefault="000A545F">
          <w:pPr>
            <w:pStyle w:val="TOC2"/>
            <w:tabs>
              <w:tab w:val="right" w:leader="dot" w:pos="9016"/>
            </w:tabs>
            <w:rPr>
              <w:rFonts w:eastAsiaTheme="minorEastAsia"/>
              <w:noProof/>
              <w:sz w:val="22"/>
              <w:lang w:eastAsia="en-GB"/>
            </w:rPr>
          </w:pPr>
          <w:hyperlink w:anchor="_Toc53475531" w:history="1">
            <w:r w:rsidR="002A2CEB" w:rsidRPr="008D56AB">
              <w:rPr>
                <w:rStyle w:val="Hyperlink"/>
                <w:noProof/>
              </w:rPr>
              <w:t>1.2 Infection Prevention and Control including Personal protective equipment (PPE)</w:t>
            </w:r>
            <w:r w:rsidR="002A2CEB">
              <w:rPr>
                <w:noProof/>
                <w:webHidden/>
              </w:rPr>
              <w:tab/>
            </w:r>
            <w:r w:rsidR="002A2CEB">
              <w:rPr>
                <w:noProof/>
                <w:webHidden/>
              </w:rPr>
              <w:fldChar w:fldCharType="begin"/>
            </w:r>
            <w:r w:rsidR="002A2CEB">
              <w:rPr>
                <w:noProof/>
                <w:webHidden/>
              </w:rPr>
              <w:instrText xml:space="preserve"> PAGEREF _Toc53475531 \h </w:instrText>
            </w:r>
            <w:r w:rsidR="002A2CEB">
              <w:rPr>
                <w:noProof/>
                <w:webHidden/>
              </w:rPr>
            </w:r>
            <w:r w:rsidR="002A2CEB">
              <w:rPr>
                <w:noProof/>
                <w:webHidden/>
              </w:rPr>
              <w:fldChar w:fldCharType="separate"/>
            </w:r>
            <w:r w:rsidR="00740A17">
              <w:rPr>
                <w:noProof/>
                <w:webHidden/>
              </w:rPr>
              <w:t>12</w:t>
            </w:r>
            <w:r w:rsidR="002A2CEB">
              <w:rPr>
                <w:noProof/>
                <w:webHidden/>
              </w:rPr>
              <w:fldChar w:fldCharType="end"/>
            </w:r>
          </w:hyperlink>
        </w:p>
        <w:p w14:paraId="54F01F81" w14:textId="10094261" w:rsidR="002A2CEB" w:rsidRDefault="000A545F">
          <w:pPr>
            <w:pStyle w:val="TOC2"/>
            <w:tabs>
              <w:tab w:val="right" w:leader="dot" w:pos="9016"/>
            </w:tabs>
            <w:rPr>
              <w:rFonts w:eastAsiaTheme="minorEastAsia"/>
              <w:noProof/>
              <w:sz w:val="22"/>
              <w:lang w:eastAsia="en-GB"/>
            </w:rPr>
          </w:pPr>
          <w:hyperlink w:anchor="_Toc53475532" w:history="1">
            <w:r w:rsidR="002A2CEB" w:rsidRPr="008D56AB">
              <w:rPr>
                <w:rStyle w:val="Hyperlink"/>
                <w:noProof/>
              </w:rPr>
              <w:t>1.3 Waste handling and cleaning</w:t>
            </w:r>
            <w:r w:rsidR="002A2CEB">
              <w:rPr>
                <w:noProof/>
                <w:webHidden/>
              </w:rPr>
              <w:tab/>
            </w:r>
            <w:r w:rsidR="002A2CEB">
              <w:rPr>
                <w:noProof/>
                <w:webHidden/>
              </w:rPr>
              <w:fldChar w:fldCharType="begin"/>
            </w:r>
            <w:r w:rsidR="002A2CEB">
              <w:rPr>
                <w:noProof/>
                <w:webHidden/>
              </w:rPr>
              <w:instrText xml:space="preserve"> PAGEREF _Toc53475532 \h </w:instrText>
            </w:r>
            <w:r w:rsidR="002A2CEB">
              <w:rPr>
                <w:noProof/>
                <w:webHidden/>
              </w:rPr>
            </w:r>
            <w:r w:rsidR="002A2CEB">
              <w:rPr>
                <w:noProof/>
                <w:webHidden/>
              </w:rPr>
              <w:fldChar w:fldCharType="separate"/>
            </w:r>
            <w:r w:rsidR="00740A17">
              <w:rPr>
                <w:noProof/>
                <w:webHidden/>
              </w:rPr>
              <w:t>14</w:t>
            </w:r>
            <w:r w:rsidR="002A2CEB">
              <w:rPr>
                <w:noProof/>
                <w:webHidden/>
              </w:rPr>
              <w:fldChar w:fldCharType="end"/>
            </w:r>
          </w:hyperlink>
        </w:p>
        <w:p w14:paraId="1AF57407" w14:textId="4DCE9C55" w:rsidR="002A2CEB" w:rsidRDefault="000A545F">
          <w:pPr>
            <w:pStyle w:val="TOC2"/>
            <w:tabs>
              <w:tab w:val="right" w:leader="dot" w:pos="9016"/>
            </w:tabs>
            <w:rPr>
              <w:rFonts w:eastAsiaTheme="minorEastAsia"/>
              <w:noProof/>
              <w:sz w:val="22"/>
              <w:lang w:eastAsia="en-GB"/>
            </w:rPr>
          </w:pPr>
          <w:hyperlink w:anchor="_Toc53475533" w:history="1">
            <w:r w:rsidR="002A2CEB" w:rsidRPr="008D56AB">
              <w:rPr>
                <w:rStyle w:val="Hyperlink"/>
                <w:noProof/>
                <w:bdr w:val="none" w:sz="0" w:space="0" w:color="auto" w:frame="1"/>
              </w:rPr>
              <w:t xml:space="preserve">1.4 Security issues </w:t>
            </w:r>
            <w:r w:rsidR="002A2CEB" w:rsidRPr="008D56AB">
              <w:rPr>
                <w:rStyle w:val="Hyperlink"/>
                <w:noProof/>
              </w:rPr>
              <w:t>and community safety</w:t>
            </w:r>
            <w:r w:rsidR="002A2CEB">
              <w:rPr>
                <w:noProof/>
                <w:webHidden/>
              </w:rPr>
              <w:tab/>
            </w:r>
            <w:r w:rsidR="002A2CEB">
              <w:rPr>
                <w:noProof/>
                <w:webHidden/>
              </w:rPr>
              <w:fldChar w:fldCharType="begin"/>
            </w:r>
            <w:r w:rsidR="002A2CEB">
              <w:rPr>
                <w:noProof/>
                <w:webHidden/>
              </w:rPr>
              <w:instrText xml:space="preserve"> PAGEREF _Toc53475533 \h </w:instrText>
            </w:r>
            <w:r w:rsidR="002A2CEB">
              <w:rPr>
                <w:noProof/>
                <w:webHidden/>
              </w:rPr>
            </w:r>
            <w:r w:rsidR="002A2CEB">
              <w:rPr>
                <w:noProof/>
                <w:webHidden/>
              </w:rPr>
              <w:fldChar w:fldCharType="separate"/>
            </w:r>
            <w:r w:rsidR="00740A17">
              <w:rPr>
                <w:noProof/>
                <w:webHidden/>
              </w:rPr>
              <w:t>14</w:t>
            </w:r>
            <w:r w:rsidR="002A2CEB">
              <w:rPr>
                <w:noProof/>
                <w:webHidden/>
              </w:rPr>
              <w:fldChar w:fldCharType="end"/>
            </w:r>
          </w:hyperlink>
        </w:p>
        <w:p w14:paraId="5570F40D" w14:textId="7D8A141F" w:rsidR="002A2CEB" w:rsidRDefault="000A545F">
          <w:pPr>
            <w:pStyle w:val="TOC2"/>
            <w:tabs>
              <w:tab w:val="right" w:leader="dot" w:pos="9016"/>
            </w:tabs>
            <w:rPr>
              <w:rFonts w:eastAsiaTheme="minorEastAsia"/>
              <w:noProof/>
              <w:sz w:val="22"/>
              <w:lang w:eastAsia="en-GB"/>
            </w:rPr>
          </w:pPr>
          <w:hyperlink w:anchor="_Toc53475534" w:history="1">
            <w:r w:rsidR="002A2CEB" w:rsidRPr="008D56AB">
              <w:rPr>
                <w:rStyle w:val="Hyperlink"/>
                <w:noProof/>
              </w:rPr>
              <w:t>1.5 Helping you and your family</w:t>
            </w:r>
            <w:r w:rsidR="002A2CEB">
              <w:rPr>
                <w:noProof/>
                <w:webHidden/>
              </w:rPr>
              <w:tab/>
            </w:r>
            <w:r w:rsidR="002A2CEB">
              <w:rPr>
                <w:noProof/>
                <w:webHidden/>
              </w:rPr>
              <w:fldChar w:fldCharType="begin"/>
            </w:r>
            <w:r w:rsidR="002A2CEB">
              <w:rPr>
                <w:noProof/>
                <w:webHidden/>
              </w:rPr>
              <w:instrText xml:space="preserve"> PAGEREF _Toc53475534 \h </w:instrText>
            </w:r>
            <w:r w:rsidR="002A2CEB">
              <w:rPr>
                <w:noProof/>
                <w:webHidden/>
              </w:rPr>
            </w:r>
            <w:r w:rsidR="002A2CEB">
              <w:rPr>
                <w:noProof/>
                <w:webHidden/>
              </w:rPr>
              <w:fldChar w:fldCharType="separate"/>
            </w:r>
            <w:r w:rsidR="00740A17">
              <w:rPr>
                <w:noProof/>
                <w:webHidden/>
              </w:rPr>
              <w:t>14</w:t>
            </w:r>
            <w:r w:rsidR="002A2CEB">
              <w:rPr>
                <w:noProof/>
                <w:webHidden/>
              </w:rPr>
              <w:fldChar w:fldCharType="end"/>
            </w:r>
          </w:hyperlink>
        </w:p>
        <w:p w14:paraId="694F89CF" w14:textId="161BD8EB" w:rsidR="002A2CEB" w:rsidRDefault="000A545F">
          <w:pPr>
            <w:pStyle w:val="TOC2"/>
            <w:tabs>
              <w:tab w:val="right" w:leader="dot" w:pos="9016"/>
            </w:tabs>
            <w:rPr>
              <w:rFonts w:eastAsiaTheme="minorEastAsia"/>
              <w:noProof/>
              <w:sz w:val="22"/>
              <w:lang w:eastAsia="en-GB"/>
            </w:rPr>
          </w:pPr>
          <w:hyperlink w:anchor="_Toc53475535" w:history="1">
            <w:r w:rsidR="002A2CEB" w:rsidRPr="008D56AB">
              <w:rPr>
                <w:rStyle w:val="Hyperlink"/>
                <w:noProof/>
              </w:rPr>
              <w:t>1.6 Test, Trace and Protect (TTP)</w:t>
            </w:r>
            <w:r w:rsidR="002A2CEB">
              <w:rPr>
                <w:noProof/>
                <w:webHidden/>
              </w:rPr>
              <w:tab/>
            </w:r>
            <w:r w:rsidR="002A2CEB">
              <w:rPr>
                <w:noProof/>
                <w:webHidden/>
              </w:rPr>
              <w:fldChar w:fldCharType="begin"/>
            </w:r>
            <w:r w:rsidR="002A2CEB">
              <w:rPr>
                <w:noProof/>
                <w:webHidden/>
              </w:rPr>
              <w:instrText xml:space="preserve"> PAGEREF _Toc53475535 \h </w:instrText>
            </w:r>
            <w:r w:rsidR="002A2CEB">
              <w:rPr>
                <w:noProof/>
                <w:webHidden/>
              </w:rPr>
            </w:r>
            <w:r w:rsidR="002A2CEB">
              <w:rPr>
                <w:noProof/>
                <w:webHidden/>
              </w:rPr>
              <w:fldChar w:fldCharType="separate"/>
            </w:r>
            <w:r w:rsidR="00740A17">
              <w:rPr>
                <w:noProof/>
                <w:webHidden/>
              </w:rPr>
              <w:t>15</w:t>
            </w:r>
            <w:r w:rsidR="002A2CEB">
              <w:rPr>
                <w:noProof/>
                <w:webHidden/>
              </w:rPr>
              <w:fldChar w:fldCharType="end"/>
            </w:r>
          </w:hyperlink>
        </w:p>
        <w:p w14:paraId="2B66CA67" w14:textId="4E89BB52" w:rsidR="002A2CEB" w:rsidRDefault="000A545F">
          <w:pPr>
            <w:pStyle w:val="TOC2"/>
            <w:tabs>
              <w:tab w:val="right" w:leader="dot" w:pos="9016"/>
            </w:tabs>
            <w:rPr>
              <w:rFonts w:eastAsiaTheme="minorEastAsia"/>
              <w:noProof/>
              <w:sz w:val="22"/>
              <w:lang w:eastAsia="en-GB"/>
            </w:rPr>
          </w:pPr>
          <w:hyperlink w:anchor="_Toc53475536" w:history="1">
            <w:r w:rsidR="002A2CEB" w:rsidRPr="008D56AB">
              <w:rPr>
                <w:rStyle w:val="Hyperlink"/>
                <w:noProof/>
              </w:rPr>
              <w:t>1.7 Face Coverings</w:t>
            </w:r>
            <w:r w:rsidR="002A2CEB">
              <w:rPr>
                <w:noProof/>
                <w:webHidden/>
              </w:rPr>
              <w:tab/>
            </w:r>
            <w:r w:rsidR="002A2CEB">
              <w:rPr>
                <w:noProof/>
                <w:webHidden/>
              </w:rPr>
              <w:fldChar w:fldCharType="begin"/>
            </w:r>
            <w:r w:rsidR="002A2CEB">
              <w:rPr>
                <w:noProof/>
                <w:webHidden/>
              </w:rPr>
              <w:instrText xml:space="preserve"> PAGEREF _Toc53475536 \h </w:instrText>
            </w:r>
            <w:r w:rsidR="002A2CEB">
              <w:rPr>
                <w:noProof/>
                <w:webHidden/>
              </w:rPr>
            </w:r>
            <w:r w:rsidR="002A2CEB">
              <w:rPr>
                <w:noProof/>
                <w:webHidden/>
              </w:rPr>
              <w:fldChar w:fldCharType="separate"/>
            </w:r>
            <w:r w:rsidR="00740A17">
              <w:rPr>
                <w:noProof/>
                <w:webHidden/>
              </w:rPr>
              <w:t>16</w:t>
            </w:r>
            <w:r w:rsidR="002A2CEB">
              <w:rPr>
                <w:noProof/>
                <w:webHidden/>
              </w:rPr>
              <w:fldChar w:fldCharType="end"/>
            </w:r>
          </w:hyperlink>
        </w:p>
        <w:p w14:paraId="216FA318" w14:textId="39D7F68B" w:rsidR="002A2CEB" w:rsidRDefault="000A545F">
          <w:pPr>
            <w:pStyle w:val="TOC2"/>
            <w:tabs>
              <w:tab w:val="right" w:leader="dot" w:pos="9016"/>
            </w:tabs>
            <w:rPr>
              <w:rFonts w:eastAsiaTheme="minorEastAsia"/>
              <w:noProof/>
              <w:sz w:val="22"/>
              <w:lang w:eastAsia="en-GB"/>
            </w:rPr>
          </w:pPr>
          <w:hyperlink w:anchor="_Toc53475537" w:history="1">
            <w:r w:rsidR="002A2CEB" w:rsidRPr="008D56AB">
              <w:rPr>
                <w:rStyle w:val="Hyperlink"/>
                <w:noProof/>
              </w:rPr>
              <w:t>1.8 Further information</w:t>
            </w:r>
            <w:r w:rsidR="002A2CEB">
              <w:rPr>
                <w:noProof/>
                <w:webHidden/>
              </w:rPr>
              <w:tab/>
            </w:r>
            <w:r w:rsidR="002A2CEB">
              <w:rPr>
                <w:noProof/>
                <w:webHidden/>
              </w:rPr>
              <w:fldChar w:fldCharType="begin"/>
            </w:r>
            <w:r w:rsidR="002A2CEB">
              <w:rPr>
                <w:noProof/>
                <w:webHidden/>
              </w:rPr>
              <w:instrText xml:space="preserve"> PAGEREF _Toc53475537 \h </w:instrText>
            </w:r>
            <w:r w:rsidR="002A2CEB">
              <w:rPr>
                <w:noProof/>
                <w:webHidden/>
              </w:rPr>
            </w:r>
            <w:r w:rsidR="002A2CEB">
              <w:rPr>
                <w:noProof/>
                <w:webHidden/>
              </w:rPr>
              <w:fldChar w:fldCharType="separate"/>
            </w:r>
            <w:r w:rsidR="00740A17">
              <w:rPr>
                <w:noProof/>
                <w:webHidden/>
              </w:rPr>
              <w:t>17</w:t>
            </w:r>
            <w:r w:rsidR="002A2CEB">
              <w:rPr>
                <w:noProof/>
                <w:webHidden/>
              </w:rPr>
              <w:fldChar w:fldCharType="end"/>
            </w:r>
          </w:hyperlink>
        </w:p>
        <w:p w14:paraId="52D082BE" w14:textId="01E7CAAF" w:rsidR="002A2CEB" w:rsidRDefault="000A545F">
          <w:pPr>
            <w:pStyle w:val="TOC1"/>
            <w:rPr>
              <w:rFonts w:eastAsiaTheme="minorEastAsia"/>
              <w:b w:val="0"/>
              <w:bCs w:val="0"/>
              <w:sz w:val="22"/>
              <w:lang w:eastAsia="en-GB"/>
            </w:rPr>
          </w:pPr>
          <w:hyperlink w:anchor="_Toc53475538" w:history="1">
            <w:r w:rsidR="002A2CEB" w:rsidRPr="008D56AB">
              <w:rPr>
                <w:rStyle w:val="Hyperlink"/>
              </w:rPr>
              <w:t>2. To ensure community pharmacies continue to be available to dispense and supply repeat and acute prescriptions, with if necessary a reduction in hours pharmacies are open to the public</w:t>
            </w:r>
            <w:r w:rsidR="002A2CEB">
              <w:rPr>
                <w:webHidden/>
              </w:rPr>
              <w:tab/>
            </w:r>
            <w:r w:rsidR="002A2CEB">
              <w:rPr>
                <w:webHidden/>
              </w:rPr>
              <w:fldChar w:fldCharType="begin"/>
            </w:r>
            <w:r w:rsidR="002A2CEB">
              <w:rPr>
                <w:webHidden/>
              </w:rPr>
              <w:instrText xml:space="preserve"> PAGEREF _Toc53475538 \h </w:instrText>
            </w:r>
            <w:r w:rsidR="002A2CEB">
              <w:rPr>
                <w:webHidden/>
              </w:rPr>
            </w:r>
            <w:r w:rsidR="002A2CEB">
              <w:rPr>
                <w:webHidden/>
              </w:rPr>
              <w:fldChar w:fldCharType="separate"/>
            </w:r>
            <w:r w:rsidR="00740A17">
              <w:rPr>
                <w:webHidden/>
              </w:rPr>
              <w:t>18</w:t>
            </w:r>
            <w:r w:rsidR="002A2CEB">
              <w:rPr>
                <w:webHidden/>
              </w:rPr>
              <w:fldChar w:fldCharType="end"/>
            </w:r>
          </w:hyperlink>
        </w:p>
        <w:p w14:paraId="2434A79D" w14:textId="15918272" w:rsidR="002A2CEB" w:rsidRDefault="000A545F">
          <w:pPr>
            <w:pStyle w:val="TOC2"/>
            <w:tabs>
              <w:tab w:val="right" w:leader="dot" w:pos="9016"/>
            </w:tabs>
            <w:rPr>
              <w:rFonts w:eastAsiaTheme="minorEastAsia"/>
              <w:noProof/>
              <w:sz w:val="22"/>
              <w:lang w:eastAsia="en-GB"/>
            </w:rPr>
          </w:pPr>
          <w:hyperlink w:anchor="_Toc53475539" w:history="1">
            <w:r w:rsidR="002A2CEB" w:rsidRPr="008D56AB">
              <w:rPr>
                <w:rStyle w:val="Hyperlink"/>
                <w:noProof/>
              </w:rPr>
              <w:t>2.1 Opening times / working behind closed doors</w:t>
            </w:r>
            <w:r w:rsidR="002A2CEB">
              <w:rPr>
                <w:noProof/>
                <w:webHidden/>
              </w:rPr>
              <w:tab/>
            </w:r>
            <w:r w:rsidR="002A2CEB">
              <w:rPr>
                <w:noProof/>
                <w:webHidden/>
              </w:rPr>
              <w:fldChar w:fldCharType="begin"/>
            </w:r>
            <w:r w:rsidR="002A2CEB">
              <w:rPr>
                <w:noProof/>
                <w:webHidden/>
              </w:rPr>
              <w:instrText xml:space="preserve"> PAGEREF _Toc53475539 \h </w:instrText>
            </w:r>
            <w:r w:rsidR="002A2CEB">
              <w:rPr>
                <w:noProof/>
                <w:webHidden/>
              </w:rPr>
            </w:r>
            <w:r w:rsidR="002A2CEB">
              <w:rPr>
                <w:noProof/>
                <w:webHidden/>
              </w:rPr>
              <w:fldChar w:fldCharType="separate"/>
            </w:r>
            <w:r w:rsidR="00740A17">
              <w:rPr>
                <w:noProof/>
                <w:webHidden/>
              </w:rPr>
              <w:t>18</w:t>
            </w:r>
            <w:r w:rsidR="002A2CEB">
              <w:rPr>
                <w:noProof/>
                <w:webHidden/>
              </w:rPr>
              <w:fldChar w:fldCharType="end"/>
            </w:r>
          </w:hyperlink>
        </w:p>
        <w:p w14:paraId="130EFDCA" w14:textId="2A95C9E3" w:rsidR="002A2CEB" w:rsidRDefault="000A545F">
          <w:pPr>
            <w:pStyle w:val="TOC2"/>
            <w:tabs>
              <w:tab w:val="right" w:leader="dot" w:pos="9016"/>
            </w:tabs>
            <w:rPr>
              <w:rFonts w:eastAsiaTheme="minorEastAsia"/>
              <w:noProof/>
              <w:sz w:val="22"/>
              <w:lang w:eastAsia="en-GB"/>
            </w:rPr>
          </w:pPr>
          <w:hyperlink w:anchor="_Toc53475540" w:history="1">
            <w:r w:rsidR="002A2CEB" w:rsidRPr="008D56AB">
              <w:rPr>
                <w:rStyle w:val="Hyperlink"/>
                <w:noProof/>
              </w:rPr>
              <w:t>2.2 Temporary closure guidance</w:t>
            </w:r>
            <w:r w:rsidR="002A2CEB">
              <w:rPr>
                <w:noProof/>
                <w:webHidden/>
              </w:rPr>
              <w:tab/>
            </w:r>
            <w:r w:rsidR="002A2CEB">
              <w:rPr>
                <w:noProof/>
                <w:webHidden/>
              </w:rPr>
              <w:fldChar w:fldCharType="begin"/>
            </w:r>
            <w:r w:rsidR="002A2CEB">
              <w:rPr>
                <w:noProof/>
                <w:webHidden/>
              </w:rPr>
              <w:instrText xml:space="preserve"> PAGEREF _Toc53475540 \h </w:instrText>
            </w:r>
            <w:r w:rsidR="002A2CEB">
              <w:rPr>
                <w:noProof/>
                <w:webHidden/>
              </w:rPr>
            </w:r>
            <w:r w:rsidR="002A2CEB">
              <w:rPr>
                <w:noProof/>
                <w:webHidden/>
              </w:rPr>
              <w:fldChar w:fldCharType="separate"/>
            </w:r>
            <w:r w:rsidR="00740A17">
              <w:rPr>
                <w:noProof/>
                <w:webHidden/>
              </w:rPr>
              <w:t>20</w:t>
            </w:r>
            <w:r w:rsidR="002A2CEB">
              <w:rPr>
                <w:noProof/>
                <w:webHidden/>
              </w:rPr>
              <w:fldChar w:fldCharType="end"/>
            </w:r>
          </w:hyperlink>
        </w:p>
        <w:p w14:paraId="412AFA5C" w14:textId="197F59FD" w:rsidR="002A2CEB" w:rsidRDefault="000A545F">
          <w:pPr>
            <w:pStyle w:val="TOC2"/>
            <w:tabs>
              <w:tab w:val="right" w:leader="dot" w:pos="9016"/>
            </w:tabs>
            <w:rPr>
              <w:rFonts w:eastAsiaTheme="minorEastAsia"/>
              <w:noProof/>
              <w:sz w:val="22"/>
              <w:lang w:eastAsia="en-GB"/>
            </w:rPr>
          </w:pPr>
          <w:hyperlink w:anchor="_Toc53475541" w:history="1">
            <w:r w:rsidR="002A2CEB" w:rsidRPr="008D56AB">
              <w:rPr>
                <w:rStyle w:val="Hyperlink"/>
                <w:noProof/>
              </w:rPr>
              <w:t>2.3 Course of action if closure is required</w:t>
            </w:r>
            <w:r w:rsidR="002A2CEB">
              <w:rPr>
                <w:noProof/>
                <w:webHidden/>
              </w:rPr>
              <w:tab/>
            </w:r>
            <w:r w:rsidR="002A2CEB">
              <w:rPr>
                <w:noProof/>
                <w:webHidden/>
              </w:rPr>
              <w:fldChar w:fldCharType="begin"/>
            </w:r>
            <w:r w:rsidR="002A2CEB">
              <w:rPr>
                <w:noProof/>
                <w:webHidden/>
              </w:rPr>
              <w:instrText xml:space="preserve"> PAGEREF _Toc53475541 \h </w:instrText>
            </w:r>
            <w:r w:rsidR="002A2CEB">
              <w:rPr>
                <w:noProof/>
                <w:webHidden/>
              </w:rPr>
            </w:r>
            <w:r w:rsidR="002A2CEB">
              <w:rPr>
                <w:noProof/>
                <w:webHidden/>
              </w:rPr>
              <w:fldChar w:fldCharType="separate"/>
            </w:r>
            <w:r w:rsidR="00740A17">
              <w:rPr>
                <w:noProof/>
                <w:webHidden/>
              </w:rPr>
              <w:t>21</w:t>
            </w:r>
            <w:r w:rsidR="002A2CEB">
              <w:rPr>
                <w:noProof/>
                <w:webHidden/>
              </w:rPr>
              <w:fldChar w:fldCharType="end"/>
            </w:r>
          </w:hyperlink>
        </w:p>
        <w:p w14:paraId="28D37C4E" w14:textId="2CA220F1" w:rsidR="002A2CEB" w:rsidRDefault="000A545F">
          <w:pPr>
            <w:pStyle w:val="TOC2"/>
            <w:tabs>
              <w:tab w:val="right" w:leader="dot" w:pos="9016"/>
            </w:tabs>
            <w:rPr>
              <w:rFonts w:eastAsiaTheme="minorEastAsia"/>
              <w:noProof/>
              <w:sz w:val="22"/>
              <w:lang w:eastAsia="en-GB"/>
            </w:rPr>
          </w:pPr>
          <w:hyperlink w:anchor="_Toc53475542" w:history="1">
            <w:r w:rsidR="002A2CEB" w:rsidRPr="008D56AB">
              <w:rPr>
                <w:rStyle w:val="Hyperlink"/>
                <w:noProof/>
              </w:rPr>
              <w:t>2.4 Situation reporting (SITREP)</w:t>
            </w:r>
            <w:r w:rsidR="002A2CEB">
              <w:rPr>
                <w:noProof/>
                <w:webHidden/>
              </w:rPr>
              <w:tab/>
            </w:r>
            <w:r w:rsidR="002A2CEB">
              <w:rPr>
                <w:noProof/>
                <w:webHidden/>
              </w:rPr>
              <w:fldChar w:fldCharType="begin"/>
            </w:r>
            <w:r w:rsidR="002A2CEB">
              <w:rPr>
                <w:noProof/>
                <w:webHidden/>
              </w:rPr>
              <w:instrText xml:space="preserve"> PAGEREF _Toc53475542 \h </w:instrText>
            </w:r>
            <w:r w:rsidR="002A2CEB">
              <w:rPr>
                <w:noProof/>
                <w:webHidden/>
              </w:rPr>
            </w:r>
            <w:r w:rsidR="002A2CEB">
              <w:rPr>
                <w:noProof/>
                <w:webHidden/>
              </w:rPr>
              <w:fldChar w:fldCharType="separate"/>
            </w:r>
            <w:r w:rsidR="00740A17">
              <w:rPr>
                <w:noProof/>
                <w:webHidden/>
              </w:rPr>
              <w:t>22</w:t>
            </w:r>
            <w:r w:rsidR="002A2CEB">
              <w:rPr>
                <w:noProof/>
                <w:webHidden/>
              </w:rPr>
              <w:fldChar w:fldCharType="end"/>
            </w:r>
          </w:hyperlink>
        </w:p>
        <w:p w14:paraId="545490DB" w14:textId="55E247C1" w:rsidR="002A2CEB" w:rsidRDefault="000A545F">
          <w:pPr>
            <w:pStyle w:val="TOC2"/>
            <w:tabs>
              <w:tab w:val="right" w:leader="dot" w:pos="9016"/>
            </w:tabs>
            <w:rPr>
              <w:rFonts w:eastAsiaTheme="minorEastAsia"/>
              <w:noProof/>
              <w:sz w:val="22"/>
              <w:lang w:eastAsia="en-GB"/>
            </w:rPr>
          </w:pPr>
          <w:hyperlink w:anchor="_Toc53475543" w:history="1">
            <w:r w:rsidR="002A2CEB" w:rsidRPr="008D56AB">
              <w:rPr>
                <w:rStyle w:val="Hyperlink"/>
                <w:noProof/>
              </w:rPr>
              <w:t>2.5 Business continuity plans</w:t>
            </w:r>
            <w:r w:rsidR="002A2CEB">
              <w:rPr>
                <w:noProof/>
                <w:webHidden/>
              </w:rPr>
              <w:tab/>
            </w:r>
            <w:r w:rsidR="002A2CEB">
              <w:rPr>
                <w:noProof/>
                <w:webHidden/>
              </w:rPr>
              <w:fldChar w:fldCharType="begin"/>
            </w:r>
            <w:r w:rsidR="002A2CEB">
              <w:rPr>
                <w:noProof/>
                <w:webHidden/>
              </w:rPr>
              <w:instrText xml:space="preserve"> PAGEREF _Toc53475543 \h </w:instrText>
            </w:r>
            <w:r w:rsidR="002A2CEB">
              <w:rPr>
                <w:noProof/>
                <w:webHidden/>
              </w:rPr>
            </w:r>
            <w:r w:rsidR="002A2CEB">
              <w:rPr>
                <w:noProof/>
                <w:webHidden/>
              </w:rPr>
              <w:fldChar w:fldCharType="separate"/>
            </w:r>
            <w:r w:rsidR="00740A17">
              <w:rPr>
                <w:noProof/>
                <w:webHidden/>
              </w:rPr>
              <w:t>22</w:t>
            </w:r>
            <w:r w:rsidR="002A2CEB">
              <w:rPr>
                <w:noProof/>
                <w:webHidden/>
              </w:rPr>
              <w:fldChar w:fldCharType="end"/>
            </w:r>
          </w:hyperlink>
        </w:p>
        <w:p w14:paraId="4B45F734" w14:textId="227EEA4A" w:rsidR="002A2CEB" w:rsidRDefault="000A545F">
          <w:pPr>
            <w:pStyle w:val="TOC1"/>
            <w:rPr>
              <w:rFonts w:eastAsiaTheme="minorEastAsia"/>
              <w:b w:val="0"/>
              <w:bCs w:val="0"/>
              <w:sz w:val="22"/>
              <w:lang w:eastAsia="en-GB"/>
            </w:rPr>
          </w:pPr>
          <w:hyperlink w:anchor="_Toc53475544" w:history="1">
            <w:r w:rsidR="002A2CEB" w:rsidRPr="008D56AB">
              <w:rPr>
                <w:rStyle w:val="Hyperlink"/>
              </w:rPr>
              <w:t>3. To support a move away from demand-led to more planned ways of working particularly in respect of repeat prescriptions</w:t>
            </w:r>
            <w:r w:rsidR="002A2CEB">
              <w:rPr>
                <w:webHidden/>
              </w:rPr>
              <w:tab/>
            </w:r>
            <w:r w:rsidR="002A2CEB">
              <w:rPr>
                <w:webHidden/>
              </w:rPr>
              <w:fldChar w:fldCharType="begin"/>
            </w:r>
            <w:r w:rsidR="002A2CEB">
              <w:rPr>
                <w:webHidden/>
              </w:rPr>
              <w:instrText xml:space="preserve"> PAGEREF _Toc53475544 \h </w:instrText>
            </w:r>
            <w:r w:rsidR="002A2CEB">
              <w:rPr>
                <w:webHidden/>
              </w:rPr>
            </w:r>
            <w:r w:rsidR="002A2CEB">
              <w:rPr>
                <w:webHidden/>
              </w:rPr>
              <w:fldChar w:fldCharType="separate"/>
            </w:r>
            <w:r w:rsidR="00740A17">
              <w:rPr>
                <w:webHidden/>
              </w:rPr>
              <w:t>22</w:t>
            </w:r>
            <w:r w:rsidR="002A2CEB">
              <w:rPr>
                <w:webHidden/>
              </w:rPr>
              <w:fldChar w:fldCharType="end"/>
            </w:r>
          </w:hyperlink>
        </w:p>
        <w:p w14:paraId="562950F8" w14:textId="50501938" w:rsidR="002A2CEB" w:rsidRDefault="000A545F">
          <w:pPr>
            <w:pStyle w:val="TOC2"/>
            <w:tabs>
              <w:tab w:val="right" w:leader="dot" w:pos="9016"/>
            </w:tabs>
            <w:rPr>
              <w:rFonts w:eastAsiaTheme="minorEastAsia"/>
              <w:noProof/>
              <w:sz w:val="22"/>
              <w:lang w:eastAsia="en-GB"/>
            </w:rPr>
          </w:pPr>
          <w:hyperlink w:anchor="_Toc53475545" w:history="1">
            <w:r w:rsidR="002A2CEB" w:rsidRPr="008D56AB">
              <w:rPr>
                <w:rStyle w:val="Hyperlink"/>
                <w:noProof/>
              </w:rPr>
              <w:t>3.1 Repeat prescriptions</w:t>
            </w:r>
            <w:r w:rsidR="002A2CEB">
              <w:rPr>
                <w:noProof/>
                <w:webHidden/>
              </w:rPr>
              <w:tab/>
            </w:r>
            <w:r w:rsidR="002A2CEB">
              <w:rPr>
                <w:noProof/>
                <w:webHidden/>
              </w:rPr>
              <w:fldChar w:fldCharType="begin"/>
            </w:r>
            <w:r w:rsidR="002A2CEB">
              <w:rPr>
                <w:noProof/>
                <w:webHidden/>
              </w:rPr>
              <w:instrText xml:space="preserve"> PAGEREF _Toc53475545 \h </w:instrText>
            </w:r>
            <w:r w:rsidR="002A2CEB">
              <w:rPr>
                <w:noProof/>
                <w:webHidden/>
              </w:rPr>
            </w:r>
            <w:r w:rsidR="002A2CEB">
              <w:rPr>
                <w:noProof/>
                <w:webHidden/>
              </w:rPr>
              <w:fldChar w:fldCharType="separate"/>
            </w:r>
            <w:r w:rsidR="00740A17">
              <w:rPr>
                <w:noProof/>
                <w:webHidden/>
              </w:rPr>
              <w:t>22</w:t>
            </w:r>
            <w:r w:rsidR="002A2CEB">
              <w:rPr>
                <w:noProof/>
                <w:webHidden/>
              </w:rPr>
              <w:fldChar w:fldCharType="end"/>
            </w:r>
          </w:hyperlink>
        </w:p>
        <w:p w14:paraId="0A141416" w14:textId="3F012F33" w:rsidR="002A2CEB" w:rsidRDefault="000A545F">
          <w:pPr>
            <w:pStyle w:val="TOC2"/>
            <w:tabs>
              <w:tab w:val="right" w:leader="dot" w:pos="9016"/>
            </w:tabs>
            <w:rPr>
              <w:rFonts w:eastAsiaTheme="minorEastAsia"/>
              <w:noProof/>
              <w:sz w:val="22"/>
              <w:lang w:eastAsia="en-GB"/>
            </w:rPr>
          </w:pPr>
          <w:hyperlink w:anchor="_Toc53475546" w:history="1">
            <w:r w:rsidR="002A2CEB" w:rsidRPr="008D56AB">
              <w:rPr>
                <w:rStyle w:val="Hyperlink"/>
                <w:noProof/>
              </w:rPr>
              <w:t>3.2 Changes to service provision</w:t>
            </w:r>
            <w:r w:rsidR="002A2CEB">
              <w:rPr>
                <w:noProof/>
                <w:webHidden/>
              </w:rPr>
              <w:tab/>
            </w:r>
            <w:r w:rsidR="002A2CEB">
              <w:rPr>
                <w:noProof/>
                <w:webHidden/>
              </w:rPr>
              <w:fldChar w:fldCharType="begin"/>
            </w:r>
            <w:r w:rsidR="002A2CEB">
              <w:rPr>
                <w:noProof/>
                <w:webHidden/>
              </w:rPr>
              <w:instrText xml:space="preserve"> PAGEREF _Toc53475546 \h </w:instrText>
            </w:r>
            <w:r w:rsidR="002A2CEB">
              <w:rPr>
                <w:noProof/>
                <w:webHidden/>
              </w:rPr>
            </w:r>
            <w:r w:rsidR="002A2CEB">
              <w:rPr>
                <w:noProof/>
                <w:webHidden/>
              </w:rPr>
              <w:fldChar w:fldCharType="separate"/>
            </w:r>
            <w:r w:rsidR="00740A17">
              <w:rPr>
                <w:noProof/>
                <w:webHidden/>
              </w:rPr>
              <w:t>23</w:t>
            </w:r>
            <w:r w:rsidR="002A2CEB">
              <w:rPr>
                <w:noProof/>
                <w:webHidden/>
              </w:rPr>
              <w:fldChar w:fldCharType="end"/>
            </w:r>
          </w:hyperlink>
        </w:p>
        <w:p w14:paraId="3F53493D" w14:textId="789415BB" w:rsidR="002A2CEB" w:rsidRDefault="000A545F">
          <w:pPr>
            <w:pStyle w:val="TOC2"/>
            <w:tabs>
              <w:tab w:val="right" w:leader="dot" w:pos="9016"/>
            </w:tabs>
            <w:rPr>
              <w:rFonts w:eastAsiaTheme="minorEastAsia"/>
              <w:noProof/>
              <w:sz w:val="22"/>
              <w:lang w:eastAsia="en-GB"/>
            </w:rPr>
          </w:pPr>
          <w:hyperlink w:anchor="_Toc53475547" w:history="1">
            <w:r w:rsidR="002A2CEB" w:rsidRPr="008D56AB">
              <w:rPr>
                <w:rStyle w:val="Hyperlink"/>
                <w:noProof/>
              </w:rPr>
              <w:t>3.3 Substance misuse services</w:t>
            </w:r>
            <w:r w:rsidR="002A2CEB">
              <w:rPr>
                <w:noProof/>
                <w:webHidden/>
              </w:rPr>
              <w:tab/>
            </w:r>
            <w:r w:rsidR="002A2CEB">
              <w:rPr>
                <w:noProof/>
                <w:webHidden/>
              </w:rPr>
              <w:fldChar w:fldCharType="begin"/>
            </w:r>
            <w:r w:rsidR="002A2CEB">
              <w:rPr>
                <w:noProof/>
                <w:webHidden/>
              </w:rPr>
              <w:instrText xml:space="preserve"> PAGEREF _Toc53475547 \h </w:instrText>
            </w:r>
            <w:r w:rsidR="002A2CEB">
              <w:rPr>
                <w:noProof/>
                <w:webHidden/>
              </w:rPr>
            </w:r>
            <w:r w:rsidR="002A2CEB">
              <w:rPr>
                <w:noProof/>
                <w:webHidden/>
              </w:rPr>
              <w:fldChar w:fldCharType="separate"/>
            </w:r>
            <w:r w:rsidR="00740A17">
              <w:rPr>
                <w:noProof/>
                <w:webHidden/>
              </w:rPr>
              <w:t>24</w:t>
            </w:r>
            <w:r w:rsidR="002A2CEB">
              <w:rPr>
                <w:noProof/>
                <w:webHidden/>
              </w:rPr>
              <w:fldChar w:fldCharType="end"/>
            </w:r>
          </w:hyperlink>
        </w:p>
        <w:p w14:paraId="792D7A4E" w14:textId="0E72119D" w:rsidR="002A2CEB" w:rsidRDefault="000A545F">
          <w:pPr>
            <w:pStyle w:val="TOC1"/>
            <w:rPr>
              <w:rFonts w:eastAsiaTheme="minorEastAsia"/>
              <w:b w:val="0"/>
              <w:bCs w:val="0"/>
              <w:sz w:val="22"/>
              <w:lang w:eastAsia="en-GB"/>
            </w:rPr>
          </w:pPr>
          <w:hyperlink w:anchor="_Toc53475548" w:history="1">
            <w:r w:rsidR="002A2CEB" w:rsidRPr="008D56AB">
              <w:rPr>
                <w:rStyle w:val="Hyperlink"/>
              </w:rPr>
              <w:t>4. To reduce footfall in community pharmacies both to support social-distancing and reduce pressure on pharmacy teams</w:t>
            </w:r>
            <w:r w:rsidR="002A2CEB">
              <w:rPr>
                <w:webHidden/>
              </w:rPr>
              <w:tab/>
            </w:r>
            <w:r w:rsidR="002A2CEB">
              <w:rPr>
                <w:webHidden/>
              </w:rPr>
              <w:fldChar w:fldCharType="begin"/>
            </w:r>
            <w:r w:rsidR="002A2CEB">
              <w:rPr>
                <w:webHidden/>
              </w:rPr>
              <w:instrText xml:space="preserve"> PAGEREF _Toc53475548 \h </w:instrText>
            </w:r>
            <w:r w:rsidR="002A2CEB">
              <w:rPr>
                <w:webHidden/>
              </w:rPr>
            </w:r>
            <w:r w:rsidR="002A2CEB">
              <w:rPr>
                <w:webHidden/>
              </w:rPr>
              <w:fldChar w:fldCharType="separate"/>
            </w:r>
            <w:r w:rsidR="00740A17">
              <w:rPr>
                <w:webHidden/>
              </w:rPr>
              <w:t>27</w:t>
            </w:r>
            <w:r w:rsidR="002A2CEB">
              <w:rPr>
                <w:webHidden/>
              </w:rPr>
              <w:fldChar w:fldCharType="end"/>
            </w:r>
          </w:hyperlink>
        </w:p>
        <w:p w14:paraId="60B9F7AC" w14:textId="5DE20505" w:rsidR="002A2CEB" w:rsidRDefault="000A545F">
          <w:pPr>
            <w:pStyle w:val="TOC2"/>
            <w:tabs>
              <w:tab w:val="right" w:leader="dot" w:pos="9016"/>
            </w:tabs>
            <w:rPr>
              <w:rFonts w:eastAsiaTheme="minorEastAsia"/>
              <w:noProof/>
              <w:sz w:val="22"/>
              <w:lang w:eastAsia="en-GB"/>
            </w:rPr>
          </w:pPr>
          <w:hyperlink w:anchor="_Toc53475549" w:history="1">
            <w:r w:rsidR="002A2CEB" w:rsidRPr="008D56AB">
              <w:rPr>
                <w:rStyle w:val="Hyperlink"/>
                <w:noProof/>
              </w:rPr>
              <w:t>4.1 Working with the patient and volunteers</w:t>
            </w:r>
            <w:r w:rsidR="002A2CEB">
              <w:rPr>
                <w:noProof/>
                <w:webHidden/>
              </w:rPr>
              <w:tab/>
            </w:r>
            <w:r w:rsidR="002A2CEB">
              <w:rPr>
                <w:noProof/>
                <w:webHidden/>
              </w:rPr>
              <w:fldChar w:fldCharType="begin"/>
            </w:r>
            <w:r w:rsidR="002A2CEB">
              <w:rPr>
                <w:noProof/>
                <w:webHidden/>
              </w:rPr>
              <w:instrText xml:space="preserve"> PAGEREF _Toc53475549 \h </w:instrText>
            </w:r>
            <w:r w:rsidR="002A2CEB">
              <w:rPr>
                <w:noProof/>
                <w:webHidden/>
              </w:rPr>
            </w:r>
            <w:r w:rsidR="002A2CEB">
              <w:rPr>
                <w:noProof/>
                <w:webHidden/>
              </w:rPr>
              <w:fldChar w:fldCharType="separate"/>
            </w:r>
            <w:r w:rsidR="00740A17">
              <w:rPr>
                <w:noProof/>
                <w:webHidden/>
              </w:rPr>
              <w:t>27</w:t>
            </w:r>
            <w:r w:rsidR="002A2CEB">
              <w:rPr>
                <w:noProof/>
                <w:webHidden/>
              </w:rPr>
              <w:fldChar w:fldCharType="end"/>
            </w:r>
          </w:hyperlink>
        </w:p>
        <w:p w14:paraId="595F6CB5" w14:textId="77230E22" w:rsidR="002A2CEB" w:rsidRDefault="000A545F">
          <w:pPr>
            <w:pStyle w:val="TOC2"/>
            <w:tabs>
              <w:tab w:val="right" w:leader="dot" w:pos="9016"/>
            </w:tabs>
            <w:rPr>
              <w:rFonts w:eastAsiaTheme="minorEastAsia"/>
              <w:noProof/>
              <w:sz w:val="22"/>
              <w:lang w:eastAsia="en-GB"/>
            </w:rPr>
          </w:pPr>
          <w:hyperlink w:anchor="_Toc53475550" w:history="1">
            <w:r w:rsidR="002A2CEB" w:rsidRPr="008D56AB">
              <w:rPr>
                <w:rStyle w:val="Hyperlink"/>
                <w:noProof/>
              </w:rPr>
              <w:t>4.2 Medication collection and delivery</w:t>
            </w:r>
            <w:r w:rsidR="002A2CEB">
              <w:rPr>
                <w:noProof/>
                <w:webHidden/>
              </w:rPr>
              <w:tab/>
            </w:r>
            <w:r w:rsidR="002A2CEB">
              <w:rPr>
                <w:noProof/>
                <w:webHidden/>
              </w:rPr>
              <w:fldChar w:fldCharType="begin"/>
            </w:r>
            <w:r w:rsidR="002A2CEB">
              <w:rPr>
                <w:noProof/>
                <w:webHidden/>
              </w:rPr>
              <w:instrText xml:space="preserve"> PAGEREF _Toc53475550 \h </w:instrText>
            </w:r>
            <w:r w:rsidR="002A2CEB">
              <w:rPr>
                <w:noProof/>
                <w:webHidden/>
              </w:rPr>
            </w:r>
            <w:r w:rsidR="002A2CEB">
              <w:rPr>
                <w:noProof/>
                <w:webHidden/>
              </w:rPr>
              <w:fldChar w:fldCharType="separate"/>
            </w:r>
            <w:r w:rsidR="00740A17">
              <w:rPr>
                <w:noProof/>
                <w:webHidden/>
              </w:rPr>
              <w:t>27</w:t>
            </w:r>
            <w:r w:rsidR="002A2CEB">
              <w:rPr>
                <w:noProof/>
                <w:webHidden/>
              </w:rPr>
              <w:fldChar w:fldCharType="end"/>
            </w:r>
          </w:hyperlink>
        </w:p>
        <w:p w14:paraId="3CDA32D2" w14:textId="0A8D23FF" w:rsidR="002A2CEB" w:rsidRDefault="000A545F">
          <w:pPr>
            <w:pStyle w:val="TOC2"/>
            <w:tabs>
              <w:tab w:val="right" w:leader="dot" w:pos="9016"/>
            </w:tabs>
            <w:rPr>
              <w:rFonts w:eastAsiaTheme="minorEastAsia"/>
              <w:noProof/>
              <w:sz w:val="22"/>
              <w:lang w:eastAsia="en-GB"/>
            </w:rPr>
          </w:pPr>
          <w:hyperlink w:anchor="_Toc53475551" w:history="1">
            <w:r w:rsidR="002A2CEB" w:rsidRPr="008D56AB">
              <w:rPr>
                <w:rStyle w:val="Hyperlink"/>
                <w:noProof/>
              </w:rPr>
              <w:t>4.3 Medication supply from community pharmacy within the wider primary care continuity plans</w:t>
            </w:r>
            <w:r w:rsidR="002A2CEB">
              <w:rPr>
                <w:noProof/>
                <w:webHidden/>
              </w:rPr>
              <w:tab/>
            </w:r>
            <w:r w:rsidR="002A2CEB">
              <w:rPr>
                <w:noProof/>
                <w:webHidden/>
              </w:rPr>
              <w:fldChar w:fldCharType="begin"/>
            </w:r>
            <w:r w:rsidR="002A2CEB">
              <w:rPr>
                <w:noProof/>
                <w:webHidden/>
              </w:rPr>
              <w:instrText xml:space="preserve"> PAGEREF _Toc53475551 \h </w:instrText>
            </w:r>
            <w:r w:rsidR="002A2CEB">
              <w:rPr>
                <w:noProof/>
                <w:webHidden/>
              </w:rPr>
            </w:r>
            <w:r w:rsidR="002A2CEB">
              <w:rPr>
                <w:noProof/>
                <w:webHidden/>
              </w:rPr>
              <w:fldChar w:fldCharType="separate"/>
            </w:r>
            <w:r w:rsidR="00740A17">
              <w:rPr>
                <w:noProof/>
                <w:webHidden/>
              </w:rPr>
              <w:t>28</w:t>
            </w:r>
            <w:r w:rsidR="002A2CEB">
              <w:rPr>
                <w:noProof/>
                <w:webHidden/>
              </w:rPr>
              <w:fldChar w:fldCharType="end"/>
            </w:r>
          </w:hyperlink>
        </w:p>
        <w:p w14:paraId="19DC7EAE" w14:textId="69604723" w:rsidR="002A2CEB" w:rsidRDefault="000A545F">
          <w:pPr>
            <w:pStyle w:val="TOC1"/>
            <w:rPr>
              <w:rFonts w:eastAsiaTheme="minorEastAsia"/>
              <w:b w:val="0"/>
              <w:bCs w:val="0"/>
              <w:sz w:val="22"/>
              <w:lang w:eastAsia="en-GB"/>
            </w:rPr>
          </w:pPr>
          <w:hyperlink w:anchor="_Toc53475552" w:history="1">
            <w:r w:rsidR="002A2CEB" w:rsidRPr="008D56AB">
              <w:rPr>
                <w:rStyle w:val="Hyperlink"/>
              </w:rPr>
              <w:t>5. To support the public to self-care, through improved access to online information or through telephone advice and medicines from their community pharmacist</w:t>
            </w:r>
            <w:r w:rsidR="002A2CEB">
              <w:rPr>
                <w:webHidden/>
              </w:rPr>
              <w:tab/>
            </w:r>
            <w:r w:rsidR="002A2CEB">
              <w:rPr>
                <w:webHidden/>
              </w:rPr>
              <w:fldChar w:fldCharType="begin"/>
            </w:r>
            <w:r w:rsidR="002A2CEB">
              <w:rPr>
                <w:webHidden/>
              </w:rPr>
              <w:instrText xml:space="preserve"> PAGEREF _Toc53475552 \h </w:instrText>
            </w:r>
            <w:r w:rsidR="002A2CEB">
              <w:rPr>
                <w:webHidden/>
              </w:rPr>
            </w:r>
            <w:r w:rsidR="002A2CEB">
              <w:rPr>
                <w:webHidden/>
              </w:rPr>
              <w:fldChar w:fldCharType="separate"/>
            </w:r>
            <w:r w:rsidR="00740A17">
              <w:rPr>
                <w:webHidden/>
              </w:rPr>
              <w:t>31</w:t>
            </w:r>
            <w:r w:rsidR="002A2CEB">
              <w:rPr>
                <w:webHidden/>
              </w:rPr>
              <w:fldChar w:fldCharType="end"/>
            </w:r>
          </w:hyperlink>
        </w:p>
        <w:p w14:paraId="3AF48B44" w14:textId="0F7097D3" w:rsidR="002A2CEB" w:rsidRDefault="000A545F">
          <w:pPr>
            <w:pStyle w:val="TOC2"/>
            <w:tabs>
              <w:tab w:val="right" w:leader="dot" w:pos="9016"/>
            </w:tabs>
            <w:rPr>
              <w:rFonts w:eastAsiaTheme="minorEastAsia"/>
              <w:noProof/>
              <w:sz w:val="22"/>
              <w:lang w:eastAsia="en-GB"/>
            </w:rPr>
          </w:pPr>
          <w:hyperlink w:anchor="_Toc53475553" w:history="1">
            <w:r w:rsidR="002A2CEB" w:rsidRPr="008D56AB">
              <w:rPr>
                <w:rStyle w:val="Hyperlink"/>
                <w:noProof/>
              </w:rPr>
              <w:t>5.1 Communication channels in community pharmacy</w:t>
            </w:r>
            <w:r w:rsidR="002A2CEB">
              <w:rPr>
                <w:noProof/>
                <w:webHidden/>
              </w:rPr>
              <w:tab/>
            </w:r>
            <w:r w:rsidR="002A2CEB">
              <w:rPr>
                <w:noProof/>
                <w:webHidden/>
              </w:rPr>
              <w:fldChar w:fldCharType="begin"/>
            </w:r>
            <w:r w:rsidR="002A2CEB">
              <w:rPr>
                <w:noProof/>
                <w:webHidden/>
              </w:rPr>
              <w:instrText xml:space="preserve"> PAGEREF _Toc53475553 \h </w:instrText>
            </w:r>
            <w:r w:rsidR="002A2CEB">
              <w:rPr>
                <w:noProof/>
                <w:webHidden/>
              </w:rPr>
            </w:r>
            <w:r w:rsidR="002A2CEB">
              <w:rPr>
                <w:noProof/>
                <w:webHidden/>
              </w:rPr>
              <w:fldChar w:fldCharType="separate"/>
            </w:r>
            <w:r w:rsidR="00740A17">
              <w:rPr>
                <w:noProof/>
                <w:webHidden/>
              </w:rPr>
              <w:t>31</w:t>
            </w:r>
            <w:r w:rsidR="002A2CEB">
              <w:rPr>
                <w:noProof/>
                <w:webHidden/>
              </w:rPr>
              <w:fldChar w:fldCharType="end"/>
            </w:r>
          </w:hyperlink>
        </w:p>
        <w:p w14:paraId="528F7011" w14:textId="3CDCC3F1" w:rsidR="002A2CEB" w:rsidRDefault="000A545F">
          <w:pPr>
            <w:pStyle w:val="TOC2"/>
            <w:tabs>
              <w:tab w:val="right" w:leader="dot" w:pos="9016"/>
            </w:tabs>
            <w:rPr>
              <w:rFonts w:eastAsiaTheme="minorEastAsia"/>
              <w:noProof/>
              <w:sz w:val="22"/>
              <w:lang w:eastAsia="en-GB"/>
            </w:rPr>
          </w:pPr>
          <w:hyperlink w:anchor="_Toc53475554" w:history="1">
            <w:r w:rsidR="002A2CEB" w:rsidRPr="008D56AB">
              <w:rPr>
                <w:rStyle w:val="Hyperlink"/>
                <w:noProof/>
              </w:rPr>
              <w:t>5.2 Promote Self-Care and change your service provision</w:t>
            </w:r>
            <w:r w:rsidR="002A2CEB">
              <w:rPr>
                <w:noProof/>
                <w:webHidden/>
              </w:rPr>
              <w:tab/>
            </w:r>
            <w:r w:rsidR="002A2CEB">
              <w:rPr>
                <w:noProof/>
                <w:webHidden/>
              </w:rPr>
              <w:fldChar w:fldCharType="begin"/>
            </w:r>
            <w:r w:rsidR="002A2CEB">
              <w:rPr>
                <w:noProof/>
                <w:webHidden/>
              </w:rPr>
              <w:instrText xml:space="preserve"> PAGEREF _Toc53475554 \h </w:instrText>
            </w:r>
            <w:r w:rsidR="002A2CEB">
              <w:rPr>
                <w:noProof/>
                <w:webHidden/>
              </w:rPr>
            </w:r>
            <w:r w:rsidR="002A2CEB">
              <w:rPr>
                <w:noProof/>
                <w:webHidden/>
              </w:rPr>
              <w:fldChar w:fldCharType="separate"/>
            </w:r>
            <w:r w:rsidR="00740A17">
              <w:rPr>
                <w:noProof/>
                <w:webHidden/>
              </w:rPr>
              <w:t>32</w:t>
            </w:r>
            <w:r w:rsidR="002A2CEB">
              <w:rPr>
                <w:noProof/>
                <w:webHidden/>
              </w:rPr>
              <w:fldChar w:fldCharType="end"/>
            </w:r>
          </w:hyperlink>
        </w:p>
        <w:p w14:paraId="63CB1723" w14:textId="76623109" w:rsidR="002A2CEB" w:rsidRDefault="000A545F">
          <w:pPr>
            <w:pStyle w:val="TOC1"/>
            <w:rPr>
              <w:rFonts w:eastAsiaTheme="minorEastAsia"/>
              <w:b w:val="0"/>
              <w:bCs w:val="0"/>
              <w:sz w:val="22"/>
              <w:lang w:eastAsia="en-GB"/>
            </w:rPr>
          </w:pPr>
          <w:hyperlink w:anchor="_Toc53475555" w:history="1">
            <w:r w:rsidR="002A2CEB" w:rsidRPr="008D56AB">
              <w:rPr>
                <w:rStyle w:val="Hyperlink"/>
              </w:rPr>
              <w:t>Links to further information:</w:t>
            </w:r>
            <w:r w:rsidR="002A2CEB">
              <w:rPr>
                <w:webHidden/>
              </w:rPr>
              <w:tab/>
            </w:r>
            <w:r w:rsidR="002A2CEB">
              <w:rPr>
                <w:webHidden/>
              </w:rPr>
              <w:fldChar w:fldCharType="begin"/>
            </w:r>
            <w:r w:rsidR="002A2CEB">
              <w:rPr>
                <w:webHidden/>
              </w:rPr>
              <w:instrText xml:space="preserve"> PAGEREF _Toc53475555 \h </w:instrText>
            </w:r>
            <w:r w:rsidR="002A2CEB">
              <w:rPr>
                <w:webHidden/>
              </w:rPr>
            </w:r>
            <w:r w:rsidR="002A2CEB">
              <w:rPr>
                <w:webHidden/>
              </w:rPr>
              <w:fldChar w:fldCharType="separate"/>
            </w:r>
            <w:r w:rsidR="00740A17">
              <w:rPr>
                <w:webHidden/>
              </w:rPr>
              <w:t>32</w:t>
            </w:r>
            <w:r w:rsidR="002A2CEB">
              <w:rPr>
                <w:webHidden/>
              </w:rPr>
              <w:fldChar w:fldCharType="end"/>
            </w:r>
          </w:hyperlink>
        </w:p>
        <w:p w14:paraId="01438730" w14:textId="259B1327" w:rsidR="002A2CEB" w:rsidRDefault="000A545F">
          <w:pPr>
            <w:pStyle w:val="TOC1"/>
            <w:rPr>
              <w:rFonts w:eastAsiaTheme="minorEastAsia"/>
              <w:b w:val="0"/>
              <w:bCs w:val="0"/>
              <w:sz w:val="22"/>
              <w:lang w:eastAsia="en-GB"/>
            </w:rPr>
          </w:pPr>
          <w:hyperlink w:anchor="_Toc53475556" w:history="1">
            <w:r w:rsidR="002A2CEB" w:rsidRPr="008D56AB">
              <w:rPr>
                <w:rStyle w:val="Hyperlink"/>
              </w:rPr>
              <w:t>Conclusion</w:t>
            </w:r>
            <w:r w:rsidR="002A2CEB">
              <w:rPr>
                <w:webHidden/>
              </w:rPr>
              <w:tab/>
            </w:r>
            <w:r w:rsidR="002A2CEB">
              <w:rPr>
                <w:webHidden/>
              </w:rPr>
              <w:fldChar w:fldCharType="begin"/>
            </w:r>
            <w:r w:rsidR="002A2CEB">
              <w:rPr>
                <w:webHidden/>
              </w:rPr>
              <w:instrText xml:space="preserve"> PAGEREF _Toc53475556 \h </w:instrText>
            </w:r>
            <w:r w:rsidR="002A2CEB">
              <w:rPr>
                <w:webHidden/>
              </w:rPr>
            </w:r>
            <w:r w:rsidR="002A2CEB">
              <w:rPr>
                <w:webHidden/>
              </w:rPr>
              <w:fldChar w:fldCharType="separate"/>
            </w:r>
            <w:r w:rsidR="00740A17">
              <w:rPr>
                <w:webHidden/>
              </w:rPr>
              <w:t>34</w:t>
            </w:r>
            <w:r w:rsidR="002A2CEB">
              <w:rPr>
                <w:webHidden/>
              </w:rPr>
              <w:fldChar w:fldCharType="end"/>
            </w:r>
          </w:hyperlink>
        </w:p>
        <w:p w14:paraId="16A5FE61" w14:textId="46F9D5BE" w:rsidR="002A2CEB" w:rsidRDefault="000A545F">
          <w:pPr>
            <w:pStyle w:val="TOC1"/>
            <w:rPr>
              <w:rFonts w:eastAsiaTheme="minorEastAsia"/>
              <w:b w:val="0"/>
              <w:bCs w:val="0"/>
              <w:sz w:val="22"/>
              <w:lang w:eastAsia="en-GB"/>
            </w:rPr>
          </w:pPr>
          <w:hyperlink w:anchor="_Toc53475557" w:history="1">
            <w:r w:rsidR="002A2CEB" w:rsidRPr="008D56AB">
              <w:rPr>
                <w:rStyle w:val="Hyperlink"/>
              </w:rPr>
              <w:t>Appendices</w:t>
            </w:r>
            <w:r w:rsidR="002A2CEB">
              <w:rPr>
                <w:webHidden/>
              </w:rPr>
              <w:tab/>
            </w:r>
            <w:r w:rsidR="002A2CEB">
              <w:rPr>
                <w:webHidden/>
              </w:rPr>
              <w:fldChar w:fldCharType="begin"/>
            </w:r>
            <w:r w:rsidR="002A2CEB">
              <w:rPr>
                <w:webHidden/>
              </w:rPr>
              <w:instrText xml:space="preserve"> PAGEREF _Toc53475557 \h </w:instrText>
            </w:r>
            <w:r w:rsidR="002A2CEB">
              <w:rPr>
                <w:webHidden/>
              </w:rPr>
            </w:r>
            <w:r w:rsidR="002A2CEB">
              <w:rPr>
                <w:webHidden/>
              </w:rPr>
              <w:fldChar w:fldCharType="separate"/>
            </w:r>
            <w:r w:rsidR="00740A17">
              <w:rPr>
                <w:webHidden/>
              </w:rPr>
              <w:t>35</w:t>
            </w:r>
            <w:r w:rsidR="002A2CEB">
              <w:rPr>
                <w:webHidden/>
              </w:rPr>
              <w:fldChar w:fldCharType="end"/>
            </w:r>
          </w:hyperlink>
        </w:p>
        <w:p w14:paraId="791C7CB8" w14:textId="4DB64EFE" w:rsidR="002A2CEB" w:rsidRDefault="000A545F">
          <w:pPr>
            <w:pStyle w:val="TOC2"/>
            <w:tabs>
              <w:tab w:val="right" w:leader="dot" w:pos="9016"/>
            </w:tabs>
            <w:rPr>
              <w:rFonts w:eastAsiaTheme="minorEastAsia"/>
              <w:noProof/>
              <w:sz w:val="22"/>
              <w:lang w:eastAsia="en-GB"/>
            </w:rPr>
          </w:pPr>
          <w:hyperlink w:anchor="_Toc53475558" w:history="1">
            <w:r w:rsidR="002A2CEB" w:rsidRPr="008D56AB">
              <w:rPr>
                <w:rStyle w:val="Hyperlink"/>
                <w:noProof/>
              </w:rPr>
              <w:t>Appendix 1: Pharmacy staff with COVID-like symptoms guidance</w:t>
            </w:r>
            <w:r w:rsidR="002A2CEB">
              <w:rPr>
                <w:noProof/>
                <w:webHidden/>
              </w:rPr>
              <w:tab/>
            </w:r>
            <w:r w:rsidR="002A2CEB">
              <w:rPr>
                <w:noProof/>
                <w:webHidden/>
              </w:rPr>
              <w:fldChar w:fldCharType="begin"/>
            </w:r>
            <w:r w:rsidR="002A2CEB">
              <w:rPr>
                <w:noProof/>
                <w:webHidden/>
              </w:rPr>
              <w:instrText xml:space="preserve"> PAGEREF _Toc53475558 \h </w:instrText>
            </w:r>
            <w:r w:rsidR="002A2CEB">
              <w:rPr>
                <w:noProof/>
                <w:webHidden/>
              </w:rPr>
            </w:r>
            <w:r w:rsidR="002A2CEB">
              <w:rPr>
                <w:noProof/>
                <w:webHidden/>
              </w:rPr>
              <w:fldChar w:fldCharType="separate"/>
            </w:r>
            <w:r w:rsidR="00740A17">
              <w:rPr>
                <w:noProof/>
                <w:webHidden/>
              </w:rPr>
              <w:t>35</w:t>
            </w:r>
            <w:r w:rsidR="002A2CEB">
              <w:rPr>
                <w:noProof/>
                <w:webHidden/>
              </w:rPr>
              <w:fldChar w:fldCharType="end"/>
            </w:r>
          </w:hyperlink>
        </w:p>
        <w:p w14:paraId="54E98E00" w14:textId="4782FA01" w:rsidR="002A2CEB" w:rsidRDefault="000A545F">
          <w:pPr>
            <w:pStyle w:val="TOC2"/>
            <w:tabs>
              <w:tab w:val="right" w:leader="dot" w:pos="9016"/>
            </w:tabs>
            <w:rPr>
              <w:rFonts w:eastAsiaTheme="minorEastAsia"/>
              <w:noProof/>
              <w:sz w:val="22"/>
              <w:lang w:eastAsia="en-GB"/>
            </w:rPr>
          </w:pPr>
          <w:hyperlink w:anchor="_Toc53475559" w:history="1">
            <w:r w:rsidR="002A2CEB" w:rsidRPr="008D56AB">
              <w:rPr>
                <w:rStyle w:val="Hyperlink"/>
                <w:noProof/>
              </w:rPr>
              <w:t>Appendix 2: Template - Notification of closure forms</w:t>
            </w:r>
            <w:r w:rsidR="002A2CEB">
              <w:rPr>
                <w:noProof/>
                <w:webHidden/>
              </w:rPr>
              <w:tab/>
            </w:r>
            <w:r w:rsidR="002A2CEB">
              <w:rPr>
                <w:noProof/>
                <w:webHidden/>
              </w:rPr>
              <w:fldChar w:fldCharType="begin"/>
            </w:r>
            <w:r w:rsidR="002A2CEB">
              <w:rPr>
                <w:noProof/>
                <w:webHidden/>
              </w:rPr>
              <w:instrText xml:space="preserve"> PAGEREF _Toc53475559 \h </w:instrText>
            </w:r>
            <w:r w:rsidR="002A2CEB">
              <w:rPr>
                <w:noProof/>
                <w:webHidden/>
              </w:rPr>
            </w:r>
            <w:r w:rsidR="002A2CEB">
              <w:rPr>
                <w:noProof/>
                <w:webHidden/>
              </w:rPr>
              <w:fldChar w:fldCharType="separate"/>
            </w:r>
            <w:r w:rsidR="00740A17">
              <w:rPr>
                <w:noProof/>
                <w:webHidden/>
              </w:rPr>
              <w:t>37</w:t>
            </w:r>
            <w:r w:rsidR="002A2CEB">
              <w:rPr>
                <w:noProof/>
                <w:webHidden/>
              </w:rPr>
              <w:fldChar w:fldCharType="end"/>
            </w:r>
          </w:hyperlink>
        </w:p>
        <w:p w14:paraId="1EF96E7E" w14:textId="7FDE4175" w:rsidR="002A2CEB" w:rsidRDefault="000A545F">
          <w:pPr>
            <w:pStyle w:val="TOC2"/>
            <w:tabs>
              <w:tab w:val="right" w:leader="dot" w:pos="9016"/>
            </w:tabs>
            <w:rPr>
              <w:rFonts w:eastAsiaTheme="minorEastAsia"/>
              <w:noProof/>
              <w:sz w:val="22"/>
              <w:lang w:eastAsia="en-GB"/>
            </w:rPr>
          </w:pPr>
          <w:hyperlink w:anchor="_Toc53475560" w:history="1">
            <w:r w:rsidR="002A2CEB" w:rsidRPr="008D56AB">
              <w:rPr>
                <w:rStyle w:val="Hyperlink"/>
                <w:noProof/>
              </w:rPr>
              <w:t>Appendix 3: Template - Closure notices English and Welsh</w:t>
            </w:r>
            <w:r w:rsidR="002A2CEB">
              <w:rPr>
                <w:noProof/>
                <w:webHidden/>
              </w:rPr>
              <w:tab/>
            </w:r>
            <w:r w:rsidR="002A2CEB">
              <w:rPr>
                <w:noProof/>
                <w:webHidden/>
              </w:rPr>
              <w:fldChar w:fldCharType="begin"/>
            </w:r>
            <w:r w:rsidR="002A2CEB">
              <w:rPr>
                <w:noProof/>
                <w:webHidden/>
              </w:rPr>
              <w:instrText xml:space="preserve"> PAGEREF _Toc53475560 \h </w:instrText>
            </w:r>
            <w:r w:rsidR="002A2CEB">
              <w:rPr>
                <w:noProof/>
                <w:webHidden/>
              </w:rPr>
            </w:r>
            <w:r w:rsidR="002A2CEB">
              <w:rPr>
                <w:noProof/>
                <w:webHidden/>
              </w:rPr>
              <w:fldChar w:fldCharType="separate"/>
            </w:r>
            <w:r w:rsidR="00740A17">
              <w:rPr>
                <w:noProof/>
                <w:webHidden/>
              </w:rPr>
              <w:t>39</w:t>
            </w:r>
            <w:r w:rsidR="002A2CEB">
              <w:rPr>
                <w:noProof/>
                <w:webHidden/>
              </w:rPr>
              <w:fldChar w:fldCharType="end"/>
            </w:r>
          </w:hyperlink>
        </w:p>
        <w:p w14:paraId="62109F1A" w14:textId="74AC78B0" w:rsidR="002A2CEB" w:rsidRDefault="000A545F">
          <w:pPr>
            <w:pStyle w:val="TOC2"/>
            <w:tabs>
              <w:tab w:val="right" w:leader="dot" w:pos="9016"/>
            </w:tabs>
            <w:rPr>
              <w:rFonts w:eastAsiaTheme="minorEastAsia"/>
              <w:noProof/>
              <w:sz w:val="22"/>
              <w:lang w:eastAsia="en-GB"/>
            </w:rPr>
          </w:pPr>
          <w:hyperlink w:anchor="_Toc53475561" w:history="1">
            <w:r w:rsidR="002A2CEB" w:rsidRPr="008D56AB">
              <w:rPr>
                <w:rStyle w:val="Hyperlink"/>
                <w:noProof/>
              </w:rPr>
              <w:t>Appendix 4: Public information posters</w:t>
            </w:r>
            <w:r w:rsidR="002A2CEB">
              <w:rPr>
                <w:noProof/>
                <w:webHidden/>
              </w:rPr>
              <w:tab/>
            </w:r>
            <w:r w:rsidR="002A2CEB">
              <w:rPr>
                <w:noProof/>
                <w:webHidden/>
              </w:rPr>
              <w:fldChar w:fldCharType="begin"/>
            </w:r>
            <w:r w:rsidR="002A2CEB">
              <w:rPr>
                <w:noProof/>
                <w:webHidden/>
              </w:rPr>
              <w:instrText xml:space="preserve"> PAGEREF _Toc53475561 \h </w:instrText>
            </w:r>
            <w:r w:rsidR="002A2CEB">
              <w:rPr>
                <w:noProof/>
                <w:webHidden/>
              </w:rPr>
            </w:r>
            <w:r w:rsidR="002A2CEB">
              <w:rPr>
                <w:noProof/>
                <w:webHidden/>
              </w:rPr>
              <w:fldChar w:fldCharType="separate"/>
            </w:r>
            <w:r w:rsidR="00740A17">
              <w:rPr>
                <w:noProof/>
                <w:webHidden/>
              </w:rPr>
              <w:t>42</w:t>
            </w:r>
            <w:r w:rsidR="002A2CEB">
              <w:rPr>
                <w:noProof/>
                <w:webHidden/>
              </w:rPr>
              <w:fldChar w:fldCharType="end"/>
            </w:r>
          </w:hyperlink>
        </w:p>
        <w:p w14:paraId="32B4A5A7" w14:textId="6882FA42" w:rsidR="002A2CEB" w:rsidRDefault="000A545F">
          <w:pPr>
            <w:pStyle w:val="TOC2"/>
            <w:tabs>
              <w:tab w:val="right" w:leader="dot" w:pos="9016"/>
            </w:tabs>
            <w:rPr>
              <w:rFonts w:eastAsiaTheme="minorEastAsia"/>
              <w:noProof/>
              <w:sz w:val="22"/>
              <w:lang w:eastAsia="en-GB"/>
            </w:rPr>
          </w:pPr>
          <w:hyperlink w:anchor="_Toc53475562" w:history="1">
            <w:r w:rsidR="002A2CEB" w:rsidRPr="008D56AB">
              <w:rPr>
                <w:rStyle w:val="Hyperlink"/>
                <w:noProof/>
              </w:rPr>
              <w:t>Appendix 5: Key worker letter for community pharmacy</w:t>
            </w:r>
            <w:r w:rsidR="002A2CEB">
              <w:rPr>
                <w:noProof/>
                <w:webHidden/>
              </w:rPr>
              <w:tab/>
            </w:r>
            <w:r w:rsidR="002A2CEB">
              <w:rPr>
                <w:noProof/>
                <w:webHidden/>
              </w:rPr>
              <w:fldChar w:fldCharType="begin"/>
            </w:r>
            <w:r w:rsidR="002A2CEB">
              <w:rPr>
                <w:noProof/>
                <w:webHidden/>
              </w:rPr>
              <w:instrText xml:space="preserve"> PAGEREF _Toc53475562 \h </w:instrText>
            </w:r>
            <w:r w:rsidR="002A2CEB">
              <w:rPr>
                <w:noProof/>
                <w:webHidden/>
              </w:rPr>
            </w:r>
            <w:r w:rsidR="002A2CEB">
              <w:rPr>
                <w:noProof/>
                <w:webHidden/>
              </w:rPr>
              <w:fldChar w:fldCharType="separate"/>
            </w:r>
            <w:r w:rsidR="00740A17">
              <w:rPr>
                <w:noProof/>
                <w:webHidden/>
              </w:rPr>
              <w:t>46</w:t>
            </w:r>
            <w:r w:rsidR="002A2CEB">
              <w:rPr>
                <w:noProof/>
                <w:webHidden/>
              </w:rPr>
              <w:fldChar w:fldCharType="end"/>
            </w:r>
          </w:hyperlink>
        </w:p>
        <w:p w14:paraId="5743BF26" w14:textId="39AE6A31" w:rsidR="002A2CEB" w:rsidRDefault="000A545F">
          <w:pPr>
            <w:pStyle w:val="TOC2"/>
            <w:tabs>
              <w:tab w:val="right" w:leader="dot" w:pos="9016"/>
            </w:tabs>
            <w:rPr>
              <w:rFonts w:eastAsiaTheme="minorEastAsia"/>
              <w:noProof/>
              <w:sz w:val="22"/>
              <w:lang w:eastAsia="en-GB"/>
            </w:rPr>
          </w:pPr>
          <w:hyperlink w:anchor="_Toc53475563" w:history="1">
            <w:r w:rsidR="002A2CEB" w:rsidRPr="008D56AB">
              <w:rPr>
                <w:rStyle w:val="Hyperlink"/>
                <w:noProof/>
              </w:rPr>
              <w:t>Appendix 6: List of Health Board Contacts</w:t>
            </w:r>
            <w:r w:rsidR="002A2CEB">
              <w:rPr>
                <w:noProof/>
                <w:webHidden/>
              </w:rPr>
              <w:tab/>
            </w:r>
            <w:r w:rsidR="002A2CEB">
              <w:rPr>
                <w:noProof/>
                <w:webHidden/>
              </w:rPr>
              <w:fldChar w:fldCharType="begin"/>
            </w:r>
            <w:r w:rsidR="002A2CEB">
              <w:rPr>
                <w:noProof/>
                <w:webHidden/>
              </w:rPr>
              <w:instrText xml:space="preserve"> PAGEREF _Toc53475563 \h </w:instrText>
            </w:r>
            <w:r w:rsidR="002A2CEB">
              <w:rPr>
                <w:noProof/>
                <w:webHidden/>
              </w:rPr>
            </w:r>
            <w:r w:rsidR="002A2CEB">
              <w:rPr>
                <w:noProof/>
                <w:webHidden/>
              </w:rPr>
              <w:fldChar w:fldCharType="separate"/>
            </w:r>
            <w:r w:rsidR="00740A17">
              <w:rPr>
                <w:noProof/>
                <w:webHidden/>
              </w:rPr>
              <w:t>47</w:t>
            </w:r>
            <w:r w:rsidR="002A2CEB">
              <w:rPr>
                <w:noProof/>
                <w:webHidden/>
              </w:rPr>
              <w:fldChar w:fldCharType="end"/>
            </w:r>
          </w:hyperlink>
        </w:p>
        <w:p w14:paraId="5D08F995" w14:textId="448BC9C4" w:rsidR="002A2CEB" w:rsidRDefault="000A545F">
          <w:pPr>
            <w:pStyle w:val="TOC2"/>
            <w:tabs>
              <w:tab w:val="right" w:leader="dot" w:pos="9016"/>
            </w:tabs>
            <w:rPr>
              <w:rFonts w:eastAsiaTheme="minorEastAsia"/>
              <w:noProof/>
              <w:sz w:val="22"/>
              <w:lang w:eastAsia="en-GB"/>
            </w:rPr>
          </w:pPr>
          <w:hyperlink w:anchor="_Toc53475564" w:history="1">
            <w:r w:rsidR="002A2CEB" w:rsidRPr="008D56AB">
              <w:rPr>
                <w:rStyle w:val="Hyperlink"/>
                <w:noProof/>
              </w:rPr>
              <w:t xml:space="preserve">Appendix 7: </w:t>
            </w:r>
            <w:r w:rsidR="002A2CEB" w:rsidRPr="008D56AB">
              <w:rPr>
                <w:rStyle w:val="Hyperlink"/>
                <w:bCs/>
                <w:noProof/>
              </w:rPr>
              <w:t>GP Messaging - Repeat Prescriptions COVID-19</w:t>
            </w:r>
            <w:r w:rsidR="002A2CEB">
              <w:rPr>
                <w:noProof/>
                <w:webHidden/>
              </w:rPr>
              <w:tab/>
            </w:r>
            <w:r w:rsidR="002A2CEB">
              <w:rPr>
                <w:noProof/>
                <w:webHidden/>
              </w:rPr>
              <w:fldChar w:fldCharType="begin"/>
            </w:r>
            <w:r w:rsidR="002A2CEB">
              <w:rPr>
                <w:noProof/>
                <w:webHidden/>
              </w:rPr>
              <w:instrText xml:space="preserve"> PAGEREF _Toc53475564 \h </w:instrText>
            </w:r>
            <w:r w:rsidR="002A2CEB">
              <w:rPr>
                <w:noProof/>
                <w:webHidden/>
              </w:rPr>
            </w:r>
            <w:r w:rsidR="002A2CEB">
              <w:rPr>
                <w:noProof/>
                <w:webHidden/>
              </w:rPr>
              <w:fldChar w:fldCharType="separate"/>
            </w:r>
            <w:r w:rsidR="00740A17">
              <w:rPr>
                <w:noProof/>
                <w:webHidden/>
              </w:rPr>
              <w:t>48</w:t>
            </w:r>
            <w:r w:rsidR="002A2CEB">
              <w:rPr>
                <w:noProof/>
                <w:webHidden/>
              </w:rPr>
              <w:fldChar w:fldCharType="end"/>
            </w:r>
          </w:hyperlink>
        </w:p>
        <w:p w14:paraId="3C5BAEBB" w14:textId="68598688" w:rsidR="002A2CEB" w:rsidRDefault="000A545F">
          <w:pPr>
            <w:pStyle w:val="TOC2"/>
            <w:tabs>
              <w:tab w:val="right" w:leader="dot" w:pos="9016"/>
            </w:tabs>
            <w:rPr>
              <w:rFonts w:eastAsiaTheme="minorEastAsia"/>
              <w:noProof/>
              <w:sz w:val="22"/>
              <w:lang w:eastAsia="en-GB"/>
            </w:rPr>
          </w:pPr>
          <w:hyperlink w:anchor="_Toc53475565" w:history="1">
            <w:r w:rsidR="002A2CEB" w:rsidRPr="008D56AB">
              <w:rPr>
                <w:rStyle w:val="Hyperlink"/>
                <w:noProof/>
              </w:rPr>
              <w:t>Appendix 8: Poster – Information for volunteers collecting medication</w:t>
            </w:r>
            <w:r w:rsidR="002A2CEB">
              <w:rPr>
                <w:noProof/>
                <w:webHidden/>
              </w:rPr>
              <w:tab/>
            </w:r>
            <w:r w:rsidR="002A2CEB">
              <w:rPr>
                <w:noProof/>
                <w:webHidden/>
              </w:rPr>
              <w:fldChar w:fldCharType="begin"/>
            </w:r>
            <w:r w:rsidR="002A2CEB">
              <w:rPr>
                <w:noProof/>
                <w:webHidden/>
              </w:rPr>
              <w:instrText xml:space="preserve"> PAGEREF _Toc53475565 \h </w:instrText>
            </w:r>
            <w:r w:rsidR="002A2CEB">
              <w:rPr>
                <w:noProof/>
                <w:webHidden/>
              </w:rPr>
            </w:r>
            <w:r w:rsidR="002A2CEB">
              <w:rPr>
                <w:noProof/>
                <w:webHidden/>
              </w:rPr>
              <w:fldChar w:fldCharType="separate"/>
            </w:r>
            <w:r w:rsidR="00740A17">
              <w:rPr>
                <w:noProof/>
                <w:webHidden/>
              </w:rPr>
              <w:t>49</w:t>
            </w:r>
            <w:r w:rsidR="002A2CEB">
              <w:rPr>
                <w:noProof/>
                <w:webHidden/>
              </w:rPr>
              <w:fldChar w:fldCharType="end"/>
            </w:r>
          </w:hyperlink>
        </w:p>
        <w:p w14:paraId="244B2177" w14:textId="20120163" w:rsidR="002A2CEB" w:rsidRDefault="000A545F">
          <w:pPr>
            <w:pStyle w:val="TOC2"/>
            <w:tabs>
              <w:tab w:val="right" w:leader="dot" w:pos="9016"/>
            </w:tabs>
            <w:rPr>
              <w:rFonts w:eastAsiaTheme="minorEastAsia"/>
              <w:noProof/>
              <w:sz w:val="22"/>
              <w:lang w:eastAsia="en-GB"/>
            </w:rPr>
          </w:pPr>
          <w:hyperlink w:anchor="_Toc53475566" w:history="1">
            <w:r w:rsidR="002A2CEB" w:rsidRPr="008D56AB">
              <w:rPr>
                <w:rStyle w:val="Hyperlink"/>
                <w:noProof/>
              </w:rPr>
              <w:t>Appendix 9: Delivering Medicines Safely COVID-19: Guidance</w:t>
            </w:r>
            <w:r w:rsidR="002A2CEB">
              <w:rPr>
                <w:noProof/>
                <w:webHidden/>
              </w:rPr>
              <w:tab/>
            </w:r>
            <w:r w:rsidR="002A2CEB">
              <w:rPr>
                <w:noProof/>
                <w:webHidden/>
              </w:rPr>
              <w:fldChar w:fldCharType="begin"/>
            </w:r>
            <w:r w:rsidR="002A2CEB">
              <w:rPr>
                <w:noProof/>
                <w:webHidden/>
              </w:rPr>
              <w:instrText xml:space="preserve"> PAGEREF _Toc53475566 \h </w:instrText>
            </w:r>
            <w:r w:rsidR="002A2CEB">
              <w:rPr>
                <w:noProof/>
                <w:webHidden/>
              </w:rPr>
            </w:r>
            <w:r w:rsidR="002A2CEB">
              <w:rPr>
                <w:noProof/>
                <w:webHidden/>
              </w:rPr>
              <w:fldChar w:fldCharType="separate"/>
            </w:r>
            <w:r w:rsidR="00740A17">
              <w:rPr>
                <w:noProof/>
                <w:webHidden/>
              </w:rPr>
              <w:t>50</w:t>
            </w:r>
            <w:r w:rsidR="002A2CEB">
              <w:rPr>
                <w:noProof/>
                <w:webHidden/>
              </w:rPr>
              <w:fldChar w:fldCharType="end"/>
            </w:r>
          </w:hyperlink>
        </w:p>
        <w:p w14:paraId="714F8A6D" w14:textId="49167EC8" w:rsidR="002A2CEB" w:rsidRDefault="000A545F">
          <w:pPr>
            <w:pStyle w:val="TOC2"/>
            <w:tabs>
              <w:tab w:val="right" w:leader="dot" w:pos="9016"/>
            </w:tabs>
            <w:rPr>
              <w:rFonts w:eastAsiaTheme="minorEastAsia"/>
              <w:noProof/>
              <w:sz w:val="22"/>
              <w:lang w:eastAsia="en-GB"/>
            </w:rPr>
          </w:pPr>
          <w:hyperlink w:anchor="_Toc53475567" w:history="1">
            <w:r w:rsidR="002A2CEB" w:rsidRPr="008D56AB">
              <w:rPr>
                <w:rStyle w:val="Hyperlink"/>
                <w:noProof/>
              </w:rPr>
              <w:t>Appendix 10: Guidance on: Use of NHS Wales email between GMPs and Community Pharmacies</w:t>
            </w:r>
            <w:r w:rsidR="002A2CEB">
              <w:rPr>
                <w:noProof/>
                <w:webHidden/>
              </w:rPr>
              <w:tab/>
            </w:r>
            <w:r w:rsidR="002A2CEB">
              <w:rPr>
                <w:noProof/>
                <w:webHidden/>
              </w:rPr>
              <w:fldChar w:fldCharType="begin"/>
            </w:r>
            <w:r w:rsidR="002A2CEB">
              <w:rPr>
                <w:noProof/>
                <w:webHidden/>
              </w:rPr>
              <w:instrText xml:space="preserve"> PAGEREF _Toc53475567 \h </w:instrText>
            </w:r>
            <w:r w:rsidR="002A2CEB">
              <w:rPr>
                <w:noProof/>
                <w:webHidden/>
              </w:rPr>
            </w:r>
            <w:r w:rsidR="002A2CEB">
              <w:rPr>
                <w:noProof/>
                <w:webHidden/>
              </w:rPr>
              <w:fldChar w:fldCharType="separate"/>
            </w:r>
            <w:r w:rsidR="00740A17">
              <w:rPr>
                <w:noProof/>
                <w:webHidden/>
              </w:rPr>
              <w:t>52</w:t>
            </w:r>
            <w:r w:rsidR="002A2CEB">
              <w:rPr>
                <w:noProof/>
                <w:webHidden/>
              </w:rPr>
              <w:fldChar w:fldCharType="end"/>
            </w:r>
          </w:hyperlink>
        </w:p>
        <w:p w14:paraId="137E5A48" w14:textId="77777777" w:rsidR="00286E22" w:rsidRDefault="00286E22">
          <w:r>
            <w:rPr>
              <w:b/>
              <w:bCs/>
              <w:noProof/>
            </w:rPr>
            <w:fldChar w:fldCharType="end"/>
          </w:r>
        </w:p>
      </w:sdtContent>
    </w:sdt>
    <w:p w14:paraId="715A382C" w14:textId="77777777" w:rsidR="00BB21BA" w:rsidRDefault="00BB21BA">
      <w:r>
        <w:br w:type="page"/>
      </w:r>
    </w:p>
    <w:p w14:paraId="2D29DCC8" w14:textId="77777777" w:rsidR="00BB21BA" w:rsidRDefault="004B7781" w:rsidP="004B7781">
      <w:pPr>
        <w:pStyle w:val="Heading1"/>
      </w:pPr>
      <w:bookmarkStart w:id="2" w:name="_Toc37161733"/>
      <w:bookmarkStart w:id="3" w:name="_Toc53475526"/>
      <w:r>
        <w:lastRenderedPageBreak/>
        <w:t xml:space="preserve">Executive </w:t>
      </w:r>
      <w:r w:rsidR="00A504B9">
        <w:t>s</w:t>
      </w:r>
      <w:r>
        <w:t>ummary</w:t>
      </w:r>
      <w:bookmarkEnd w:id="2"/>
      <w:bookmarkEnd w:id="3"/>
    </w:p>
    <w:p w14:paraId="3A07B49B" w14:textId="77777777" w:rsidR="00153D94" w:rsidRDefault="003F2D75" w:rsidP="007E2A4E">
      <w:r>
        <w:t>To support the retention of safe, efficient</w:t>
      </w:r>
      <w:r w:rsidR="00EB6312">
        <w:t>,</w:t>
      </w:r>
      <w:r>
        <w:t xml:space="preserve"> and accessible pharmaceutical services, </w:t>
      </w:r>
      <w:r w:rsidR="00EB6312">
        <w:t>t</w:t>
      </w:r>
      <w:r>
        <w:t>he Welsh Government</w:t>
      </w:r>
      <w:r w:rsidR="00044B0C">
        <w:t xml:space="preserve"> (WG)</w:t>
      </w:r>
      <w:r>
        <w:t xml:space="preserve"> have outlined </w:t>
      </w:r>
      <w:r w:rsidR="00153D94">
        <w:t>a set of five</w:t>
      </w:r>
      <w:r>
        <w:t xml:space="preserve"> key objectives</w:t>
      </w:r>
      <w:r w:rsidR="00153D94">
        <w:t>:</w:t>
      </w:r>
    </w:p>
    <w:p w14:paraId="54A870E1" w14:textId="77777777" w:rsidR="00DE293C" w:rsidRDefault="00DE293C" w:rsidP="00DE293C">
      <w:pPr>
        <w:pStyle w:val="ListParagraph"/>
        <w:numPr>
          <w:ilvl w:val="0"/>
          <w:numId w:val="4"/>
        </w:numPr>
      </w:pPr>
      <w:r>
        <w:t>To protect the health and wellbeing of all pharmacy staff;</w:t>
      </w:r>
    </w:p>
    <w:p w14:paraId="5CFF4805" w14:textId="77777777" w:rsidR="00153D94" w:rsidRDefault="00153D94" w:rsidP="00153D94">
      <w:pPr>
        <w:pStyle w:val="ListParagraph"/>
        <w:numPr>
          <w:ilvl w:val="0"/>
          <w:numId w:val="4"/>
        </w:numPr>
      </w:pPr>
      <w:r>
        <w:t>To ensure community pharmacies continue to be available to dispense and supply repeat and acute prescriptions, with if necessary a reduction in hours pharmacies are open to the public;</w:t>
      </w:r>
    </w:p>
    <w:p w14:paraId="487AD151" w14:textId="77777777" w:rsidR="00153D94" w:rsidRDefault="00153D94" w:rsidP="00153D94">
      <w:pPr>
        <w:pStyle w:val="ListParagraph"/>
        <w:numPr>
          <w:ilvl w:val="0"/>
          <w:numId w:val="4"/>
        </w:numPr>
      </w:pPr>
      <w:r>
        <w:t>To support a move away from demand-led to more planned ways of working particularly in respect of repeat prescriptions;</w:t>
      </w:r>
    </w:p>
    <w:p w14:paraId="2ABCE0AD" w14:textId="77777777" w:rsidR="00153D94" w:rsidRDefault="00153D94" w:rsidP="00153D94">
      <w:pPr>
        <w:pStyle w:val="ListParagraph"/>
        <w:numPr>
          <w:ilvl w:val="0"/>
          <w:numId w:val="4"/>
        </w:numPr>
      </w:pPr>
      <w:r>
        <w:t>To reduce footfall in community pharmacies both to support social-distancing and reduce pressure on pharmacy teams;</w:t>
      </w:r>
      <w:r w:rsidR="00DE293C">
        <w:t xml:space="preserve"> and</w:t>
      </w:r>
    </w:p>
    <w:p w14:paraId="2B0414EE" w14:textId="77777777" w:rsidR="00153D94" w:rsidRDefault="00153D94" w:rsidP="00153D94">
      <w:pPr>
        <w:pStyle w:val="ListParagraph"/>
        <w:numPr>
          <w:ilvl w:val="0"/>
          <w:numId w:val="4"/>
        </w:numPr>
      </w:pPr>
      <w:r>
        <w:t>To support the public to self-care, through improved access to online information or through telephone advice and medicines from their community pharmacist</w:t>
      </w:r>
    </w:p>
    <w:p w14:paraId="56A3BE42" w14:textId="77777777" w:rsidR="00DE293C" w:rsidRPr="00DE293C" w:rsidRDefault="00DE293C" w:rsidP="00E06003">
      <w:pPr>
        <w:jc w:val="both"/>
        <w:rPr>
          <w:i/>
          <w:iCs/>
        </w:rPr>
      </w:pPr>
      <w:r w:rsidRPr="00DE293C">
        <w:rPr>
          <w:i/>
          <w:iCs/>
        </w:rPr>
        <w:t xml:space="preserve">Note: the order of the objectives has been changed to reflect the flow of </w:t>
      </w:r>
      <w:r w:rsidR="00F0302E">
        <w:rPr>
          <w:i/>
          <w:iCs/>
        </w:rPr>
        <w:t>this</w:t>
      </w:r>
      <w:r w:rsidRPr="00DE293C">
        <w:rPr>
          <w:i/>
          <w:iCs/>
        </w:rPr>
        <w:t xml:space="preserve"> document</w:t>
      </w:r>
    </w:p>
    <w:p w14:paraId="62C6D4F9" w14:textId="77777777" w:rsidR="007E2A4E" w:rsidRDefault="007E2A4E" w:rsidP="007E2A4E">
      <w:r w:rsidRPr="007E2A4E">
        <w:t>Work has been underway with pa</w:t>
      </w:r>
      <w:r w:rsidR="00EC5384">
        <w:t xml:space="preserve">rtners across Government, </w:t>
      </w:r>
      <w:r w:rsidR="00D126F9">
        <w:t>Health Boards</w:t>
      </w:r>
      <w:r w:rsidR="00DA102B">
        <w:t xml:space="preserve"> (HB)</w:t>
      </w:r>
      <w:r w:rsidRPr="007E2A4E">
        <w:t>, Community Pharmacy Wales, the Royal Pharmaceutical Society</w:t>
      </w:r>
      <w:r w:rsidR="00EB6312">
        <w:t>,</w:t>
      </w:r>
      <w:r w:rsidRPr="007E2A4E">
        <w:t xml:space="preserve"> </w:t>
      </w:r>
      <w:r w:rsidR="00EB6312">
        <w:t>along with</w:t>
      </w:r>
      <w:r w:rsidRPr="007E2A4E">
        <w:t xml:space="preserve"> other</w:t>
      </w:r>
      <w:r w:rsidR="00EB6312">
        <w:t xml:space="preserve"> key</w:t>
      </w:r>
      <w:r w:rsidRPr="007E2A4E">
        <w:t xml:space="preserve"> stakeholders to develop a range of measures to support meeting these objectives.</w:t>
      </w:r>
    </w:p>
    <w:p w14:paraId="00E53CFC" w14:textId="77777777" w:rsidR="00E42365" w:rsidRDefault="00E42365" w:rsidP="007E2A4E">
      <w:r>
        <w:rPr>
          <w:rFonts w:ascii="Calibri" w:hAnsi="Calibri"/>
          <w:szCs w:val="24"/>
        </w:rPr>
        <w:t>There is</w:t>
      </w:r>
      <w:r w:rsidRPr="00DA1CD8">
        <w:rPr>
          <w:rFonts w:ascii="Calibri" w:hAnsi="Calibri"/>
          <w:szCs w:val="24"/>
        </w:rPr>
        <w:t xml:space="preserve"> an expectation on community pharmacies, practices and clusters to work collaboratively in establishing the best patient and prescription journey</w:t>
      </w:r>
      <w:r>
        <w:rPr>
          <w:rFonts w:ascii="Calibri" w:hAnsi="Calibri"/>
          <w:szCs w:val="24"/>
        </w:rPr>
        <w:t>,</w:t>
      </w:r>
      <w:r w:rsidRPr="00DA1CD8">
        <w:rPr>
          <w:rFonts w:ascii="Calibri" w:hAnsi="Calibri"/>
          <w:szCs w:val="24"/>
        </w:rPr>
        <w:t xml:space="preserve"> especially for symptomatic and COVID</w:t>
      </w:r>
      <w:r>
        <w:rPr>
          <w:rFonts w:ascii="Calibri" w:hAnsi="Calibri"/>
          <w:szCs w:val="24"/>
        </w:rPr>
        <w:t>-19</w:t>
      </w:r>
      <w:r w:rsidRPr="00DA1CD8">
        <w:rPr>
          <w:rFonts w:ascii="Calibri" w:hAnsi="Calibri"/>
          <w:szCs w:val="24"/>
        </w:rPr>
        <w:t xml:space="preserve"> positive patients and those requiring urgent palliative care medicines.</w:t>
      </w:r>
    </w:p>
    <w:p w14:paraId="756151EE" w14:textId="77777777" w:rsidR="003F2D75" w:rsidRPr="00C81113" w:rsidRDefault="003F2D75" w:rsidP="007E2A4E">
      <w:pPr>
        <w:rPr>
          <w:szCs w:val="24"/>
        </w:rPr>
      </w:pPr>
      <w:r>
        <w:t>This toolkit compiles information that has</w:t>
      </w:r>
      <w:r w:rsidR="007E2A4E">
        <w:t xml:space="preserve"> so far been</w:t>
      </w:r>
      <w:r>
        <w:t xml:space="preserve"> released in relation to </w:t>
      </w:r>
      <w:r w:rsidR="007E2A4E">
        <w:t xml:space="preserve">each of </w:t>
      </w:r>
      <w:r>
        <w:t>these objectives</w:t>
      </w:r>
      <w:r w:rsidR="00EB6312">
        <w:t>. It also</w:t>
      </w:r>
      <w:r>
        <w:t xml:space="preserve"> offers </w:t>
      </w:r>
      <w:r w:rsidR="00153D94">
        <w:t xml:space="preserve">guidance and </w:t>
      </w:r>
      <w:r w:rsidR="00EB6312">
        <w:t>supporting information</w:t>
      </w:r>
      <w:r w:rsidR="00153D94">
        <w:t xml:space="preserve"> to enable the continuity of services</w:t>
      </w:r>
      <w:r w:rsidR="007E2A4E">
        <w:t xml:space="preserve"> by community pharmacies </w:t>
      </w:r>
      <w:r w:rsidR="00153D94">
        <w:t xml:space="preserve">at this </w:t>
      </w:r>
      <w:r w:rsidR="00EB6312">
        <w:t xml:space="preserve">unprecedented </w:t>
      </w:r>
      <w:r w:rsidR="00153D94">
        <w:t>time of pressure.</w:t>
      </w:r>
      <w:r w:rsidR="00C81113">
        <w:t xml:space="preserve"> </w:t>
      </w:r>
      <w:r w:rsidR="00C81113" w:rsidRPr="00C81113">
        <w:rPr>
          <w:szCs w:val="24"/>
        </w:rPr>
        <w:t>Practical tip</w:t>
      </w:r>
      <w:r w:rsidR="00796863">
        <w:rPr>
          <w:szCs w:val="24"/>
        </w:rPr>
        <w:t>s</w:t>
      </w:r>
      <w:r w:rsidR="00C81113" w:rsidRPr="00C81113">
        <w:rPr>
          <w:szCs w:val="24"/>
        </w:rPr>
        <w:t xml:space="preserve"> and templates have been included to help contractors navigate their way through the process. </w:t>
      </w:r>
    </w:p>
    <w:p w14:paraId="3191151E" w14:textId="77777777" w:rsidR="007E2A4E" w:rsidRDefault="007E2A4E" w:rsidP="007E2A4E">
      <w:r w:rsidRPr="007E2A4E">
        <w:t xml:space="preserve">It should be noted that the situation is very fast-moving, and plans are evolving at pace, so this document provides only a snapshot of the current situation (as of </w:t>
      </w:r>
      <w:r w:rsidR="00D87E4E">
        <w:t>1</w:t>
      </w:r>
      <w:r w:rsidR="00D87E4E" w:rsidRPr="002A2CEB">
        <w:rPr>
          <w:vertAlign w:val="superscript"/>
        </w:rPr>
        <w:t>st</w:t>
      </w:r>
      <w:r w:rsidR="00D87E4E">
        <w:t xml:space="preserve"> October </w:t>
      </w:r>
      <w:r w:rsidRPr="007E2A4E">
        <w:t>2020).</w:t>
      </w:r>
      <w:r w:rsidR="001E2DAA">
        <w:t xml:space="preserve">  </w:t>
      </w:r>
    </w:p>
    <w:p w14:paraId="25E3F671" w14:textId="77777777" w:rsidR="003F2D75" w:rsidRDefault="00153D94" w:rsidP="007E2A4E">
      <w:r w:rsidRPr="00153D94">
        <w:t xml:space="preserve">Whilst we hope that this toolkit will be useful in providing guidance, it is important to </w:t>
      </w:r>
      <w:r w:rsidR="00EB6312">
        <w:t>acknowledge</w:t>
      </w:r>
      <w:r w:rsidRPr="00153D94">
        <w:t xml:space="preserve"> that this should not be taken as a blueprint for</w:t>
      </w:r>
      <w:r>
        <w:t xml:space="preserve"> the continuity of services for every pharmacy. This information should be used in conjunction with each pharmacy’s business continuity plan and should be seen as offering complementary or supplementary guidance</w:t>
      </w:r>
      <w:r w:rsidR="007E2A4E">
        <w:t xml:space="preserve"> only</w:t>
      </w:r>
      <w:r>
        <w:t>.</w:t>
      </w:r>
    </w:p>
    <w:p w14:paraId="35721F06" w14:textId="77777777" w:rsidR="003F2D75" w:rsidRDefault="003F2D75"/>
    <w:p w14:paraId="761CF814" w14:textId="77777777" w:rsidR="003F2D75" w:rsidRDefault="003F2D75"/>
    <w:p w14:paraId="5065FB5F" w14:textId="77777777" w:rsidR="00BB21BA" w:rsidRDefault="00BB21BA">
      <w:r>
        <w:br w:type="page"/>
      </w:r>
    </w:p>
    <w:p w14:paraId="736938C3" w14:textId="77777777" w:rsidR="008B5503" w:rsidRDefault="008B5503" w:rsidP="008B5503">
      <w:pPr>
        <w:pStyle w:val="Heading1"/>
      </w:pPr>
      <w:bookmarkStart w:id="4" w:name="_Toc37238577"/>
      <w:bookmarkStart w:id="5" w:name="_Toc53475527"/>
      <w:bookmarkStart w:id="6" w:name="_Toc37161740"/>
      <w:r>
        <w:lastRenderedPageBreak/>
        <w:t>Introduction</w:t>
      </w:r>
      <w:bookmarkEnd w:id="4"/>
      <w:bookmarkEnd w:id="5"/>
    </w:p>
    <w:p w14:paraId="26B37519" w14:textId="77777777" w:rsidR="003F3010" w:rsidRDefault="003F3010" w:rsidP="003F3010">
      <w:r>
        <w:t>During the COVID-19 outbreak the community pharmacy sector in Wales has risen to the challenges it has faced. Community Pharmacy has seen an unprecedented increase in prescription volume and footfall and the dedication and efforts of all community pharmacy teams across Wales has been astounding and very much appreciated by the NHS in Wales.</w:t>
      </w:r>
    </w:p>
    <w:p w14:paraId="4D9FF50E" w14:textId="77777777" w:rsidR="003F3010" w:rsidRDefault="003F3010" w:rsidP="003F3010">
      <w:r>
        <w:t xml:space="preserve">The </w:t>
      </w:r>
      <w:r w:rsidR="00D126F9">
        <w:t>Health Boards</w:t>
      </w:r>
      <w:r w:rsidR="00044B0C">
        <w:t xml:space="preserve"> (HB)</w:t>
      </w:r>
      <w:r>
        <w:t xml:space="preserve"> in Wales continue to offer their support and guidance to community pharmacy to enable them to adjust their daily practice in line with the Welsh Government </w:t>
      </w:r>
      <w:r w:rsidR="00044B0C">
        <w:t xml:space="preserve">(WG) </w:t>
      </w:r>
      <w:r>
        <w:t>and Public Health Wales guidance and advice</w:t>
      </w:r>
      <w:r w:rsidR="009D2BA8">
        <w:t>. I</w:t>
      </w:r>
      <w:r>
        <w:t>t is hoped that the measures implemented so far will have reduced the pressures faced by the community pharmacy network.</w:t>
      </w:r>
    </w:p>
    <w:p w14:paraId="0C89040A" w14:textId="77777777" w:rsidR="003F3010" w:rsidRDefault="00044B0C" w:rsidP="003F3010">
      <w:r>
        <w:t>WG</w:t>
      </w:r>
      <w:r w:rsidR="003F3010">
        <w:t xml:space="preserve"> </w:t>
      </w:r>
      <w:r>
        <w:t xml:space="preserve">and HBs </w:t>
      </w:r>
      <w:r w:rsidR="003F3010">
        <w:t>will continue to work together to ensure the safety and wellbeing of this key NHS frontline pharmacy workforce.</w:t>
      </w:r>
    </w:p>
    <w:p w14:paraId="7F6CA0F6" w14:textId="77777777" w:rsidR="003F3010" w:rsidRDefault="003F3010" w:rsidP="003F3010">
      <w:r>
        <w:t xml:space="preserve">To support the retention of safe, efficient, and accessible pharmaceutical services, </w:t>
      </w:r>
      <w:r w:rsidR="00044B0C">
        <w:t>WG</w:t>
      </w:r>
      <w:r>
        <w:t xml:space="preserve"> have outlined a set of five key objectives, with all measures aligned to one or more of those objectives. </w:t>
      </w:r>
    </w:p>
    <w:p w14:paraId="0567F974" w14:textId="77777777" w:rsidR="008B5503" w:rsidRDefault="008B5503" w:rsidP="008B5503">
      <w:r>
        <w:t>The objectives were:</w:t>
      </w:r>
    </w:p>
    <w:p w14:paraId="00D982D4" w14:textId="77777777" w:rsidR="00DE293C" w:rsidRDefault="00DE293C" w:rsidP="00BD1D75">
      <w:pPr>
        <w:pStyle w:val="ListParagraph"/>
        <w:numPr>
          <w:ilvl w:val="0"/>
          <w:numId w:val="35"/>
        </w:numPr>
      </w:pPr>
      <w:r>
        <w:t>To protect the health and wellbeing of all pharmacy staff;</w:t>
      </w:r>
    </w:p>
    <w:p w14:paraId="337CAE85" w14:textId="77777777" w:rsidR="00DE293C" w:rsidRDefault="00DE293C" w:rsidP="00BD1D75">
      <w:pPr>
        <w:pStyle w:val="ListParagraph"/>
        <w:numPr>
          <w:ilvl w:val="0"/>
          <w:numId w:val="35"/>
        </w:numPr>
      </w:pPr>
      <w:r>
        <w:t>To ensure community pharmacies continue to be available to dispense and supply repeat and acute prescriptions, with if necessary a reduction in hours pharmacies are open to the public;</w:t>
      </w:r>
    </w:p>
    <w:p w14:paraId="5140044D" w14:textId="77777777" w:rsidR="00DE293C" w:rsidRDefault="00DE293C" w:rsidP="00BD1D75">
      <w:pPr>
        <w:pStyle w:val="ListParagraph"/>
        <w:numPr>
          <w:ilvl w:val="0"/>
          <w:numId w:val="35"/>
        </w:numPr>
      </w:pPr>
      <w:r>
        <w:t>To support a move away from demand-led to more planned ways of working particularly in respect of repeat prescriptions;</w:t>
      </w:r>
    </w:p>
    <w:p w14:paraId="1FF1D71A" w14:textId="77777777" w:rsidR="00DE293C" w:rsidRDefault="00DE293C" w:rsidP="00BD1D75">
      <w:pPr>
        <w:pStyle w:val="ListParagraph"/>
        <w:numPr>
          <w:ilvl w:val="0"/>
          <w:numId w:val="35"/>
        </w:numPr>
      </w:pPr>
      <w:r>
        <w:t>To reduce footfall in community pharmacies both to support social-distancing and reduce pressure on pharmacy teams; and</w:t>
      </w:r>
    </w:p>
    <w:p w14:paraId="1BD5C96E" w14:textId="77777777" w:rsidR="00DE293C" w:rsidRDefault="00DE293C" w:rsidP="00BD1D75">
      <w:pPr>
        <w:pStyle w:val="ListParagraph"/>
        <w:numPr>
          <w:ilvl w:val="0"/>
          <w:numId w:val="35"/>
        </w:numPr>
      </w:pPr>
      <w:r>
        <w:t>To support the public to self-care, through improved access to online information or through telephone advice and medicines from their community pharmacist</w:t>
      </w:r>
    </w:p>
    <w:p w14:paraId="739D3149" w14:textId="77777777" w:rsidR="00DE293C" w:rsidRPr="00DE293C" w:rsidRDefault="00DE293C" w:rsidP="00EC5384">
      <w:pPr>
        <w:jc w:val="both"/>
        <w:rPr>
          <w:i/>
          <w:iCs/>
        </w:rPr>
      </w:pPr>
      <w:r w:rsidRPr="00DE293C">
        <w:rPr>
          <w:i/>
          <w:iCs/>
        </w:rPr>
        <w:t xml:space="preserve">Note: the order of the objectives has been changed to reflect the flow of </w:t>
      </w:r>
      <w:r w:rsidR="00F0302E">
        <w:rPr>
          <w:i/>
          <w:iCs/>
        </w:rPr>
        <w:t>this</w:t>
      </w:r>
      <w:r w:rsidRPr="00DE293C">
        <w:rPr>
          <w:i/>
          <w:iCs/>
        </w:rPr>
        <w:t xml:space="preserve"> document</w:t>
      </w:r>
    </w:p>
    <w:p w14:paraId="7078C3CA" w14:textId="77777777" w:rsidR="008B5503" w:rsidRDefault="008B5503" w:rsidP="008B5503">
      <w:r>
        <w:t>Work has been underway with pa</w:t>
      </w:r>
      <w:r w:rsidR="00EC5384">
        <w:t xml:space="preserve">rtners across Government, </w:t>
      </w:r>
      <w:r w:rsidR="00044B0C">
        <w:t>HBs</w:t>
      </w:r>
      <w:r>
        <w:t>, Community Pharmacy Wales, the Royal Pharmaceutical Society and with other stakeholders to develop a range of measures to support meeting these objectives.</w:t>
      </w:r>
    </w:p>
    <w:p w14:paraId="63FC0967" w14:textId="77777777" w:rsidR="00E42365" w:rsidRPr="00E06003" w:rsidRDefault="00E42365" w:rsidP="00E42365">
      <w:pPr>
        <w:rPr>
          <w:szCs w:val="24"/>
          <w:lang w:val="en"/>
        </w:rPr>
      </w:pPr>
      <w:r w:rsidRPr="00E06003">
        <w:rPr>
          <w:szCs w:val="24"/>
          <w:lang w:val="en"/>
        </w:rPr>
        <w:t>Our ability to provide care as the number of patients infected with COVID-19 rises depends on a whole system approach to management.</w:t>
      </w:r>
    </w:p>
    <w:p w14:paraId="57019958" w14:textId="77777777" w:rsidR="00E42365" w:rsidRDefault="00E42365" w:rsidP="00E42365">
      <w:r>
        <w:rPr>
          <w:rFonts w:ascii="Calibri" w:hAnsi="Calibri"/>
          <w:szCs w:val="24"/>
        </w:rPr>
        <w:t>There is</w:t>
      </w:r>
      <w:r w:rsidRPr="00DA1CD8">
        <w:rPr>
          <w:rFonts w:ascii="Calibri" w:hAnsi="Calibri"/>
          <w:szCs w:val="24"/>
        </w:rPr>
        <w:t xml:space="preserve"> an expectation on community pharmacies, practices and clusters to work collaboratively in establishing the best patient and prescription journey</w:t>
      </w:r>
      <w:r>
        <w:rPr>
          <w:rFonts w:ascii="Calibri" w:hAnsi="Calibri"/>
          <w:szCs w:val="24"/>
        </w:rPr>
        <w:t>,</w:t>
      </w:r>
      <w:r w:rsidRPr="00DA1CD8">
        <w:rPr>
          <w:rFonts w:ascii="Calibri" w:hAnsi="Calibri"/>
          <w:szCs w:val="24"/>
        </w:rPr>
        <w:t xml:space="preserve"> especially for symptomatic and COVID</w:t>
      </w:r>
      <w:r>
        <w:rPr>
          <w:rFonts w:ascii="Calibri" w:hAnsi="Calibri"/>
          <w:szCs w:val="24"/>
        </w:rPr>
        <w:t>-19</w:t>
      </w:r>
      <w:r w:rsidRPr="00DA1CD8">
        <w:rPr>
          <w:rFonts w:ascii="Calibri" w:hAnsi="Calibri"/>
          <w:szCs w:val="24"/>
        </w:rPr>
        <w:t xml:space="preserve"> positive patients and those requiring urgent palliative care medicines.</w:t>
      </w:r>
    </w:p>
    <w:p w14:paraId="7364B881" w14:textId="77777777" w:rsidR="008B5503" w:rsidRPr="001816D7" w:rsidRDefault="008B5503" w:rsidP="008B5503">
      <w:pPr>
        <w:rPr>
          <w:szCs w:val="24"/>
        </w:rPr>
      </w:pPr>
      <w:r>
        <w:t>This toolkit has been developed as part of the work to support all community pharmacy contractors to as they rise to the challenge of providing quality services during unprecedented pressures in a consistent and co-ordinated approach to COVID-19.</w:t>
      </w:r>
      <w:r w:rsidR="001816D7">
        <w:t xml:space="preserve">  </w:t>
      </w:r>
      <w:r w:rsidR="001816D7" w:rsidRPr="001816D7">
        <w:rPr>
          <w:szCs w:val="24"/>
        </w:rPr>
        <w:t>Practical tip</w:t>
      </w:r>
      <w:r w:rsidR="00796863">
        <w:rPr>
          <w:szCs w:val="24"/>
        </w:rPr>
        <w:t>s</w:t>
      </w:r>
      <w:r w:rsidR="001816D7" w:rsidRPr="001816D7">
        <w:rPr>
          <w:szCs w:val="24"/>
        </w:rPr>
        <w:t xml:space="preserve"> and templates have been included to help contractors navigate their way through the process. </w:t>
      </w:r>
    </w:p>
    <w:p w14:paraId="7A073082" w14:textId="77777777" w:rsidR="008B5503" w:rsidRDefault="008B5503" w:rsidP="008B5503">
      <w:r>
        <w:lastRenderedPageBreak/>
        <w:t xml:space="preserve">The protection and wellbeing of all pharmacy staff is paramount and this toolkit sets out some basic principles.  These should be considered in addition to contractors Business Continuity Plans and seek to compliment guidance published by professional bodies. </w:t>
      </w:r>
    </w:p>
    <w:p w14:paraId="00DCF0FA" w14:textId="4BFF489B" w:rsidR="003F3010" w:rsidRDefault="003F3010" w:rsidP="003F3010">
      <w:pPr>
        <w:rPr>
          <w:rStyle w:val="Hyperlink"/>
        </w:rPr>
      </w:pPr>
      <w:r>
        <w:t xml:space="preserve">It should be noted that the information contained in this document is correct </w:t>
      </w:r>
      <w:r w:rsidR="00854200">
        <w:t>at time of publication</w:t>
      </w:r>
      <w:r w:rsidR="00F552B0">
        <w:t xml:space="preserve"> </w:t>
      </w:r>
      <w:r w:rsidR="00625364">
        <w:t>(</w:t>
      </w:r>
      <w:r w:rsidR="00D87E4E">
        <w:t>October</w:t>
      </w:r>
      <w:r w:rsidR="002A2CEB">
        <w:t xml:space="preserve"> 2020</w:t>
      </w:r>
      <w:r w:rsidR="00C932F2">
        <w:t>)</w:t>
      </w:r>
      <w:r w:rsidR="00625364">
        <w:t>. Further updates are available on the Community Pharmacy Wales website</w:t>
      </w:r>
      <w:r w:rsidR="00F552B0">
        <w:t>:</w:t>
      </w:r>
      <w:r w:rsidR="00625364">
        <w:t xml:space="preserve"> </w:t>
      </w:r>
      <w:hyperlink r:id="rId10" w:history="1">
        <w:r w:rsidR="00625364">
          <w:rPr>
            <w:rStyle w:val="Hyperlink"/>
          </w:rPr>
          <w:t>http://www.cpwales.org.uk/The-Health-Landscape/Coronavirus-Information-Updates.aspx</w:t>
        </w:r>
      </w:hyperlink>
    </w:p>
    <w:p w14:paraId="37156323" w14:textId="77777777" w:rsidR="00A504B9" w:rsidRDefault="00A504B9" w:rsidP="00A504B9">
      <w:pPr>
        <w:spacing w:before="120"/>
      </w:pPr>
      <w:r>
        <w:rPr>
          <w:lang w:eastAsia="en-GB"/>
        </w:rPr>
        <w:t>As an aid for community pharmacies in preparing for COVID-19, a</w:t>
      </w:r>
      <w:r w:rsidRPr="000C3042">
        <w:rPr>
          <w:lang w:eastAsia="en-GB"/>
        </w:rPr>
        <w:t xml:space="preserve"> checklist of practical advice has been produced </w:t>
      </w:r>
      <w:r>
        <w:rPr>
          <w:lang w:eastAsia="en-GB"/>
        </w:rPr>
        <w:t xml:space="preserve">by the Welsh Government </w:t>
      </w:r>
      <w:r w:rsidRPr="000C3042">
        <w:rPr>
          <w:lang w:eastAsia="en-GB"/>
        </w:rPr>
        <w:t>and is available in Welsh and English</w:t>
      </w:r>
      <w:r>
        <w:rPr>
          <w:lang w:eastAsia="en-GB"/>
        </w:rPr>
        <w:t>. Links are provided below and copies are provided in the next section.</w:t>
      </w:r>
    </w:p>
    <w:p w14:paraId="4A891806" w14:textId="77777777" w:rsidR="00A504B9" w:rsidRDefault="00A504B9" w:rsidP="00BD1D75">
      <w:pPr>
        <w:pStyle w:val="ListParagraph"/>
        <w:numPr>
          <w:ilvl w:val="0"/>
          <w:numId w:val="30"/>
        </w:numPr>
        <w:spacing w:before="120"/>
        <w:ind w:left="357" w:hanging="357"/>
      </w:pPr>
      <w:r w:rsidRPr="00583DCF">
        <w:t>COVID-19 - Practical Checklist for Community Pharmacies</w:t>
      </w:r>
      <w:r>
        <w:t>:</w:t>
      </w:r>
    </w:p>
    <w:p w14:paraId="086B691D" w14:textId="77777777" w:rsidR="00A504B9" w:rsidRDefault="000A545F" w:rsidP="00A504B9">
      <w:pPr>
        <w:pStyle w:val="ListParagraph"/>
        <w:spacing w:before="120"/>
        <w:ind w:left="357"/>
      </w:pPr>
      <w:hyperlink r:id="rId11" w:history="1">
        <w:r w:rsidR="00A504B9" w:rsidRPr="00A43295">
          <w:rPr>
            <w:rStyle w:val="Hyperlink"/>
          </w:rPr>
          <w:t>http://www.cpwales.org.uk/getattachment/The-Health-Landscape/Coronavirus-Information-Updates/Guidance-on-managing-the-pharmacy/COVID-19-Practical-Checklist-for-Community-Pharmacies-final.pdf.aspx?lang=en-GB</w:t>
        </w:r>
      </w:hyperlink>
      <w:r w:rsidR="00A504B9">
        <w:t xml:space="preserve"> </w:t>
      </w:r>
    </w:p>
    <w:p w14:paraId="1BAC233A" w14:textId="77777777" w:rsidR="00A504B9" w:rsidRDefault="00A504B9" w:rsidP="00BD1D75">
      <w:pPr>
        <w:pStyle w:val="ListParagraph"/>
        <w:numPr>
          <w:ilvl w:val="0"/>
          <w:numId w:val="30"/>
        </w:numPr>
        <w:spacing w:before="120"/>
        <w:ind w:left="357" w:hanging="357"/>
      </w:pPr>
      <w:r>
        <w:t>COVID-19 - Rhestr Wirio Ymarferol i Fferyllfeydd Cymunedol:</w:t>
      </w:r>
    </w:p>
    <w:p w14:paraId="35D0298F" w14:textId="77777777" w:rsidR="00A504B9" w:rsidRDefault="000A545F" w:rsidP="00A504B9">
      <w:pPr>
        <w:pStyle w:val="ListParagraph"/>
        <w:spacing w:before="120"/>
        <w:ind w:left="357"/>
      </w:pPr>
      <w:hyperlink r:id="rId12" w:history="1">
        <w:r w:rsidR="00A504B9" w:rsidRPr="00286D6D">
          <w:rPr>
            <w:rStyle w:val="Hyperlink"/>
          </w:rPr>
          <w:t>http://www.cpwales.org.uk/getattachment/The-Health-Landscape/Coronavirus-Information-Updates/Guidance-on-managing-the-pharmacy/COVID-19-Practical-Checklist-for-Community-Pharmacies-Welsh-PDF.pdf.aspx?lang=en-GB</w:t>
        </w:r>
      </w:hyperlink>
    </w:p>
    <w:p w14:paraId="0DD7235A" w14:textId="77777777" w:rsidR="00A504B9" w:rsidRDefault="00A504B9" w:rsidP="00A504B9">
      <w:pPr>
        <w:jc w:val="center"/>
        <w:rPr>
          <w:noProof/>
          <w:lang w:eastAsia="en-GB"/>
        </w:rPr>
      </w:pPr>
    </w:p>
    <w:p w14:paraId="1173E35A" w14:textId="77777777" w:rsidR="00A504B9" w:rsidRDefault="00A504B9" w:rsidP="00A504B9">
      <w:pPr>
        <w:pStyle w:val="Heading1"/>
        <w:rPr>
          <w:noProof/>
          <w:lang w:eastAsia="en-GB"/>
        </w:rPr>
      </w:pPr>
      <w:bookmarkStart w:id="7" w:name="_Toc53475528"/>
      <w:r>
        <w:rPr>
          <w:noProof/>
          <w:lang w:eastAsia="en-GB"/>
        </w:rPr>
        <w:lastRenderedPageBreak/>
        <w:t>Practical checklist for community pharmacies</w:t>
      </w:r>
      <w:bookmarkEnd w:id="7"/>
      <w:r>
        <w:rPr>
          <w:noProof/>
          <w:lang w:eastAsia="en-GB"/>
        </w:rPr>
        <w:t xml:space="preserve"> </w:t>
      </w:r>
    </w:p>
    <w:p w14:paraId="25E5BB41" w14:textId="77777777" w:rsidR="00A504B9" w:rsidRDefault="00A504B9" w:rsidP="00A63EE3">
      <w:pPr>
        <w:jc w:val="center"/>
        <w:rPr>
          <w:lang w:eastAsia="en-GB"/>
        </w:rPr>
      </w:pPr>
      <w:r>
        <w:rPr>
          <w:noProof/>
          <w:lang w:eastAsia="en-GB"/>
        </w:rPr>
        <w:drawing>
          <wp:inline distT="0" distB="0" distL="0" distR="0" wp14:anchorId="2DD81C9B" wp14:editId="56CE31C3">
            <wp:extent cx="5686425" cy="8513869"/>
            <wp:effectExtent l="0" t="0" r="0" b="190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4992" t="2353" r="4992" b="2353"/>
                    <a:stretch/>
                  </pic:blipFill>
                  <pic:spPr bwMode="auto">
                    <a:xfrm>
                      <a:off x="0" y="0"/>
                      <a:ext cx="5699373" cy="8533255"/>
                    </a:xfrm>
                    <a:prstGeom prst="rect">
                      <a:avLst/>
                    </a:prstGeom>
                    <a:noFill/>
                    <a:ln>
                      <a:noFill/>
                    </a:ln>
                    <a:extLst>
                      <a:ext uri="{53640926-AAD7-44D8-BBD7-CCE9431645EC}">
                        <a14:shadowObscured xmlns:a14="http://schemas.microsoft.com/office/drawing/2010/main"/>
                      </a:ext>
                    </a:extLst>
                  </pic:spPr>
                </pic:pic>
              </a:graphicData>
            </a:graphic>
          </wp:inline>
        </w:drawing>
      </w:r>
    </w:p>
    <w:p w14:paraId="794D71FE" w14:textId="77777777" w:rsidR="00A504B9" w:rsidRDefault="00A504B9" w:rsidP="00A504B9">
      <w:pPr>
        <w:jc w:val="center"/>
        <w:rPr>
          <w:lang w:eastAsia="en-GB"/>
        </w:rPr>
      </w:pPr>
      <w:r>
        <w:rPr>
          <w:noProof/>
          <w:lang w:eastAsia="en-GB"/>
        </w:rPr>
        <w:lastRenderedPageBreak/>
        <w:drawing>
          <wp:inline distT="0" distB="0" distL="0" distR="0" wp14:anchorId="3F57DC4F" wp14:editId="28AB8DB4">
            <wp:extent cx="5762625" cy="8192803"/>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4825" t="4589" r="4825" b="4589"/>
                    <a:stretch/>
                  </pic:blipFill>
                  <pic:spPr bwMode="auto">
                    <a:xfrm>
                      <a:off x="0" y="0"/>
                      <a:ext cx="5775978" cy="8211787"/>
                    </a:xfrm>
                    <a:prstGeom prst="rect">
                      <a:avLst/>
                    </a:prstGeom>
                    <a:noFill/>
                    <a:ln>
                      <a:noFill/>
                    </a:ln>
                    <a:extLst>
                      <a:ext uri="{53640926-AAD7-44D8-BBD7-CCE9431645EC}">
                        <a14:shadowObscured xmlns:a14="http://schemas.microsoft.com/office/drawing/2010/main"/>
                      </a:ext>
                    </a:extLst>
                  </pic:spPr>
                </pic:pic>
              </a:graphicData>
            </a:graphic>
          </wp:inline>
        </w:drawing>
      </w:r>
    </w:p>
    <w:p w14:paraId="2B1B251F" w14:textId="77777777" w:rsidR="003F3010" w:rsidRDefault="00A504B9" w:rsidP="00A504B9">
      <w:pPr>
        <w:jc w:val="center"/>
      </w:pPr>
      <w:r>
        <w:rPr>
          <w:noProof/>
          <w:lang w:eastAsia="en-GB"/>
        </w:rPr>
        <w:lastRenderedPageBreak/>
        <w:drawing>
          <wp:inline distT="0" distB="0" distL="0" distR="0" wp14:anchorId="58680569" wp14:editId="29A470E0">
            <wp:extent cx="5543550" cy="824945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4493" t="2118" r="4493" b="2118"/>
                    <a:stretch/>
                  </pic:blipFill>
                  <pic:spPr bwMode="auto">
                    <a:xfrm>
                      <a:off x="0" y="0"/>
                      <a:ext cx="5546663" cy="8254086"/>
                    </a:xfrm>
                    <a:prstGeom prst="rect">
                      <a:avLst/>
                    </a:prstGeom>
                    <a:noFill/>
                    <a:ln>
                      <a:noFill/>
                    </a:ln>
                    <a:extLst>
                      <a:ext uri="{53640926-AAD7-44D8-BBD7-CCE9431645EC}">
                        <a14:shadowObscured xmlns:a14="http://schemas.microsoft.com/office/drawing/2010/main"/>
                      </a:ext>
                    </a:extLst>
                  </pic:spPr>
                </pic:pic>
              </a:graphicData>
            </a:graphic>
          </wp:inline>
        </w:drawing>
      </w:r>
    </w:p>
    <w:p w14:paraId="4B6BD5E0" w14:textId="77777777" w:rsidR="00A504B9" w:rsidRDefault="00A504B9" w:rsidP="00A504B9">
      <w:pPr>
        <w:jc w:val="center"/>
      </w:pPr>
      <w:r>
        <w:rPr>
          <w:noProof/>
          <w:lang w:eastAsia="en-GB"/>
        </w:rPr>
        <w:lastRenderedPageBreak/>
        <w:drawing>
          <wp:inline distT="0" distB="0" distL="0" distR="0" wp14:anchorId="248B1226" wp14:editId="06440E4E">
            <wp:extent cx="5600700" cy="7965807"/>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4492" t="4236" r="4492" b="4236"/>
                    <a:stretch/>
                  </pic:blipFill>
                  <pic:spPr bwMode="auto">
                    <a:xfrm>
                      <a:off x="0" y="0"/>
                      <a:ext cx="5605668" cy="7972873"/>
                    </a:xfrm>
                    <a:prstGeom prst="rect">
                      <a:avLst/>
                    </a:prstGeom>
                    <a:noFill/>
                    <a:ln>
                      <a:noFill/>
                    </a:ln>
                    <a:extLst>
                      <a:ext uri="{53640926-AAD7-44D8-BBD7-CCE9431645EC}">
                        <a14:shadowObscured xmlns:a14="http://schemas.microsoft.com/office/drawing/2010/main"/>
                      </a:ext>
                    </a:extLst>
                  </pic:spPr>
                </pic:pic>
              </a:graphicData>
            </a:graphic>
          </wp:inline>
        </w:drawing>
      </w:r>
    </w:p>
    <w:p w14:paraId="02F8D463" w14:textId="77777777" w:rsidR="00A504B9" w:rsidRDefault="00A504B9" w:rsidP="008B5503"/>
    <w:p w14:paraId="1EF87D8F" w14:textId="77777777" w:rsidR="00A504B9" w:rsidRDefault="00A504B9" w:rsidP="008B5503"/>
    <w:p w14:paraId="3DF59524" w14:textId="77777777" w:rsidR="0004230C" w:rsidRDefault="00DE293C" w:rsidP="00DE293C">
      <w:pPr>
        <w:pStyle w:val="Heading1"/>
      </w:pPr>
      <w:bookmarkStart w:id="8" w:name="_Toc53475529"/>
      <w:bookmarkStart w:id="9" w:name="_Toc37238602"/>
      <w:bookmarkStart w:id="10" w:name="_Toc37238578"/>
      <w:r>
        <w:t xml:space="preserve">1. </w:t>
      </w:r>
      <w:r w:rsidR="004165C4" w:rsidRPr="004165C4">
        <w:t>To protect the health and wellbeing of all pharmacy staff</w:t>
      </w:r>
      <w:bookmarkEnd w:id="8"/>
      <w:r w:rsidR="0004230C">
        <w:t xml:space="preserve"> </w:t>
      </w:r>
      <w:bookmarkEnd w:id="9"/>
    </w:p>
    <w:p w14:paraId="11676DC8" w14:textId="77777777" w:rsidR="00DE293C" w:rsidRPr="00DE293C" w:rsidRDefault="00DE293C" w:rsidP="00DE293C">
      <w:pPr>
        <w:spacing w:before="120"/>
        <w:rPr>
          <w:b/>
          <w:bCs/>
          <w:lang w:eastAsia="en-GB"/>
        </w:rPr>
      </w:pPr>
      <w:r w:rsidRPr="00DE293C">
        <w:rPr>
          <w:b/>
          <w:bCs/>
        </w:rPr>
        <w:t>Support yourself and your teams to protect their health and wellbeing</w:t>
      </w:r>
    </w:p>
    <w:tbl>
      <w:tblPr>
        <w:tblStyle w:val="TableGrid"/>
        <w:tblW w:w="0" w:type="auto"/>
        <w:tblLook w:val="04A0" w:firstRow="1" w:lastRow="0" w:firstColumn="1" w:lastColumn="0" w:noHBand="0" w:noVBand="1"/>
      </w:tblPr>
      <w:tblGrid>
        <w:gridCol w:w="9016"/>
      </w:tblGrid>
      <w:tr w:rsidR="00AE074A" w14:paraId="67F032C4" w14:textId="77777777" w:rsidTr="00AE074A">
        <w:tc>
          <w:tcPr>
            <w:tcW w:w="9016" w:type="dxa"/>
            <w:shd w:val="clear" w:color="auto" w:fill="DEEAF6" w:themeFill="accent5" w:themeFillTint="33"/>
          </w:tcPr>
          <w:p w14:paraId="47EB541E" w14:textId="77777777" w:rsidR="00AE074A" w:rsidRPr="0065611A" w:rsidRDefault="00AE074A" w:rsidP="00BD1D75">
            <w:pPr>
              <w:pStyle w:val="ListParagraph"/>
              <w:numPr>
                <w:ilvl w:val="0"/>
                <w:numId w:val="30"/>
              </w:numPr>
              <w:spacing w:before="120" w:after="120" w:line="259" w:lineRule="auto"/>
              <w:ind w:left="357" w:hanging="357"/>
              <w:rPr>
                <w:lang w:eastAsia="en-GB"/>
              </w:rPr>
            </w:pPr>
            <w:r w:rsidRPr="0065611A">
              <w:rPr>
                <w:lang w:eastAsia="en-GB"/>
              </w:rPr>
              <w:lastRenderedPageBreak/>
              <w:t>It is understandable pharmacy staff are concerned about the risk of contracting COVID-19</w:t>
            </w:r>
            <w:r w:rsidR="00EC5384">
              <w:rPr>
                <w:lang w:eastAsia="en-GB"/>
              </w:rPr>
              <w:t xml:space="preserve">, </w:t>
            </w:r>
            <w:r w:rsidR="00044B0C">
              <w:rPr>
                <w:lang w:eastAsia="en-GB"/>
              </w:rPr>
              <w:t>HBs</w:t>
            </w:r>
            <w:r>
              <w:rPr>
                <w:lang w:eastAsia="en-GB"/>
              </w:rPr>
              <w:t xml:space="preserve"> and </w:t>
            </w:r>
            <w:r w:rsidR="00044B0C">
              <w:rPr>
                <w:lang w:eastAsia="en-GB"/>
              </w:rPr>
              <w:t>WG</w:t>
            </w:r>
            <w:r>
              <w:rPr>
                <w:lang w:eastAsia="en-GB"/>
              </w:rPr>
              <w:t xml:space="preserve"> continue to review the guidance and offer the appropriate advice in line with Public Health Wales.</w:t>
            </w:r>
          </w:p>
          <w:p w14:paraId="2A06E129" w14:textId="77777777" w:rsidR="00AE074A" w:rsidRPr="00AE074A" w:rsidRDefault="00044B0C" w:rsidP="00BD1D75">
            <w:pPr>
              <w:pStyle w:val="ListParagraph"/>
              <w:numPr>
                <w:ilvl w:val="0"/>
                <w:numId w:val="30"/>
              </w:numPr>
              <w:spacing w:before="120" w:after="120" w:line="259" w:lineRule="auto"/>
              <w:ind w:left="357" w:hanging="357"/>
              <w:rPr>
                <w:rFonts w:cs="Arial"/>
                <w:szCs w:val="24"/>
              </w:rPr>
            </w:pPr>
            <w:r>
              <w:rPr>
                <w:rFonts w:cs="Arial"/>
                <w:szCs w:val="24"/>
              </w:rPr>
              <w:t>WG</w:t>
            </w:r>
            <w:r w:rsidR="00AE074A" w:rsidRPr="00AE074A">
              <w:rPr>
                <w:rFonts w:cs="Arial"/>
                <w:szCs w:val="24"/>
              </w:rPr>
              <w:t xml:space="preserve"> guidance encourage</w:t>
            </w:r>
            <w:r w:rsidR="004E3F79">
              <w:rPr>
                <w:rFonts w:cs="Arial"/>
                <w:szCs w:val="24"/>
              </w:rPr>
              <w:t>s</w:t>
            </w:r>
            <w:r w:rsidR="00AE074A" w:rsidRPr="00AE074A">
              <w:rPr>
                <w:rFonts w:cs="Arial"/>
                <w:szCs w:val="24"/>
              </w:rPr>
              <w:t xml:space="preserve"> all staff to take a break every day; stop all non-essential activities; create a rota to make sure your team are not customer facing all day.</w:t>
            </w:r>
          </w:p>
          <w:p w14:paraId="64F8A8B3" w14:textId="77777777" w:rsidR="00AE074A" w:rsidRPr="00AE074A" w:rsidRDefault="00AE074A" w:rsidP="00BD1D75">
            <w:pPr>
              <w:pStyle w:val="ListParagraph"/>
              <w:numPr>
                <w:ilvl w:val="0"/>
                <w:numId w:val="30"/>
              </w:numPr>
              <w:spacing w:before="120" w:after="120" w:line="259" w:lineRule="auto"/>
              <w:ind w:left="357" w:hanging="357"/>
              <w:rPr>
                <w:rFonts w:cs="Arial"/>
                <w:szCs w:val="24"/>
              </w:rPr>
            </w:pPr>
            <w:r w:rsidRPr="00AE074A">
              <w:rPr>
                <w:rFonts w:cs="Arial"/>
                <w:szCs w:val="24"/>
              </w:rPr>
              <w:t>Keep an eye on the health of your team and send anyone home immediately if they feel unwell for any reason.</w:t>
            </w:r>
          </w:p>
          <w:p w14:paraId="3B28FA5C" w14:textId="375783D5" w:rsidR="00C932F2" w:rsidRPr="000F51E4" w:rsidRDefault="00AE074A" w:rsidP="00BD1D75">
            <w:pPr>
              <w:pStyle w:val="ListParagraph"/>
              <w:numPr>
                <w:ilvl w:val="0"/>
                <w:numId w:val="30"/>
              </w:numPr>
              <w:spacing w:before="120" w:after="120" w:line="259" w:lineRule="auto"/>
              <w:ind w:left="357" w:hanging="357"/>
              <w:rPr>
                <w:rFonts w:cs="Arial"/>
                <w:szCs w:val="24"/>
              </w:rPr>
            </w:pPr>
            <w:r w:rsidRPr="00AE074A">
              <w:rPr>
                <w:rFonts w:cs="Arial"/>
                <w:szCs w:val="24"/>
              </w:rPr>
              <w:t>No member of staff should be coerced or pressurised to come to work if they should be self-isolating.</w:t>
            </w:r>
          </w:p>
          <w:p w14:paraId="1320AF42" w14:textId="2B72E56E" w:rsidR="00AE074A" w:rsidRPr="00C932F2" w:rsidRDefault="00AE074A" w:rsidP="00C932F2">
            <w:pPr>
              <w:pStyle w:val="ListParagraph"/>
              <w:numPr>
                <w:ilvl w:val="0"/>
                <w:numId w:val="30"/>
              </w:numPr>
              <w:spacing w:before="120" w:after="120" w:line="259" w:lineRule="auto"/>
              <w:ind w:left="357" w:hanging="357"/>
              <w:rPr>
                <w:rFonts w:cs="Arial"/>
                <w:szCs w:val="24"/>
              </w:rPr>
            </w:pPr>
            <w:r w:rsidRPr="00C932F2">
              <w:rPr>
                <w:rFonts w:cs="Arial"/>
                <w:szCs w:val="24"/>
              </w:rPr>
              <w:t>Statutory sick pay can now be claimed from the first day of sickness. A self-isolation note can be accessed by</w:t>
            </w:r>
            <w:r w:rsidR="002A2CEB" w:rsidRPr="00C932F2">
              <w:rPr>
                <w:rFonts w:cs="Arial"/>
                <w:szCs w:val="24"/>
              </w:rPr>
              <w:t>:</w:t>
            </w:r>
            <w:r w:rsidRPr="00C932F2">
              <w:rPr>
                <w:rFonts w:cs="Arial"/>
                <w:szCs w:val="24"/>
              </w:rPr>
              <w:t xml:space="preserve"> </w:t>
            </w:r>
            <w:r w:rsidR="002A2CEB" w:rsidRPr="00C932F2">
              <w:rPr>
                <w:rStyle w:val="Hyperlink"/>
                <w:rFonts w:cs="Arial"/>
                <w:szCs w:val="24"/>
              </w:rPr>
              <w:t>https://111.nhs.uk/isolation-note</w:t>
            </w:r>
          </w:p>
        </w:tc>
      </w:tr>
    </w:tbl>
    <w:p w14:paraId="04D88776" w14:textId="77777777" w:rsidR="00541583" w:rsidRDefault="00541583" w:rsidP="0004230C">
      <w:pPr>
        <w:pStyle w:val="Heading2"/>
      </w:pPr>
    </w:p>
    <w:p w14:paraId="01D16FD2" w14:textId="77777777" w:rsidR="0004230C" w:rsidRDefault="008528F9" w:rsidP="0004230C">
      <w:pPr>
        <w:pStyle w:val="Heading2"/>
      </w:pPr>
      <w:bookmarkStart w:id="11" w:name="_Toc53475530"/>
      <w:r>
        <w:t xml:space="preserve">1.1 </w:t>
      </w:r>
      <w:r w:rsidR="0004230C">
        <w:t>If a staff member displays COVID-like symptoms</w:t>
      </w:r>
      <w:bookmarkEnd w:id="11"/>
    </w:p>
    <w:p w14:paraId="5ABB765F" w14:textId="77777777" w:rsidR="0004230C" w:rsidRDefault="00E42365" w:rsidP="0004230C">
      <w:r>
        <w:t>G</w:t>
      </w:r>
      <w:r w:rsidR="0004230C">
        <w:t>u</w:t>
      </w:r>
      <w:r>
        <w:t>idance</w:t>
      </w:r>
      <w:r w:rsidR="0004230C">
        <w:t xml:space="preserve"> of what to do if a staff member displays COVID-lik</w:t>
      </w:r>
      <w:r>
        <w:t>e symptoms is available in A</w:t>
      </w:r>
      <w:r w:rsidR="0004230C">
        <w:t>ppendix</w:t>
      </w:r>
      <w:r>
        <w:t xml:space="preserve"> 1 and</w:t>
      </w:r>
      <w:r w:rsidR="0004230C">
        <w:t xml:space="preserve"> can be displayed in th</w:t>
      </w:r>
      <w:r>
        <w:t>e dispensary area</w:t>
      </w:r>
      <w:r w:rsidR="0065611A">
        <w:t>.</w:t>
      </w:r>
      <w:r w:rsidR="00853E84">
        <w:t xml:space="preserve">  This advice should also be followed if a pharmacist or staff member is required to self-isolate due to symptomatic household contact.</w:t>
      </w:r>
    </w:p>
    <w:tbl>
      <w:tblPr>
        <w:tblStyle w:val="TableGrid"/>
        <w:tblW w:w="0" w:type="auto"/>
        <w:tblLook w:val="04A0" w:firstRow="1" w:lastRow="0" w:firstColumn="1" w:lastColumn="0" w:noHBand="0" w:noVBand="1"/>
      </w:tblPr>
      <w:tblGrid>
        <w:gridCol w:w="9016"/>
      </w:tblGrid>
      <w:tr w:rsidR="00963717" w14:paraId="1EAD34D9" w14:textId="77777777" w:rsidTr="00891B83">
        <w:tc>
          <w:tcPr>
            <w:tcW w:w="9016" w:type="dxa"/>
            <w:shd w:val="clear" w:color="auto" w:fill="F2F2F2" w:themeFill="background1" w:themeFillShade="F2"/>
          </w:tcPr>
          <w:p w14:paraId="64B9055C" w14:textId="77777777" w:rsidR="00963717" w:rsidRPr="00963717" w:rsidRDefault="00963717" w:rsidP="00891B83">
            <w:pPr>
              <w:spacing w:before="120" w:after="120"/>
              <w:jc w:val="center"/>
              <w:rPr>
                <w:b/>
                <w:bCs/>
                <w:sz w:val="28"/>
                <w:szCs w:val="24"/>
              </w:rPr>
            </w:pPr>
            <w:r w:rsidRPr="00891B83">
              <w:rPr>
                <w:b/>
                <w:bCs/>
                <w:sz w:val="28"/>
                <w:szCs w:val="24"/>
              </w:rPr>
              <w:t>If the pharmacist in charge displays symptoms</w:t>
            </w:r>
          </w:p>
          <w:p w14:paraId="290F8C04" w14:textId="77777777" w:rsidR="00676278" w:rsidRDefault="00853E84" w:rsidP="00BD1D75">
            <w:pPr>
              <w:pStyle w:val="ListParagraph"/>
              <w:numPr>
                <w:ilvl w:val="0"/>
                <w:numId w:val="43"/>
              </w:numPr>
              <w:spacing w:before="120" w:after="120"/>
              <w:ind w:left="357" w:hanging="357"/>
            </w:pPr>
            <w:r>
              <w:t>Unless another pharmacist is</w:t>
            </w:r>
            <w:r w:rsidR="00963717">
              <w:t xml:space="preserve"> on the premises and able to act as the responsible pharmacist, the pharmacy must close.</w:t>
            </w:r>
          </w:p>
          <w:p w14:paraId="547B3704" w14:textId="77777777" w:rsidR="00963717" w:rsidRDefault="00963717" w:rsidP="00BD1D75">
            <w:pPr>
              <w:pStyle w:val="ListParagraph"/>
              <w:numPr>
                <w:ilvl w:val="0"/>
                <w:numId w:val="43"/>
              </w:numPr>
              <w:spacing w:before="120" w:after="120"/>
              <w:ind w:left="357" w:hanging="357"/>
            </w:pPr>
            <w:r>
              <w:t>The pharmacist with symptoms must go home and self-isolate in line with government guidance (</w:t>
            </w:r>
            <w:hyperlink r:id="rId17" w:history="1">
              <w:r w:rsidRPr="00C55B1D">
                <w:rPr>
                  <w:rStyle w:val="Hyperlink"/>
                </w:rPr>
                <w:t>https://www.gov.uk/government/publications/covid-19-stay-at-home-guidance/stay-at-home-guidance-for-households-with-possible-coronavirus-covid-19-infection</w:t>
              </w:r>
            </w:hyperlink>
            <w:r>
              <w:t>).</w:t>
            </w:r>
          </w:p>
          <w:p w14:paraId="15FA6BD3" w14:textId="77777777" w:rsidR="00963717" w:rsidRDefault="00963717" w:rsidP="00BD1D75">
            <w:pPr>
              <w:pStyle w:val="ListParagraph"/>
              <w:numPr>
                <w:ilvl w:val="0"/>
                <w:numId w:val="43"/>
              </w:numPr>
              <w:spacing w:before="120" w:after="120"/>
              <w:ind w:left="357" w:hanging="357"/>
            </w:pPr>
            <w:r>
              <w:t>The pharmacy should immediately implement the relevant sections of its business continuity plan.</w:t>
            </w:r>
          </w:p>
          <w:p w14:paraId="43072930" w14:textId="77777777" w:rsidR="00963717" w:rsidRDefault="00963717" w:rsidP="00BD1D75">
            <w:pPr>
              <w:pStyle w:val="ListParagraph"/>
              <w:numPr>
                <w:ilvl w:val="0"/>
                <w:numId w:val="43"/>
              </w:numPr>
              <w:spacing w:before="120" w:after="120"/>
              <w:ind w:left="357" w:hanging="357"/>
            </w:pPr>
            <w:r>
              <w:t xml:space="preserve">The pharmacy team should notify the </w:t>
            </w:r>
            <w:r w:rsidR="00044B0C">
              <w:t>HB</w:t>
            </w:r>
            <w:r>
              <w:t xml:space="preserve"> of the closure using the temporary closure </w:t>
            </w:r>
            <w:r w:rsidRPr="00110B2C">
              <w:t xml:space="preserve">notice (Appendix </w:t>
            </w:r>
            <w:r w:rsidR="00A2783E">
              <w:t>2</w:t>
            </w:r>
            <w:r w:rsidRPr="00110B2C">
              <w:t xml:space="preserve">) </w:t>
            </w:r>
            <w:r>
              <w:t>and notify the local GP practice, other lo</w:t>
            </w:r>
            <w:r w:rsidR="00EC5384">
              <w:t>cal pharmacies, local drug and alcohol T</w:t>
            </w:r>
            <w:r>
              <w:t xml:space="preserve">eams and patients due to collect urgent dispensed medication.  </w:t>
            </w:r>
          </w:p>
          <w:p w14:paraId="04C3DE5F" w14:textId="77777777" w:rsidR="00963717" w:rsidRDefault="00963717" w:rsidP="00BD1D75">
            <w:pPr>
              <w:pStyle w:val="ListParagraph"/>
              <w:numPr>
                <w:ilvl w:val="0"/>
                <w:numId w:val="43"/>
              </w:numPr>
              <w:spacing w:before="120" w:after="120"/>
              <w:ind w:left="357" w:hanging="357"/>
            </w:pPr>
            <w:r>
              <w:t>Relevant information should be displayed for the public (e.g. nearest pharmacy, how to access medication, useful contact numbers</w:t>
            </w:r>
            <w:r w:rsidR="00E42365">
              <w:t xml:space="preserve">.  </w:t>
            </w:r>
            <w:r w:rsidR="00A2783E">
              <w:t>Appendix 3</w:t>
            </w:r>
            <w:r w:rsidR="00E42365">
              <w:t xml:space="preserve"> is a template</w:t>
            </w:r>
            <w:r>
              <w:t>).</w:t>
            </w:r>
          </w:p>
          <w:p w14:paraId="6936A45F" w14:textId="77777777" w:rsidR="00963717" w:rsidRDefault="00963717" w:rsidP="00BD1D75">
            <w:pPr>
              <w:pStyle w:val="ListParagraph"/>
              <w:numPr>
                <w:ilvl w:val="0"/>
                <w:numId w:val="43"/>
              </w:numPr>
              <w:spacing w:before="120" w:after="120"/>
              <w:ind w:left="357" w:hanging="357"/>
            </w:pPr>
            <w:r>
              <w:t>The pharmacy should try to find suitable pharmacy cover for the remainder of the day where possible, and for the period during which the usual pharmacist may be in self-isolation.</w:t>
            </w:r>
          </w:p>
          <w:p w14:paraId="704CC3C0" w14:textId="77777777" w:rsidR="00963717" w:rsidRDefault="00963717" w:rsidP="00BD1D75">
            <w:pPr>
              <w:pStyle w:val="ListParagraph"/>
              <w:numPr>
                <w:ilvl w:val="0"/>
                <w:numId w:val="43"/>
              </w:numPr>
              <w:spacing w:before="120" w:after="120"/>
              <w:ind w:left="357" w:hanging="357"/>
            </w:pPr>
            <w:r>
              <w:t xml:space="preserve">Where same day locum cover cannot be secured, the pharmacy should make arrangements for the collection of urgent dispensed prescriptions. </w:t>
            </w:r>
          </w:p>
          <w:p w14:paraId="4BFE8486" w14:textId="77777777" w:rsidR="00963717" w:rsidRDefault="00963717" w:rsidP="00BD1D75">
            <w:pPr>
              <w:pStyle w:val="ListParagraph"/>
              <w:numPr>
                <w:ilvl w:val="0"/>
                <w:numId w:val="43"/>
              </w:numPr>
              <w:spacing w:before="120" w:after="120"/>
              <w:ind w:left="357" w:hanging="357"/>
            </w:pPr>
            <w:r>
              <w:t>This may include:</w:t>
            </w:r>
          </w:p>
          <w:p w14:paraId="7E2EF88B" w14:textId="77777777" w:rsidR="00963717" w:rsidRDefault="00963717" w:rsidP="00BD1D75">
            <w:pPr>
              <w:pStyle w:val="ListParagraph"/>
              <w:numPr>
                <w:ilvl w:val="0"/>
                <w:numId w:val="10"/>
              </w:numPr>
              <w:spacing w:before="120" w:after="120"/>
              <w:ind w:left="714" w:hanging="357"/>
            </w:pPr>
            <w:r>
              <w:t>transferring prescriptions or dispensed medication to a nearby pharmacy for the patient to collect; or</w:t>
            </w:r>
          </w:p>
          <w:p w14:paraId="6B01F3F7" w14:textId="77777777" w:rsidR="00C81592" w:rsidRDefault="006D2D28" w:rsidP="00BD1D75">
            <w:pPr>
              <w:pStyle w:val="ListParagraph"/>
              <w:numPr>
                <w:ilvl w:val="0"/>
                <w:numId w:val="10"/>
              </w:numPr>
              <w:spacing w:before="120" w:after="120"/>
              <w:ind w:left="714" w:hanging="357"/>
            </w:pPr>
            <w:r>
              <w:t>where</w:t>
            </w:r>
            <w:r w:rsidR="00963717">
              <w:t xml:space="preserve"> no other option is available, allowing staff to supply dispensed medication in the absence of a pharmacist for a short period of time, as per GPhC advice </w:t>
            </w:r>
          </w:p>
          <w:p w14:paraId="44F93428" w14:textId="77777777" w:rsidR="00963717" w:rsidRDefault="000A545F" w:rsidP="002A2CEB">
            <w:pPr>
              <w:pStyle w:val="ListParagraph"/>
              <w:spacing w:before="120" w:after="120"/>
              <w:ind w:left="714"/>
            </w:pPr>
            <w:hyperlink r:id="rId18" w:history="1">
              <w:r w:rsidR="00C81592" w:rsidRPr="00AF1928">
                <w:rPr>
                  <w:rStyle w:val="Hyperlink"/>
                  <w:szCs w:val="24"/>
                </w:rPr>
                <w:t>https://www.pharmacyregulation.org/news/regulatory-approach-challenging-circumstances-gphc-and-psni-joint-statement</w:t>
              </w:r>
            </w:hyperlink>
            <w:r w:rsidR="00963717">
              <w:t xml:space="preserve">.   </w:t>
            </w:r>
          </w:p>
          <w:p w14:paraId="2752ABE3" w14:textId="77777777" w:rsidR="00963717" w:rsidRDefault="00963717" w:rsidP="00BD1D75">
            <w:pPr>
              <w:pStyle w:val="ListParagraph"/>
              <w:numPr>
                <w:ilvl w:val="0"/>
                <w:numId w:val="44"/>
              </w:numPr>
              <w:spacing w:before="120" w:after="120"/>
              <w:ind w:left="357" w:hanging="357"/>
            </w:pPr>
            <w:r>
              <w:lastRenderedPageBreak/>
              <w:t>The pharmacy should undertake a thorough clean of the areas and equipment used by the symptomatic member of staff.  Even where a pharmacist is available to allow normal operation of the pharmacy, it would be appropriate to close temporarily in order to clean thoroughly.</w:t>
            </w:r>
          </w:p>
          <w:p w14:paraId="2998F6A3" w14:textId="77777777" w:rsidR="00963717" w:rsidRDefault="00963717" w:rsidP="00BD1D75">
            <w:pPr>
              <w:pStyle w:val="ListParagraph"/>
              <w:numPr>
                <w:ilvl w:val="0"/>
                <w:numId w:val="44"/>
              </w:numPr>
              <w:spacing w:before="120" w:after="120"/>
              <w:ind w:left="357" w:hanging="357"/>
            </w:pPr>
            <w:r>
              <w:t xml:space="preserve">The pharmacist should arrange to be tested in line with the guidance issued by your </w:t>
            </w:r>
            <w:r w:rsidR="00044B0C">
              <w:t>HB</w:t>
            </w:r>
            <w:r>
              <w:t xml:space="preserve"> if the result is negative, the pharmacist can return to work if well enough.  If the result is positive, the pharmacist must continue to self-isolate in line with guidelines.</w:t>
            </w:r>
          </w:p>
          <w:p w14:paraId="6C3A9684" w14:textId="77777777" w:rsidR="00963717" w:rsidRDefault="00294617" w:rsidP="00BD1D75">
            <w:pPr>
              <w:pStyle w:val="ListParagraph"/>
              <w:numPr>
                <w:ilvl w:val="0"/>
                <w:numId w:val="44"/>
              </w:numPr>
              <w:spacing w:before="120" w:after="120"/>
              <w:ind w:left="357" w:hanging="357"/>
            </w:pPr>
            <w:r>
              <w:t xml:space="preserve">The pharmacy must keep the </w:t>
            </w:r>
            <w:r w:rsidR="00963717">
              <w:t>HB regularly updated as to their opening status until the situation stabilises.  Where the pharmacy is unable to open the following day (e.g. in the absence of locum cover)</w:t>
            </w:r>
            <w:r>
              <w:t xml:space="preserve">, this must be raised with the </w:t>
            </w:r>
            <w:r w:rsidR="00963717">
              <w:t>HB as a matter of urgency.</w:t>
            </w:r>
          </w:p>
        </w:tc>
      </w:tr>
    </w:tbl>
    <w:p w14:paraId="75D13C13" w14:textId="77777777" w:rsidR="00C5232F" w:rsidRDefault="00C5232F" w:rsidP="00963717"/>
    <w:tbl>
      <w:tblPr>
        <w:tblStyle w:val="TableGrid"/>
        <w:tblW w:w="0" w:type="auto"/>
        <w:tblLook w:val="04A0" w:firstRow="1" w:lastRow="0" w:firstColumn="1" w:lastColumn="0" w:noHBand="0" w:noVBand="1"/>
      </w:tblPr>
      <w:tblGrid>
        <w:gridCol w:w="9016"/>
      </w:tblGrid>
      <w:tr w:rsidR="00891B83" w14:paraId="5F68E0DF" w14:textId="77777777" w:rsidTr="00891B83">
        <w:tc>
          <w:tcPr>
            <w:tcW w:w="9016" w:type="dxa"/>
            <w:shd w:val="clear" w:color="auto" w:fill="F2F2F2" w:themeFill="background1" w:themeFillShade="F2"/>
          </w:tcPr>
          <w:p w14:paraId="76FA9D89" w14:textId="77777777" w:rsidR="00891B83" w:rsidRPr="00891B83" w:rsidRDefault="00891B83" w:rsidP="00891B83">
            <w:pPr>
              <w:spacing w:before="120" w:after="120"/>
              <w:jc w:val="center"/>
              <w:rPr>
                <w:b/>
                <w:bCs/>
                <w:sz w:val="28"/>
                <w:szCs w:val="24"/>
              </w:rPr>
            </w:pPr>
            <w:r w:rsidRPr="00891B83">
              <w:rPr>
                <w:b/>
                <w:bCs/>
                <w:sz w:val="28"/>
                <w:szCs w:val="24"/>
              </w:rPr>
              <w:t>If a non-member of pharmacist staff displays symptoms</w:t>
            </w:r>
          </w:p>
          <w:p w14:paraId="077A7BB2" w14:textId="77777777" w:rsidR="00891B83" w:rsidRDefault="00891B83" w:rsidP="00BD1D75">
            <w:pPr>
              <w:pStyle w:val="ListParagraph"/>
              <w:numPr>
                <w:ilvl w:val="0"/>
                <w:numId w:val="45"/>
              </w:numPr>
              <w:spacing w:before="120" w:after="120"/>
              <w:ind w:left="357" w:hanging="357"/>
            </w:pPr>
            <w:r>
              <w:t>In line with government advice, it is not necessary to close the pharmacy if a member of staff become symptomatic</w:t>
            </w:r>
            <w:r w:rsidR="00676278">
              <w:t xml:space="preserve"> </w:t>
            </w:r>
            <w:r>
              <w:t>(</w:t>
            </w:r>
            <w:hyperlink r:id="rId19" w:anchor="what-to-do-if-someone-develops-symptoms-of-coronavirus-covid-19-on-site" w:history="1">
              <w:r w:rsidRPr="004D493A">
                <w:rPr>
                  <w:rStyle w:val="Hyperlink"/>
                </w:rPr>
                <w:t>https://www.gov.uk/government/publications/guidance-to-employers-and-businesses-about-covid-19/guidance-for-employers-and-businesses-on-coronavirus-covid-19#what-to-do-if-someone-develops-symptoms-of-coronavirus-covid-19-on-site</w:t>
              </w:r>
            </w:hyperlink>
            <w:r>
              <w:t>).</w:t>
            </w:r>
          </w:p>
          <w:p w14:paraId="00E816F0" w14:textId="77777777" w:rsidR="00891B83" w:rsidRDefault="00891B83" w:rsidP="00BD1D75">
            <w:pPr>
              <w:pStyle w:val="ListParagraph"/>
              <w:numPr>
                <w:ilvl w:val="0"/>
                <w:numId w:val="45"/>
              </w:numPr>
              <w:spacing w:before="120" w:after="120"/>
              <w:ind w:left="357" w:hanging="357"/>
            </w:pPr>
            <w:r>
              <w:t>The first step would be to send the affected member of staff home to self-isolate in line with government guidelines.</w:t>
            </w:r>
          </w:p>
          <w:p w14:paraId="62C49C4C" w14:textId="77777777" w:rsidR="00891B83" w:rsidRDefault="00891B83" w:rsidP="00BD1D75">
            <w:pPr>
              <w:pStyle w:val="ListParagraph"/>
              <w:numPr>
                <w:ilvl w:val="0"/>
                <w:numId w:val="45"/>
              </w:numPr>
              <w:spacing w:before="120" w:after="120"/>
              <w:ind w:left="357" w:hanging="357"/>
            </w:pPr>
            <w:r>
              <w:t>The pharmacy should undertake a thorough clean of the areas and equipment used by the symptomatic member of staff (this may require a brief closure of the premises).</w:t>
            </w:r>
          </w:p>
          <w:p w14:paraId="2BAD08C5" w14:textId="77777777" w:rsidR="00891B83" w:rsidRDefault="00891B83" w:rsidP="00BD1D75">
            <w:pPr>
              <w:pStyle w:val="ListParagraph"/>
              <w:numPr>
                <w:ilvl w:val="0"/>
                <w:numId w:val="45"/>
              </w:numPr>
              <w:spacing w:before="120" w:after="120"/>
              <w:ind w:left="357" w:hanging="357"/>
            </w:pPr>
            <w:r>
              <w:t>You should then arrange for the symptomatic member of staff to b</w:t>
            </w:r>
            <w:r w:rsidR="00294617">
              <w:t xml:space="preserve">e tested in line with the </w:t>
            </w:r>
            <w:r w:rsidR="00044B0C">
              <w:t>HB</w:t>
            </w:r>
            <w:r>
              <w:t xml:space="preserve"> guidance.</w:t>
            </w:r>
          </w:p>
          <w:p w14:paraId="283647DB" w14:textId="77777777" w:rsidR="00891B83" w:rsidRDefault="00891B83" w:rsidP="00BD1D75">
            <w:pPr>
              <w:pStyle w:val="ListParagraph"/>
              <w:numPr>
                <w:ilvl w:val="0"/>
                <w:numId w:val="45"/>
              </w:numPr>
              <w:spacing w:before="120" w:after="120"/>
              <w:ind w:left="357" w:hanging="357"/>
            </w:pPr>
            <w:r>
              <w:t>Other staff can continue to work, following appropriate infection prevention measures.</w:t>
            </w:r>
          </w:p>
          <w:p w14:paraId="456F71AD" w14:textId="77777777" w:rsidR="00891B83" w:rsidRDefault="00891B83" w:rsidP="00BD1D75">
            <w:pPr>
              <w:pStyle w:val="ListParagraph"/>
              <w:numPr>
                <w:ilvl w:val="0"/>
                <w:numId w:val="45"/>
              </w:numPr>
              <w:spacing w:before="120" w:after="120"/>
              <w:ind w:left="357" w:hanging="357"/>
            </w:pPr>
            <w:r>
              <w:t>Other staff do not need to self-isolate unless they too begin to display symptoms, when self-isolation and testing would be appropriate.</w:t>
            </w:r>
          </w:p>
        </w:tc>
      </w:tr>
    </w:tbl>
    <w:p w14:paraId="5587C1D9" w14:textId="77777777" w:rsidR="00DB0BA6" w:rsidRDefault="00DB0BA6">
      <w:pPr>
        <w:ind w:left="357" w:hanging="357"/>
        <w:rPr>
          <w:rFonts w:eastAsiaTheme="majorEastAsia" w:cstheme="majorBidi"/>
          <w:b/>
          <w:color w:val="2F5496" w:themeColor="accent1" w:themeShade="BF"/>
          <w:sz w:val="28"/>
          <w:szCs w:val="26"/>
        </w:rPr>
      </w:pPr>
      <w:bookmarkStart w:id="12" w:name="_Toc37161737"/>
      <w:bookmarkStart w:id="13" w:name="_Toc37238603"/>
    </w:p>
    <w:p w14:paraId="54247ED1" w14:textId="77777777" w:rsidR="007E7E2B" w:rsidRPr="007E7E2B" w:rsidRDefault="008528F9" w:rsidP="007E7E2B">
      <w:pPr>
        <w:pStyle w:val="Heading2"/>
      </w:pPr>
      <w:bookmarkStart w:id="14" w:name="_Toc53475531"/>
      <w:r>
        <w:t xml:space="preserve">1.2 </w:t>
      </w:r>
      <w:r w:rsidR="0020413B">
        <w:t xml:space="preserve">Infection Prevention and Control including </w:t>
      </w:r>
      <w:r w:rsidR="0004230C">
        <w:t xml:space="preserve">Personal </w:t>
      </w:r>
      <w:r w:rsidR="00625364">
        <w:t>p</w:t>
      </w:r>
      <w:r w:rsidR="0004230C">
        <w:t xml:space="preserve">rotective </w:t>
      </w:r>
      <w:r w:rsidR="00625364">
        <w:t>e</w:t>
      </w:r>
      <w:r w:rsidR="0004230C">
        <w:t>quipment (PPE)</w:t>
      </w:r>
      <w:bookmarkEnd w:id="12"/>
      <w:bookmarkEnd w:id="13"/>
      <w:bookmarkEnd w:id="14"/>
    </w:p>
    <w:p w14:paraId="172201BA" w14:textId="77777777" w:rsidR="007E7E2B" w:rsidRPr="007E7E2B" w:rsidRDefault="007E7E2B" w:rsidP="007E7E2B">
      <w:pPr>
        <w:autoSpaceDE w:val="0"/>
        <w:autoSpaceDN w:val="0"/>
        <w:adjustRightInd w:val="0"/>
        <w:spacing w:after="0" w:line="240" w:lineRule="auto"/>
        <w:rPr>
          <w:rFonts w:ascii="Arial" w:hAnsi="Arial" w:cs="Arial"/>
          <w:color w:val="000000"/>
          <w:szCs w:val="24"/>
        </w:rPr>
      </w:pPr>
    </w:p>
    <w:p w14:paraId="0EA90255" w14:textId="77777777" w:rsidR="000A6375" w:rsidRPr="00B4552D" w:rsidRDefault="007E7E2B" w:rsidP="00B4552D">
      <w:pPr>
        <w:pStyle w:val="ListParagraph"/>
        <w:numPr>
          <w:ilvl w:val="0"/>
          <w:numId w:val="29"/>
        </w:numPr>
        <w:ind w:left="357" w:hanging="357"/>
        <w:rPr>
          <w:szCs w:val="24"/>
          <w:lang w:eastAsia="en-GB"/>
        </w:rPr>
      </w:pPr>
      <w:r w:rsidRPr="007E7E2B">
        <w:rPr>
          <w:rFonts w:cs="Arial"/>
          <w:color w:val="000000"/>
          <w:szCs w:val="24"/>
        </w:rPr>
        <w:t xml:space="preserve">Community pharmacies remain low risk environments for COVID-19 transmission. </w:t>
      </w:r>
    </w:p>
    <w:p w14:paraId="04CB2E7B" w14:textId="77777777" w:rsidR="00A54EC7" w:rsidRPr="00B4552D" w:rsidRDefault="007E7E2B" w:rsidP="00B4552D">
      <w:pPr>
        <w:pStyle w:val="ListParagraph"/>
        <w:numPr>
          <w:ilvl w:val="0"/>
          <w:numId w:val="29"/>
        </w:numPr>
        <w:ind w:left="357" w:hanging="357"/>
        <w:rPr>
          <w:szCs w:val="24"/>
          <w:lang w:eastAsia="en-GB"/>
        </w:rPr>
      </w:pPr>
      <w:r w:rsidRPr="007E7E2B">
        <w:rPr>
          <w:rFonts w:cs="Arial"/>
          <w:color w:val="000000"/>
          <w:szCs w:val="24"/>
        </w:rPr>
        <w:t xml:space="preserve">There are a number of standard IPC measures, which pharmacy teams should undertake, to minimise the risk of transmission amongst staff and users of the pharmacy further still. </w:t>
      </w:r>
    </w:p>
    <w:p w14:paraId="01C2CF9F" w14:textId="77777777" w:rsidR="007E7E2B" w:rsidRPr="00B4552D" w:rsidRDefault="007E7E2B" w:rsidP="00B4552D">
      <w:pPr>
        <w:pStyle w:val="ListParagraph"/>
        <w:numPr>
          <w:ilvl w:val="0"/>
          <w:numId w:val="29"/>
        </w:numPr>
        <w:ind w:left="357" w:hanging="357"/>
        <w:rPr>
          <w:szCs w:val="24"/>
          <w:lang w:eastAsia="en-GB"/>
        </w:rPr>
      </w:pPr>
      <w:r w:rsidRPr="007E7E2B">
        <w:rPr>
          <w:rFonts w:cs="Arial"/>
          <w:color w:val="000000"/>
          <w:szCs w:val="24"/>
        </w:rPr>
        <w:t xml:space="preserve">The most important steps pharmacy teams should follow to protect themselves and others from the transmission of COVID-19 </w:t>
      </w:r>
      <w:r w:rsidRPr="00B4552D">
        <w:rPr>
          <w:rFonts w:cs="Arial"/>
          <w:color w:val="000000"/>
          <w:szCs w:val="24"/>
        </w:rPr>
        <w:t xml:space="preserve"> include</w:t>
      </w:r>
      <w:r>
        <w:rPr>
          <w:rFonts w:cs="Arial"/>
          <w:color w:val="000000"/>
          <w:szCs w:val="24"/>
        </w:rPr>
        <w:t>:</w:t>
      </w:r>
    </w:p>
    <w:p w14:paraId="29A3BD50" w14:textId="77777777" w:rsidR="007E7E2B" w:rsidRPr="00B4552D" w:rsidRDefault="007E7E2B" w:rsidP="007E7E2B">
      <w:pPr>
        <w:pStyle w:val="ListParagraph"/>
        <w:numPr>
          <w:ilvl w:val="0"/>
          <w:numId w:val="29"/>
        </w:numPr>
        <w:autoSpaceDE w:val="0"/>
        <w:autoSpaceDN w:val="0"/>
        <w:adjustRightInd w:val="0"/>
        <w:spacing w:after="0" w:line="240" w:lineRule="auto"/>
        <w:rPr>
          <w:rFonts w:ascii="Calibri" w:hAnsi="Calibri" w:cs="Times New Roman"/>
          <w:b/>
          <w:color w:val="000000"/>
          <w:szCs w:val="24"/>
        </w:rPr>
      </w:pPr>
      <w:r w:rsidRPr="00B4552D">
        <w:rPr>
          <w:rFonts w:ascii="Calibri" w:hAnsi="Calibri" w:cs="Times New Roman"/>
          <w:b/>
          <w:color w:val="000000"/>
          <w:szCs w:val="24"/>
        </w:rPr>
        <w:t>Physical distancing</w:t>
      </w:r>
      <w:r w:rsidR="0020413B">
        <w:rPr>
          <w:rFonts w:ascii="Calibri" w:hAnsi="Calibri" w:cs="Times New Roman"/>
          <w:b/>
          <w:color w:val="000000"/>
          <w:szCs w:val="24"/>
        </w:rPr>
        <w:t>;</w:t>
      </w:r>
      <w:r w:rsidRPr="00B4552D">
        <w:rPr>
          <w:rFonts w:ascii="Calibri" w:hAnsi="Calibri" w:cs="Times New Roman"/>
          <w:b/>
          <w:color w:val="000000"/>
          <w:szCs w:val="24"/>
        </w:rPr>
        <w:t xml:space="preserve"> </w:t>
      </w:r>
    </w:p>
    <w:p w14:paraId="09A26289" w14:textId="77777777" w:rsidR="007E7E2B" w:rsidRPr="00B4552D" w:rsidRDefault="007E7E2B" w:rsidP="007E7E2B">
      <w:pPr>
        <w:pStyle w:val="ListParagraph"/>
        <w:numPr>
          <w:ilvl w:val="0"/>
          <w:numId w:val="29"/>
        </w:numPr>
        <w:autoSpaceDE w:val="0"/>
        <w:autoSpaceDN w:val="0"/>
        <w:adjustRightInd w:val="0"/>
        <w:spacing w:after="0" w:line="240" w:lineRule="auto"/>
        <w:rPr>
          <w:rFonts w:ascii="Calibri" w:hAnsi="Calibri" w:cs="Times New Roman"/>
          <w:b/>
          <w:color w:val="000000"/>
          <w:szCs w:val="24"/>
        </w:rPr>
      </w:pPr>
      <w:r w:rsidRPr="00B4552D">
        <w:rPr>
          <w:rFonts w:ascii="Calibri" w:hAnsi="Calibri" w:cs="Times New Roman"/>
          <w:b/>
          <w:color w:val="000000"/>
          <w:szCs w:val="24"/>
        </w:rPr>
        <w:t>Hand hygiene</w:t>
      </w:r>
      <w:r w:rsidR="0020413B">
        <w:rPr>
          <w:rFonts w:ascii="Calibri" w:hAnsi="Calibri" w:cs="Times New Roman"/>
          <w:b/>
          <w:color w:val="000000"/>
          <w:szCs w:val="24"/>
        </w:rPr>
        <w:t>;</w:t>
      </w:r>
      <w:r w:rsidRPr="00B4552D">
        <w:rPr>
          <w:rFonts w:ascii="Calibri" w:hAnsi="Calibri" w:cs="Times New Roman"/>
          <w:b/>
          <w:color w:val="000000"/>
          <w:szCs w:val="24"/>
        </w:rPr>
        <w:t xml:space="preserve"> </w:t>
      </w:r>
    </w:p>
    <w:p w14:paraId="35AADC4A" w14:textId="77777777" w:rsidR="007E7E2B" w:rsidRPr="00A54EC7" w:rsidRDefault="007E7E2B" w:rsidP="007E7E2B">
      <w:pPr>
        <w:pStyle w:val="ListParagraph"/>
        <w:numPr>
          <w:ilvl w:val="0"/>
          <w:numId w:val="29"/>
        </w:numPr>
        <w:autoSpaceDE w:val="0"/>
        <w:autoSpaceDN w:val="0"/>
        <w:adjustRightInd w:val="0"/>
        <w:spacing w:after="0" w:line="240" w:lineRule="auto"/>
        <w:rPr>
          <w:rFonts w:ascii="Calibri" w:hAnsi="Calibri" w:cs="Times New Roman"/>
          <w:b/>
          <w:color w:val="000000"/>
          <w:szCs w:val="24"/>
        </w:rPr>
      </w:pPr>
      <w:r w:rsidRPr="00A54EC7">
        <w:rPr>
          <w:rFonts w:ascii="Calibri" w:hAnsi="Calibri" w:cs="Times New Roman"/>
          <w:b/>
          <w:color w:val="000000"/>
          <w:szCs w:val="24"/>
        </w:rPr>
        <w:t>Environmental decontamination</w:t>
      </w:r>
      <w:r w:rsidR="0020413B">
        <w:rPr>
          <w:rFonts w:ascii="Calibri" w:hAnsi="Calibri" w:cs="Times New Roman"/>
          <w:b/>
          <w:color w:val="000000"/>
          <w:szCs w:val="24"/>
        </w:rPr>
        <w:t>;</w:t>
      </w:r>
      <w:r w:rsidRPr="00A54EC7">
        <w:rPr>
          <w:rFonts w:ascii="Calibri" w:hAnsi="Calibri" w:cs="Times New Roman"/>
          <w:b/>
          <w:color w:val="000000"/>
          <w:szCs w:val="24"/>
        </w:rPr>
        <w:t xml:space="preserve"> </w:t>
      </w:r>
    </w:p>
    <w:p w14:paraId="76D1D766" w14:textId="77777777" w:rsidR="007E7E2B" w:rsidRPr="007E7E2B" w:rsidRDefault="007E7E2B" w:rsidP="007E7E2B">
      <w:pPr>
        <w:pStyle w:val="ListParagraph"/>
        <w:numPr>
          <w:ilvl w:val="0"/>
          <w:numId w:val="29"/>
        </w:numPr>
        <w:autoSpaceDE w:val="0"/>
        <w:autoSpaceDN w:val="0"/>
        <w:adjustRightInd w:val="0"/>
        <w:spacing w:after="0" w:line="240" w:lineRule="auto"/>
        <w:rPr>
          <w:rFonts w:ascii="Calibri" w:hAnsi="Calibri" w:cs="Arial"/>
          <w:b/>
          <w:color w:val="000000"/>
          <w:szCs w:val="24"/>
        </w:rPr>
      </w:pPr>
      <w:r w:rsidRPr="007E7E2B">
        <w:rPr>
          <w:rFonts w:ascii="Calibri" w:hAnsi="Calibri" w:cs="Arial"/>
          <w:b/>
          <w:bCs/>
          <w:color w:val="000000"/>
          <w:szCs w:val="24"/>
        </w:rPr>
        <w:t>Appropriate use of Personal Protective Equipment (PPE)</w:t>
      </w:r>
      <w:r w:rsidR="0020413B">
        <w:rPr>
          <w:rFonts w:ascii="Calibri" w:hAnsi="Calibri" w:cs="Arial"/>
          <w:b/>
          <w:bCs/>
          <w:color w:val="000000"/>
          <w:szCs w:val="24"/>
        </w:rPr>
        <w:t>.</w:t>
      </w:r>
      <w:r w:rsidRPr="007E7E2B">
        <w:rPr>
          <w:rFonts w:ascii="Calibri" w:hAnsi="Calibri" w:cs="Arial"/>
          <w:b/>
          <w:bCs/>
          <w:color w:val="000000"/>
          <w:szCs w:val="24"/>
        </w:rPr>
        <w:t xml:space="preserve"> </w:t>
      </w:r>
    </w:p>
    <w:p w14:paraId="6B41600F" w14:textId="77777777" w:rsidR="007E7E2B" w:rsidRDefault="00F01097" w:rsidP="00A54EC7">
      <w:pPr>
        <w:pStyle w:val="ListParagraph"/>
        <w:ind w:left="357"/>
        <w:rPr>
          <w:bCs/>
        </w:rPr>
      </w:pPr>
      <w:r>
        <w:rPr>
          <w:rFonts w:ascii="Times New Roman" w:hAnsi="Times New Roman" w:cs="Times New Roman"/>
          <w:sz w:val="14"/>
          <w:szCs w:val="14"/>
        </w:rPr>
        <w:t> </w:t>
      </w:r>
    </w:p>
    <w:p w14:paraId="460F10F7" w14:textId="6B767889" w:rsidR="007E7E2B" w:rsidRPr="007E7E2B" w:rsidRDefault="007E7E2B" w:rsidP="007E7E2B">
      <w:pPr>
        <w:pStyle w:val="ListParagraph"/>
        <w:numPr>
          <w:ilvl w:val="0"/>
          <w:numId w:val="29"/>
        </w:numPr>
        <w:ind w:left="357" w:hanging="357"/>
        <w:rPr>
          <w:szCs w:val="24"/>
          <w:lang w:eastAsia="en-GB"/>
        </w:rPr>
      </w:pPr>
      <w:r>
        <w:rPr>
          <w:szCs w:val="24"/>
        </w:rPr>
        <w:t>Please review t</w:t>
      </w:r>
      <w:r w:rsidR="00384915" w:rsidRPr="007E7E2B">
        <w:rPr>
          <w:szCs w:val="24"/>
        </w:rPr>
        <w:t xml:space="preserve">he </w:t>
      </w:r>
      <w:r w:rsidR="00A54EC7">
        <w:rPr>
          <w:szCs w:val="24"/>
        </w:rPr>
        <w:t xml:space="preserve">attached </w:t>
      </w:r>
      <w:r w:rsidR="00384915" w:rsidRPr="007E7E2B">
        <w:rPr>
          <w:szCs w:val="24"/>
        </w:rPr>
        <w:t>WG</w:t>
      </w:r>
      <w:r>
        <w:rPr>
          <w:szCs w:val="24"/>
        </w:rPr>
        <w:t xml:space="preserve"> guidance recommending the </w:t>
      </w:r>
      <w:r w:rsidR="00384915" w:rsidRPr="007E7E2B">
        <w:rPr>
          <w:rFonts w:cs="Arial"/>
          <w:bCs/>
          <w:color w:val="000000"/>
          <w:szCs w:val="24"/>
        </w:rPr>
        <w:t xml:space="preserve">appropriate </w:t>
      </w:r>
      <w:r w:rsidRPr="007E7E2B">
        <w:rPr>
          <w:rFonts w:cs="Arial"/>
          <w:bCs/>
          <w:color w:val="000000"/>
          <w:szCs w:val="24"/>
        </w:rPr>
        <w:t xml:space="preserve">the </w:t>
      </w:r>
      <w:r w:rsidR="00384915" w:rsidRPr="007E7E2B">
        <w:rPr>
          <w:rFonts w:cs="Arial"/>
          <w:bCs/>
          <w:color w:val="000000"/>
          <w:szCs w:val="24"/>
        </w:rPr>
        <w:t>use of Pers</w:t>
      </w:r>
      <w:r w:rsidRPr="007E7E2B">
        <w:rPr>
          <w:rFonts w:cs="Arial"/>
          <w:bCs/>
          <w:color w:val="000000"/>
          <w:szCs w:val="24"/>
        </w:rPr>
        <w:t>onal Protective Equipment (PPE) in community pharmacy</w:t>
      </w:r>
      <w:r w:rsidR="00421FC3">
        <w:rPr>
          <w:rFonts w:cs="Arial"/>
          <w:bCs/>
          <w:color w:val="000000"/>
          <w:szCs w:val="24"/>
        </w:rPr>
        <w:t>:</w:t>
      </w:r>
      <w:r w:rsidRPr="007E7E2B">
        <w:rPr>
          <w:rFonts w:cs="Arial"/>
          <w:bCs/>
          <w:color w:val="000000"/>
          <w:szCs w:val="24"/>
        </w:rPr>
        <w:t xml:space="preserve"> </w:t>
      </w:r>
      <w:r w:rsidR="00384915" w:rsidRPr="007E7E2B">
        <w:rPr>
          <w:rFonts w:cs="Arial"/>
          <w:bCs/>
          <w:color w:val="000000"/>
          <w:szCs w:val="24"/>
        </w:rPr>
        <w:t xml:space="preserve"> </w:t>
      </w:r>
    </w:p>
    <w:tbl>
      <w:tblPr>
        <w:tblStyle w:val="TableGrid"/>
        <w:tblpPr w:leftFromText="180" w:rightFromText="180" w:vertAnchor="text" w:horzAnchor="margin" w:tblpY="55"/>
        <w:tblW w:w="0" w:type="auto"/>
        <w:tblLook w:val="04A0" w:firstRow="1" w:lastRow="0" w:firstColumn="1" w:lastColumn="0" w:noHBand="0" w:noVBand="1"/>
      </w:tblPr>
      <w:tblGrid>
        <w:gridCol w:w="9016"/>
      </w:tblGrid>
      <w:tr w:rsidR="00EC6148" w14:paraId="57756430" w14:textId="77777777" w:rsidTr="00EC6148">
        <w:tc>
          <w:tcPr>
            <w:tcW w:w="9016" w:type="dxa"/>
            <w:shd w:val="clear" w:color="auto" w:fill="F2F2F2" w:themeFill="background1" w:themeFillShade="F2"/>
          </w:tcPr>
          <w:p w14:paraId="4B0AB4C3" w14:textId="5FDEC090" w:rsidR="00EC6148" w:rsidRPr="005C5751" w:rsidRDefault="003F6C4A" w:rsidP="00EC6148">
            <w:pPr>
              <w:spacing w:before="120" w:after="120"/>
              <w:jc w:val="center"/>
              <w:rPr>
                <w:b/>
                <w:bCs/>
                <w:sz w:val="28"/>
                <w:szCs w:val="24"/>
                <w:lang w:eastAsia="en-GB"/>
              </w:rPr>
            </w:pPr>
            <w:r>
              <w:rPr>
                <w:b/>
                <w:bCs/>
                <w:sz w:val="28"/>
                <w:szCs w:val="24"/>
                <w:lang w:eastAsia="en-GB"/>
              </w:rPr>
              <w:lastRenderedPageBreak/>
              <w:t>Infection prevention and control (inc</w:t>
            </w:r>
            <w:r w:rsidR="00C932F2">
              <w:rPr>
                <w:b/>
                <w:bCs/>
                <w:sz w:val="28"/>
                <w:szCs w:val="24"/>
                <w:lang w:eastAsia="en-GB"/>
              </w:rPr>
              <w:t>luding</w:t>
            </w:r>
            <w:r>
              <w:rPr>
                <w:b/>
                <w:bCs/>
                <w:sz w:val="28"/>
                <w:szCs w:val="24"/>
                <w:lang w:eastAsia="en-GB"/>
              </w:rPr>
              <w:t xml:space="preserve"> </w:t>
            </w:r>
            <w:r w:rsidR="00EC6148" w:rsidRPr="005C5751">
              <w:rPr>
                <w:b/>
                <w:bCs/>
                <w:sz w:val="28"/>
                <w:szCs w:val="24"/>
                <w:lang w:eastAsia="en-GB"/>
              </w:rPr>
              <w:t>PPE</w:t>
            </w:r>
            <w:r>
              <w:rPr>
                <w:b/>
                <w:bCs/>
                <w:sz w:val="28"/>
                <w:szCs w:val="24"/>
                <w:lang w:eastAsia="en-GB"/>
              </w:rPr>
              <w:t>) guidance:</w:t>
            </w:r>
          </w:p>
          <w:p w14:paraId="74C57F4B" w14:textId="19D51DB7" w:rsidR="00EC6148" w:rsidRDefault="00EC6148" w:rsidP="00C932F2">
            <w:pPr>
              <w:spacing w:before="120"/>
              <w:jc w:val="center"/>
              <w:rPr>
                <w:lang w:eastAsia="en-GB"/>
              </w:rPr>
            </w:pPr>
          </w:p>
          <w:p w14:paraId="48F0C2FE" w14:textId="1FE1B206" w:rsidR="00EC6148" w:rsidRDefault="00FE6375" w:rsidP="00FE6375">
            <w:pPr>
              <w:pStyle w:val="ListParagraph"/>
              <w:spacing w:before="120" w:after="120"/>
              <w:ind w:left="357"/>
              <w:jc w:val="center"/>
              <w:rPr>
                <w:lang w:eastAsia="en-GB"/>
              </w:rPr>
            </w:pPr>
            <w:r>
              <w:rPr>
                <w:rFonts w:ascii="Calibri" w:eastAsia="Times New Roman" w:hAnsi="Calibri" w:cs="Times New Roman"/>
                <w:sz w:val="22"/>
              </w:rPr>
              <w:object w:dxaOrig="1440" w:dyaOrig="1215" w14:anchorId="41B8AE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0.75pt" o:ole="">
                  <v:imagedata r:id="rId20" o:title=""/>
                </v:shape>
                <o:OLEObject Type="Embed" ProgID="Outlook.FileAttach" ShapeID="_x0000_i1025" DrawAspect="Icon" ObjectID="_1666005202" r:id="rId21"/>
              </w:object>
            </w:r>
            <w:r w:rsidR="003F6C4A">
              <w:rPr>
                <w:rFonts w:ascii="Calibri" w:eastAsia="Times New Roman" w:hAnsi="Calibri" w:cs="Times New Roman"/>
                <w:sz w:val="22"/>
              </w:rPr>
              <w:t xml:space="preserve"> </w:t>
            </w:r>
            <w:r w:rsidR="003F6C4A">
              <w:rPr>
                <w:rFonts w:ascii="Calibri" w:eastAsia="Times New Roman" w:hAnsi="Calibri" w:cs="Times New Roman"/>
                <w:sz w:val="22"/>
              </w:rPr>
              <w:object w:dxaOrig="1440" w:dyaOrig="1215" w14:anchorId="3806D80E">
                <v:shape id="_x0000_i1026" type="#_x0000_t75" style="width:1in;height:60.75pt" o:ole="">
                  <v:imagedata r:id="rId22" o:title=""/>
                </v:shape>
                <o:OLEObject Type="Embed" ProgID="Outlook.FileAttach" ShapeID="_x0000_i1026" DrawAspect="Icon" ObjectID="_1666005203" r:id="rId23"/>
              </w:object>
            </w:r>
          </w:p>
        </w:tc>
      </w:tr>
    </w:tbl>
    <w:p w14:paraId="4D915E14" w14:textId="77777777" w:rsidR="00384915" w:rsidRPr="007E7E2B" w:rsidRDefault="00384915" w:rsidP="00A54EC7">
      <w:pPr>
        <w:pStyle w:val="ListParagraph"/>
        <w:ind w:left="357"/>
        <w:rPr>
          <w:bCs/>
        </w:rPr>
      </w:pPr>
    </w:p>
    <w:p w14:paraId="13338CBF" w14:textId="77777777" w:rsidR="00A54EC7" w:rsidRPr="00A54EC7" w:rsidRDefault="00384915" w:rsidP="00A54EC7">
      <w:pPr>
        <w:rPr>
          <w:rFonts w:ascii="Calibri" w:hAnsi="Calibri" w:cs="Arial"/>
          <w:color w:val="000000"/>
          <w:szCs w:val="24"/>
        </w:rPr>
      </w:pPr>
      <w:r w:rsidRPr="00A54EC7">
        <w:rPr>
          <w:rFonts w:ascii="Calibri" w:hAnsi="Calibri" w:cs="Arial"/>
          <w:color w:val="000000"/>
          <w:szCs w:val="24"/>
        </w:rPr>
        <w:t xml:space="preserve">PPE should be used for all contacts with patients, and when working alongside colleagues, where social distancing cannot be maintained (within 2 metres). </w:t>
      </w:r>
    </w:p>
    <w:p w14:paraId="3BAB32C2" w14:textId="01C724AF" w:rsidR="00A54EC7" w:rsidRDefault="00384915" w:rsidP="00B4552D">
      <w:pPr>
        <w:rPr>
          <w:rFonts w:ascii="Calibri" w:hAnsi="Calibri" w:cs="Arial"/>
          <w:color w:val="000000"/>
          <w:szCs w:val="24"/>
        </w:rPr>
      </w:pPr>
      <w:r w:rsidRPr="00B4552D">
        <w:rPr>
          <w:rFonts w:ascii="Calibri" w:hAnsi="Calibri" w:cs="Arial"/>
          <w:color w:val="000000"/>
          <w:szCs w:val="24"/>
        </w:rPr>
        <w:t>Staff should be trained and follow the appropriate methods for donning and doffing PPE in addition to following the</w:t>
      </w:r>
      <w:r w:rsidR="007E7E2B" w:rsidRPr="00B4552D">
        <w:rPr>
          <w:rFonts w:ascii="Calibri" w:hAnsi="Calibri" w:cs="Arial"/>
          <w:color w:val="000000"/>
          <w:szCs w:val="24"/>
        </w:rPr>
        <w:t xml:space="preserve"> advice detailed in the above document </w:t>
      </w:r>
      <w:r w:rsidRPr="00B4552D">
        <w:rPr>
          <w:rFonts w:ascii="Calibri" w:hAnsi="Calibri" w:cs="Arial"/>
          <w:color w:val="000000"/>
          <w:szCs w:val="24"/>
        </w:rPr>
        <w:t xml:space="preserve">on what PPE should be used for the service or activity undertaken. </w:t>
      </w:r>
    </w:p>
    <w:p w14:paraId="4FD6F596" w14:textId="77777777" w:rsidR="00421FC3" w:rsidRPr="007E7E2B" w:rsidRDefault="00421FC3" w:rsidP="00B4552D"/>
    <w:p w14:paraId="31C71F3C" w14:textId="77777777" w:rsidR="00913C2B" w:rsidRPr="00292BA5" w:rsidRDefault="00C46023" w:rsidP="00BD1D75">
      <w:pPr>
        <w:pStyle w:val="ListParagraph"/>
        <w:numPr>
          <w:ilvl w:val="0"/>
          <w:numId w:val="29"/>
        </w:numPr>
        <w:ind w:left="357" w:hanging="357"/>
        <w:rPr>
          <w:lang w:eastAsia="en-GB"/>
        </w:rPr>
      </w:pPr>
      <w:r w:rsidRPr="00292BA5">
        <w:t>Any individual who is suspe</w:t>
      </w:r>
      <w:r w:rsidR="00FC4404" w:rsidRPr="00292BA5">
        <w:t>cted or confirmed to have COVID-</w:t>
      </w:r>
      <w:r w:rsidRPr="00292BA5">
        <w:t xml:space="preserve">19 should not be in work and should be self-isolating under current government </w:t>
      </w:r>
      <w:r w:rsidR="002C12D8" w:rsidRPr="00292BA5">
        <w:t>guidance.</w:t>
      </w:r>
    </w:p>
    <w:p w14:paraId="3F0603B5" w14:textId="77777777" w:rsidR="00913C2B" w:rsidRPr="00E42365" w:rsidRDefault="00913C2B" w:rsidP="00BD1D75">
      <w:pPr>
        <w:pStyle w:val="ListParagraph"/>
        <w:numPr>
          <w:ilvl w:val="0"/>
          <w:numId w:val="29"/>
        </w:numPr>
        <w:ind w:left="357" w:hanging="357"/>
        <w:rPr>
          <w:lang w:eastAsia="en-GB"/>
        </w:rPr>
      </w:pPr>
      <w:r w:rsidRPr="00E42365">
        <w:t>Community pharmacies should implement measures to ensure that no-one wi</w:t>
      </w:r>
      <w:r w:rsidR="00FC4404" w:rsidRPr="00E42365">
        <w:t>th suspected</w:t>
      </w:r>
      <w:r w:rsidR="00FC4404">
        <w:t xml:space="preserve"> or confirmed COVID-</w:t>
      </w:r>
      <w:r w:rsidR="002C06B8">
        <w:t>19 should enter their pharmacy</w:t>
      </w:r>
      <w:r w:rsidR="004150A1">
        <w:t>.</w:t>
      </w:r>
      <w:r w:rsidR="002C06B8" w:rsidRPr="00E42365">
        <w:t xml:space="preserve"> Appendix 4</w:t>
      </w:r>
      <w:r w:rsidR="004150A1">
        <w:t xml:space="preserve"> includes a template for public information.</w:t>
      </w:r>
    </w:p>
    <w:p w14:paraId="64C91875" w14:textId="77777777" w:rsidR="00913C2B" w:rsidRDefault="00913C2B" w:rsidP="00BD1D75">
      <w:pPr>
        <w:pStyle w:val="ListParagraph"/>
        <w:numPr>
          <w:ilvl w:val="0"/>
          <w:numId w:val="29"/>
        </w:numPr>
        <w:ind w:left="357" w:hanging="357"/>
        <w:rPr>
          <w:lang w:eastAsia="en-GB"/>
        </w:rPr>
      </w:pPr>
      <w:r>
        <w:t xml:space="preserve">Staff and patients should not mix/share the same space within the pharmacy except where strictly </w:t>
      </w:r>
      <w:r w:rsidR="00D66E25">
        <w:t>necessary;</w:t>
      </w:r>
      <w:r>
        <w:t xml:space="preserve"> staff should follow good hand hygiene principals, and ensure a 2m social distance is maintained between staff and patients in all usual circumstances.</w:t>
      </w:r>
    </w:p>
    <w:p w14:paraId="11BC3B51" w14:textId="77777777" w:rsidR="0004230C" w:rsidRPr="000C3042" w:rsidRDefault="0004230C" w:rsidP="00BD1D75">
      <w:pPr>
        <w:pStyle w:val="ListParagraph"/>
        <w:numPr>
          <w:ilvl w:val="0"/>
          <w:numId w:val="29"/>
        </w:numPr>
        <w:ind w:left="357" w:hanging="357"/>
        <w:rPr>
          <w:lang w:eastAsia="en-GB"/>
        </w:rPr>
      </w:pPr>
      <w:r w:rsidRPr="000C3042">
        <w:rPr>
          <w:lang w:eastAsia="en-GB"/>
        </w:rPr>
        <w:t>If a possible or confirmed case presents at the pharmacy and is deemed too unwell to return home, they should be asked to move to an area in the pharmacy where they can be isolated (e.g. a consultation room), away from other patients and pharmacy staff. Emergency services should be called. In an emergency, where entry to the area in which someone is isolated is unavoidable, PPE (comprising disposable gloves, apron, fluid resistant surgical mask and eye/face protection) should be worn by the person entering the area in order to provide direct care. In all cases exposure should be kept to a minimum.</w:t>
      </w:r>
    </w:p>
    <w:p w14:paraId="7D3C3ABC" w14:textId="77777777" w:rsidR="0004230C" w:rsidRDefault="0004230C" w:rsidP="00BD1D75">
      <w:pPr>
        <w:pStyle w:val="ListParagraph"/>
        <w:numPr>
          <w:ilvl w:val="0"/>
          <w:numId w:val="29"/>
        </w:numPr>
        <w:ind w:left="357" w:hanging="357"/>
        <w:rPr>
          <w:lang w:eastAsia="en-GB"/>
        </w:rPr>
      </w:pPr>
      <w:r w:rsidRPr="000C3042">
        <w:rPr>
          <w:lang w:eastAsia="en-GB"/>
        </w:rPr>
        <w:t>Used PPE and cleaning materials should be disposed of as clinical waste.</w:t>
      </w:r>
    </w:p>
    <w:p w14:paraId="0AA633DD" w14:textId="77777777" w:rsidR="0004230C" w:rsidRDefault="0004230C" w:rsidP="00BD1D75">
      <w:pPr>
        <w:pStyle w:val="ListParagraph"/>
        <w:numPr>
          <w:ilvl w:val="0"/>
          <w:numId w:val="29"/>
        </w:numPr>
        <w:ind w:left="357" w:hanging="357"/>
        <w:rPr>
          <w:lang w:eastAsia="en-GB"/>
        </w:rPr>
      </w:pPr>
      <w:r w:rsidRPr="00E009CA">
        <w:rPr>
          <w:lang w:eastAsia="en-GB"/>
        </w:rPr>
        <w:t xml:space="preserve">Remember: PPE must ONLY be used in line with </w:t>
      </w:r>
      <w:r w:rsidR="000A6375">
        <w:rPr>
          <w:lang w:eastAsia="en-GB"/>
        </w:rPr>
        <w:t>WG</w:t>
      </w:r>
      <w:r w:rsidRPr="00E009CA">
        <w:rPr>
          <w:lang w:eastAsia="en-GB"/>
        </w:rPr>
        <w:t xml:space="preserve"> guidance. </w:t>
      </w:r>
    </w:p>
    <w:p w14:paraId="6F2A60FC" w14:textId="5ED7E22D" w:rsidR="00421FC3" w:rsidRPr="00EA77BF" w:rsidRDefault="00F0302E" w:rsidP="00BD1D75">
      <w:pPr>
        <w:pStyle w:val="ListParagraph"/>
        <w:numPr>
          <w:ilvl w:val="0"/>
          <w:numId w:val="29"/>
        </w:numPr>
        <w:ind w:left="357" w:hanging="357"/>
        <w:rPr>
          <w:rStyle w:val="Hyperlink"/>
          <w:color w:val="auto"/>
          <w:u w:val="none"/>
          <w:lang w:eastAsia="en-GB"/>
        </w:rPr>
      </w:pPr>
      <w:r>
        <w:rPr>
          <w:lang w:eastAsia="en-GB"/>
        </w:rPr>
        <w:t xml:space="preserve">For </w:t>
      </w:r>
      <w:r w:rsidR="000A6375">
        <w:rPr>
          <w:lang w:eastAsia="en-GB"/>
        </w:rPr>
        <w:t xml:space="preserve">further </w:t>
      </w:r>
      <w:r>
        <w:rPr>
          <w:lang w:eastAsia="en-GB"/>
        </w:rPr>
        <w:t xml:space="preserve">government guidance on PPE, see: </w:t>
      </w:r>
      <w:hyperlink r:id="rId24" w:history="1">
        <w:r w:rsidRPr="00A43295">
          <w:rPr>
            <w:rStyle w:val="Hyperlink"/>
          </w:rPr>
          <w:t>https://www.gov.uk/government/publications/wuhan-novel-coronavirus-infection-prevention-and-control/covid-19-personal-protective-equipment-ppe</w:t>
        </w:r>
      </w:hyperlink>
      <w:r w:rsidR="00385711">
        <w:rPr>
          <w:rStyle w:val="Hyperlink"/>
          <w:u w:val="none"/>
        </w:rPr>
        <w:t xml:space="preserve"> </w:t>
      </w:r>
    </w:p>
    <w:p w14:paraId="09DC216A" w14:textId="1B0CB02B" w:rsidR="00421FC3" w:rsidRPr="003700B6" w:rsidRDefault="000A6375" w:rsidP="003700B6">
      <w:pPr>
        <w:pStyle w:val="ListParagraph"/>
        <w:numPr>
          <w:ilvl w:val="0"/>
          <w:numId w:val="29"/>
        </w:numPr>
        <w:ind w:left="357" w:hanging="357"/>
      </w:pPr>
      <w:r w:rsidRPr="003700B6">
        <w:t xml:space="preserve">Guidance on social distancing for businesses available at: </w:t>
      </w:r>
      <w:hyperlink r:id="rId25" w:history="1">
        <w:r w:rsidR="0020413B" w:rsidRPr="00421FC3">
          <w:rPr>
            <w:rStyle w:val="Hyperlink"/>
            <w:rFonts w:ascii="Calibri" w:hAnsi="Calibri" w:cs="Arial"/>
            <w:sz w:val="22"/>
          </w:rPr>
          <w:t>https://gov.wales/taking-all-reasonable-measures-maintain-physical-distancing-workplace</w:t>
        </w:r>
      </w:hyperlink>
      <w:r w:rsidR="0020413B" w:rsidRPr="003700B6">
        <w:t xml:space="preserve"> </w:t>
      </w:r>
      <w:r w:rsidRPr="003700B6">
        <w:t xml:space="preserve"> </w:t>
      </w:r>
    </w:p>
    <w:p w14:paraId="5DDE6A27" w14:textId="50CF109A" w:rsidR="00421FC3" w:rsidRPr="003700B6" w:rsidRDefault="000A6375" w:rsidP="003700B6">
      <w:pPr>
        <w:pStyle w:val="ListParagraph"/>
        <w:numPr>
          <w:ilvl w:val="0"/>
          <w:numId w:val="29"/>
        </w:numPr>
        <w:ind w:left="357" w:hanging="357"/>
        <w:rPr>
          <w:rFonts w:ascii="Calibri" w:hAnsi="Calibri" w:cs="Arial"/>
          <w:color w:val="000000"/>
          <w:sz w:val="22"/>
        </w:rPr>
      </w:pPr>
      <w:r w:rsidRPr="003700B6">
        <w:rPr>
          <w:rFonts w:ascii="Calibri" w:hAnsi="Calibri" w:cs="Arial"/>
          <w:color w:val="000000"/>
          <w:sz w:val="22"/>
        </w:rPr>
        <w:t xml:space="preserve">Guidance on operating a safe workplace as far as practically possible available at: </w:t>
      </w:r>
      <w:hyperlink r:id="rId26" w:history="1">
        <w:r w:rsidR="0020413B" w:rsidRPr="00421FC3">
          <w:rPr>
            <w:rStyle w:val="Hyperlink"/>
            <w:rFonts w:ascii="Calibri" w:hAnsi="Calibri" w:cs="Arial"/>
            <w:sz w:val="22"/>
          </w:rPr>
          <w:t>https://gov.wales/workplace-guidance-employers-and-employees-covid19</w:t>
        </w:r>
      </w:hyperlink>
      <w:r w:rsidR="0020413B" w:rsidRPr="003700B6">
        <w:rPr>
          <w:rFonts w:ascii="Calibri" w:hAnsi="Calibri" w:cs="Arial"/>
          <w:color w:val="000000"/>
          <w:sz w:val="22"/>
        </w:rPr>
        <w:t xml:space="preserve"> </w:t>
      </w:r>
      <w:r w:rsidRPr="003700B6">
        <w:rPr>
          <w:rFonts w:ascii="Calibri" w:hAnsi="Calibri" w:cs="Arial"/>
          <w:color w:val="000000"/>
          <w:sz w:val="22"/>
        </w:rPr>
        <w:t xml:space="preserve"> </w:t>
      </w:r>
    </w:p>
    <w:p w14:paraId="289B3889" w14:textId="32BCB984" w:rsidR="00EA77BF" w:rsidRPr="00421FC3" w:rsidRDefault="000A6375" w:rsidP="003700B6">
      <w:pPr>
        <w:pStyle w:val="ListParagraph"/>
        <w:numPr>
          <w:ilvl w:val="0"/>
          <w:numId w:val="29"/>
        </w:numPr>
        <w:ind w:left="357" w:hanging="357"/>
        <w:rPr>
          <w:rFonts w:eastAsiaTheme="majorEastAsia" w:cstheme="majorBidi"/>
          <w:b/>
          <w:color w:val="2F5496" w:themeColor="accent1" w:themeShade="BF"/>
          <w:sz w:val="28"/>
          <w:szCs w:val="26"/>
        </w:rPr>
      </w:pPr>
      <w:r w:rsidRPr="003700B6">
        <w:rPr>
          <w:rFonts w:ascii="Calibri" w:hAnsi="Calibri" w:cs="Arial"/>
          <w:color w:val="000000"/>
          <w:sz w:val="22"/>
        </w:rPr>
        <w:t xml:space="preserve">Guidance on COVID-19: infection prevention and control (IPC) available at: </w:t>
      </w:r>
      <w:hyperlink r:id="rId27" w:history="1">
        <w:r w:rsidR="0020413B" w:rsidRPr="00421FC3">
          <w:rPr>
            <w:rStyle w:val="Hyperlink"/>
            <w:rFonts w:ascii="Calibri" w:hAnsi="Calibri" w:cs="Arial"/>
            <w:sz w:val="22"/>
          </w:rPr>
          <w:t>https://www.gov.uk/government/publications/wuhan-novel-coronavirus-infection-prevention-and-control</w:t>
        </w:r>
      </w:hyperlink>
      <w:r w:rsidR="0020413B" w:rsidRPr="003700B6">
        <w:rPr>
          <w:rFonts w:ascii="Calibri" w:hAnsi="Calibri" w:cs="Arial"/>
          <w:color w:val="000000"/>
          <w:sz w:val="22"/>
        </w:rPr>
        <w:t xml:space="preserve"> </w:t>
      </w:r>
      <w:r w:rsidRPr="003700B6">
        <w:rPr>
          <w:rFonts w:ascii="Calibri" w:hAnsi="Calibri" w:cs="Arial"/>
          <w:color w:val="000000"/>
          <w:sz w:val="22"/>
        </w:rPr>
        <w:t xml:space="preserve"> </w:t>
      </w:r>
      <w:r w:rsidR="00EA77BF">
        <w:br w:type="page"/>
      </w:r>
    </w:p>
    <w:p w14:paraId="65D4A3CD" w14:textId="77777777" w:rsidR="005C5751" w:rsidRPr="00E86803" w:rsidRDefault="005C5751" w:rsidP="005C5751">
      <w:pPr>
        <w:pStyle w:val="Heading2"/>
        <w:spacing w:before="120"/>
      </w:pPr>
      <w:bookmarkStart w:id="15" w:name="_Toc53475532"/>
      <w:r>
        <w:lastRenderedPageBreak/>
        <w:t>1.3 Waste handling and cleaning</w:t>
      </w:r>
      <w:bookmarkEnd w:id="15"/>
    </w:p>
    <w:p w14:paraId="299CECFB" w14:textId="77777777" w:rsidR="005C5751" w:rsidRDefault="005C5751" w:rsidP="005C5751">
      <w:pPr>
        <w:pStyle w:val="ListParagraph"/>
        <w:numPr>
          <w:ilvl w:val="0"/>
          <w:numId w:val="1"/>
        </w:numPr>
        <w:spacing w:before="120"/>
        <w:ind w:left="357" w:hanging="357"/>
        <w:rPr>
          <w:szCs w:val="24"/>
        </w:rPr>
      </w:pPr>
      <w:r w:rsidRPr="004B7781">
        <w:rPr>
          <w:szCs w:val="24"/>
        </w:rPr>
        <w:t>Waste such as PPE, tissues, disposable cleaning cloths should be disposed of in</w:t>
      </w:r>
      <w:r w:rsidR="00541583">
        <w:rPr>
          <w:szCs w:val="24"/>
        </w:rPr>
        <w:t xml:space="preserve"> </w:t>
      </w:r>
      <w:r w:rsidRPr="004B7781">
        <w:rPr>
          <w:szCs w:val="24"/>
        </w:rPr>
        <w:t xml:space="preserve">disposable rubbish bags and then placed in another bag </w:t>
      </w:r>
      <w:r w:rsidR="00F61559">
        <w:rPr>
          <w:szCs w:val="24"/>
        </w:rPr>
        <w:t>and</w:t>
      </w:r>
      <w:r w:rsidRPr="004B7781">
        <w:rPr>
          <w:szCs w:val="24"/>
        </w:rPr>
        <w:t xml:space="preserve"> kept separate from other waste. This should be kept aside for at least 72</w:t>
      </w:r>
      <w:r w:rsidR="002C06B8">
        <w:rPr>
          <w:szCs w:val="24"/>
        </w:rPr>
        <w:t xml:space="preserve"> </w:t>
      </w:r>
      <w:r w:rsidRPr="004B7781">
        <w:rPr>
          <w:szCs w:val="24"/>
        </w:rPr>
        <w:t>h</w:t>
      </w:r>
      <w:r w:rsidR="002C06B8">
        <w:rPr>
          <w:szCs w:val="24"/>
        </w:rPr>
        <w:t>ou</w:t>
      </w:r>
      <w:r w:rsidRPr="004B7781">
        <w:rPr>
          <w:szCs w:val="24"/>
        </w:rPr>
        <w:t>rs before putting into usual external waste bin.</w:t>
      </w:r>
    </w:p>
    <w:p w14:paraId="043C162E" w14:textId="77777777" w:rsidR="005C5751" w:rsidRDefault="005C5751" w:rsidP="005C5751">
      <w:pPr>
        <w:pStyle w:val="ListParagraph"/>
        <w:numPr>
          <w:ilvl w:val="0"/>
          <w:numId w:val="1"/>
        </w:numPr>
        <w:spacing w:before="120"/>
        <w:ind w:left="357" w:hanging="357"/>
        <w:rPr>
          <w:szCs w:val="24"/>
        </w:rPr>
      </w:pPr>
      <w:r w:rsidRPr="005C5751">
        <w:rPr>
          <w:szCs w:val="24"/>
        </w:rPr>
        <w:t>For decontaminating/disinfecting surfaces, national infection prevention guidance re</w:t>
      </w:r>
      <w:r w:rsidR="00BA309F">
        <w:rPr>
          <w:szCs w:val="24"/>
        </w:rPr>
        <w:t>commends that disposable cloths/</w:t>
      </w:r>
      <w:r w:rsidRPr="005C5751">
        <w:rPr>
          <w:szCs w:val="24"/>
        </w:rPr>
        <w:t>paper towels and a fresh solution of general-purpose detergent and water be used.</w:t>
      </w:r>
    </w:p>
    <w:p w14:paraId="102B90A5" w14:textId="77777777" w:rsidR="00EA77BF" w:rsidRDefault="00EA77BF" w:rsidP="00EA77BF">
      <w:pPr>
        <w:pStyle w:val="ListParagraph"/>
        <w:spacing w:before="120"/>
        <w:ind w:left="357"/>
        <w:rPr>
          <w:szCs w:val="24"/>
        </w:rPr>
      </w:pPr>
    </w:p>
    <w:tbl>
      <w:tblPr>
        <w:tblStyle w:val="TableGrid"/>
        <w:tblW w:w="0" w:type="auto"/>
        <w:tblLook w:val="04A0" w:firstRow="1" w:lastRow="0" w:firstColumn="1" w:lastColumn="0" w:noHBand="0" w:noVBand="1"/>
      </w:tblPr>
      <w:tblGrid>
        <w:gridCol w:w="9016"/>
      </w:tblGrid>
      <w:tr w:rsidR="00C5232F" w14:paraId="605877B4" w14:textId="77777777" w:rsidTr="004165C4">
        <w:tc>
          <w:tcPr>
            <w:tcW w:w="9016" w:type="dxa"/>
            <w:shd w:val="clear" w:color="auto" w:fill="F2F2F2" w:themeFill="background1" w:themeFillShade="F2"/>
          </w:tcPr>
          <w:p w14:paraId="7258CAAD" w14:textId="77777777" w:rsidR="00C5232F" w:rsidRPr="00C5232F" w:rsidRDefault="00C5232F" w:rsidP="000B1FA4">
            <w:pPr>
              <w:spacing w:before="120" w:after="120"/>
              <w:jc w:val="center"/>
              <w:rPr>
                <w:b/>
                <w:bCs/>
                <w:sz w:val="28"/>
                <w:szCs w:val="28"/>
              </w:rPr>
            </w:pPr>
            <w:r w:rsidRPr="00C5232F">
              <w:rPr>
                <w:b/>
                <w:bCs/>
                <w:sz w:val="28"/>
                <w:szCs w:val="28"/>
              </w:rPr>
              <w:t>Cleaning guidance</w:t>
            </w:r>
            <w:r w:rsidR="004165C4">
              <w:rPr>
                <w:b/>
                <w:bCs/>
                <w:sz w:val="28"/>
                <w:szCs w:val="28"/>
              </w:rPr>
              <w:t xml:space="preserve"> from the government</w:t>
            </w:r>
          </w:p>
          <w:p w14:paraId="53644CA7" w14:textId="77777777" w:rsidR="00C5232F" w:rsidRPr="00C5232F" w:rsidRDefault="004165C4" w:rsidP="00BD1D75">
            <w:pPr>
              <w:pStyle w:val="ListParagraph"/>
              <w:numPr>
                <w:ilvl w:val="0"/>
                <w:numId w:val="33"/>
              </w:numPr>
              <w:spacing w:before="120" w:after="120"/>
              <w:ind w:left="357"/>
              <w:rPr>
                <w:szCs w:val="24"/>
              </w:rPr>
            </w:pPr>
            <w:r>
              <w:rPr>
                <w:szCs w:val="24"/>
              </w:rPr>
              <w:t xml:space="preserve">COVID-19- cleaning </w:t>
            </w:r>
            <w:r w:rsidR="000B1FA4">
              <w:rPr>
                <w:szCs w:val="24"/>
              </w:rPr>
              <w:t>in</w:t>
            </w:r>
            <w:r>
              <w:rPr>
                <w:szCs w:val="24"/>
              </w:rPr>
              <w:t xml:space="preserve"> non-healthcare settings:</w:t>
            </w:r>
          </w:p>
          <w:p w14:paraId="49DD7B9C" w14:textId="77777777" w:rsidR="00C5232F" w:rsidRDefault="000A545F" w:rsidP="000B1FA4">
            <w:pPr>
              <w:pStyle w:val="ListParagraph"/>
              <w:spacing w:before="120" w:after="120"/>
              <w:ind w:left="357"/>
              <w:rPr>
                <w:rFonts w:cstheme="minorHAnsi"/>
              </w:rPr>
            </w:pPr>
            <w:hyperlink r:id="rId28" w:history="1">
              <w:r w:rsidR="00C5232F" w:rsidRPr="00A43295">
                <w:rPr>
                  <w:rStyle w:val="Hyperlink"/>
                  <w:rFonts w:cstheme="minorHAnsi"/>
                </w:rPr>
                <w:t>https://www.gov.uk/government/publications/covid-19-decontamination-in-non-healthcare-settings</w:t>
              </w:r>
            </w:hyperlink>
            <w:r w:rsidR="00C5232F" w:rsidRPr="00C5232F">
              <w:rPr>
                <w:rFonts w:cstheme="minorHAnsi"/>
              </w:rPr>
              <w:t xml:space="preserve"> </w:t>
            </w:r>
          </w:p>
          <w:p w14:paraId="50DBDA73" w14:textId="77777777" w:rsidR="00C5232F" w:rsidRPr="00C5232F" w:rsidRDefault="00C5232F" w:rsidP="00BD1D75">
            <w:pPr>
              <w:pStyle w:val="ListParagraph"/>
              <w:numPr>
                <w:ilvl w:val="0"/>
                <w:numId w:val="33"/>
              </w:numPr>
              <w:spacing w:before="120" w:after="120"/>
              <w:ind w:left="357"/>
              <w:rPr>
                <w:rFonts w:cstheme="minorHAnsi"/>
              </w:rPr>
            </w:pPr>
            <w:r w:rsidRPr="00C5232F">
              <w:rPr>
                <w:rFonts w:cstheme="minorHAnsi"/>
              </w:rPr>
              <w:t>Reducing the risk of transmission of COVID-19 in the hospital setting – Environmental Decontamination:</w:t>
            </w:r>
          </w:p>
          <w:p w14:paraId="1D585242" w14:textId="77777777" w:rsidR="00C5232F" w:rsidRPr="000B1FA4" w:rsidRDefault="000A545F" w:rsidP="000B1FA4">
            <w:pPr>
              <w:pStyle w:val="ListParagraph"/>
              <w:spacing w:before="120" w:after="120"/>
              <w:ind w:left="357"/>
              <w:rPr>
                <w:rFonts w:cstheme="minorHAnsi"/>
              </w:rPr>
            </w:pPr>
            <w:hyperlink r:id="rId29" w:anchor="environmental-decontamination" w:history="1">
              <w:r w:rsidR="004165C4" w:rsidRPr="00A43295">
                <w:rPr>
                  <w:rStyle w:val="Hyperlink"/>
                  <w:rFonts w:cstheme="minorHAnsi"/>
                </w:rPr>
                <w:t>https://www.gov.uk/government/publications/wuhan-novel-coronavirus-infection-prevention-and-control/reducing-the-risk-of-transmission-of-covid-19-in-the-hospital-setting#environmental-decontamination</w:t>
              </w:r>
            </w:hyperlink>
            <w:r w:rsidR="00C5232F" w:rsidRPr="00C5232F">
              <w:rPr>
                <w:rFonts w:cstheme="minorHAnsi"/>
              </w:rPr>
              <w:t xml:space="preserve"> </w:t>
            </w:r>
          </w:p>
        </w:tc>
      </w:tr>
    </w:tbl>
    <w:p w14:paraId="3CF52A67" w14:textId="77777777" w:rsidR="00DB0BA6" w:rsidRDefault="00DB0BA6" w:rsidP="00DB0BA6">
      <w:pPr>
        <w:rPr>
          <w:bdr w:val="none" w:sz="0" w:space="0" w:color="auto" w:frame="1"/>
        </w:rPr>
      </w:pPr>
    </w:p>
    <w:p w14:paraId="24688E7B" w14:textId="77777777" w:rsidR="005C5751" w:rsidRPr="00263574" w:rsidRDefault="005C5751" w:rsidP="004165C4">
      <w:pPr>
        <w:pStyle w:val="Heading2"/>
      </w:pPr>
      <w:bookmarkStart w:id="16" w:name="_Toc53475533"/>
      <w:r w:rsidRPr="00263574">
        <w:rPr>
          <w:bdr w:val="none" w:sz="0" w:space="0" w:color="auto" w:frame="1"/>
        </w:rPr>
        <w:t xml:space="preserve">1.4 Security issues </w:t>
      </w:r>
      <w:r w:rsidRPr="00263574">
        <w:t>and community safety</w:t>
      </w:r>
      <w:bookmarkEnd w:id="16"/>
    </w:p>
    <w:p w14:paraId="5A2ECF16" w14:textId="77777777" w:rsidR="005C5751" w:rsidRDefault="005C5751" w:rsidP="00BD1D75">
      <w:pPr>
        <w:pStyle w:val="ListParagraph"/>
        <w:numPr>
          <w:ilvl w:val="0"/>
          <w:numId w:val="27"/>
        </w:numPr>
        <w:spacing w:before="120"/>
        <w:ind w:left="357" w:hanging="357"/>
      </w:pPr>
      <w:r>
        <w:t>Reports of abuse, and violence, against community pharmacy staff, are not acceptable Police Officers and Community Support Officers will be increasing visible patrol activity in all areas of Wales to reduce potential community tensions and encouraging people to conform with Government advice on social distancing.</w:t>
      </w:r>
    </w:p>
    <w:p w14:paraId="50CB66FE" w14:textId="77777777" w:rsidR="005C5751" w:rsidRDefault="005C5751" w:rsidP="00BD1D75">
      <w:pPr>
        <w:pStyle w:val="ListParagraph"/>
        <w:numPr>
          <w:ilvl w:val="0"/>
          <w:numId w:val="27"/>
        </w:numPr>
        <w:spacing w:before="120"/>
        <w:ind w:left="357" w:hanging="357"/>
      </w:pPr>
      <w:r>
        <w:t>As part of the overall strategy there will be a natural focus on retail areas, town centres and high streets where many of our pharmacies are located.</w:t>
      </w:r>
    </w:p>
    <w:p w14:paraId="263AFC9C" w14:textId="77777777" w:rsidR="00F0302E" w:rsidRDefault="005C5751" w:rsidP="00BD1D75">
      <w:pPr>
        <w:pStyle w:val="ListParagraph"/>
        <w:numPr>
          <w:ilvl w:val="0"/>
          <w:numId w:val="27"/>
        </w:numPr>
        <w:spacing w:before="120"/>
        <w:ind w:left="357" w:hanging="357"/>
      </w:pPr>
      <w:r>
        <w:t>Please be aware if there is an urgent concern for safety or there is a need to report an incident community pharmacy staff should be encouraged to use the 101 or 999 (in an emergency) reporting routes. This will not only afford appropriate protection but also inform any emerging intelligence picture in support of policing operations to manage any emerging community tensions</w:t>
      </w:r>
      <w:r w:rsidR="00F0302E">
        <w:t>.</w:t>
      </w:r>
    </w:p>
    <w:p w14:paraId="3FF9BA73" w14:textId="77777777" w:rsidR="00DB0BA6" w:rsidRDefault="00DB0BA6" w:rsidP="00DB0BA6">
      <w:pPr>
        <w:pStyle w:val="ListParagraph"/>
        <w:spacing w:before="120"/>
        <w:ind w:left="357"/>
      </w:pPr>
    </w:p>
    <w:p w14:paraId="6A729615" w14:textId="77777777" w:rsidR="00733B6B" w:rsidRDefault="005537FF" w:rsidP="00733B6B">
      <w:pPr>
        <w:pStyle w:val="Heading2"/>
      </w:pPr>
      <w:bookmarkStart w:id="17" w:name="_Toc53475534"/>
      <w:r>
        <w:t xml:space="preserve">1.5 </w:t>
      </w:r>
      <w:r w:rsidR="00733B6B">
        <w:t>Helping you and your family</w:t>
      </w:r>
      <w:bookmarkEnd w:id="17"/>
    </w:p>
    <w:p w14:paraId="48F48855" w14:textId="77777777" w:rsidR="00733B6B" w:rsidRDefault="00913C2B" w:rsidP="00BD1D75">
      <w:pPr>
        <w:pStyle w:val="ListParagraph"/>
        <w:numPr>
          <w:ilvl w:val="0"/>
          <w:numId w:val="60"/>
        </w:numPr>
        <w:ind w:left="357" w:hanging="357"/>
      </w:pPr>
      <w:r>
        <w:t xml:space="preserve">All </w:t>
      </w:r>
      <w:r w:rsidR="00044B0C">
        <w:t>HBs</w:t>
      </w:r>
      <w:r>
        <w:t xml:space="preserve"> have </w:t>
      </w:r>
      <w:r w:rsidR="00733B6B">
        <w:t>issued a</w:t>
      </w:r>
      <w:r>
        <w:t>n</w:t>
      </w:r>
      <w:r w:rsidR="00733B6B">
        <w:t xml:space="preserve"> NHS approved key worker letter </w:t>
      </w:r>
      <w:r w:rsidR="00F61559">
        <w:t xml:space="preserve">template </w:t>
      </w:r>
      <w:r w:rsidR="00733B6B">
        <w:t>for community Pharmacy teams.</w:t>
      </w:r>
      <w:r>
        <w:t xml:space="preserve"> </w:t>
      </w:r>
      <w:r w:rsidR="00733B6B">
        <w:t xml:space="preserve">This represents the value </w:t>
      </w:r>
      <w:r w:rsidR="00044B0C">
        <w:t>HB</w:t>
      </w:r>
      <w:r w:rsidR="00D126F9">
        <w:t>s</w:t>
      </w:r>
      <w:r w:rsidR="00733B6B">
        <w:t xml:space="preserve"> place on community pharmacy teams as key member of the NHS frontline defenc</w:t>
      </w:r>
      <w:r w:rsidR="002C06B8">
        <w:t xml:space="preserve">e against COVID (See </w:t>
      </w:r>
      <w:r w:rsidR="0089139A">
        <w:t>A</w:t>
      </w:r>
      <w:r w:rsidR="002C06B8">
        <w:t>ppendix 5</w:t>
      </w:r>
      <w:r w:rsidR="00733B6B">
        <w:t>)</w:t>
      </w:r>
      <w:r w:rsidR="0089139A">
        <w:t>.</w:t>
      </w:r>
    </w:p>
    <w:p w14:paraId="681F0383" w14:textId="77777777" w:rsidR="00534A0B" w:rsidRDefault="00294617" w:rsidP="00BD1D75">
      <w:pPr>
        <w:pStyle w:val="ListParagraph"/>
        <w:numPr>
          <w:ilvl w:val="0"/>
          <w:numId w:val="60"/>
        </w:numPr>
        <w:ind w:left="357" w:hanging="357"/>
      </w:pPr>
      <w:r>
        <w:t xml:space="preserve">All </w:t>
      </w:r>
      <w:r w:rsidR="00044B0C">
        <w:t>HB</w:t>
      </w:r>
      <w:r w:rsidR="00D126F9">
        <w:t>s</w:t>
      </w:r>
      <w:r w:rsidR="00534A0B">
        <w:t xml:space="preserve"> are testing community pharmacy team </w:t>
      </w:r>
      <w:r w:rsidR="00B4552D">
        <w:t>members</w:t>
      </w:r>
      <w:r w:rsidR="00534A0B">
        <w:t xml:space="preserve">, and staff are advised to contact their </w:t>
      </w:r>
      <w:r w:rsidR="00044B0C">
        <w:t>HB’s</w:t>
      </w:r>
      <w:r w:rsidR="00534A0B">
        <w:t xml:space="preserve"> community pharmac</w:t>
      </w:r>
      <w:r>
        <w:t>y leads for further information as set out in Appendix 6</w:t>
      </w:r>
      <w:r w:rsidR="0089139A">
        <w:t>.</w:t>
      </w:r>
      <w:r w:rsidR="00534A0B">
        <w:t xml:space="preserve"> </w:t>
      </w:r>
    </w:p>
    <w:p w14:paraId="08D6A23E" w14:textId="77777777" w:rsidR="00733B6B" w:rsidRDefault="00294617" w:rsidP="00BD1D75">
      <w:pPr>
        <w:pStyle w:val="ListParagraph"/>
        <w:numPr>
          <w:ilvl w:val="0"/>
          <w:numId w:val="60"/>
        </w:numPr>
        <w:ind w:left="357" w:hanging="357"/>
      </w:pPr>
      <w:r>
        <w:t xml:space="preserve">In some </w:t>
      </w:r>
      <w:r w:rsidR="00D126F9">
        <w:t>HBs</w:t>
      </w:r>
      <w:r w:rsidR="004E3F79">
        <w:t xml:space="preserve"> t</w:t>
      </w:r>
      <w:r w:rsidR="00733B6B">
        <w:t>esting can be provided for family members of community pharmacy teams where a non-symptomatic community pharmacy</w:t>
      </w:r>
      <w:r w:rsidR="004E3F79">
        <w:t xml:space="preserve"> team member</w:t>
      </w:r>
      <w:r w:rsidR="00733B6B">
        <w:t xml:space="preserve"> is having to self-isolate</w:t>
      </w:r>
      <w:r w:rsidR="004E3F79">
        <w:t xml:space="preserve"> </w:t>
      </w:r>
      <w:r w:rsidR="004E3F79">
        <w:lastRenderedPageBreak/>
        <w:t>due to a symptomatic family member</w:t>
      </w:r>
      <w:r w:rsidR="00733B6B">
        <w:t xml:space="preserve">, </w:t>
      </w:r>
      <w:r w:rsidR="004E3F79">
        <w:t>this ensures</w:t>
      </w:r>
      <w:r w:rsidR="00733B6B">
        <w:t xml:space="preserve"> community pha</w:t>
      </w:r>
      <w:r w:rsidR="00534A0B">
        <w:t xml:space="preserve">rmacy teams are </w:t>
      </w:r>
      <w:r w:rsidR="004E3F79">
        <w:t xml:space="preserve">operating with </w:t>
      </w:r>
      <w:r w:rsidR="00534A0B">
        <w:t xml:space="preserve">a </w:t>
      </w:r>
      <w:r w:rsidR="00733B6B">
        <w:t xml:space="preserve">maximum </w:t>
      </w:r>
      <w:r w:rsidR="004E3F79">
        <w:t xml:space="preserve">workforce </w:t>
      </w:r>
      <w:r w:rsidR="00733B6B">
        <w:t>wherever possible.</w:t>
      </w:r>
    </w:p>
    <w:p w14:paraId="2D1ADC59" w14:textId="77777777" w:rsidR="00DB0BA6" w:rsidRDefault="00DB0BA6" w:rsidP="00DB0BA6">
      <w:pPr>
        <w:pStyle w:val="ListParagraph"/>
        <w:ind w:left="357"/>
      </w:pPr>
    </w:p>
    <w:p w14:paraId="7A84022B" w14:textId="77777777" w:rsidR="001E1437" w:rsidRPr="000A6375" w:rsidRDefault="001E1437" w:rsidP="002A2CEB">
      <w:pPr>
        <w:pStyle w:val="Heading2"/>
      </w:pPr>
      <w:bookmarkStart w:id="18" w:name="_Toc53475535"/>
      <w:r w:rsidRPr="000A6375">
        <w:t>1.6 Test, Trace and Protect (TTP)</w:t>
      </w:r>
      <w:bookmarkEnd w:id="18"/>
    </w:p>
    <w:p w14:paraId="35542289" w14:textId="77777777" w:rsidR="001E1437" w:rsidRPr="002A2CEB" w:rsidRDefault="001E1437" w:rsidP="002A2CEB">
      <w:pPr>
        <w:pStyle w:val="ListParagraph"/>
        <w:numPr>
          <w:ilvl w:val="0"/>
          <w:numId w:val="75"/>
        </w:numPr>
        <w:autoSpaceDE w:val="0"/>
        <w:autoSpaceDN w:val="0"/>
        <w:adjustRightInd w:val="0"/>
        <w:spacing w:after="0" w:line="240" w:lineRule="auto"/>
        <w:rPr>
          <w:rFonts w:cs="Arial"/>
          <w:color w:val="000000"/>
          <w:szCs w:val="24"/>
        </w:rPr>
      </w:pPr>
      <w:r w:rsidRPr="002A2CEB">
        <w:rPr>
          <w:rFonts w:cs="Arial"/>
          <w:color w:val="000000"/>
          <w:szCs w:val="24"/>
        </w:rPr>
        <w:t>If you</w:t>
      </w:r>
      <w:r w:rsidR="000A6375" w:rsidRPr="002A2CEB">
        <w:rPr>
          <w:rFonts w:cs="Arial"/>
          <w:color w:val="000000"/>
          <w:szCs w:val="24"/>
        </w:rPr>
        <w:t xml:space="preserve"> or </w:t>
      </w:r>
      <w:r w:rsidR="00A54EC7" w:rsidRPr="002A2CEB">
        <w:rPr>
          <w:rFonts w:cs="Arial"/>
          <w:color w:val="000000"/>
          <w:szCs w:val="24"/>
        </w:rPr>
        <w:t xml:space="preserve">a </w:t>
      </w:r>
      <w:r w:rsidR="000A6375" w:rsidRPr="002A2CEB">
        <w:rPr>
          <w:rFonts w:cs="Arial"/>
          <w:color w:val="000000"/>
          <w:szCs w:val="24"/>
        </w:rPr>
        <w:t xml:space="preserve">team member </w:t>
      </w:r>
      <w:r w:rsidRPr="002A2CEB">
        <w:rPr>
          <w:rFonts w:cs="Arial"/>
          <w:color w:val="000000"/>
          <w:szCs w:val="24"/>
        </w:rPr>
        <w:t xml:space="preserve">test POSITIVE, in line with the Welsh Government’s </w:t>
      </w:r>
      <w:r w:rsidRPr="002A2CEB">
        <w:rPr>
          <w:rFonts w:cs="Arial"/>
          <w:b/>
          <w:bCs/>
          <w:color w:val="000000"/>
          <w:szCs w:val="24"/>
        </w:rPr>
        <w:t xml:space="preserve">Test, Trace, Protect Strategy </w:t>
      </w:r>
      <w:r w:rsidRPr="002A2CEB">
        <w:rPr>
          <w:rFonts w:cs="Arial"/>
          <w:color w:val="000000"/>
          <w:szCs w:val="24"/>
        </w:rPr>
        <w:t xml:space="preserve">you will be contacted by a member of the TTP team to help identify any individuals you have been in close contact with - beginning up to two days before you started having symptoms and asking them to take precautions and self-isolate (for 14 days). </w:t>
      </w:r>
    </w:p>
    <w:p w14:paraId="77BD9F6F" w14:textId="77777777" w:rsidR="001E1437" w:rsidRPr="000A6375" w:rsidRDefault="001E1437" w:rsidP="001E1437">
      <w:pPr>
        <w:autoSpaceDE w:val="0"/>
        <w:autoSpaceDN w:val="0"/>
        <w:adjustRightInd w:val="0"/>
        <w:spacing w:after="0" w:line="240" w:lineRule="auto"/>
        <w:rPr>
          <w:rFonts w:cs="Arial"/>
          <w:color w:val="000000"/>
          <w:szCs w:val="24"/>
        </w:rPr>
      </w:pPr>
    </w:p>
    <w:p w14:paraId="409A51F8" w14:textId="77777777" w:rsidR="001E1437" w:rsidRPr="002A2CEB" w:rsidRDefault="001E1437" w:rsidP="002A2CEB">
      <w:pPr>
        <w:pStyle w:val="ListParagraph"/>
        <w:numPr>
          <w:ilvl w:val="0"/>
          <w:numId w:val="75"/>
        </w:numPr>
        <w:autoSpaceDE w:val="0"/>
        <w:autoSpaceDN w:val="0"/>
        <w:adjustRightInd w:val="0"/>
        <w:spacing w:after="0" w:line="240" w:lineRule="auto"/>
        <w:rPr>
          <w:rFonts w:cs="Arial"/>
          <w:color w:val="000000"/>
          <w:szCs w:val="24"/>
        </w:rPr>
      </w:pPr>
      <w:r w:rsidRPr="002A2CEB">
        <w:rPr>
          <w:rFonts w:cs="Arial"/>
          <w:color w:val="000000"/>
          <w:szCs w:val="24"/>
        </w:rPr>
        <w:t xml:space="preserve">You will be asked to share details of contacts you may or may not live with, and with whom you have been in close proximity on any occasion during a period beginning up to 2 days before you started experiencing symptoms, </w:t>
      </w:r>
    </w:p>
    <w:p w14:paraId="7B477F9E" w14:textId="77777777" w:rsidR="001E1437" w:rsidRPr="000A6375" w:rsidRDefault="001E1437" w:rsidP="001E1437">
      <w:pPr>
        <w:autoSpaceDE w:val="0"/>
        <w:autoSpaceDN w:val="0"/>
        <w:adjustRightInd w:val="0"/>
        <w:spacing w:after="0" w:line="240" w:lineRule="auto"/>
        <w:rPr>
          <w:rFonts w:cs="Arial"/>
          <w:color w:val="000000"/>
          <w:szCs w:val="24"/>
        </w:rPr>
      </w:pPr>
    </w:p>
    <w:p w14:paraId="00F7B927" w14:textId="77777777" w:rsidR="00A209EC" w:rsidRPr="002A2CEB" w:rsidRDefault="00A209EC" w:rsidP="002A2CEB">
      <w:pPr>
        <w:pStyle w:val="ListParagraph"/>
        <w:numPr>
          <w:ilvl w:val="0"/>
          <w:numId w:val="75"/>
        </w:numPr>
        <w:spacing w:after="0" w:line="240" w:lineRule="auto"/>
        <w:rPr>
          <w:rFonts w:eastAsia="Times New Roman" w:cs="Arial"/>
          <w:b/>
          <w:bCs/>
          <w:color w:val="333333"/>
          <w:szCs w:val="24"/>
          <w:lang w:eastAsia="en-GB"/>
        </w:rPr>
      </w:pPr>
      <w:r w:rsidRPr="002A2CEB">
        <w:rPr>
          <w:rFonts w:eastAsia="Times New Roman" w:cs="Arial"/>
          <w:i/>
          <w:iCs/>
          <w:color w:val="333333"/>
          <w:szCs w:val="24"/>
          <w:u w:val="single"/>
          <w:lang w:eastAsia="en-GB"/>
        </w:rPr>
        <w:t>Contact criteria</w:t>
      </w:r>
      <w:r w:rsidRPr="002A2CEB">
        <w:rPr>
          <w:rFonts w:eastAsia="Times New Roman" w:cs="Arial"/>
          <w:color w:val="333333"/>
          <w:szCs w:val="24"/>
          <w:lang w:eastAsia="en-GB"/>
        </w:rPr>
        <w:br/>
        <w:t>A contact is a person who, in the period 48 hours prior to and 7 days after the case’s symptom onset or specimen collection date (if case was asymptomatic), had at least one of the following types of contact with the case:</w:t>
      </w:r>
      <w:r w:rsidRPr="002A2CEB">
        <w:rPr>
          <w:rFonts w:eastAsia="Times New Roman" w:cs="Arial"/>
          <w:color w:val="333333"/>
          <w:szCs w:val="24"/>
          <w:lang w:eastAsia="en-GB"/>
        </w:rPr>
        <w:br/>
      </w:r>
    </w:p>
    <w:p w14:paraId="3A86BE3F" w14:textId="77777777" w:rsidR="00A209EC" w:rsidRPr="002A2CEB" w:rsidRDefault="00A209EC" w:rsidP="002A2CEB">
      <w:pPr>
        <w:pStyle w:val="ListParagraph"/>
        <w:numPr>
          <w:ilvl w:val="0"/>
          <w:numId w:val="75"/>
        </w:numPr>
        <w:spacing w:after="0" w:line="240" w:lineRule="auto"/>
        <w:rPr>
          <w:rFonts w:eastAsia="Times New Roman" w:cs="Arial"/>
          <w:b/>
          <w:bCs/>
          <w:color w:val="333333"/>
          <w:szCs w:val="24"/>
          <w:lang w:eastAsia="en-GB"/>
        </w:rPr>
      </w:pPr>
      <w:r w:rsidRPr="002A2CEB">
        <w:rPr>
          <w:rFonts w:eastAsia="Times New Roman" w:cs="Arial"/>
          <w:b/>
          <w:bCs/>
          <w:color w:val="333333"/>
          <w:szCs w:val="24"/>
          <w:lang w:eastAsia="en-GB"/>
        </w:rPr>
        <w:t>A household contact</w:t>
      </w:r>
      <w:r w:rsidRPr="002A2CEB">
        <w:rPr>
          <w:rFonts w:eastAsia="Times New Roman" w:cs="Arial"/>
          <w:color w:val="333333"/>
          <w:szCs w:val="24"/>
          <w:lang w:eastAsia="en-GB"/>
        </w:rPr>
        <w:t xml:space="preserve"> is somebody who lives in the same household as a case.</w:t>
      </w:r>
      <w:r w:rsidRPr="002A2CEB">
        <w:rPr>
          <w:rFonts w:eastAsia="Times New Roman" w:cs="Arial"/>
          <w:color w:val="333333"/>
          <w:szCs w:val="24"/>
          <w:lang w:eastAsia="en-GB"/>
        </w:rPr>
        <w:br/>
      </w:r>
    </w:p>
    <w:p w14:paraId="5E3D4FC0" w14:textId="77777777" w:rsidR="00A209EC" w:rsidRPr="002A2CEB" w:rsidRDefault="00A209EC" w:rsidP="002A2CEB">
      <w:pPr>
        <w:pStyle w:val="ListParagraph"/>
        <w:numPr>
          <w:ilvl w:val="0"/>
          <w:numId w:val="75"/>
        </w:numPr>
        <w:spacing w:after="0" w:line="240" w:lineRule="auto"/>
        <w:rPr>
          <w:rFonts w:eastAsia="Times New Roman" w:cs="Arial"/>
          <w:color w:val="333333"/>
          <w:szCs w:val="24"/>
          <w:lang w:eastAsia="en-GB"/>
        </w:rPr>
      </w:pPr>
      <w:r w:rsidRPr="002A2CEB">
        <w:rPr>
          <w:rFonts w:eastAsia="Times New Roman" w:cs="Arial"/>
          <w:b/>
          <w:bCs/>
          <w:color w:val="333333"/>
          <w:szCs w:val="24"/>
          <w:lang w:eastAsia="en-GB"/>
        </w:rPr>
        <w:t>A direct contact</w:t>
      </w:r>
      <w:r w:rsidRPr="002A2CEB">
        <w:rPr>
          <w:rFonts w:eastAsia="Times New Roman" w:cs="Arial"/>
          <w:color w:val="333333"/>
          <w:szCs w:val="24"/>
          <w:lang w:eastAsia="en-GB"/>
        </w:rPr>
        <w:t xml:space="preserve"> is a person who has: </w:t>
      </w:r>
    </w:p>
    <w:p w14:paraId="71296E62" w14:textId="77777777" w:rsidR="00A209EC" w:rsidRPr="000A6375" w:rsidRDefault="00A209EC" w:rsidP="00A209EC">
      <w:pPr>
        <w:numPr>
          <w:ilvl w:val="0"/>
          <w:numId w:val="70"/>
        </w:numPr>
        <w:spacing w:before="100" w:beforeAutospacing="1" w:after="100" w:afterAutospacing="1" w:line="240" w:lineRule="auto"/>
        <w:rPr>
          <w:rFonts w:eastAsia="Times New Roman" w:cs="Arial"/>
          <w:color w:val="333333"/>
          <w:szCs w:val="24"/>
          <w:lang w:eastAsia="en-GB"/>
        </w:rPr>
      </w:pPr>
      <w:r w:rsidRPr="000A6375">
        <w:rPr>
          <w:rFonts w:eastAsia="Times New Roman" w:cs="Arial"/>
          <w:color w:val="333333"/>
          <w:szCs w:val="24"/>
          <w:lang w:eastAsia="en-GB"/>
        </w:rPr>
        <w:t>Been within 1 metre of the index case and has been coughed on, had a face-to-face conversation, had skin-to-skin physical contact, or has been in other forms of contact within 1 metre for 1 minute or longer.</w:t>
      </w:r>
    </w:p>
    <w:p w14:paraId="5D7CAC8C" w14:textId="77777777" w:rsidR="00A209EC" w:rsidRPr="002A2CEB" w:rsidRDefault="00A209EC" w:rsidP="002A2CEB">
      <w:pPr>
        <w:pStyle w:val="ListParagraph"/>
        <w:numPr>
          <w:ilvl w:val="0"/>
          <w:numId w:val="76"/>
        </w:numPr>
        <w:spacing w:after="0" w:line="240" w:lineRule="auto"/>
        <w:rPr>
          <w:rFonts w:eastAsia="Times New Roman" w:cs="Arial"/>
          <w:color w:val="333333"/>
          <w:szCs w:val="24"/>
          <w:lang w:eastAsia="en-GB"/>
        </w:rPr>
      </w:pPr>
      <w:r w:rsidRPr="002A2CEB">
        <w:rPr>
          <w:rFonts w:eastAsia="Times New Roman" w:cs="Arial"/>
          <w:b/>
          <w:bCs/>
          <w:color w:val="333333"/>
          <w:szCs w:val="24"/>
          <w:lang w:eastAsia="en-GB"/>
        </w:rPr>
        <w:t>A proximity contact</w:t>
      </w:r>
      <w:r w:rsidRPr="002A2CEB">
        <w:rPr>
          <w:rFonts w:eastAsia="Times New Roman" w:cs="Arial"/>
          <w:color w:val="333333"/>
          <w:szCs w:val="24"/>
          <w:lang w:eastAsia="en-GB"/>
        </w:rPr>
        <w:t xml:space="preserve"> is a person who has: </w:t>
      </w:r>
    </w:p>
    <w:p w14:paraId="12F455F2" w14:textId="77777777" w:rsidR="00A209EC" w:rsidRPr="000A6375" w:rsidRDefault="00A209EC" w:rsidP="00A209EC">
      <w:pPr>
        <w:numPr>
          <w:ilvl w:val="0"/>
          <w:numId w:val="71"/>
        </w:numPr>
        <w:spacing w:before="100" w:beforeAutospacing="1" w:after="100" w:afterAutospacing="1" w:line="240" w:lineRule="auto"/>
        <w:rPr>
          <w:rFonts w:eastAsia="Times New Roman" w:cs="Arial"/>
          <w:color w:val="333333"/>
          <w:szCs w:val="24"/>
          <w:lang w:eastAsia="en-GB"/>
        </w:rPr>
      </w:pPr>
      <w:r w:rsidRPr="000A6375">
        <w:rPr>
          <w:rFonts w:eastAsia="Times New Roman" w:cs="Arial"/>
          <w:color w:val="333333"/>
          <w:szCs w:val="24"/>
          <w:lang w:eastAsia="en-GB"/>
        </w:rPr>
        <w:t>Been within 2 metres of the index case for more than 15 minutes. This can be cumulative – added from a few encounters, not necessarily all at once;</w:t>
      </w:r>
    </w:p>
    <w:p w14:paraId="4291EBA6" w14:textId="77777777" w:rsidR="00A209EC" w:rsidRPr="000A6375" w:rsidRDefault="00A209EC" w:rsidP="00A209EC">
      <w:pPr>
        <w:numPr>
          <w:ilvl w:val="0"/>
          <w:numId w:val="71"/>
        </w:numPr>
        <w:spacing w:before="100" w:beforeAutospacing="1" w:after="100" w:afterAutospacing="1" w:line="240" w:lineRule="auto"/>
        <w:rPr>
          <w:rFonts w:eastAsia="Times New Roman" w:cs="Arial"/>
          <w:color w:val="333333"/>
          <w:szCs w:val="24"/>
          <w:lang w:eastAsia="en-GB"/>
        </w:rPr>
      </w:pPr>
      <w:r w:rsidRPr="000A6375">
        <w:rPr>
          <w:rFonts w:eastAsia="Times New Roman" w:cs="Arial"/>
          <w:color w:val="333333"/>
          <w:szCs w:val="24"/>
          <w:lang w:eastAsia="en-GB"/>
        </w:rPr>
        <w:t>Travelled in a car with – or in a plane near- the case.</w:t>
      </w:r>
    </w:p>
    <w:p w14:paraId="730A04C3" w14:textId="77777777" w:rsidR="00A54EC7" w:rsidRPr="002A2CEB" w:rsidRDefault="00A209EC" w:rsidP="002A2CEB">
      <w:pPr>
        <w:pStyle w:val="ListParagraph"/>
        <w:numPr>
          <w:ilvl w:val="0"/>
          <w:numId w:val="77"/>
        </w:numPr>
        <w:autoSpaceDE w:val="0"/>
        <w:autoSpaceDN w:val="0"/>
        <w:adjustRightInd w:val="0"/>
        <w:spacing w:after="0" w:line="240" w:lineRule="auto"/>
        <w:rPr>
          <w:rFonts w:cs="Arial"/>
          <w:color w:val="333333"/>
          <w:szCs w:val="24"/>
        </w:rPr>
      </w:pPr>
      <w:r w:rsidRPr="002A2CEB">
        <w:rPr>
          <w:rFonts w:cs="Arial"/>
          <w:color w:val="333333"/>
          <w:szCs w:val="24"/>
        </w:rPr>
        <w:t>This contact needs to have occurred during the period of time the case was considered to be most infectious (48 hours before the case started to have symptoms until 7 days after the case started to have symptoms/ or from the date a swab was taken, if asymptomatic).</w:t>
      </w:r>
      <w:r w:rsidRPr="002A2CEB">
        <w:rPr>
          <w:rFonts w:cs="Arial"/>
          <w:color w:val="333333"/>
          <w:szCs w:val="24"/>
        </w:rPr>
        <w:br/>
        <w:t xml:space="preserve">People working in professional roles who have correctly used personal protective equipment (PPE) or work behind an appropriate screen or partition (e.g. a Perspex screen) are not regarded as a contact for those purposes. </w:t>
      </w:r>
    </w:p>
    <w:p w14:paraId="6265954A" w14:textId="77777777" w:rsidR="00A54EC7" w:rsidRDefault="00A54EC7" w:rsidP="001E1437">
      <w:pPr>
        <w:autoSpaceDE w:val="0"/>
        <w:autoSpaceDN w:val="0"/>
        <w:adjustRightInd w:val="0"/>
        <w:spacing w:after="0" w:line="240" w:lineRule="auto"/>
        <w:rPr>
          <w:rFonts w:cs="Arial"/>
          <w:color w:val="333333"/>
          <w:szCs w:val="24"/>
        </w:rPr>
      </w:pPr>
    </w:p>
    <w:p w14:paraId="6E1D19D0" w14:textId="77777777" w:rsidR="00A209EC" w:rsidRPr="000A6375" w:rsidRDefault="00A209EC" w:rsidP="001E1437">
      <w:pPr>
        <w:autoSpaceDE w:val="0"/>
        <w:autoSpaceDN w:val="0"/>
        <w:adjustRightInd w:val="0"/>
        <w:spacing w:after="0" w:line="240" w:lineRule="auto"/>
        <w:rPr>
          <w:rFonts w:cs="Calibri"/>
          <w:szCs w:val="24"/>
        </w:rPr>
      </w:pPr>
      <w:r w:rsidRPr="000A6375">
        <w:rPr>
          <w:rFonts w:cs="Arial"/>
          <w:color w:val="333333"/>
          <w:szCs w:val="24"/>
        </w:rPr>
        <w:t xml:space="preserve">If, however, they have </w:t>
      </w:r>
      <w:r w:rsidRPr="000A6375">
        <w:rPr>
          <w:rStyle w:val="Strong"/>
          <w:rFonts w:cs="Arial"/>
          <w:color w:val="333333"/>
          <w:szCs w:val="24"/>
        </w:rPr>
        <w:t>not worn</w:t>
      </w:r>
      <w:r w:rsidRPr="000A6375">
        <w:rPr>
          <w:rFonts w:cs="Arial"/>
          <w:color w:val="333333"/>
          <w:szCs w:val="24"/>
        </w:rPr>
        <w:t xml:space="preserve"> appropriate PPE, they are considered as </w:t>
      </w:r>
      <w:r w:rsidRPr="000A6375">
        <w:rPr>
          <w:rStyle w:val="Strong"/>
          <w:rFonts w:cs="Arial"/>
          <w:color w:val="333333"/>
          <w:szCs w:val="24"/>
        </w:rPr>
        <w:t>a non-household contact</w:t>
      </w:r>
      <w:r w:rsidRPr="000A6375">
        <w:rPr>
          <w:rFonts w:cs="Arial"/>
          <w:color w:val="333333"/>
          <w:szCs w:val="24"/>
        </w:rPr>
        <w:t xml:space="preserve"> (direct or proximity contact).</w:t>
      </w:r>
    </w:p>
    <w:p w14:paraId="6D7429E9" w14:textId="45846F2E" w:rsidR="001E1437" w:rsidRDefault="001E1437" w:rsidP="000A6375">
      <w:pPr>
        <w:pStyle w:val="Default"/>
      </w:pPr>
      <w:r w:rsidRPr="00B029E0">
        <w:t xml:space="preserve"> </w:t>
      </w:r>
    </w:p>
    <w:p w14:paraId="04AA1227" w14:textId="33E7AC9A" w:rsidR="00421FC3" w:rsidRDefault="00421FC3" w:rsidP="000A6375">
      <w:pPr>
        <w:pStyle w:val="Default"/>
      </w:pPr>
    </w:p>
    <w:p w14:paraId="59D57001" w14:textId="4891A318" w:rsidR="00421FC3" w:rsidRDefault="00421FC3" w:rsidP="000A6375">
      <w:pPr>
        <w:pStyle w:val="Default"/>
      </w:pPr>
    </w:p>
    <w:p w14:paraId="162AB181" w14:textId="77777777" w:rsidR="00421FC3" w:rsidRPr="00B029E0" w:rsidRDefault="00421FC3" w:rsidP="000A6375">
      <w:pPr>
        <w:pStyle w:val="Default"/>
        <w:rPr>
          <w:rFonts w:ascii="Calibri" w:hAnsi="Calibri" w:cs="Calibri"/>
          <w:sz w:val="22"/>
        </w:rPr>
      </w:pPr>
    </w:p>
    <w:p w14:paraId="1C78B879" w14:textId="77777777" w:rsidR="001E1437" w:rsidRPr="002A2CEB" w:rsidRDefault="001E1437" w:rsidP="002A2CEB">
      <w:pPr>
        <w:pStyle w:val="ListParagraph"/>
        <w:numPr>
          <w:ilvl w:val="0"/>
          <w:numId w:val="77"/>
        </w:numPr>
        <w:spacing w:before="100" w:beforeAutospacing="1" w:after="100" w:afterAutospacing="1"/>
        <w:rPr>
          <w:color w:val="000000"/>
          <w:sz w:val="22"/>
          <w:lang w:eastAsia="en-GB"/>
        </w:rPr>
      </w:pPr>
      <w:r w:rsidRPr="002A2CEB">
        <w:rPr>
          <w:b/>
          <w:bCs/>
          <w:color w:val="000000"/>
          <w:lang w:eastAsia="en-GB"/>
        </w:rPr>
        <w:lastRenderedPageBreak/>
        <w:t>What are the implications of TTP for Community Pharmacy?</w:t>
      </w:r>
    </w:p>
    <w:p w14:paraId="5E49B1ED" w14:textId="77777777" w:rsidR="00D81E15" w:rsidRPr="002A2CEB" w:rsidRDefault="00D81E15" w:rsidP="002A2CEB">
      <w:pPr>
        <w:pStyle w:val="ListParagraph"/>
        <w:spacing w:before="100" w:beforeAutospacing="1" w:after="100" w:afterAutospacing="1"/>
        <w:ind w:left="360"/>
        <w:rPr>
          <w:color w:val="000000"/>
          <w:sz w:val="22"/>
          <w:lang w:eastAsia="en-GB"/>
        </w:rPr>
      </w:pPr>
    </w:p>
    <w:p w14:paraId="4C3BC53C" w14:textId="77777777" w:rsidR="000A6375" w:rsidRDefault="001E1437" w:rsidP="002A2CEB">
      <w:pPr>
        <w:pStyle w:val="ListParagraph"/>
        <w:numPr>
          <w:ilvl w:val="0"/>
          <w:numId w:val="77"/>
        </w:numPr>
        <w:spacing w:before="100" w:beforeAutospacing="1" w:after="100" w:afterAutospacing="1"/>
        <w:rPr>
          <w:color w:val="000000"/>
          <w:lang w:eastAsia="en-GB"/>
        </w:rPr>
      </w:pPr>
      <w:r w:rsidRPr="002A2CEB">
        <w:rPr>
          <w:color w:val="000000"/>
          <w:lang w:eastAsia="en-GB"/>
        </w:rPr>
        <w:t xml:space="preserve">There is a potential risk for TTP to significantly disrupt business continuity in community pharmacy </w:t>
      </w:r>
    </w:p>
    <w:p w14:paraId="2C0A7D78" w14:textId="77777777" w:rsidR="00D81E15" w:rsidRPr="002A2CEB" w:rsidRDefault="00D81E15" w:rsidP="002A2CEB">
      <w:pPr>
        <w:pStyle w:val="ListParagraph"/>
        <w:spacing w:before="100" w:beforeAutospacing="1" w:after="100" w:afterAutospacing="1"/>
        <w:ind w:left="360"/>
        <w:rPr>
          <w:color w:val="000000"/>
          <w:lang w:eastAsia="en-GB"/>
        </w:rPr>
      </w:pPr>
    </w:p>
    <w:p w14:paraId="297C22F0" w14:textId="77777777" w:rsidR="001E1437" w:rsidRPr="002A2CEB" w:rsidRDefault="001E1437" w:rsidP="002A2CEB">
      <w:pPr>
        <w:pStyle w:val="ListParagraph"/>
        <w:numPr>
          <w:ilvl w:val="0"/>
          <w:numId w:val="77"/>
        </w:numPr>
        <w:spacing w:before="100" w:beforeAutospacing="1" w:after="100" w:afterAutospacing="1"/>
        <w:rPr>
          <w:color w:val="000000"/>
          <w:lang w:eastAsia="en-GB"/>
        </w:rPr>
      </w:pPr>
      <w:r w:rsidRPr="002A2CEB">
        <w:rPr>
          <w:color w:val="000000"/>
          <w:lang w:eastAsia="en-GB"/>
        </w:rPr>
        <w:t>T</w:t>
      </w:r>
      <w:r w:rsidRPr="002A2CEB">
        <w:rPr>
          <w:color w:val="000000"/>
          <w:szCs w:val="24"/>
          <w:lang w:eastAsia="en-GB"/>
        </w:rPr>
        <w:t>he risk can be mitigated by strict adherence to guidance for</w:t>
      </w:r>
      <w:r w:rsidRPr="00D81E15">
        <w:rPr>
          <w:szCs w:val="24"/>
          <w:lang w:eastAsia="en-GB"/>
        </w:rPr>
        <w:t>:</w:t>
      </w:r>
    </w:p>
    <w:p w14:paraId="1A550976" w14:textId="77777777" w:rsidR="001E1437" w:rsidRPr="00B75B25" w:rsidRDefault="001E1437" w:rsidP="001E1437">
      <w:pPr>
        <w:numPr>
          <w:ilvl w:val="0"/>
          <w:numId w:val="69"/>
        </w:numPr>
        <w:spacing w:before="100" w:beforeAutospacing="1" w:after="100" w:afterAutospacing="1" w:line="240" w:lineRule="auto"/>
        <w:rPr>
          <w:rFonts w:eastAsia="Times New Roman"/>
          <w:color w:val="000000"/>
          <w:szCs w:val="24"/>
          <w:lang w:eastAsia="en-GB"/>
        </w:rPr>
      </w:pPr>
      <w:r w:rsidRPr="00B75B25">
        <w:rPr>
          <w:rFonts w:eastAsia="Times New Roman"/>
          <w:color w:val="000000"/>
          <w:szCs w:val="24"/>
          <w:lang w:eastAsia="en-GB"/>
        </w:rPr>
        <w:t xml:space="preserve">PPE </w:t>
      </w:r>
    </w:p>
    <w:p w14:paraId="4B58B727" w14:textId="77777777" w:rsidR="001E1437" w:rsidRPr="00D65B06" w:rsidRDefault="001E1437" w:rsidP="001E1437">
      <w:pPr>
        <w:numPr>
          <w:ilvl w:val="0"/>
          <w:numId w:val="69"/>
        </w:numPr>
        <w:spacing w:before="100" w:beforeAutospacing="1" w:after="100" w:afterAutospacing="1" w:line="240" w:lineRule="auto"/>
        <w:rPr>
          <w:rFonts w:eastAsia="Times New Roman"/>
          <w:color w:val="000000"/>
          <w:szCs w:val="24"/>
          <w:lang w:eastAsia="en-GB"/>
        </w:rPr>
      </w:pPr>
      <w:r w:rsidRPr="00D65B06">
        <w:rPr>
          <w:rFonts w:eastAsia="Times New Roman"/>
          <w:color w:val="000000"/>
          <w:szCs w:val="24"/>
          <w:lang w:eastAsia="en-GB"/>
        </w:rPr>
        <w:t xml:space="preserve">Physical distancing in and outside of clinical environments </w:t>
      </w:r>
    </w:p>
    <w:p w14:paraId="2577315B" w14:textId="77777777" w:rsidR="001E1437" w:rsidRPr="00384915" w:rsidRDefault="001E1437" w:rsidP="001E1437">
      <w:pPr>
        <w:numPr>
          <w:ilvl w:val="0"/>
          <w:numId w:val="69"/>
        </w:numPr>
        <w:spacing w:before="100" w:beforeAutospacing="1" w:after="100" w:afterAutospacing="1" w:line="240" w:lineRule="auto"/>
        <w:rPr>
          <w:rFonts w:eastAsia="Times New Roman"/>
          <w:color w:val="000000"/>
          <w:szCs w:val="24"/>
          <w:lang w:eastAsia="en-GB"/>
        </w:rPr>
      </w:pPr>
      <w:r w:rsidRPr="00384915">
        <w:rPr>
          <w:rFonts w:eastAsia="Times New Roman"/>
          <w:color w:val="000000"/>
          <w:szCs w:val="24"/>
          <w:lang w:eastAsia="en-GB"/>
        </w:rPr>
        <w:t>Rostering staff to work within team</w:t>
      </w:r>
      <w:r w:rsidR="00A54EC7">
        <w:rPr>
          <w:rFonts w:eastAsia="Times New Roman"/>
          <w:color w:val="000000"/>
          <w:szCs w:val="24"/>
          <w:lang w:eastAsia="en-GB"/>
        </w:rPr>
        <w:t>s</w:t>
      </w:r>
      <w:r w:rsidRPr="00384915">
        <w:rPr>
          <w:rFonts w:eastAsia="Times New Roman"/>
          <w:color w:val="000000"/>
          <w:szCs w:val="24"/>
          <w:lang w:eastAsia="en-GB"/>
        </w:rPr>
        <w:t xml:space="preserve"> </w:t>
      </w:r>
    </w:p>
    <w:p w14:paraId="68AD2FE5" w14:textId="77777777" w:rsidR="00A209EC" w:rsidRPr="002A2CEB" w:rsidRDefault="001E1437" w:rsidP="002A2CEB">
      <w:pPr>
        <w:pStyle w:val="ListParagraph"/>
        <w:numPr>
          <w:ilvl w:val="0"/>
          <w:numId w:val="79"/>
        </w:numPr>
        <w:spacing w:before="100" w:beforeAutospacing="1" w:after="100" w:afterAutospacing="1"/>
        <w:rPr>
          <w:color w:val="000000"/>
          <w:szCs w:val="24"/>
          <w:lang w:eastAsia="en-GB"/>
        </w:rPr>
      </w:pPr>
      <w:r w:rsidRPr="002A2CEB">
        <w:rPr>
          <w:color w:val="000000"/>
          <w:szCs w:val="24"/>
          <w:lang w:eastAsia="en-GB"/>
        </w:rPr>
        <w:t>Particular attention must be paid to maintaining physical distance during break and lunch times.</w:t>
      </w:r>
      <w:r w:rsidR="00A54EC7" w:rsidRPr="002A2CEB">
        <w:rPr>
          <w:color w:val="000000"/>
          <w:szCs w:val="24"/>
          <w:lang w:eastAsia="en-GB"/>
        </w:rPr>
        <w:t xml:space="preserve"> </w:t>
      </w:r>
      <w:r w:rsidR="00A209EC" w:rsidRPr="00D81E15">
        <w:rPr>
          <w:rFonts w:cs="Arial"/>
          <w:szCs w:val="24"/>
        </w:rPr>
        <w:t>More information can be found at</w:t>
      </w:r>
      <w:r w:rsidR="00D81E15" w:rsidRPr="00D81E15">
        <w:rPr>
          <w:rFonts w:cs="Arial"/>
          <w:szCs w:val="24"/>
        </w:rPr>
        <w:t>:</w:t>
      </w:r>
    </w:p>
    <w:p w14:paraId="57135B1A" w14:textId="77777777" w:rsidR="00A209EC" w:rsidRPr="005C0E50" w:rsidRDefault="00A209EC" w:rsidP="002A2CEB">
      <w:pPr>
        <w:pStyle w:val="Default"/>
        <w:numPr>
          <w:ilvl w:val="0"/>
          <w:numId w:val="78"/>
        </w:numPr>
        <w:rPr>
          <w:rFonts w:asciiTheme="minorHAnsi" w:hAnsiTheme="minorHAnsi" w:cs="Arial"/>
        </w:rPr>
      </w:pPr>
      <w:r w:rsidRPr="005C0E50">
        <w:rPr>
          <w:rFonts w:asciiTheme="minorHAnsi" w:hAnsiTheme="minorHAnsi" w:cs="Arial"/>
        </w:rPr>
        <w:t xml:space="preserve">https://gov.wales/test-trace-protect-html </w:t>
      </w:r>
    </w:p>
    <w:p w14:paraId="1C9AD867" w14:textId="77777777" w:rsidR="00A209EC" w:rsidRPr="00D81E15" w:rsidRDefault="00A209EC" w:rsidP="002A2CEB">
      <w:pPr>
        <w:pStyle w:val="ListParagraph"/>
        <w:numPr>
          <w:ilvl w:val="0"/>
          <w:numId w:val="78"/>
        </w:numPr>
        <w:autoSpaceDE w:val="0"/>
        <w:autoSpaceDN w:val="0"/>
        <w:adjustRightInd w:val="0"/>
        <w:spacing w:after="0" w:line="240" w:lineRule="auto"/>
        <w:rPr>
          <w:rFonts w:cs="Calibri"/>
          <w:szCs w:val="24"/>
        </w:rPr>
      </w:pPr>
      <w:r w:rsidRPr="002A2CEB">
        <w:rPr>
          <w:rFonts w:cs="Arial"/>
          <w:color w:val="000000"/>
          <w:szCs w:val="24"/>
        </w:rPr>
        <w:t>https://gov.wales/test-trace-protect-your-questions#section-42186</w:t>
      </w:r>
    </w:p>
    <w:p w14:paraId="7B6CA6BB" w14:textId="77777777" w:rsidR="001E1437" w:rsidRPr="005C0E50" w:rsidRDefault="001E1437" w:rsidP="001E1437">
      <w:pPr>
        <w:autoSpaceDE w:val="0"/>
        <w:autoSpaceDN w:val="0"/>
        <w:adjustRightInd w:val="0"/>
        <w:spacing w:after="0" w:line="240" w:lineRule="auto"/>
        <w:rPr>
          <w:rFonts w:cs="Arial"/>
          <w:szCs w:val="24"/>
        </w:rPr>
      </w:pPr>
    </w:p>
    <w:p w14:paraId="1245406F" w14:textId="77777777" w:rsidR="00A209EC" w:rsidRPr="005C0E50" w:rsidRDefault="00A209EC" w:rsidP="001E1437">
      <w:pPr>
        <w:autoSpaceDE w:val="0"/>
        <w:autoSpaceDN w:val="0"/>
        <w:adjustRightInd w:val="0"/>
        <w:spacing w:after="0" w:line="240" w:lineRule="auto"/>
        <w:rPr>
          <w:rFonts w:cs="Arial"/>
          <w:szCs w:val="24"/>
        </w:rPr>
      </w:pPr>
    </w:p>
    <w:p w14:paraId="05C59667" w14:textId="77777777" w:rsidR="00A209EC" w:rsidRPr="005C0E50" w:rsidRDefault="001E1437" w:rsidP="002A2CEB">
      <w:pPr>
        <w:pStyle w:val="Heading2"/>
      </w:pPr>
      <w:bookmarkStart w:id="19" w:name="_Toc53475536"/>
      <w:r w:rsidRPr="005C0E50">
        <w:t>1.7 Face Coverings</w:t>
      </w:r>
      <w:bookmarkEnd w:id="19"/>
    </w:p>
    <w:p w14:paraId="0827AA1D" w14:textId="77777777" w:rsidR="00A209EC" w:rsidRPr="00341DB8" w:rsidRDefault="00A209EC" w:rsidP="001E1437">
      <w:pPr>
        <w:autoSpaceDE w:val="0"/>
        <w:autoSpaceDN w:val="0"/>
        <w:adjustRightInd w:val="0"/>
        <w:spacing w:after="0" w:line="240" w:lineRule="auto"/>
        <w:rPr>
          <w:rFonts w:cs="Arial"/>
          <w:szCs w:val="24"/>
        </w:rPr>
      </w:pPr>
    </w:p>
    <w:p w14:paraId="74B5D2F4" w14:textId="77777777" w:rsidR="00A209EC" w:rsidRPr="002A2CEB" w:rsidRDefault="00A209EC" w:rsidP="002A2CEB">
      <w:pPr>
        <w:pStyle w:val="ListParagraph"/>
        <w:numPr>
          <w:ilvl w:val="0"/>
          <w:numId w:val="79"/>
        </w:numPr>
        <w:autoSpaceDE w:val="0"/>
        <w:autoSpaceDN w:val="0"/>
        <w:adjustRightInd w:val="0"/>
        <w:spacing w:after="0" w:line="240" w:lineRule="auto"/>
        <w:rPr>
          <w:rFonts w:cs="Arial"/>
          <w:color w:val="1F1F1F"/>
          <w:szCs w:val="24"/>
          <w:lang w:val="en"/>
        </w:rPr>
      </w:pPr>
      <w:r w:rsidRPr="002A2CEB">
        <w:rPr>
          <w:rFonts w:cs="Arial"/>
          <w:color w:val="1F1F1F"/>
          <w:szCs w:val="24"/>
          <w:lang w:val="en"/>
        </w:rPr>
        <w:t xml:space="preserve">Face coverings are </w:t>
      </w:r>
      <w:r w:rsidR="005C0E50" w:rsidRPr="002A2CEB">
        <w:rPr>
          <w:rFonts w:cs="Arial"/>
          <w:color w:val="1F1F1F"/>
          <w:szCs w:val="24"/>
          <w:lang w:val="en"/>
        </w:rPr>
        <w:t xml:space="preserve">now </w:t>
      </w:r>
      <w:r w:rsidRPr="002A2CEB">
        <w:rPr>
          <w:rFonts w:cs="Arial"/>
          <w:color w:val="1F1F1F"/>
          <w:szCs w:val="24"/>
          <w:lang w:val="en"/>
        </w:rPr>
        <w:t>required in all indoor public places</w:t>
      </w:r>
      <w:r w:rsidR="00A54EC7" w:rsidRPr="002A2CEB">
        <w:rPr>
          <w:rFonts w:cs="Arial"/>
          <w:color w:val="1F1F1F"/>
          <w:szCs w:val="24"/>
          <w:lang w:val="en"/>
        </w:rPr>
        <w:t xml:space="preserve"> in Wales</w:t>
      </w:r>
      <w:r w:rsidRPr="002A2CEB">
        <w:rPr>
          <w:rFonts w:cs="Arial"/>
          <w:color w:val="1F1F1F"/>
          <w:szCs w:val="24"/>
          <w:lang w:val="en"/>
        </w:rPr>
        <w:t xml:space="preserve">, for both customers and staff working in </w:t>
      </w:r>
      <w:r w:rsidR="005C0E50" w:rsidRPr="002A2CEB">
        <w:rPr>
          <w:rFonts w:cs="Arial"/>
          <w:color w:val="1F1F1F"/>
          <w:szCs w:val="24"/>
          <w:lang w:val="en"/>
        </w:rPr>
        <w:t>indoor public areas as detailed by Welsh government, further information can be found here</w:t>
      </w:r>
    </w:p>
    <w:p w14:paraId="7E6AD239" w14:textId="77777777" w:rsidR="005C0E50" w:rsidRPr="00341DB8" w:rsidRDefault="005C0E50" w:rsidP="001E1437">
      <w:pPr>
        <w:autoSpaceDE w:val="0"/>
        <w:autoSpaceDN w:val="0"/>
        <w:adjustRightInd w:val="0"/>
        <w:spacing w:after="0" w:line="240" w:lineRule="auto"/>
        <w:rPr>
          <w:rFonts w:cs="Arial"/>
          <w:color w:val="1F1F1F"/>
          <w:szCs w:val="24"/>
          <w:lang w:val="en"/>
        </w:rPr>
      </w:pPr>
    </w:p>
    <w:p w14:paraId="630FD103" w14:textId="77777777" w:rsidR="005C0E50" w:rsidRPr="002A2CEB" w:rsidRDefault="000A545F" w:rsidP="002A2CEB">
      <w:pPr>
        <w:pStyle w:val="ListParagraph"/>
        <w:numPr>
          <w:ilvl w:val="0"/>
          <w:numId w:val="79"/>
        </w:numPr>
        <w:autoSpaceDE w:val="0"/>
        <w:autoSpaceDN w:val="0"/>
        <w:adjustRightInd w:val="0"/>
        <w:spacing w:after="0" w:line="240" w:lineRule="auto"/>
        <w:rPr>
          <w:rFonts w:cs="Arial"/>
          <w:color w:val="1F1F1F"/>
          <w:szCs w:val="24"/>
          <w:lang w:val="en"/>
        </w:rPr>
      </w:pPr>
      <w:hyperlink r:id="rId30" w:history="1">
        <w:r w:rsidR="005C0E50" w:rsidRPr="00D81E15">
          <w:rPr>
            <w:rStyle w:val="Hyperlink"/>
            <w:szCs w:val="24"/>
          </w:rPr>
          <w:t>http://www.cpwales.org.uk/getattachment/The-Health-Landscape/Coronavirus-Information-Updates/Welsh-Government-Comms/20200914-Mandatory-wearing-of-face-covering-in-Primary-Care.pdf.aspx?lang=en-GB</w:t>
        </w:r>
      </w:hyperlink>
    </w:p>
    <w:p w14:paraId="70D2471D" w14:textId="77777777" w:rsidR="005C0E50" w:rsidRPr="005C0E50" w:rsidRDefault="005C0E50" w:rsidP="001E1437">
      <w:pPr>
        <w:autoSpaceDE w:val="0"/>
        <w:autoSpaceDN w:val="0"/>
        <w:adjustRightInd w:val="0"/>
        <w:spacing w:after="0" w:line="240" w:lineRule="auto"/>
        <w:rPr>
          <w:rFonts w:cs="Arial"/>
          <w:color w:val="1F1F1F"/>
          <w:szCs w:val="24"/>
          <w:lang w:val="en"/>
        </w:rPr>
      </w:pPr>
    </w:p>
    <w:p w14:paraId="4DFF1A5F" w14:textId="77777777" w:rsidR="005C0E50" w:rsidRPr="00D81E15" w:rsidRDefault="005C0E50" w:rsidP="002A2CEB">
      <w:pPr>
        <w:pStyle w:val="ListParagraph"/>
        <w:numPr>
          <w:ilvl w:val="0"/>
          <w:numId w:val="79"/>
        </w:numPr>
        <w:autoSpaceDE w:val="0"/>
        <w:autoSpaceDN w:val="0"/>
        <w:adjustRightInd w:val="0"/>
        <w:spacing w:after="0" w:line="240" w:lineRule="auto"/>
        <w:rPr>
          <w:rFonts w:cs="Arial"/>
          <w:szCs w:val="24"/>
        </w:rPr>
      </w:pPr>
      <w:r w:rsidRPr="00D81E15">
        <w:rPr>
          <w:rFonts w:cs="Arial"/>
          <w:szCs w:val="24"/>
        </w:rPr>
        <w:t>CPW and RPS Wales have produced a helpful bilingual poster that can be displayed in pharmacies:</w:t>
      </w:r>
    </w:p>
    <w:p w14:paraId="4EA38BA6" w14:textId="77777777" w:rsidR="005C0E50" w:rsidRPr="005C0E50" w:rsidRDefault="005C0E50" w:rsidP="005C0E50">
      <w:pPr>
        <w:autoSpaceDE w:val="0"/>
        <w:autoSpaceDN w:val="0"/>
        <w:adjustRightInd w:val="0"/>
        <w:spacing w:after="0" w:line="240" w:lineRule="auto"/>
        <w:rPr>
          <w:rFonts w:cs="Arial"/>
          <w:szCs w:val="24"/>
        </w:rPr>
      </w:pPr>
    </w:p>
    <w:p w14:paraId="733130AD" w14:textId="77777777" w:rsidR="005C0E50" w:rsidRPr="005C0E50" w:rsidRDefault="000A545F" w:rsidP="005C0E50">
      <w:pPr>
        <w:pStyle w:val="ListParagraph"/>
        <w:numPr>
          <w:ilvl w:val="0"/>
          <w:numId w:val="74"/>
        </w:numPr>
        <w:autoSpaceDE w:val="0"/>
        <w:autoSpaceDN w:val="0"/>
        <w:adjustRightInd w:val="0"/>
        <w:spacing w:after="0" w:line="240" w:lineRule="auto"/>
        <w:rPr>
          <w:rFonts w:cs="Arial"/>
          <w:szCs w:val="24"/>
        </w:rPr>
      </w:pPr>
      <w:hyperlink r:id="rId31" w:history="1">
        <w:r w:rsidR="005C0E50" w:rsidRPr="005C0E50">
          <w:rPr>
            <w:rStyle w:val="Hyperlink"/>
            <w:rFonts w:cs="Arial"/>
            <w:szCs w:val="24"/>
          </w:rPr>
          <w:t>http://www.cpwales.org.uk/getattachment/The-Health-Landscape/Coronavirus-Information-Updates/Guidance-on-managing-the-pharmacy/Safety-and-Infection-Control-in-the-Pharmacy/00259-001b-2007-Face-Covering-Poster-WELSH-PRINT-2.pdf.aspx?lang=en-GB</w:t>
        </w:r>
      </w:hyperlink>
    </w:p>
    <w:p w14:paraId="412540BA" w14:textId="77777777" w:rsidR="005C0E50" w:rsidRPr="005C0E50" w:rsidRDefault="005C0E50" w:rsidP="001E1437">
      <w:pPr>
        <w:autoSpaceDE w:val="0"/>
        <w:autoSpaceDN w:val="0"/>
        <w:adjustRightInd w:val="0"/>
        <w:spacing w:after="0" w:line="240" w:lineRule="auto"/>
        <w:rPr>
          <w:rFonts w:cs="Arial"/>
          <w:color w:val="1F1F1F"/>
          <w:szCs w:val="24"/>
          <w:lang w:val="en"/>
        </w:rPr>
      </w:pPr>
    </w:p>
    <w:p w14:paraId="4D30FE5B" w14:textId="77777777" w:rsidR="005C0E50" w:rsidRPr="005C0E50" w:rsidRDefault="005C0E50" w:rsidP="001E1437">
      <w:pPr>
        <w:autoSpaceDE w:val="0"/>
        <w:autoSpaceDN w:val="0"/>
        <w:adjustRightInd w:val="0"/>
        <w:spacing w:after="0" w:line="240" w:lineRule="auto"/>
        <w:rPr>
          <w:rFonts w:cs="Arial"/>
          <w:color w:val="1F1F1F"/>
          <w:szCs w:val="24"/>
          <w:lang w:val="en"/>
        </w:rPr>
      </w:pPr>
    </w:p>
    <w:p w14:paraId="6B9ABA47" w14:textId="77777777" w:rsidR="005C0E50" w:rsidRPr="005C0E50" w:rsidRDefault="005C0E50" w:rsidP="001E1437">
      <w:pPr>
        <w:autoSpaceDE w:val="0"/>
        <w:autoSpaceDN w:val="0"/>
        <w:adjustRightInd w:val="0"/>
        <w:spacing w:after="0" w:line="240" w:lineRule="auto"/>
        <w:rPr>
          <w:rFonts w:cs="Arial"/>
          <w:color w:val="1F1F1F"/>
          <w:szCs w:val="24"/>
          <w:lang w:val="en"/>
        </w:rPr>
      </w:pPr>
      <w:r w:rsidRPr="005C0E50">
        <w:rPr>
          <w:rFonts w:cs="Arial"/>
          <w:color w:val="1F1F1F"/>
          <w:szCs w:val="24"/>
          <w:lang w:val="en"/>
        </w:rPr>
        <w:t>For more information see links below:</w:t>
      </w:r>
    </w:p>
    <w:p w14:paraId="29E9321A" w14:textId="77777777" w:rsidR="00A209EC" w:rsidRPr="005C0E50" w:rsidRDefault="00A209EC" w:rsidP="001E1437">
      <w:pPr>
        <w:autoSpaceDE w:val="0"/>
        <w:autoSpaceDN w:val="0"/>
        <w:adjustRightInd w:val="0"/>
        <w:spacing w:after="0" w:line="240" w:lineRule="auto"/>
        <w:rPr>
          <w:rFonts w:cs="Arial"/>
          <w:szCs w:val="24"/>
        </w:rPr>
      </w:pPr>
    </w:p>
    <w:p w14:paraId="7233D01B" w14:textId="77777777" w:rsidR="00A209EC" w:rsidRPr="00A54EC7" w:rsidRDefault="000A545F" w:rsidP="00341DB8">
      <w:pPr>
        <w:pStyle w:val="ListParagraph"/>
        <w:numPr>
          <w:ilvl w:val="0"/>
          <w:numId w:val="74"/>
        </w:numPr>
        <w:autoSpaceDE w:val="0"/>
        <w:autoSpaceDN w:val="0"/>
        <w:adjustRightInd w:val="0"/>
        <w:spacing w:after="0" w:line="240" w:lineRule="auto"/>
        <w:rPr>
          <w:rFonts w:cs="Arial"/>
          <w:szCs w:val="24"/>
        </w:rPr>
      </w:pPr>
      <w:hyperlink r:id="rId32" w:history="1">
        <w:r w:rsidR="00A209EC" w:rsidRPr="005C0E50">
          <w:rPr>
            <w:rStyle w:val="Hyperlink"/>
            <w:rFonts w:cs="Arial"/>
            <w:szCs w:val="24"/>
          </w:rPr>
          <w:t>https://gov.wales/face-coverings-guidance-measures-be-taken-employers-and-managers-premises</w:t>
        </w:r>
      </w:hyperlink>
    </w:p>
    <w:p w14:paraId="48C392A5" w14:textId="77777777" w:rsidR="00A209EC" w:rsidRPr="005C0E50" w:rsidRDefault="000A545F" w:rsidP="005C0E50">
      <w:pPr>
        <w:pStyle w:val="ListParagraph"/>
        <w:numPr>
          <w:ilvl w:val="0"/>
          <w:numId w:val="74"/>
        </w:numPr>
        <w:autoSpaceDE w:val="0"/>
        <w:autoSpaceDN w:val="0"/>
        <w:adjustRightInd w:val="0"/>
        <w:spacing w:after="0" w:line="240" w:lineRule="auto"/>
        <w:rPr>
          <w:rFonts w:cs="Arial"/>
          <w:szCs w:val="24"/>
        </w:rPr>
      </w:pPr>
      <w:hyperlink r:id="rId33" w:history="1">
        <w:r w:rsidR="00A209EC" w:rsidRPr="005C0E50">
          <w:rPr>
            <w:rStyle w:val="Hyperlink"/>
            <w:rFonts w:cs="Arial"/>
            <w:szCs w:val="24"/>
          </w:rPr>
          <w:t>https://gov.wales/face-coverings-guidance-public</w:t>
        </w:r>
      </w:hyperlink>
    </w:p>
    <w:p w14:paraId="11DDA115" w14:textId="77777777" w:rsidR="005C0E50" w:rsidRDefault="005C0E50" w:rsidP="001E1437">
      <w:pPr>
        <w:autoSpaceDE w:val="0"/>
        <w:autoSpaceDN w:val="0"/>
        <w:adjustRightInd w:val="0"/>
        <w:spacing w:after="0" w:line="240" w:lineRule="auto"/>
        <w:rPr>
          <w:rFonts w:ascii="Arial" w:hAnsi="Arial" w:cs="Arial"/>
          <w:szCs w:val="24"/>
        </w:rPr>
      </w:pPr>
    </w:p>
    <w:p w14:paraId="7E794DA2" w14:textId="77777777" w:rsidR="00A209EC" w:rsidRDefault="00A209EC" w:rsidP="001E1437">
      <w:pPr>
        <w:autoSpaceDE w:val="0"/>
        <w:autoSpaceDN w:val="0"/>
        <w:adjustRightInd w:val="0"/>
        <w:spacing w:after="0" w:line="240" w:lineRule="auto"/>
        <w:rPr>
          <w:rFonts w:ascii="Arial" w:hAnsi="Arial" w:cs="Arial"/>
          <w:szCs w:val="24"/>
        </w:rPr>
      </w:pPr>
    </w:p>
    <w:p w14:paraId="0EA44A19" w14:textId="77777777" w:rsidR="00A209EC" w:rsidRPr="00B029E0" w:rsidRDefault="00A209EC" w:rsidP="001E1437">
      <w:pPr>
        <w:autoSpaceDE w:val="0"/>
        <w:autoSpaceDN w:val="0"/>
        <w:adjustRightInd w:val="0"/>
        <w:spacing w:after="0" w:line="240" w:lineRule="auto"/>
        <w:rPr>
          <w:rFonts w:ascii="Arial" w:hAnsi="Arial" w:cs="Arial"/>
          <w:szCs w:val="24"/>
        </w:rPr>
      </w:pPr>
    </w:p>
    <w:p w14:paraId="4FBB5981" w14:textId="77777777" w:rsidR="001E1437" w:rsidRPr="000C7357" w:rsidRDefault="001E1437" w:rsidP="001E1437">
      <w:pPr>
        <w:pStyle w:val="ListParagraph"/>
        <w:ind w:left="357"/>
      </w:pPr>
    </w:p>
    <w:p w14:paraId="61657B15" w14:textId="77777777" w:rsidR="00F0302E" w:rsidRPr="004D3F0C" w:rsidRDefault="00733B6B" w:rsidP="004D3F0C">
      <w:pPr>
        <w:pStyle w:val="Heading2"/>
      </w:pPr>
      <w:bookmarkStart w:id="20" w:name="_Toc53475537"/>
      <w:r w:rsidRPr="004D3F0C">
        <w:lastRenderedPageBreak/>
        <w:t>1.</w:t>
      </w:r>
      <w:r w:rsidR="004D3F0C" w:rsidRPr="004D3F0C">
        <w:t>8</w:t>
      </w:r>
      <w:r w:rsidRPr="004D3F0C">
        <w:t xml:space="preserve"> </w:t>
      </w:r>
      <w:r w:rsidR="00F0302E" w:rsidRPr="004D3F0C">
        <w:t>Further information</w:t>
      </w:r>
      <w:bookmarkEnd w:id="20"/>
      <w:r w:rsidR="00F0302E" w:rsidRPr="004D3F0C">
        <w:t xml:space="preserve"> </w:t>
      </w:r>
    </w:p>
    <w:p w14:paraId="0D2FD0F0" w14:textId="77777777" w:rsidR="005537FF" w:rsidRDefault="00F0302E" w:rsidP="00BD1D75">
      <w:pPr>
        <w:pStyle w:val="ListParagraph"/>
        <w:numPr>
          <w:ilvl w:val="0"/>
          <w:numId w:val="46"/>
        </w:numPr>
        <w:ind w:left="357" w:hanging="357"/>
        <w:rPr>
          <w:rFonts w:cstheme="minorHAnsi"/>
        </w:rPr>
      </w:pPr>
      <w:r w:rsidRPr="005537FF">
        <w:rPr>
          <w:rFonts w:cstheme="minorHAnsi"/>
        </w:rPr>
        <w:t>Guidance for food businesses on coronavirus (COVID-19) – Information for retailers that reads across to pharmacies:</w:t>
      </w:r>
    </w:p>
    <w:p w14:paraId="7E6F47C6" w14:textId="77777777" w:rsidR="00D66E25" w:rsidRDefault="000A545F" w:rsidP="00341DB8">
      <w:pPr>
        <w:pStyle w:val="ListParagraph"/>
        <w:ind w:left="357"/>
        <w:rPr>
          <w:rFonts w:cstheme="minorHAnsi"/>
        </w:rPr>
      </w:pPr>
      <w:hyperlink r:id="rId34" w:history="1">
        <w:r w:rsidR="005537FF" w:rsidRPr="001836F4">
          <w:rPr>
            <w:rStyle w:val="Hyperlink"/>
            <w:rFonts w:cstheme="minorHAnsi"/>
          </w:rPr>
          <w:t>https://www.gov.uk/government/publications/covid-19-guidance-for-food-businesses/guidance-for-food-businesses-on-coronavirus-covid-19</w:t>
        </w:r>
      </w:hyperlink>
      <w:r w:rsidR="00F0302E" w:rsidRPr="005537FF">
        <w:rPr>
          <w:rFonts w:cstheme="minorHAnsi"/>
        </w:rPr>
        <w:t xml:space="preserve"> </w:t>
      </w:r>
    </w:p>
    <w:p w14:paraId="0E2166CD" w14:textId="77777777" w:rsidR="00D66E25" w:rsidRDefault="00D66E25" w:rsidP="00341DB8">
      <w:pPr>
        <w:pStyle w:val="ListParagraph"/>
        <w:ind w:left="357"/>
        <w:rPr>
          <w:rFonts w:cstheme="minorHAnsi"/>
        </w:rPr>
      </w:pPr>
    </w:p>
    <w:p w14:paraId="3271814B" w14:textId="77777777" w:rsidR="00A54EC7" w:rsidRDefault="000A545F" w:rsidP="00341DB8">
      <w:pPr>
        <w:pStyle w:val="ListParagraph"/>
        <w:ind w:left="357"/>
      </w:pPr>
      <w:hyperlink r:id="rId35" w:history="1">
        <w:r w:rsidR="005C0E50" w:rsidRPr="005C0E50">
          <w:rPr>
            <w:rStyle w:val="Hyperlink"/>
          </w:rPr>
          <w:t>https://gov.wales/taking-all-reasonable-measures-minimise-risk-exposure-coronavirus-workplaces-and-premises-open</w:t>
        </w:r>
      </w:hyperlink>
    </w:p>
    <w:p w14:paraId="4779E446" w14:textId="77777777" w:rsidR="005C5751" w:rsidRPr="005C0E50" w:rsidRDefault="005C5751" w:rsidP="00341DB8">
      <w:pPr>
        <w:pStyle w:val="ListParagraph"/>
        <w:ind w:left="357"/>
        <w:rPr>
          <w:rFonts w:cstheme="minorHAnsi"/>
        </w:rPr>
      </w:pPr>
      <w:r>
        <w:br w:type="page"/>
      </w:r>
    </w:p>
    <w:p w14:paraId="2A373CF4" w14:textId="77777777" w:rsidR="00E17D4B" w:rsidRDefault="008528F9" w:rsidP="008528F9">
      <w:pPr>
        <w:pStyle w:val="Heading1"/>
      </w:pPr>
      <w:bookmarkStart w:id="21" w:name="_Toc53475538"/>
      <w:r>
        <w:lastRenderedPageBreak/>
        <w:t xml:space="preserve">2. </w:t>
      </w:r>
      <w:r w:rsidR="004165C4" w:rsidRPr="004165C4">
        <w:t>To ensure community pharmacies continue to be available to dispense and supply repeat and acute prescriptions, with if necessary a reduction in hours pharmacies are open to the public</w:t>
      </w:r>
      <w:bookmarkEnd w:id="21"/>
    </w:p>
    <w:p w14:paraId="242A2938" w14:textId="77777777" w:rsidR="00DE293C" w:rsidRDefault="00DE293C" w:rsidP="00DE293C">
      <w:pPr>
        <w:spacing w:before="120" w:line="22" w:lineRule="atLeast"/>
        <w:rPr>
          <w:b/>
          <w:bCs/>
        </w:rPr>
      </w:pPr>
      <w:r w:rsidRPr="00DE293C">
        <w:rPr>
          <w:b/>
          <w:bCs/>
        </w:rPr>
        <w:t>Use a flexible and sustainable approach to ensure your community pharmacy continues to operate</w:t>
      </w:r>
    </w:p>
    <w:p w14:paraId="007C1540" w14:textId="77777777" w:rsidR="00F552B0" w:rsidRPr="00E17D4B" w:rsidRDefault="00F552B0" w:rsidP="00F552B0">
      <w:pPr>
        <w:spacing w:before="120" w:line="22" w:lineRule="atLeast"/>
      </w:pPr>
      <w:r w:rsidRPr="00E17D4B">
        <w:t xml:space="preserve">This will allow you to continue to dispense and supply repeat and acute prescriptions and </w:t>
      </w:r>
      <w:r>
        <w:t xml:space="preserve">your </w:t>
      </w:r>
      <w:r w:rsidRPr="00E17D4B">
        <w:t xml:space="preserve">services to your patients. </w:t>
      </w:r>
    </w:p>
    <w:tbl>
      <w:tblPr>
        <w:tblStyle w:val="TableGrid"/>
        <w:tblW w:w="0" w:type="auto"/>
        <w:tblLook w:val="04A0" w:firstRow="1" w:lastRow="0" w:firstColumn="1" w:lastColumn="0" w:noHBand="0" w:noVBand="1"/>
      </w:tblPr>
      <w:tblGrid>
        <w:gridCol w:w="9016"/>
      </w:tblGrid>
      <w:tr w:rsidR="00AE074A" w14:paraId="6AE87A97" w14:textId="77777777" w:rsidTr="0075302F">
        <w:tc>
          <w:tcPr>
            <w:tcW w:w="9016" w:type="dxa"/>
            <w:shd w:val="clear" w:color="auto" w:fill="DEEAF6" w:themeFill="accent5" w:themeFillTint="33"/>
          </w:tcPr>
          <w:bookmarkEnd w:id="10"/>
          <w:p w14:paraId="3347EBCD" w14:textId="77777777" w:rsidR="00AE074A" w:rsidRDefault="00AE074A" w:rsidP="0075302F">
            <w:pPr>
              <w:spacing w:before="120" w:after="120" w:line="22" w:lineRule="atLeast"/>
              <w:rPr>
                <w:b/>
                <w:bCs/>
                <w:lang w:eastAsia="en-GB"/>
              </w:rPr>
            </w:pPr>
            <w:r>
              <w:rPr>
                <w:b/>
                <w:bCs/>
                <w:lang w:eastAsia="en-GB"/>
              </w:rPr>
              <w:t>Managing demand, reducing footfall, and maintaining social distancing</w:t>
            </w:r>
          </w:p>
          <w:p w14:paraId="692DF01D" w14:textId="77777777" w:rsidR="00AE074A" w:rsidRDefault="00AE074A" w:rsidP="00BD1D75">
            <w:pPr>
              <w:pStyle w:val="ListParagraph"/>
              <w:numPr>
                <w:ilvl w:val="0"/>
                <w:numId w:val="31"/>
              </w:numPr>
              <w:spacing w:before="120" w:after="120" w:line="22" w:lineRule="atLeast"/>
              <w:ind w:left="360"/>
              <w:contextualSpacing w:val="0"/>
            </w:pPr>
            <w:r>
              <w:t>You may want to consider how you may need vary the workflow in your pharmacy that will enable social distancing amongst staff.</w:t>
            </w:r>
          </w:p>
          <w:p w14:paraId="2261694F" w14:textId="77777777" w:rsidR="001A360A" w:rsidRPr="00F61559" w:rsidRDefault="001A360A" w:rsidP="00BD1D75">
            <w:pPr>
              <w:pStyle w:val="ListParagraph"/>
              <w:numPr>
                <w:ilvl w:val="0"/>
                <w:numId w:val="31"/>
              </w:numPr>
              <w:spacing w:before="120" w:after="120" w:line="22" w:lineRule="atLeast"/>
              <w:ind w:left="360"/>
              <w:contextualSpacing w:val="0"/>
            </w:pPr>
            <w:r>
              <w:rPr>
                <w:color w:val="202020"/>
              </w:rPr>
              <w:t xml:space="preserve">As advised by </w:t>
            </w:r>
            <w:r w:rsidR="00AE074A">
              <w:rPr>
                <w:color w:val="202020"/>
              </w:rPr>
              <w:t xml:space="preserve">CPW contractors </w:t>
            </w:r>
            <w:r>
              <w:rPr>
                <w:color w:val="202020"/>
              </w:rPr>
              <w:t>should</w:t>
            </w:r>
            <w:r w:rsidR="00AE074A">
              <w:rPr>
                <w:color w:val="202020"/>
              </w:rPr>
              <w:t xml:space="preserve"> carry out a risk assessment and look at what reasonable measures could be taken to support social distancing within their premises</w:t>
            </w:r>
            <w:r>
              <w:rPr>
                <w:color w:val="202020"/>
              </w:rPr>
              <w:t>.</w:t>
            </w:r>
            <w:r w:rsidR="00AE074A">
              <w:rPr>
                <w:color w:val="202020"/>
              </w:rPr>
              <w:t xml:space="preserve"> </w:t>
            </w:r>
          </w:p>
          <w:p w14:paraId="0E11B28D" w14:textId="77777777" w:rsidR="00AE074A" w:rsidRDefault="001A360A" w:rsidP="00BD1D75">
            <w:pPr>
              <w:pStyle w:val="ListParagraph"/>
              <w:numPr>
                <w:ilvl w:val="0"/>
                <w:numId w:val="31"/>
              </w:numPr>
              <w:spacing w:before="120" w:after="120" w:line="22" w:lineRule="atLeast"/>
              <w:ind w:left="360"/>
              <w:contextualSpacing w:val="0"/>
            </w:pPr>
            <w:r>
              <w:rPr>
                <w:color w:val="202020"/>
              </w:rPr>
              <w:t xml:space="preserve">Consider </w:t>
            </w:r>
            <w:r w:rsidR="00AE074A">
              <w:rPr>
                <w:color w:val="202020"/>
              </w:rPr>
              <w:t>the following (but not limited to):</w:t>
            </w:r>
          </w:p>
          <w:p w14:paraId="57FB7D33" w14:textId="77777777" w:rsidR="00AE074A" w:rsidRDefault="00AE074A" w:rsidP="00BD1D75">
            <w:pPr>
              <w:numPr>
                <w:ilvl w:val="0"/>
                <w:numId w:val="57"/>
              </w:numPr>
              <w:spacing w:before="120" w:after="120" w:line="22" w:lineRule="atLeast"/>
              <w:ind w:left="1037" w:hanging="357"/>
              <w:rPr>
                <w:color w:val="202020"/>
              </w:rPr>
            </w:pPr>
            <w:r>
              <w:rPr>
                <w:color w:val="202020"/>
              </w:rPr>
              <w:t>Workflow within the pharmacy</w:t>
            </w:r>
          </w:p>
          <w:p w14:paraId="65FEED49" w14:textId="77777777" w:rsidR="00AE074A" w:rsidRDefault="00AE074A" w:rsidP="00BD1D75">
            <w:pPr>
              <w:numPr>
                <w:ilvl w:val="0"/>
                <w:numId w:val="57"/>
              </w:numPr>
              <w:spacing w:before="120" w:after="120" w:line="22" w:lineRule="atLeast"/>
              <w:ind w:left="1037" w:hanging="357"/>
              <w:rPr>
                <w:color w:val="202020"/>
              </w:rPr>
            </w:pPr>
            <w:r>
              <w:rPr>
                <w:color w:val="202020"/>
              </w:rPr>
              <w:t>Shift patterns of staff members</w:t>
            </w:r>
          </w:p>
          <w:p w14:paraId="7FE1E89A" w14:textId="77777777" w:rsidR="00AE074A" w:rsidRDefault="00AE074A" w:rsidP="00BD1D75">
            <w:pPr>
              <w:numPr>
                <w:ilvl w:val="0"/>
                <w:numId w:val="57"/>
              </w:numPr>
              <w:spacing w:before="120" w:after="120" w:line="22" w:lineRule="atLeast"/>
              <w:ind w:left="1037" w:hanging="357"/>
              <w:rPr>
                <w:color w:val="202020"/>
              </w:rPr>
            </w:pPr>
            <w:r>
              <w:rPr>
                <w:color w:val="202020"/>
              </w:rPr>
              <w:t>Work space / work stations</w:t>
            </w:r>
          </w:p>
          <w:p w14:paraId="18A5490B" w14:textId="77777777" w:rsidR="00AE074A" w:rsidRDefault="00AE074A" w:rsidP="00BD1D75">
            <w:pPr>
              <w:pStyle w:val="ListParagraph"/>
              <w:numPr>
                <w:ilvl w:val="0"/>
                <w:numId w:val="31"/>
              </w:numPr>
              <w:spacing w:before="120" w:after="120" w:line="22" w:lineRule="atLeast"/>
              <w:ind w:left="360"/>
              <w:contextualSpacing w:val="0"/>
            </w:pPr>
            <w:r>
              <w:t>If you have not already done so, you may want to consider implementing a notification system to inform patients when their prescriptions are ready, supported with clear information that they should not call the pharmacy and should wait until they hear from you. For example, this might involve them giving a mobile phone number and being sent a text when the item is ready for collection.</w:t>
            </w:r>
          </w:p>
          <w:p w14:paraId="17EFF075" w14:textId="77777777" w:rsidR="00AE074A" w:rsidRDefault="00AE074A" w:rsidP="00BD1D75">
            <w:pPr>
              <w:pStyle w:val="ListParagraph"/>
              <w:numPr>
                <w:ilvl w:val="0"/>
                <w:numId w:val="31"/>
              </w:numPr>
              <w:spacing w:before="120" w:after="120" w:line="22" w:lineRule="atLeast"/>
              <w:ind w:left="360"/>
              <w:contextualSpacing w:val="0"/>
            </w:pPr>
            <w:r>
              <w:t xml:space="preserve">It may also be valuable to ask patients to write the number of days treatment that they have remaining on their prescription, so that you can gauge the urgency of the items and better prioritise workflow through the pharmacy. </w:t>
            </w:r>
          </w:p>
        </w:tc>
      </w:tr>
    </w:tbl>
    <w:p w14:paraId="73B3D4A2" w14:textId="77777777" w:rsidR="008C4FCA" w:rsidRDefault="008C4FCA" w:rsidP="008B5503"/>
    <w:p w14:paraId="54F14CB4" w14:textId="77777777" w:rsidR="008B5503" w:rsidRPr="008B0266" w:rsidRDefault="008528F9" w:rsidP="008B5503">
      <w:pPr>
        <w:pStyle w:val="Heading2"/>
        <w:rPr>
          <w:szCs w:val="28"/>
        </w:rPr>
      </w:pPr>
      <w:bookmarkStart w:id="22" w:name="_Toc37238579"/>
      <w:bookmarkStart w:id="23" w:name="_Toc53475539"/>
      <w:r>
        <w:rPr>
          <w:szCs w:val="28"/>
        </w:rPr>
        <w:t xml:space="preserve">2.1 </w:t>
      </w:r>
      <w:r w:rsidR="008B5503" w:rsidRPr="008B0266">
        <w:rPr>
          <w:szCs w:val="28"/>
        </w:rPr>
        <w:t>Opening times / working behind closed doors</w:t>
      </w:r>
      <w:bookmarkEnd w:id="22"/>
      <w:bookmarkEnd w:id="23"/>
    </w:p>
    <w:p w14:paraId="481866FD" w14:textId="77777777" w:rsidR="00EA77BF" w:rsidRDefault="008C4FCA" w:rsidP="008B5503">
      <w:r>
        <w:t>The f</w:t>
      </w:r>
      <w:r w:rsidR="008B5503">
        <w:t>ollow</w:t>
      </w:r>
      <w:r w:rsidR="00241528">
        <w:t>ing</w:t>
      </w:r>
      <w:r w:rsidR="008B5503">
        <w:t xml:space="preserve"> steps </w:t>
      </w:r>
      <w:r>
        <w:t xml:space="preserve">will help </w:t>
      </w:r>
      <w:r w:rsidR="008B5503">
        <w:t>ensure that the public and other health organisations retain the confidence of community pharmacies during this difficult time and that we are able to effectively plan our response, including how community pharmacy contributes.</w:t>
      </w:r>
    </w:p>
    <w:p w14:paraId="6B33CA54" w14:textId="77777777" w:rsidR="00EA77BF" w:rsidRDefault="00EA77BF" w:rsidP="008B5503"/>
    <w:tbl>
      <w:tblPr>
        <w:tblStyle w:val="TableGrid"/>
        <w:tblW w:w="0" w:type="auto"/>
        <w:tblLook w:val="04A0" w:firstRow="1" w:lastRow="0" w:firstColumn="1" w:lastColumn="0" w:noHBand="0" w:noVBand="1"/>
      </w:tblPr>
      <w:tblGrid>
        <w:gridCol w:w="9016"/>
      </w:tblGrid>
      <w:tr w:rsidR="001645F8" w14:paraId="7E9E9437" w14:textId="77777777" w:rsidTr="001645F8">
        <w:tc>
          <w:tcPr>
            <w:tcW w:w="9016" w:type="dxa"/>
            <w:shd w:val="clear" w:color="auto" w:fill="F2F2F2" w:themeFill="background1" w:themeFillShade="F2"/>
          </w:tcPr>
          <w:p w14:paraId="3CE5F13A" w14:textId="77777777" w:rsidR="001645F8" w:rsidRPr="001645F8" w:rsidRDefault="001645F8" w:rsidP="001645F8">
            <w:pPr>
              <w:jc w:val="center"/>
              <w:rPr>
                <w:b/>
                <w:bCs/>
                <w:sz w:val="28"/>
                <w:szCs w:val="24"/>
              </w:rPr>
            </w:pPr>
            <w:bookmarkStart w:id="24" w:name="_Toc37238580"/>
            <w:r w:rsidRPr="001645F8">
              <w:rPr>
                <w:b/>
                <w:bCs/>
                <w:sz w:val="28"/>
                <w:szCs w:val="24"/>
              </w:rPr>
              <w:t>Contracted hours</w:t>
            </w:r>
          </w:p>
          <w:p w14:paraId="5C640986" w14:textId="77777777" w:rsidR="000D7454" w:rsidRDefault="001645F8" w:rsidP="00BD1D75">
            <w:pPr>
              <w:pStyle w:val="ListParagraph"/>
              <w:numPr>
                <w:ilvl w:val="0"/>
                <w:numId w:val="16"/>
              </w:numPr>
              <w:spacing w:before="120" w:after="120"/>
              <w:ind w:left="357" w:hanging="357"/>
            </w:pPr>
            <w:r>
              <w:t>Please ensure that your pharmacy is open for the full contracted hours as listed on the NHS Direct website. If there is not a responsible pharmacist for the full period of your contracted hours, you must complete the temporary closure noti</w:t>
            </w:r>
            <w:r w:rsidR="000D7454">
              <w:t>fication</w:t>
            </w:r>
            <w:r>
              <w:t xml:space="preserve"> (Appendix </w:t>
            </w:r>
            <w:r w:rsidR="00D431CF">
              <w:t>2</w:t>
            </w:r>
            <w:r>
              <w:t xml:space="preserve">) and </w:t>
            </w:r>
            <w:r w:rsidR="000D7454">
              <w:t xml:space="preserve">email </w:t>
            </w:r>
            <w:r>
              <w:t>this as soo</w:t>
            </w:r>
            <w:r w:rsidR="00796863">
              <w:t xml:space="preserve">n as possible to </w:t>
            </w:r>
            <w:r w:rsidR="006D2D28">
              <w:t>your HB</w:t>
            </w:r>
            <w:r w:rsidR="000D7454">
              <w:t>.</w:t>
            </w:r>
          </w:p>
          <w:p w14:paraId="04CE3027" w14:textId="77777777" w:rsidR="001645F8" w:rsidRDefault="000D7454" w:rsidP="00BD1D75">
            <w:pPr>
              <w:pStyle w:val="ListParagraph"/>
              <w:numPr>
                <w:ilvl w:val="0"/>
                <w:numId w:val="16"/>
              </w:numPr>
              <w:spacing w:before="120" w:after="120"/>
              <w:ind w:left="357" w:hanging="357"/>
            </w:pPr>
            <w:r w:rsidRPr="001D0F47">
              <w:rPr>
                <w:szCs w:val="24"/>
              </w:rPr>
              <w:t>Please ensure that the “Pharmacy Closure During Contracted Opening Hours” form (</w:t>
            </w:r>
            <w:r w:rsidRPr="00207389">
              <w:rPr>
                <w:szCs w:val="24"/>
              </w:rPr>
              <w:t xml:space="preserve">Appendix </w:t>
            </w:r>
            <w:r w:rsidR="004D5FDA">
              <w:rPr>
                <w:szCs w:val="24"/>
              </w:rPr>
              <w:t>2</w:t>
            </w:r>
            <w:r>
              <w:rPr>
                <w:szCs w:val="24"/>
              </w:rPr>
              <w:t>)</w:t>
            </w:r>
            <w:r w:rsidRPr="00207389">
              <w:rPr>
                <w:szCs w:val="24"/>
              </w:rPr>
              <w:t xml:space="preserve"> </w:t>
            </w:r>
            <w:r w:rsidRPr="001D0F47">
              <w:rPr>
                <w:szCs w:val="24"/>
              </w:rPr>
              <w:t xml:space="preserve">is submitted </w:t>
            </w:r>
            <w:r>
              <w:rPr>
                <w:szCs w:val="24"/>
              </w:rPr>
              <w:t xml:space="preserve">to NWSSP when </w:t>
            </w:r>
            <w:r w:rsidRPr="001D0F47">
              <w:rPr>
                <w:szCs w:val="24"/>
              </w:rPr>
              <w:t>the pharmacy is</w:t>
            </w:r>
            <w:r>
              <w:rPr>
                <w:szCs w:val="24"/>
              </w:rPr>
              <w:t xml:space="preserve"> closed if HB requests.</w:t>
            </w:r>
          </w:p>
          <w:p w14:paraId="7519ECCE" w14:textId="77777777" w:rsidR="001645F8" w:rsidRDefault="001645F8" w:rsidP="00BD1D75">
            <w:pPr>
              <w:pStyle w:val="ListParagraph"/>
              <w:numPr>
                <w:ilvl w:val="0"/>
                <w:numId w:val="16"/>
              </w:numPr>
              <w:spacing w:before="120" w:after="120"/>
              <w:ind w:left="357" w:hanging="357"/>
            </w:pPr>
            <w:r>
              <w:lastRenderedPageBreak/>
              <w:t xml:space="preserve">The mechanism to formally change your contracted hours is to submit an HN1 form (available from shared services), giving at least 90 days’ notice of the intended change. In the case of Core Hour changes, the </w:t>
            </w:r>
            <w:r w:rsidR="00044B0C">
              <w:t>HB</w:t>
            </w:r>
            <w:r>
              <w:t xml:space="preserve"> may refuse the change.</w:t>
            </w:r>
          </w:p>
        </w:tc>
      </w:tr>
    </w:tbl>
    <w:p w14:paraId="24A90C13" w14:textId="77777777" w:rsidR="001645F8" w:rsidRDefault="001645F8" w:rsidP="001645F8"/>
    <w:tbl>
      <w:tblPr>
        <w:tblStyle w:val="TableGrid"/>
        <w:tblW w:w="0" w:type="auto"/>
        <w:tblLook w:val="04A0" w:firstRow="1" w:lastRow="0" w:firstColumn="1" w:lastColumn="0" w:noHBand="0" w:noVBand="1"/>
      </w:tblPr>
      <w:tblGrid>
        <w:gridCol w:w="9016"/>
      </w:tblGrid>
      <w:tr w:rsidR="001645F8" w14:paraId="69E50796" w14:textId="77777777" w:rsidTr="001645F8">
        <w:tc>
          <w:tcPr>
            <w:tcW w:w="9016" w:type="dxa"/>
            <w:shd w:val="clear" w:color="auto" w:fill="F2F2F2" w:themeFill="background1" w:themeFillShade="F2"/>
          </w:tcPr>
          <w:p w14:paraId="044105C1" w14:textId="77777777" w:rsidR="001645F8" w:rsidRPr="001645F8" w:rsidRDefault="005C0E50" w:rsidP="001645F8">
            <w:pPr>
              <w:shd w:val="clear" w:color="auto" w:fill="F2F2F2" w:themeFill="background1" w:themeFillShade="F2"/>
              <w:jc w:val="center"/>
              <w:rPr>
                <w:b/>
                <w:bCs/>
                <w:sz w:val="28"/>
                <w:szCs w:val="28"/>
              </w:rPr>
            </w:pPr>
            <w:r>
              <w:rPr>
                <w:b/>
                <w:bCs/>
                <w:sz w:val="28"/>
                <w:szCs w:val="28"/>
              </w:rPr>
              <w:t>Flexible working/</w:t>
            </w:r>
            <w:r w:rsidR="001645F8" w:rsidRPr="001645F8">
              <w:rPr>
                <w:b/>
                <w:bCs/>
                <w:sz w:val="28"/>
                <w:szCs w:val="28"/>
              </w:rPr>
              <w:t>Ope</w:t>
            </w:r>
            <w:r w:rsidR="001A360A">
              <w:rPr>
                <w:b/>
                <w:bCs/>
                <w:sz w:val="28"/>
                <w:szCs w:val="28"/>
              </w:rPr>
              <w:t>rat</w:t>
            </w:r>
            <w:r w:rsidR="001645F8" w:rsidRPr="001645F8">
              <w:rPr>
                <w:b/>
                <w:bCs/>
                <w:sz w:val="28"/>
                <w:szCs w:val="28"/>
              </w:rPr>
              <w:t>ing behind closed doors</w:t>
            </w:r>
          </w:p>
          <w:p w14:paraId="4D867037" w14:textId="77777777" w:rsidR="00A54EC7" w:rsidRDefault="001645F8" w:rsidP="00BD1D75">
            <w:pPr>
              <w:pStyle w:val="ListParagraph"/>
              <w:numPr>
                <w:ilvl w:val="0"/>
                <w:numId w:val="17"/>
              </w:numPr>
              <w:spacing w:before="120" w:after="120"/>
              <w:ind w:left="357" w:hanging="357"/>
            </w:pPr>
            <w:r>
              <w:t>As you will be aware, you are permitted</w:t>
            </w:r>
            <w:r w:rsidR="005C0E50">
              <w:t xml:space="preserve"> if </w:t>
            </w:r>
            <w:r w:rsidR="00A54EC7">
              <w:t>required, to</w:t>
            </w:r>
            <w:r>
              <w:t xml:space="preserve"> open behind closed doors for the first hour of each day, and for up to </w:t>
            </w:r>
            <w:r w:rsidR="005C0E50">
              <w:t>1</w:t>
            </w:r>
            <w:r>
              <w:t xml:space="preserve"> hour during the working day without notifying the </w:t>
            </w:r>
            <w:r w:rsidR="00044B0C">
              <w:t>HB</w:t>
            </w:r>
            <w:r>
              <w:t xml:space="preserve">. </w:t>
            </w:r>
          </w:p>
          <w:p w14:paraId="398BC32D" w14:textId="77777777" w:rsidR="001645F8" w:rsidRDefault="001645F8" w:rsidP="00BD1D75">
            <w:pPr>
              <w:pStyle w:val="ListParagraph"/>
              <w:numPr>
                <w:ilvl w:val="0"/>
                <w:numId w:val="17"/>
              </w:numPr>
              <w:spacing w:before="120" w:after="120"/>
              <w:ind w:left="357" w:hanging="357"/>
            </w:pPr>
            <w:r>
              <w:t>In order to maintain public confidence in community pharmacy, it is important that the following are adhered to in order for these closures to be permitted.</w:t>
            </w:r>
          </w:p>
          <w:p w14:paraId="41CB5CFB" w14:textId="77777777" w:rsidR="001645F8" w:rsidRDefault="001645F8" w:rsidP="00BD1D75">
            <w:pPr>
              <w:pStyle w:val="ListParagraph"/>
              <w:numPr>
                <w:ilvl w:val="0"/>
                <w:numId w:val="17"/>
              </w:numPr>
              <w:spacing w:before="120" w:after="120"/>
              <w:ind w:left="357" w:hanging="357"/>
            </w:pPr>
            <w:r>
              <w:t>During periods of closed door working, staff should be catching up on the pharmacy’s workload or taking rest breaks, but sufficient staff should remain on the premises to enable the pharmacy to be reopened in response to an urgent need</w:t>
            </w:r>
            <w:r w:rsidR="00292BA5">
              <w:t xml:space="preserve"> e.g. urgent prescriptions</w:t>
            </w:r>
            <w:r w:rsidR="009D1340">
              <w:t>.</w:t>
            </w:r>
          </w:p>
          <w:p w14:paraId="31BAD589" w14:textId="77777777" w:rsidR="001645F8" w:rsidRDefault="001645F8" w:rsidP="00BD1D75">
            <w:pPr>
              <w:pStyle w:val="ListParagraph"/>
              <w:numPr>
                <w:ilvl w:val="0"/>
                <w:numId w:val="17"/>
              </w:numPr>
              <w:spacing w:before="120" w:after="120"/>
              <w:ind w:left="357" w:hanging="357"/>
            </w:pPr>
            <w:r>
              <w:t>The pharmacy must notify all local healthcare providers of their closed door working periods (a</w:t>
            </w:r>
            <w:r w:rsidR="004150A1">
              <w:t>nd OOHs if the affected times ar</w:t>
            </w:r>
            <w:r>
              <w:t>e after 18:30</w:t>
            </w:r>
            <w:r w:rsidR="004150A1">
              <w:t>hrs</w:t>
            </w:r>
            <w:r>
              <w:t xml:space="preserve"> on a week day or any time on a weekend)</w:t>
            </w:r>
            <w:r w:rsidR="009D1340">
              <w:t>.</w:t>
            </w:r>
          </w:p>
          <w:p w14:paraId="679EC621" w14:textId="77777777" w:rsidR="001645F8" w:rsidRDefault="001645F8" w:rsidP="00BD1D75">
            <w:pPr>
              <w:pStyle w:val="ListParagraph"/>
              <w:numPr>
                <w:ilvl w:val="0"/>
                <w:numId w:val="17"/>
              </w:numPr>
              <w:spacing w:before="120" w:after="120"/>
              <w:ind w:left="357" w:hanging="357"/>
            </w:pPr>
            <w:r>
              <w:t>A notice must be displayed in the pharmacy window (at all times) that outlines the working pattern for the pharmacy and include, as a minimum:</w:t>
            </w:r>
          </w:p>
          <w:p w14:paraId="5123C644" w14:textId="77777777" w:rsidR="001645F8" w:rsidRDefault="001645F8" w:rsidP="00BD1D75">
            <w:pPr>
              <w:pStyle w:val="ListParagraph"/>
              <w:numPr>
                <w:ilvl w:val="1"/>
                <w:numId w:val="17"/>
              </w:numPr>
              <w:spacing w:before="120" w:after="120"/>
              <w:ind w:left="714" w:hanging="357"/>
            </w:pPr>
            <w:r>
              <w:t>Times when the pharmacy will be accessible to the public (i.e. the times in between the closed door working periods)</w:t>
            </w:r>
          </w:p>
          <w:p w14:paraId="6479F638" w14:textId="77777777" w:rsidR="001645F8" w:rsidRDefault="001645F8" w:rsidP="00BD1D75">
            <w:pPr>
              <w:pStyle w:val="ListParagraph"/>
              <w:numPr>
                <w:ilvl w:val="1"/>
                <w:numId w:val="17"/>
              </w:numPr>
              <w:spacing w:before="120" w:after="120"/>
              <w:ind w:left="714" w:hanging="357"/>
            </w:pPr>
            <w:r>
              <w:t>Times when the pharmacy will be open, but working behind closed doors (making clear that the staff will be working hard during this period to serve their patients)</w:t>
            </w:r>
          </w:p>
          <w:p w14:paraId="35E7A22E" w14:textId="77777777" w:rsidR="001645F8" w:rsidRDefault="001645F8" w:rsidP="00BD1D75">
            <w:pPr>
              <w:pStyle w:val="ListParagraph"/>
              <w:numPr>
                <w:ilvl w:val="1"/>
                <w:numId w:val="17"/>
              </w:numPr>
              <w:spacing w:before="120" w:after="120"/>
              <w:ind w:left="714" w:hanging="357"/>
            </w:pPr>
            <w:r>
              <w:t xml:space="preserve">Mechanism(s) for patients and other healthcare professionals to access the pharmacy team during closed door working periods for urgent access to medicines </w:t>
            </w:r>
          </w:p>
          <w:p w14:paraId="12457E67" w14:textId="77777777" w:rsidR="001645F8" w:rsidRDefault="001645F8" w:rsidP="00BD1D75">
            <w:pPr>
              <w:pStyle w:val="ListParagraph"/>
              <w:numPr>
                <w:ilvl w:val="1"/>
                <w:numId w:val="17"/>
              </w:numPr>
              <w:spacing w:before="120" w:after="120"/>
              <w:ind w:left="714" w:hanging="357"/>
            </w:pPr>
            <w:r>
              <w:t>A system to enable patients to drop prescriptions off for later dispensing, without them having to queue to do so (including information that you want them to write on the prescription, such as a contact number)</w:t>
            </w:r>
          </w:p>
          <w:p w14:paraId="0F0EF808" w14:textId="77777777" w:rsidR="001A360A" w:rsidRDefault="001645F8" w:rsidP="00BD1D75">
            <w:pPr>
              <w:pStyle w:val="ListParagraph"/>
              <w:numPr>
                <w:ilvl w:val="0"/>
                <w:numId w:val="17"/>
              </w:numPr>
              <w:spacing w:before="120" w:after="120"/>
              <w:ind w:left="357" w:hanging="357"/>
            </w:pPr>
            <w:r>
              <w:t xml:space="preserve">Healthcare professionals should be able to access the pharmacy team during the whole working day (including periods of closed door working) to discuss urgent queries. </w:t>
            </w:r>
          </w:p>
          <w:p w14:paraId="4C4E10BD" w14:textId="77777777" w:rsidR="00733B6B" w:rsidRPr="00DA1CD8" w:rsidRDefault="001645F8" w:rsidP="00BD1D75">
            <w:pPr>
              <w:pStyle w:val="ListParagraph"/>
              <w:numPr>
                <w:ilvl w:val="0"/>
                <w:numId w:val="17"/>
              </w:numPr>
              <w:spacing w:before="120" w:after="120"/>
              <w:ind w:left="357" w:hanging="357"/>
            </w:pPr>
            <w:r>
              <w:t xml:space="preserve">Pharmacy teams should take all reasonable steps to open communication channels with local healthcare providers (and OOH if appropriate) in addition to the advertised pharmacy phone number (which is frequently engaged). This may include messaging services such as a mobile phone number, </w:t>
            </w:r>
            <w:r w:rsidR="001A360A">
              <w:t xml:space="preserve">Hospify </w:t>
            </w:r>
            <w:r>
              <w:t>or other mechanisms that are agreed locally.</w:t>
            </w:r>
          </w:p>
        </w:tc>
      </w:tr>
      <w:bookmarkEnd w:id="24"/>
    </w:tbl>
    <w:p w14:paraId="1260F909" w14:textId="77777777" w:rsidR="008B5503" w:rsidRDefault="008B5503" w:rsidP="008B5503"/>
    <w:tbl>
      <w:tblPr>
        <w:tblStyle w:val="TableGrid"/>
        <w:tblW w:w="0" w:type="auto"/>
        <w:tblLook w:val="04A0" w:firstRow="1" w:lastRow="0" w:firstColumn="1" w:lastColumn="0" w:noHBand="0" w:noVBand="1"/>
      </w:tblPr>
      <w:tblGrid>
        <w:gridCol w:w="9016"/>
      </w:tblGrid>
      <w:tr w:rsidR="00F61559" w14:paraId="3CEBD03F" w14:textId="77777777" w:rsidTr="00D53988">
        <w:tc>
          <w:tcPr>
            <w:tcW w:w="9016" w:type="dxa"/>
            <w:shd w:val="clear" w:color="auto" w:fill="F2F2F2" w:themeFill="background1" w:themeFillShade="F2"/>
          </w:tcPr>
          <w:p w14:paraId="2D3E8532" w14:textId="77777777" w:rsidR="00F61559" w:rsidRPr="00F61559" w:rsidRDefault="00F61559" w:rsidP="00DA1CD8">
            <w:pPr>
              <w:spacing w:before="120"/>
              <w:jc w:val="center"/>
            </w:pPr>
            <w:r w:rsidRPr="00DA1CD8">
              <w:rPr>
                <w:b/>
                <w:bCs/>
                <w:sz w:val="28"/>
                <w:szCs w:val="24"/>
              </w:rPr>
              <w:t>Urgent Queries</w:t>
            </w:r>
          </w:p>
          <w:p w14:paraId="5288881C" w14:textId="77777777" w:rsidR="00F61559" w:rsidRPr="00F61559" w:rsidRDefault="00F61559" w:rsidP="00BD1D75">
            <w:pPr>
              <w:pStyle w:val="ListParagraph"/>
              <w:numPr>
                <w:ilvl w:val="0"/>
                <w:numId w:val="47"/>
              </w:numPr>
              <w:ind w:left="357" w:hanging="357"/>
              <w:rPr>
                <w:rFonts w:ascii="Calibri" w:hAnsi="Calibri"/>
                <w:szCs w:val="24"/>
              </w:rPr>
            </w:pPr>
            <w:r w:rsidRPr="00F61559">
              <w:rPr>
                <w:rFonts w:ascii="Calibri" w:hAnsi="Calibri"/>
                <w:szCs w:val="24"/>
              </w:rPr>
              <w:t xml:space="preserve">The </w:t>
            </w:r>
            <w:r w:rsidR="00044B0C">
              <w:rPr>
                <w:rFonts w:ascii="Calibri" w:hAnsi="Calibri"/>
                <w:szCs w:val="24"/>
              </w:rPr>
              <w:t>HB</w:t>
            </w:r>
            <w:r w:rsidR="00D126F9">
              <w:rPr>
                <w:rFonts w:ascii="Calibri" w:hAnsi="Calibri"/>
                <w:szCs w:val="24"/>
              </w:rPr>
              <w:t>s</w:t>
            </w:r>
            <w:r w:rsidRPr="00F61559">
              <w:rPr>
                <w:rFonts w:ascii="Calibri" w:hAnsi="Calibri"/>
                <w:szCs w:val="24"/>
              </w:rPr>
              <w:t xml:space="preserve"> would consider the following situations as ‘urgent’ and requiring access to the pharmacy during closed door working periods (this list is not exhaustive):</w:t>
            </w:r>
          </w:p>
          <w:p w14:paraId="5ADA75CF" w14:textId="77777777" w:rsidR="00F61559" w:rsidRPr="00F61559" w:rsidRDefault="00F61559" w:rsidP="00BD1D75">
            <w:pPr>
              <w:pStyle w:val="ListParagraph"/>
              <w:numPr>
                <w:ilvl w:val="1"/>
                <w:numId w:val="48"/>
              </w:numPr>
              <w:spacing w:after="120" w:line="259" w:lineRule="auto"/>
              <w:ind w:left="714" w:hanging="357"/>
              <w:contextualSpacing w:val="0"/>
              <w:rPr>
                <w:rFonts w:ascii="Calibri" w:hAnsi="Calibri"/>
                <w:szCs w:val="24"/>
              </w:rPr>
            </w:pPr>
            <w:r w:rsidRPr="00F61559">
              <w:rPr>
                <w:rFonts w:ascii="Calibri" w:hAnsi="Calibri"/>
                <w:szCs w:val="24"/>
              </w:rPr>
              <w:t>A new prescription for End of Life Care (Palliative) medicines (to minimise suffering and allow a dignified and comfortable death)</w:t>
            </w:r>
            <w:r w:rsidR="00DA1CD8">
              <w:rPr>
                <w:rFonts w:ascii="Calibri" w:hAnsi="Calibri"/>
                <w:szCs w:val="24"/>
              </w:rPr>
              <w:t>.</w:t>
            </w:r>
          </w:p>
          <w:p w14:paraId="09E665A9" w14:textId="77777777" w:rsidR="00F61559" w:rsidRPr="00F61559" w:rsidRDefault="00F61559" w:rsidP="00BD1D75">
            <w:pPr>
              <w:pStyle w:val="ListParagraph"/>
              <w:numPr>
                <w:ilvl w:val="1"/>
                <w:numId w:val="48"/>
              </w:numPr>
              <w:spacing w:after="120" w:line="259" w:lineRule="auto"/>
              <w:ind w:left="714" w:hanging="357"/>
              <w:contextualSpacing w:val="0"/>
              <w:rPr>
                <w:rFonts w:ascii="Calibri" w:hAnsi="Calibri"/>
                <w:szCs w:val="24"/>
              </w:rPr>
            </w:pPr>
            <w:r w:rsidRPr="00F61559">
              <w:rPr>
                <w:rFonts w:ascii="Calibri" w:hAnsi="Calibri"/>
                <w:szCs w:val="24"/>
              </w:rPr>
              <w:t>A healthcare professional collecting medicines for their patient (to minimise wasting precious healthcare professional time)</w:t>
            </w:r>
            <w:r w:rsidR="00DA1CD8">
              <w:rPr>
                <w:rFonts w:ascii="Calibri" w:hAnsi="Calibri"/>
                <w:szCs w:val="24"/>
              </w:rPr>
              <w:t>.</w:t>
            </w:r>
          </w:p>
          <w:p w14:paraId="66D6C79A" w14:textId="77777777" w:rsidR="00F61559" w:rsidRPr="00F61559" w:rsidRDefault="00F61559" w:rsidP="00BD1D75">
            <w:pPr>
              <w:pStyle w:val="ListParagraph"/>
              <w:numPr>
                <w:ilvl w:val="1"/>
                <w:numId w:val="48"/>
              </w:numPr>
              <w:spacing w:after="120" w:line="259" w:lineRule="auto"/>
              <w:ind w:left="714" w:hanging="357"/>
              <w:contextualSpacing w:val="0"/>
              <w:rPr>
                <w:rFonts w:ascii="Calibri" w:hAnsi="Calibri"/>
                <w:szCs w:val="24"/>
              </w:rPr>
            </w:pPr>
            <w:r w:rsidRPr="00F61559">
              <w:rPr>
                <w:rFonts w:ascii="Calibri" w:hAnsi="Calibri"/>
                <w:szCs w:val="24"/>
              </w:rPr>
              <w:lastRenderedPageBreak/>
              <w:t>An acute prescription issued by the G</w:t>
            </w:r>
            <w:r w:rsidR="00DA1CD8">
              <w:rPr>
                <w:rFonts w:ascii="Calibri" w:hAnsi="Calibri"/>
                <w:szCs w:val="24"/>
              </w:rPr>
              <w:t>P Out of H</w:t>
            </w:r>
            <w:r w:rsidRPr="00F61559">
              <w:rPr>
                <w:rFonts w:ascii="Calibri" w:hAnsi="Calibri"/>
                <w:szCs w:val="24"/>
              </w:rPr>
              <w:t>ours service (the OOH service only issue a prescription where the treatment is needed urgently)</w:t>
            </w:r>
            <w:r w:rsidR="00DA1CD8">
              <w:rPr>
                <w:rFonts w:ascii="Calibri" w:hAnsi="Calibri"/>
                <w:szCs w:val="24"/>
              </w:rPr>
              <w:t>.</w:t>
            </w:r>
          </w:p>
          <w:p w14:paraId="58B45C86" w14:textId="77777777" w:rsidR="00F61559" w:rsidRPr="00F61559" w:rsidRDefault="00F61559" w:rsidP="00BD1D75">
            <w:pPr>
              <w:pStyle w:val="ListParagraph"/>
              <w:numPr>
                <w:ilvl w:val="1"/>
                <w:numId w:val="48"/>
              </w:numPr>
              <w:spacing w:after="120" w:line="259" w:lineRule="auto"/>
              <w:ind w:left="714" w:hanging="357"/>
              <w:contextualSpacing w:val="0"/>
              <w:rPr>
                <w:rFonts w:ascii="Calibri" w:hAnsi="Calibri"/>
                <w:szCs w:val="24"/>
              </w:rPr>
            </w:pPr>
            <w:r w:rsidRPr="00F61559">
              <w:rPr>
                <w:rFonts w:ascii="Calibri" w:hAnsi="Calibri"/>
                <w:szCs w:val="24"/>
              </w:rPr>
              <w:t>An acute prescription issued where a deliv</w:t>
            </w:r>
            <w:r w:rsidR="00DA1CD8">
              <w:rPr>
                <w:rFonts w:ascii="Calibri" w:hAnsi="Calibri"/>
                <w:szCs w:val="24"/>
              </w:rPr>
              <w:t>ery service cannot be offered (p</w:t>
            </w:r>
            <w:r w:rsidRPr="00F61559">
              <w:rPr>
                <w:rFonts w:ascii="Calibri" w:hAnsi="Calibri"/>
                <w:szCs w:val="24"/>
              </w:rPr>
              <w:t>atients wi</w:t>
            </w:r>
            <w:r w:rsidR="00D431CF">
              <w:rPr>
                <w:rFonts w:ascii="Calibri" w:hAnsi="Calibri"/>
                <w:szCs w:val="24"/>
              </w:rPr>
              <w:t>th suspected or confirmed COVID-</w:t>
            </w:r>
            <w:r w:rsidRPr="00F61559">
              <w:rPr>
                <w:rFonts w:ascii="Calibri" w:hAnsi="Calibri"/>
                <w:szCs w:val="24"/>
              </w:rPr>
              <w:t>19 should be able to go home as soon as possible to minimise the risk of virus transmission)</w:t>
            </w:r>
            <w:r w:rsidR="00DA1CD8">
              <w:rPr>
                <w:rFonts w:ascii="Calibri" w:hAnsi="Calibri"/>
                <w:szCs w:val="24"/>
              </w:rPr>
              <w:t>.</w:t>
            </w:r>
          </w:p>
          <w:p w14:paraId="1A4E6B01" w14:textId="77777777" w:rsidR="00DA1CD8" w:rsidRDefault="00F61559" w:rsidP="00BD1D75">
            <w:pPr>
              <w:pStyle w:val="ListParagraph"/>
              <w:numPr>
                <w:ilvl w:val="1"/>
                <w:numId w:val="48"/>
              </w:numPr>
              <w:spacing w:after="120" w:line="259" w:lineRule="auto"/>
              <w:ind w:left="714" w:hanging="357"/>
              <w:contextualSpacing w:val="0"/>
              <w:rPr>
                <w:rFonts w:ascii="Calibri" w:hAnsi="Calibri"/>
                <w:szCs w:val="24"/>
              </w:rPr>
            </w:pPr>
            <w:r w:rsidRPr="00F61559">
              <w:rPr>
                <w:rFonts w:ascii="Calibri" w:hAnsi="Calibri"/>
                <w:szCs w:val="24"/>
              </w:rPr>
              <w:t>A patient needing to collect repeat medicines where they need to take a dose before the pharmacy will next be accessible</w:t>
            </w:r>
            <w:r w:rsidR="00DA1CD8">
              <w:rPr>
                <w:rFonts w:ascii="Calibri" w:hAnsi="Calibri"/>
                <w:szCs w:val="24"/>
              </w:rPr>
              <w:t>.</w:t>
            </w:r>
          </w:p>
          <w:p w14:paraId="4D6BD589" w14:textId="77777777" w:rsidR="00F61559" w:rsidRPr="00DA1CD8" w:rsidRDefault="00F61559" w:rsidP="00BD1D75">
            <w:pPr>
              <w:pStyle w:val="ListParagraph"/>
              <w:numPr>
                <w:ilvl w:val="1"/>
                <w:numId w:val="48"/>
              </w:numPr>
              <w:spacing w:after="120" w:line="259" w:lineRule="auto"/>
              <w:ind w:left="714" w:hanging="357"/>
              <w:contextualSpacing w:val="0"/>
              <w:rPr>
                <w:rFonts w:ascii="Calibri" w:hAnsi="Calibri"/>
                <w:szCs w:val="24"/>
              </w:rPr>
            </w:pPr>
            <w:r w:rsidRPr="00DA1CD8">
              <w:rPr>
                <w:rFonts w:ascii="Calibri" w:hAnsi="Calibri"/>
                <w:szCs w:val="24"/>
              </w:rPr>
              <w:t>Allowing a collection of waste medicines by SRCL.</w:t>
            </w:r>
          </w:p>
        </w:tc>
      </w:tr>
    </w:tbl>
    <w:p w14:paraId="3DA0D4CF" w14:textId="77777777" w:rsidR="00F61559" w:rsidRDefault="00F61559" w:rsidP="008B5503"/>
    <w:p w14:paraId="5E10CD75" w14:textId="77777777" w:rsidR="008B5503" w:rsidRPr="008B0266" w:rsidRDefault="008528F9" w:rsidP="008B5503">
      <w:pPr>
        <w:pStyle w:val="Heading2"/>
        <w:rPr>
          <w:sz w:val="24"/>
          <w:szCs w:val="22"/>
        </w:rPr>
      </w:pPr>
      <w:bookmarkStart w:id="25" w:name="_Toc37238583"/>
      <w:bookmarkStart w:id="26" w:name="_Toc53475540"/>
      <w:r>
        <w:t xml:space="preserve">2.2 </w:t>
      </w:r>
      <w:r w:rsidR="008B5503" w:rsidRPr="008B0266">
        <w:t xml:space="preserve">Temporary </w:t>
      </w:r>
      <w:r w:rsidR="008B5503">
        <w:t>c</w:t>
      </w:r>
      <w:r w:rsidR="008B5503" w:rsidRPr="008B0266">
        <w:t>losure</w:t>
      </w:r>
      <w:r w:rsidR="008B5503">
        <w:t xml:space="preserve"> guidance</w:t>
      </w:r>
      <w:bookmarkEnd w:id="25"/>
      <w:bookmarkEnd w:id="26"/>
    </w:p>
    <w:tbl>
      <w:tblPr>
        <w:tblStyle w:val="TableGrid"/>
        <w:tblW w:w="0" w:type="auto"/>
        <w:tblLook w:val="04A0" w:firstRow="1" w:lastRow="0" w:firstColumn="1" w:lastColumn="0" w:noHBand="0" w:noVBand="1"/>
      </w:tblPr>
      <w:tblGrid>
        <w:gridCol w:w="9016"/>
      </w:tblGrid>
      <w:tr w:rsidR="001645F8" w14:paraId="5341A60A" w14:textId="77777777" w:rsidTr="001645F8">
        <w:tc>
          <w:tcPr>
            <w:tcW w:w="9016" w:type="dxa"/>
            <w:shd w:val="clear" w:color="auto" w:fill="F2F2F2" w:themeFill="background1" w:themeFillShade="F2"/>
          </w:tcPr>
          <w:p w14:paraId="45A6ED8D" w14:textId="77777777" w:rsidR="001645F8" w:rsidRPr="001645F8" w:rsidRDefault="001645F8" w:rsidP="001645F8">
            <w:pPr>
              <w:jc w:val="center"/>
              <w:rPr>
                <w:b/>
                <w:bCs/>
                <w:sz w:val="28"/>
                <w:szCs w:val="24"/>
              </w:rPr>
            </w:pPr>
            <w:bookmarkStart w:id="27" w:name="_Toc37238584"/>
            <w:r w:rsidRPr="001645F8">
              <w:rPr>
                <w:b/>
                <w:bCs/>
                <w:sz w:val="28"/>
                <w:szCs w:val="24"/>
              </w:rPr>
              <w:t>General Pharmaceutical Council (GPhC) guidance on closures</w:t>
            </w:r>
          </w:p>
          <w:p w14:paraId="2FF41137" w14:textId="77777777" w:rsidR="001645F8" w:rsidRPr="00853614" w:rsidRDefault="001645F8" w:rsidP="001645F8">
            <w:pPr>
              <w:pStyle w:val="ListParagraph"/>
              <w:numPr>
                <w:ilvl w:val="0"/>
                <w:numId w:val="6"/>
              </w:numPr>
              <w:spacing w:before="120" w:after="120"/>
              <w:ind w:left="357" w:hanging="357"/>
              <w:rPr>
                <w:szCs w:val="24"/>
              </w:rPr>
            </w:pPr>
            <w:r w:rsidRPr="00A32B0F">
              <w:rPr>
                <w:szCs w:val="24"/>
              </w:rPr>
              <w:t xml:space="preserve">The GPhC has recently produced regulatory guidance around COVID-19: </w:t>
            </w:r>
            <w:hyperlink r:id="rId36" w:history="1">
              <w:r w:rsidR="004150A1" w:rsidRPr="00AF1928">
                <w:rPr>
                  <w:rStyle w:val="Hyperlink"/>
                  <w:szCs w:val="24"/>
                </w:rPr>
                <w:t>https://www.pharmacyregulation.org/news/regulatory-approach-challenging-circumstances-gphc-and-psni-joint-statement</w:t>
              </w:r>
            </w:hyperlink>
            <w:r w:rsidRPr="00A32B0F">
              <w:rPr>
                <w:szCs w:val="24"/>
              </w:rPr>
              <w:t xml:space="preserve"> </w:t>
            </w:r>
          </w:p>
          <w:p w14:paraId="41454066" w14:textId="77777777" w:rsidR="001645F8" w:rsidRPr="00A32B0F" w:rsidRDefault="001645F8" w:rsidP="001645F8">
            <w:pPr>
              <w:pStyle w:val="ListParagraph"/>
              <w:numPr>
                <w:ilvl w:val="0"/>
                <w:numId w:val="6"/>
              </w:numPr>
              <w:spacing w:before="120" w:after="120"/>
              <w:ind w:left="357" w:hanging="357"/>
              <w:rPr>
                <w:szCs w:val="24"/>
              </w:rPr>
            </w:pPr>
            <w:r w:rsidRPr="00A32B0F">
              <w:rPr>
                <w:szCs w:val="24"/>
              </w:rPr>
              <w:t xml:space="preserve">Patients and treatment agency should be informed of this transfer where possible. </w:t>
            </w:r>
          </w:p>
          <w:p w14:paraId="18C46598" w14:textId="77777777" w:rsidR="001645F8" w:rsidRPr="00A32B0F" w:rsidRDefault="001645F8" w:rsidP="001645F8">
            <w:pPr>
              <w:pStyle w:val="ListParagraph"/>
              <w:numPr>
                <w:ilvl w:val="0"/>
                <w:numId w:val="6"/>
              </w:numPr>
              <w:spacing w:before="120" w:after="120"/>
              <w:ind w:left="357" w:hanging="357"/>
              <w:rPr>
                <w:szCs w:val="24"/>
              </w:rPr>
            </w:pPr>
            <w:r w:rsidRPr="00A32B0F">
              <w:rPr>
                <w:szCs w:val="24"/>
              </w:rPr>
              <w:t xml:space="preserve">Pharmacies routinely dispensing WP10MDAs are encouraged to reflect this information in their business continuity plans. </w:t>
            </w:r>
          </w:p>
          <w:p w14:paraId="417A3835" w14:textId="77777777" w:rsidR="001645F8" w:rsidRPr="00A32B0F" w:rsidRDefault="001645F8" w:rsidP="001645F8">
            <w:pPr>
              <w:pStyle w:val="ListParagraph"/>
              <w:numPr>
                <w:ilvl w:val="0"/>
                <w:numId w:val="6"/>
              </w:numPr>
              <w:spacing w:before="120" w:after="120"/>
              <w:ind w:left="357" w:hanging="357"/>
              <w:rPr>
                <w:szCs w:val="24"/>
              </w:rPr>
            </w:pPr>
            <w:r w:rsidRPr="00A32B0F">
              <w:rPr>
                <w:szCs w:val="24"/>
              </w:rPr>
              <w:t>Pharmacies should consider the GPhC guidance above and wherever possible work with local pharmacy colleagues to maintain provision where pharmacies will be closed for more than the current day and supervisions are due. Suggested actions include:</w:t>
            </w:r>
          </w:p>
          <w:p w14:paraId="08CB27BE" w14:textId="77777777" w:rsidR="001645F8" w:rsidRPr="000D7F47" w:rsidRDefault="001645F8" w:rsidP="001645F8">
            <w:pPr>
              <w:pStyle w:val="ListParagraph"/>
              <w:numPr>
                <w:ilvl w:val="0"/>
                <w:numId w:val="5"/>
              </w:numPr>
              <w:spacing w:before="120" w:after="120"/>
              <w:ind w:left="714" w:hanging="357"/>
              <w:rPr>
                <w:szCs w:val="24"/>
              </w:rPr>
            </w:pPr>
            <w:r w:rsidRPr="000D7F47">
              <w:rPr>
                <w:szCs w:val="24"/>
              </w:rPr>
              <w:t>Contacting local pharmacy colleagues to agree a plan for transfer of prescriptions in the event of a pharmacy closure in advance. These should be included in your business continuity plans.</w:t>
            </w:r>
          </w:p>
          <w:p w14:paraId="74C0595F" w14:textId="77777777" w:rsidR="001645F8" w:rsidRPr="000D7F47" w:rsidRDefault="001645F8" w:rsidP="001645F8">
            <w:pPr>
              <w:pStyle w:val="ListParagraph"/>
              <w:numPr>
                <w:ilvl w:val="0"/>
                <w:numId w:val="5"/>
              </w:numPr>
              <w:spacing w:before="120" w:after="120"/>
              <w:ind w:left="714" w:hanging="357"/>
              <w:rPr>
                <w:szCs w:val="24"/>
              </w:rPr>
            </w:pPr>
            <w:r w:rsidRPr="000D7F47">
              <w:rPr>
                <w:szCs w:val="24"/>
              </w:rPr>
              <w:t>Prescribing agencies have agreed that where replacement prescriptions are needed to cover the original pharmacy, these will be provided in due course.</w:t>
            </w:r>
          </w:p>
          <w:p w14:paraId="123177F1" w14:textId="77777777" w:rsidR="001645F8" w:rsidRPr="000D7F47" w:rsidRDefault="001645F8" w:rsidP="001645F8">
            <w:pPr>
              <w:pStyle w:val="ListParagraph"/>
              <w:numPr>
                <w:ilvl w:val="0"/>
                <w:numId w:val="5"/>
              </w:numPr>
              <w:spacing w:before="120" w:after="120"/>
              <w:ind w:left="714" w:hanging="357"/>
              <w:rPr>
                <w:szCs w:val="24"/>
              </w:rPr>
            </w:pPr>
            <w:r w:rsidRPr="000D7F47">
              <w:rPr>
                <w:szCs w:val="24"/>
              </w:rPr>
              <w:t>Ensure prescription forms are clearly endorsed with the pharmacy details to ensure pharmacies receive the correct levels of reimbursement and remuneration.</w:t>
            </w:r>
          </w:p>
          <w:p w14:paraId="0ED317B8" w14:textId="77777777" w:rsidR="001645F8" w:rsidRPr="001645F8" w:rsidRDefault="001645F8" w:rsidP="001645F8">
            <w:pPr>
              <w:pStyle w:val="ListParagraph"/>
              <w:numPr>
                <w:ilvl w:val="0"/>
                <w:numId w:val="5"/>
              </w:numPr>
              <w:spacing w:before="120" w:after="120"/>
              <w:ind w:left="714" w:hanging="357"/>
              <w:rPr>
                <w:szCs w:val="24"/>
              </w:rPr>
            </w:pPr>
            <w:r w:rsidRPr="000D7F47">
              <w:rPr>
                <w:szCs w:val="24"/>
              </w:rPr>
              <w:t>Consider making a copy of the prescription before transfer.</w:t>
            </w:r>
          </w:p>
        </w:tc>
      </w:tr>
    </w:tbl>
    <w:p w14:paraId="188BB051" w14:textId="77777777" w:rsidR="001645F8" w:rsidRDefault="001645F8" w:rsidP="001645F8"/>
    <w:tbl>
      <w:tblPr>
        <w:tblStyle w:val="TableGrid"/>
        <w:tblW w:w="0" w:type="auto"/>
        <w:tblLook w:val="04A0" w:firstRow="1" w:lastRow="0" w:firstColumn="1" w:lastColumn="0" w:noHBand="0" w:noVBand="1"/>
      </w:tblPr>
      <w:tblGrid>
        <w:gridCol w:w="9016"/>
      </w:tblGrid>
      <w:tr w:rsidR="00C15117" w14:paraId="4E101BAA" w14:textId="77777777" w:rsidTr="00C15117">
        <w:tc>
          <w:tcPr>
            <w:tcW w:w="9016" w:type="dxa"/>
            <w:shd w:val="clear" w:color="auto" w:fill="F2F2F2" w:themeFill="background1" w:themeFillShade="F2"/>
          </w:tcPr>
          <w:p w14:paraId="41F7CF5E" w14:textId="77777777" w:rsidR="00C15117" w:rsidRPr="001645F8" w:rsidRDefault="00C15117" w:rsidP="00C15117">
            <w:pPr>
              <w:shd w:val="clear" w:color="auto" w:fill="F2F2F2" w:themeFill="background1" w:themeFillShade="F2"/>
              <w:spacing w:before="120" w:after="120"/>
              <w:jc w:val="center"/>
              <w:rPr>
                <w:b/>
                <w:bCs/>
                <w:sz w:val="28"/>
                <w:szCs w:val="24"/>
              </w:rPr>
            </w:pPr>
            <w:r w:rsidRPr="001645F8">
              <w:rPr>
                <w:b/>
                <w:bCs/>
                <w:sz w:val="28"/>
                <w:szCs w:val="24"/>
              </w:rPr>
              <w:t>Things to consider if closure is necessary</w:t>
            </w:r>
          </w:p>
          <w:p w14:paraId="5ADB2EFA" w14:textId="77777777" w:rsidR="00C15117" w:rsidRPr="00A32B0F" w:rsidRDefault="00C15117" w:rsidP="00C15117">
            <w:pPr>
              <w:pStyle w:val="ListParagraph"/>
              <w:numPr>
                <w:ilvl w:val="0"/>
                <w:numId w:val="6"/>
              </w:numPr>
              <w:spacing w:before="120" w:after="120"/>
              <w:ind w:left="357" w:hanging="357"/>
              <w:rPr>
                <w:szCs w:val="24"/>
              </w:rPr>
            </w:pPr>
            <w:r w:rsidRPr="00A32B0F">
              <w:rPr>
                <w:szCs w:val="24"/>
              </w:rPr>
              <w:t>Where a pharmacy is unable to open or needs to close due to unforeseen circumstances, pharmacy staff must ensure the following:</w:t>
            </w:r>
          </w:p>
          <w:p w14:paraId="25A600E4" w14:textId="77777777" w:rsidR="00C15117" w:rsidRDefault="00C15117" w:rsidP="00C15117">
            <w:pPr>
              <w:pStyle w:val="ListParagraph"/>
              <w:numPr>
                <w:ilvl w:val="0"/>
                <w:numId w:val="7"/>
              </w:numPr>
              <w:spacing w:before="120" w:after="120"/>
              <w:ind w:left="714" w:hanging="357"/>
              <w:rPr>
                <w:szCs w:val="24"/>
              </w:rPr>
            </w:pPr>
            <w:r w:rsidRPr="00A32B0F">
              <w:rPr>
                <w:szCs w:val="24"/>
              </w:rPr>
              <w:t xml:space="preserve">The pharmacy must notify the local </w:t>
            </w:r>
            <w:r>
              <w:rPr>
                <w:szCs w:val="24"/>
              </w:rPr>
              <w:t>HB</w:t>
            </w:r>
            <w:r w:rsidRPr="00A32B0F">
              <w:rPr>
                <w:szCs w:val="24"/>
              </w:rPr>
              <w:t xml:space="preserve"> at the point of closure using the Temporary Closure Notification form (</w:t>
            </w:r>
            <w:r w:rsidRPr="00854200">
              <w:rPr>
                <w:szCs w:val="24"/>
              </w:rPr>
              <w:t xml:space="preserve">Appendix </w:t>
            </w:r>
            <w:r>
              <w:rPr>
                <w:szCs w:val="24"/>
              </w:rPr>
              <w:t>2)</w:t>
            </w:r>
            <w:r w:rsidRPr="00A32B0F">
              <w:rPr>
                <w:szCs w:val="24"/>
              </w:rPr>
              <w:t xml:space="preserve">.  Ideally, use the mitigating actions box to inform the </w:t>
            </w:r>
            <w:r>
              <w:rPr>
                <w:szCs w:val="24"/>
              </w:rPr>
              <w:t>HB</w:t>
            </w:r>
            <w:r w:rsidRPr="00A32B0F">
              <w:rPr>
                <w:szCs w:val="24"/>
              </w:rPr>
              <w:t xml:space="preserve"> what has been done with WP10 (MDA) prescriptions.</w:t>
            </w:r>
          </w:p>
          <w:p w14:paraId="6C7CFD06" w14:textId="77777777" w:rsidR="00C15117" w:rsidRPr="00DA1CD8" w:rsidRDefault="00C15117" w:rsidP="00C15117">
            <w:pPr>
              <w:pStyle w:val="ListParagraph"/>
              <w:numPr>
                <w:ilvl w:val="0"/>
                <w:numId w:val="7"/>
              </w:numPr>
              <w:spacing w:before="120" w:after="120"/>
              <w:ind w:left="714" w:hanging="357"/>
              <w:rPr>
                <w:szCs w:val="24"/>
              </w:rPr>
            </w:pPr>
            <w:r w:rsidRPr="003C576F">
              <w:rPr>
                <w:szCs w:val="24"/>
              </w:rPr>
              <w:t>If possible, the names of any</w:t>
            </w:r>
            <w:r>
              <w:rPr>
                <w:szCs w:val="24"/>
              </w:rPr>
              <w:t xml:space="preserve"> urgent care </w:t>
            </w:r>
            <w:r w:rsidRPr="003C576F">
              <w:rPr>
                <w:szCs w:val="24"/>
              </w:rPr>
              <w:t xml:space="preserve">patients who have not collected medication on that day should be sent </w:t>
            </w:r>
            <w:r>
              <w:rPr>
                <w:szCs w:val="24"/>
              </w:rPr>
              <w:t xml:space="preserve">to HB (see </w:t>
            </w:r>
            <w:r w:rsidRPr="00DA1CD8">
              <w:rPr>
                <w:szCs w:val="24"/>
              </w:rPr>
              <w:t xml:space="preserve">HB contact list </w:t>
            </w:r>
            <w:r>
              <w:rPr>
                <w:szCs w:val="24"/>
              </w:rPr>
              <w:t>Appendix 6</w:t>
            </w:r>
            <w:r w:rsidRPr="00DA1CD8">
              <w:rPr>
                <w:szCs w:val="24"/>
              </w:rPr>
              <w:t>)</w:t>
            </w:r>
          </w:p>
          <w:p w14:paraId="1203B2FD" w14:textId="77777777" w:rsidR="00C15117" w:rsidRPr="003C576F" w:rsidRDefault="00C15117" w:rsidP="00C15117">
            <w:pPr>
              <w:pStyle w:val="ListParagraph"/>
              <w:numPr>
                <w:ilvl w:val="0"/>
                <w:numId w:val="7"/>
              </w:numPr>
              <w:spacing w:before="120" w:after="120"/>
              <w:ind w:left="714" w:hanging="357"/>
              <w:rPr>
                <w:szCs w:val="24"/>
              </w:rPr>
            </w:pPr>
            <w:r w:rsidRPr="003C576F">
              <w:rPr>
                <w:szCs w:val="24"/>
              </w:rPr>
              <w:t>All patients must be advised of contingency plans for collecting subsequent doses if the pharmacy will be unable to open when the next dose is due (see below).</w:t>
            </w:r>
          </w:p>
          <w:p w14:paraId="32F6454A" w14:textId="77777777" w:rsidR="00C15117" w:rsidRPr="00A32B0F" w:rsidRDefault="00C15117" w:rsidP="00C15117">
            <w:pPr>
              <w:pStyle w:val="ListParagraph"/>
              <w:numPr>
                <w:ilvl w:val="0"/>
                <w:numId w:val="6"/>
              </w:numPr>
              <w:spacing w:before="120" w:after="120"/>
              <w:ind w:left="357" w:hanging="357"/>
              <w:rPr>
                <w:szCs w:val="24"/>
              </w:rPr>
            </w:pPr>
            <w:r w:rsidRPr="00A32B0F">
              <w:rPr>
                <w:szCs w:val="24"/>
              </w:rPr>
              <w:t>Where a pharmacist is on the premises, pharmacists should consider the following:</w:t>
            </w:r>
          </w:p>
          <w:p w14:paraId="2CCCF642" w14:textId="77777777" w:rsidR="00C15117" w:rsidRDefault="00C15117" w:rsidP="00C15117">
            <w:r w:rsidRPr="00A32B0F">
              <w:rPr>
                <w:szCs w:val="24"/>
              </w:rPr>
              <w:t xml:space="preserve">If possible, pharmacists should contact prescribers to confirm that they are happy for patients on daily/twice weekly prescriptions to have subsequent doses provided in </w:t>
            </w:r>
            <w:r w:rsidRPr="00A32B0F">
              <w:rPr>
                <w:szCs w:val="24"/>
              </w:rPr>
              <w:lastRenderedPageBreak/>
              <w:t>advance as take home.</w:t>
            </w:r>
            <w:r>
              <w:rPr>
                <w:szCs w:val="24"/>
              </w:rPr>
              <w:t xml:space="preserve"> </w:t>
            </w:r>
            <w:r w:rsidRPr="00A32B0F">
              <w:rPr>
                <w:szCs w:val="24"/>
              </w:rPr>
              <w:t>These patients should be contacted and asked to return to the pharmacy (if they have already collected today’s dose).</w:t>
            </w:r>
          </w:p>
        </w:tc>
      </w:tr>
    </w:tbl>
    <w:p w14:paraId="5B0232DB" w14:textId="77777777" w:rsidR="00C15117" w:rsidRDefault="00C15117" w:rsidP="001645F8"/>
    <w:p w14:paraId="7E65DD30" w14:textId="77777777" w:rsidR="008B5503" w:rsidRPr="00570186" w:rsidRDefault="008528F9" w:rsidP="008B5503">
      <w:pPr>
        <w:pStyle w:val="Heading2"/>
      </w:pPr>
      <w:bookmarkStart w:id="28" w:name="_Toc37238586"/>
      <w:bookmarkStart w:id="29" w:name="_Toc53475541"/>
      <w:bookmarkEnd w:id="27"/>
      <w:r>
        <w:t xml:space="preserve">2.3 </w:t>
      </w:r>
      <w:r w:rsidR="008B5503" w:rsidRPr="00570186">
        <w:t>Course of action if closure is required</w:t>
      </w:r>
      <w:bookmarkEnd w:id="28"/>
      <w:bookmarkEnd w:id="29"/>
    </w:p>
    <w:p w14:paraId="24E36E47" w14:textId="77777777" w:rsidR="008B5503" w:rsidRPr="001D0F47" w:rsidRDefault="008B5503" w:rsidP="008B5503">
      <w:pPr>
        <w:rPr>
          <w:szCs w:val="24"/>
        </w:rPr>
      </w:pPr>
      <w:r w:rsidRPr="001D0F47">
        <w:rPr>
          <w:szCs w:val="24"/>
        </w:rPr>
        <w:t>In the event that pharmacies are unable to provide pharmaceutical services for their contracted hours, either because:</w:t>
      </w:r>
    </w:p>
    <w:p w14:paraId="440A6CBD" w14:textId="77777777" w:rsidR="008B5503" w:rsidRPr="00A32B0F" w:rsidRDefault="008B5503" w:rsidP="008B5503">
      <w:pPr>
        <w:pStyle w:val="ListParagraph"/>
        <w:numPr>
          <w:ilvl w:val="0"/>
          <w:numId w:val="8"/>
        </w:numPr>
        <w:ind w:left="357" w:hanging="357"/>
        <w:rPr>
          <w:szCs w:val="24"/>
        </w:rPr>
      </w:pPr>
      <w:r w:rsidRPr="00A32B0F">
        <w:rPr>
          <w:szCs w:val="24"/>
        </w:rPr>
        <w:t xml:space="preserve">they are unable to open or </w:t>
      </w:r>
    </w:p>
    <w:p w14:paraId="5EFA6B6B" w14:textId="77777777" w:rsidR="008B5503" w:rsidRPr="00A32B0F" w:rsidRDefault="008B5503" w:rsidP="008B5503">
      <w:pPr>
        <w:pStyle w:val="ListParagraph"/>
        <w:numPr>
          <w:ilvl w:val="0"/>
          <w:numId w:val="8"/>
        </w:numPr>
        <w:ind w:left="357" w:hanging="357"/>
        <w:rPr>
          <w:szCs w:val="24"/>
        </w:rPr>
      </w:pPr>
      <w:r w:rsidRPr="00A32B0F">
        <w:rPr>
          <w:szCs w:val="24"/>
        </w:rPr>
        <w:t>because they need to close early,</w:t>
      </w:r>
    </w:p>
    <w:p w14:paraId="47F7E321" w14:textId="77777777" w:rsidR="008B5503" w:rsidRPr="001D0F47" w:rsidRDefault="00796863" w:rsidP="008B5503">
      <w:pPr>
        <w:rPr>
          <w:szCs w:val="24"/>
        </w:rPr>
      </w:pPr>
      <w:r>
        <w:rPr>
          <w:szCs w:val="24"/>
        </w:rPr>
        <w:t>T</w:t>
      </w:r>
      <w:r w:rsidR="008B5503" w:rsidRPr="001D0F47">
        <w:rPr>
          <w:szCs w:val="24"/>
        </w:rPr>
        <w:t xml:space="preserve">he priority must be for the pharmacy to make appropriate provision for their patients to receive their medication or services and to communicate their closure as outlined below. </w:t>
      </w:r>
      <w:bookmarkStart w:id="30" w:name="21"/>
      <w:bookmarkEnd w:id="30"/>
    </w:p>
    <w:p w14:paraId="0BD13B1D" w14:textId="77777777" w:rsidR="008B5503" w:rsidRPr="00D66E25" w:rsidRDefault="008B5503" w:rsidP="008B5503">
      <w:pPr>
        <w:pStyle w:val="ListParagraph"/>
        <w:numPr>
          <w:ilvl w:val="0"/>
          <w:numId w:val="2"/>
        </w:numPr>
        <w:ind w:left="357" w:hanging="357"/>
        <w:rPr>
          <w:b/>
          <w:szCs w:val="24"/>
        </w:rPr>
      </w:pPr>
      <w:r w:rsidRPr="00D66E25">
        <w:rPr>
          <w:b/>
          <w:szCs w:val="24"/>
        </w:rPr>
        <w:t>The responsible pharmacist should refer to the pharmacy’s Business Continuity Plan when making decisions as to whether to temporarily close the pharmacy.</w:t>
      </w:r>
    </w:p>
    <w:p w14:paraId="74D57E01" w14:textId="77777777" w:rsidR="008B5503" w:rsidRPr="00D66E25" w:rsidRDefault="008B5503" w:rsidP="008B5503">
      <w:pPr>
        <w:pStyle w:val="ListParagraph"/>
        <w:numPr>
          <w:ilvl w:val="0"/>
          <w:numId w:val="2"/>
        </w:numPr>
        <w:ind w:left="357" w:hanging="357"/>
        <w:rPr>
          <w:b/>
          <w:szCs w:val="24"/>
        </w:rPr>
      </w:pPr>
      <w:r w:rsidRPr="00D66E25">
        <w:rPr>
          <w:b/>
          <w:szCs w:val="24"/>
        </w:rPr>
        <w:t xml:space="preserve">The pharmacy must use all reasonable endeavours to resume provision of pharmaceutical services as soon as practicable. </w:t>
      </w:r>
    </w:p>
    <w:p w14:paraId="3D4FEE97" w14:textId="77777777" w:rsidR="008B5503" w:rsidRPr="001D0F47" w:rsidRDefault="008B5503" w:rsidP="008B5503">
      <w:pPr>
        <w:pStyle w:val="ListParagraph"/>
        <w:numPr>
          <w:ilvl w:val="0"/>
          <w:numId w:val="2"/>
        </w:numPr>
        <w:ind w:left="357" w:hanging="357"/>
        <w:rPr>
          <w:b/>
          <w:szCs w:val="24"/>
        </w:rPr>
      </w:pPr>
      <w:r w:rsidRPr="001D0F47">
        <w:rPr>
          <w:b/>
          <w:szCs w:val="24"/>
        </w:rPr>
        <w:t xml:space="preserve">This procedure applies to temporary closures due to COVID-19, adverse weather or other </w:t>
      </w:r>
      <w:r w:rsidRPr="001D0F47">
        <w:rPr>
          <w:b/>
          <w:szCs w:val="24"/>
          <w:u w:val="single"/>
        </w:rPr>
        <w:t>unexpected</w:t>
      </w:r>
      <w:r w:rsidRPr="001D0F47">
        <w:rPr>
          <w:b/>
          <w:szCs w:val="24"/>
        </w:rPr>
        <w:t xml:space="preserve"> circumstances beyond the control of the pharmacist. </w:t>
      </w:r>
    </w:p>
    <w:p w14:paraId="3E80E502" w14:textId="77777777" w:rsidR="008B5503" w:rsidRPr="001D0F47" w:rsidRDefault="008B5503" w:rsidP="008B5503">
      <w:pPr>
        <w:pStyle w:val="ListParagraph"/>
        <w:numPr>
          <w:ilvl w:val="0"/>
          <w:numId w:val="2"/>
        </w:numPr>
        <w:ind w:left="357" w:hanging="357"/>
        <w:rPr>
          <w:b/>
          <w:szCs w:val="24"/>
        </w:rPr>
      </w:pPr>
      <w:r w:rsidRPr="001D0F47">
        <w:rPr>
          <w:b/>
          <w:szCs w:val="24"/>
        </w:rPr>
        <w:t>Changes to contracted opening hours for other reasons (e.g. where pharmacists are aware of the need to temporarily close the pharmacy prior to the day of closure) must be discussed and agreed with the LHB prior to the day of the closure.</w:t>
      </w:r>
    </w:p>
    <w:tbl>
      <w:tblPr>
        <w:tblStyle w:val="TableGrid"/>
        <w:tblW w:w="0" w:type="auto"/>
        <w:tblLook w:val="04A0" w:firstRow="1" w:lastRow="0" w:firstColumn="1" w:lastColumn="0" w:noHBand="0" w:noVBand="1"/>
      </w:tblPr>
      <w:tblGrid>
        <w:gridCol w:w="9016"/>
      </w:tblGrid>
      <w:tr w:rsidR="001645F8" w14:paraId="1DB01067" w14:textId="77777777" w:rsidTr="001645F8">
        <w:tc>
          <w:tcPr>
            <w:tcW w:w="9016" w:type="dxa"/>
            <w:shd w:val="clear" w:color="auto" w:fill="F2F2F2" w:themeFill="background1" w:themeFillShade="F2"/>
          </w:tcPr>
          <w:p w14:paraId="71DE4282" w14:textId="77777777" w:rsidR="001645F8" w:rsidRPr="001645F8" w:rsidRDefault="001645F8" w:rsidP="001645F8">
            <w:pPr>
              <w:spacing w:before="120" w:after="120"/>
              <w:jc w:val="center"/>
              <w:rPr>
                <w:b/>
                <w:bCs/>
                <w:sz w:val="28"/>
                <w:szCs w:val="24"/>
              </w:rPr>
            </w:pPr>
            <w:r w:rsidRPr="001645F8">
              <w:rPr>
                <w:b/>
                <w:bCs/>
                <w:sz w:val="28"/>
                <w:szCs w:val="24"/>
              </w:rPr>
              <w:t>Informing NHS Wales</w:t>
            </w:r>
          </w:p>
          <w:p w14:paraId="76AA6BAF" w14:textId="77777777" w:rsidR="001645F8" w:rsidRPr="001D0F47" w:rsidRDefault="001645F8" w:rsidP="001645F8">
            <w:pPr>
              <w:pStyle w:val="ListParagraph"/>
              <w:numPr>
                <w:ilvl w:val="0"/>
                <w:numId w:val="3"/>
              </w:numPr>
              <w:spacing w:before="120" w:after="120"/>
              <w:ind w:left="357" w:hanging="357"/>
              <w:rPr>
                <w:szCs w:val="24"/>
              </w:rPr>
            </w:pPr>
            <w:r w:rsidRPr="001D0F47">
              <w:rPr>
                <w:szCs w:val="24"/>
              </w:rPr>
              <w:t>Please ensure that the “Pharmacy Closure During Contracted Opening Hours” form (</w:t>
            </w:r>
            <w:r w:rsidRPr="00207389">
              <w:rPr>
                <w:szCs w:val="24"/>
              </w:rPr>
              <w:t xml:space="preserve">Appendix </w:t>
            </w:r>
            <w:r w:rsidR="004D5FDA">
              <w:rPr>
                <w:szCs w:val="24"/>
              </w:rPr>
              <w:t>2</w:t>
            </w:r>
            <w:r w:rsidR="00082058">
              <w:rPr>
                <w:szCs w:val="24"/>
              </w:rPr>
              <w:t>)</w:t>
            </w:r>
            <w:r w:rsidRPr="00207389">
              <w:rPr>
                <w:szCs w:val="24"/>
              </w:rPr>
              <w:t xml:space="preserve"> </w:t>
            </w:r>
            <w:r w:rsidR="00207F5F">
              <w:rPr>
                <w:szCs w:val="24"/>
              </w:rPr>
              <w:t xml:space="preserve">is </w:t>
            </w:r>
            <w:r w:rsidR="00207F5F">
              <w:t xml:space="preserve">submitted </w:t>
            </w:r>
            <w:r w:rsidR="00207F5F" w:rsidRPr="006949CC">
              <w:rPr>
                <w:i/>
              </w:rPr>
              <w:t>follow</w:t>
            </w:r>
            <w:r w:rsidR="00207F5F">
              <w:rPr>
                <w:i/>
              </w:rPr>
              <w:t>ing</w:t>
            </w:r>
            <w:r w:rsidR="00207F5F" w:rsidRPr="006949CC">
              <w:rPr>
                <w:i/>
              </w:rPr>
              <w:t xml:space="preserve"> HB process for reporting closure</w:t>
            </w:r>
            <w:r w:rsidR="00207F5F">
              <w:rPr>
                <w:i/>
              </w:rPr>
              <w:t>.</w:t>
            </w:r>
          </w:p>
          <w:p w14:paraId="02F21F86" w14:textId="77777777" w:rsidR="001645F8" w:rsidRPr="001645F8" w:rsidRDefault="001645F8">
            <w:pPr>
              <w:pStyle w:val="ListParagraph"/>
              <w:numPr>
                <w:ilvl w:val="0"/>
                <w:numId w:val="3"/>
              </w:numPr>
              <w:spacing w:before="120" w:after="120"/>
              <w:ind w:left="357" w:hanging="357"/>
              <w:rPr>
                <w:szCs w:val="24"/>
              </w:rPr>
            </w:pPr>
            <w:r w:rsidRPr="001D0F47">
              <w:rPr>
                <w:szCs w:val="24"/>
              </w:rPr>
              <w:t xml:space="preserve">This information will be shared </w:t>
            </w:r>
            <w:r w:rsidR="00A65014">
              <w:rPr>
                <w:szCs w:val="24"/>
              </w:rPr>
              <w:t xml:space="preserve">and </w:t>
            </w:r>
            <w:r w:rsidRPr="001D0F47">
              <w:rPr>
                <w:szCs w:val="24"/>
              </w:rPr>
              <w:t>cascade</w:t>
            </w:r>
            <w:r w:rsidR="00A65014">
              <w:rPr>
                <w:szCs w:val="24"/>
              </w:rPr>
              <w:t>d</w:t>
            </w:r>
            <w:r w:rsidRPr="001D0F47">
              <w:rPr>
                <w:szCs w:val="24"/>
              </w:rPr>
              <w:t xml:space="preserve"> to</w:t>
            </w:r>
            <w:r w:rsidR="000D7454">
              <w:rPr>
                <w:szCs w:val="24"/>
              </w:rPr>
              <w:t xml:space="preserve"> </w:t>
            </w:r>
            <w:r w:rsidRPr="001D0F47">
              <w:rPr>
                <w:szCs w:val="24"/>
              </w:rPr>
              <w:t>NHS Direct</w:t>
            </w:r>
            <w:r w:rsidR="000D7454">
              <w:rPr>
                <w:szCs w:val="24"/>
              </w:rPr>
              <w:t xml:space="preserve">, </w:t>
            </w:r>
            <w:r w:rsidRPr="001D0F47">
              <w:rPr>
                <w:szCs w:val="24"/>
              </w:rPr>
              <w:t xml:space="preserve">Out of Hours Services </w:t>
            </w:r>
            <w:r w:rsidR="00C047CB">
              <w:rPr>
                <w:szCs w:val="24"/>
              </w:rPr>
              <w:t xml:space="preserve">and </w:t>
            </w:r>
            <w:r w:rsidR="00044B0C">
              <w:rPr>
                <w:szCs w:val="24"/>
              </w:rPr>
              <w:t>HBs</w:t>
            </w:r>
            <w:r w:rsidR="000D7454">
              <w:rPr>
                <w:szCs w:val="24"/>
              </w:rPr>
              <w:t xml:space="preserve"> </w:t>
            </w:r>
            <w:r w:rsidRPr="001D0F47">
              <w:rPr>
                <w:szCs w:val="24"/>
              </w:rPr>
              <w:t xml:space="preserve">to ensure patients can access up to date information in relation to accessing services. </w:t>
            </w:r>
          </w:p>
        </w:tc>
      </w:tr>
    </w:tbl>
    <w:p w14:paraId="06720628" w14:textId="77777777" w:rsidR="00DB0BA6" w:rsidRDefault="00DB0BA6" w:rsidP="008B5503"/>
    <w:tbl>
      <w:tblPr>
        <w:tblStyle w:val="TableGrid"/>
        <w:tblW w:w="0" w:type="auto"/>
        <w:tblLook w:val="04A0" w:firstRow="1" w:lastRow="0" w:firstColumn="1" w:lastColumn="0" w:noHBand="0" w:noVBand="1"/>
      </w:tblPr>
      <w:tblGrid>
        <w:gridCol w:w="9016"/>
      </w:tblGrid>
      <w:tr w:rsidR="001645F8" w14:paraId="4BA2E9AC" w14:textId="77777777" w:rsidTr="001645F8">
        <w:tc>
          <w:tcPr>
            <w:tcW w:w="9016" w:type="dxa"/>
            <w:shd w:val="clear" w:color="auto" w:fill="F2F2F2" w:themeFill="background1" w:themeFillShade="F2"/>
          </w:tcPr>
          <w:p w14:paraId="5F62E2A1" w14:textId="77777777" w:rsidR="001645F8" w:rsidRPr="001645F8" w:rsidRDefault="001645F8" w:rsidP="001645F8">
            <w:pPr>
              <w:spacing w:before="120" w:after="120"/>
              <w:jc w:val="center"/>
              <w:rPr>
                <w:b/>
                <w:bCs/>
                <w:sz w:val="28"/>
                <w:szCs w:val="24"/>
              </w:rPr>
            </w:pPr>
            <w:bookmarkStart w:id="31" w:name="_Toc37238588"/>
            <w:r w:rsidRPr="001645F8">
              <w:rPr>
                <w:b/>
                <w:bCs/>
                <w:sz w:val="28"/>
                <w:szCs w:val="24"/>
              </w:rPr>
              <w:t>Contractor Actions</w:t>
            </w:r>
          </w:p>
          <w:p w14:paraId="6F9D19DF" w14:textId="77777777" w:rsidR="001645F8" w:rsidRPr="00A32B0F" w:rsidRDefault="001645F8" w:rsidP="001645F8">
            <w:pPr>
              <w:pStyle w:val="ListParagraph"/>
              <w:numPr>
                <w:ilvl w:val="0"/>
                <w:numId w:val="9"/>
              </w:numPr>
              <w:spacing w:before="120" w:after="120"/>
              <w:ind w:left="300" w:hanging="357"/>
            </w:pPr>
            <w:r w:rsidRPr="00A32B0F">
              <w:t>Multiples to contact regional/head office for information and advice</w:t>
            </w:r>
          </w:p>
          <w:p w14:paraId="78F6629D" w14:textId="77777777" w:rsidR="001645F8" w:rsidRPr="00207F5F" w:rsidRDefault="001645F8" w:rsidP="001645F8">
            <w:pPr>
              <w:pStyle w:val="ListParagraph"/>
              <w:numPr>
                <w:ilvl w:val="0"/>
                <w:numId w:val="9"/>
              </w:numPr>
              <w:spacing w:before="120" w:after="120"/>
              <w:ind w:left="300" w:hanging="357"/>
            </w:pPr>
            <w:r w:rsidRPr="00A32B0F">
              <w:t xml:space="preserve">Complete the notification of closure </w:t>
            </w:r>
            <w:r w:rsidRPr="00570186">
              <w:t xml:space="preserve">form (Appendix </w:t>
            </w:r>
            <w:r w:rsidR="004D5FDA">
              <w:t>2</w:t>
            </w:r>
            <w:r w:rsidRPr="00570186">
              <w:t>) and</w:t>
            </w:r>
            <w:r w:rsidR="00207F5F">
              <w:t xml:space="preserve"> </w:t>
            </w:r>
            <w:r w:rsidR="00207F5F" w:rsidRPr="00207F5F">
              <w:t>follow the HB process for reporting closure</w:t>
            </w:r>
            <w:r w:rsidRPr="00207F5F">
              <w:t>:</w:t>
            </w:r>
          </w:p>
          <w:p w14:paraId="1F3222BD" w14:textId="77777777" w:rsidR="00C047CB" w:rsidRDefault="00FE152C" w:rsidP="00BD1D75">
            <w:pPr>
              <w:pStyle w:val="ListParagraph"/>
              <w:numPr>
                <w:ilvl w:val="0"/>
                <w:numId w:val="55"/>
              </w:numPr>
            </w:pPr>
            <w:r>
              <w:t>Via Email in the first instance</w:t>
            </w:r>
          </w:p>
          <w:p w14:paraId="616B7052" w14:textId="77777777" w:rsidR="00CE5C45" w:rsidRDefault="00C047CB" w:rsidP="00BD1D75">
            <w:pPr>
              <w:pStyle w:val="ListParagraph"/>
              <w:numPr>
                <w:ilvl w:val="0"/>
                <w:numId w:val="55"/>
              </w:numPr>
            </w:pPr>
            <w:r>
              <w:t>In the e</w:t>
            </w:r>
            <w:r w:rsidR="001645F8" w:rsidRPr="00A32B0F">
              <w:t>vent you cannot access email, please</w:t>
            </w:r>
            <w:r w:rsidR="001645F8">
              <w:t xml:space="preserve"> t</w:t>
            </w:r>
            <w:r w:rsidR="001645F8" w:rsidRPr="00A32B0F">
              <w:t>elephone</w:t>
            </w:r>
            <w:r w:rsidR="00CE5C45">
              <w:t xml:space="preserve"> your HB community pharmacy lead</w:t>
            </w:r>
            <w:r w:rsidR="00FE152C">
              <w:t xml:space="preserve"> or team</w:t>
            </w:r>
            <w:r w:rsidR="00CE5C45">
              <w:t>.</w:t>
            </w:r>
          </w:p>
          <w:p w14:paraId="71C0D473" w14:textId="77777777" w:rsidR="001645F8" w:rsidRPr="0056796B" w:rsidRDefault="001645F8" w:rsidP="00C047CB">
            <w:pPr>
              <w:pStyle w:val="ListParagraph"/>
              <w:spacing w:before="120" w:after="120"/>
              <w:rPr>
                <w:b/>
                <w:i/>
              </w:rPr>
            </w:pPr>
            <w:r w:rsidRPr="004E3F79">
              <w:rPr>
                <w:b/>
                <w:i/>
                <w:color w:val="FF0000"/>
              </w:rPr>
              <w:t>Please DO NOT contact LHB Switchboards or pharmacy departmen</w:t>
            </w:r>
            <w:r w:rsidRPr="0056796B">
              <w:rPr>
                <w:b/>
                <w:i/>
                <w:color w:val="FF0000"/>
              </w:rPr>
              <w:t>ts.</w:t>
            </w:r>
            <w:r w:rsidRPr="0056796B">
              <w:rPr>
                <w:b/>
              </w:rPr>
              <w:t xml:space="preserve"> </w:t>
            </w:r>
          </w:p>
          <w:p w14:paraId="0DA337BE" w14:textId="77777777" w:rsidR="001645F8" w:rsidRPr="00A32B0F" w:rsidRDefault="001645F8" w:rsidP="001645F8">
            <w:pPr>
              <w:pStyle w:val="ListParagraph"/>
              <w:numPr>
                <w:ilvl w:val="0"/>
                <w:numId w:val="9"/>
              </w:numPr>
              <w:spacing w:before="120" w:after="120"/>
              <w:ind w:left="300" w:hanging="357"/>
            </w:pPr>
            <w:r w:rsidRPr="00A32B0F">
              <w:t>Phone local GP Practices to advise them of the closure and inform them of expected time and date of re-opening.</w:t>
            </w:r>
          </w:p>
          <w:p w14:paraId="499E2028" w14:textId="77777777" w:rsidR="001645F8" w:rsidRPr="00A32B0F" w:rsidRDefault="001645F8" w:rsidP="001645F8">
            <w:pPr>
              <w:pStyle w:val="ListParagraph"/>
              <w:numPr>
                <w:ilvl w:val="0"/>
                <w:numId w:val="9"/>
              </w:numPr>
              <w:spacing w:before="120" w:after="120"/>
              <w:ind w:left="300" w:hanging="357"/>
            </w:pPr>
            <w:r w:rsidRPr="00A32B0F">
              <w:t>Phone other local pharmacies to inform them of closure and check if they are remaining open</w:t>
            </w:r>
            <w:r w:rsidR="00C047CB">
              <w:t>.</w:t>
            </w:r>
          </w:p>
          <w:p w14:paraId="524477D8" w14:textId="77777777" w:rsidR="001645F8" w:rsidRPr="00A32B0F" w:rsidRDefault="001645F8" w:rsidP="001645F8">
            <w:pPr>
              <w:pStyle w:val="ListParagraph"/>
              <w:numPr>
                <w:ilvl w:val="0"/>
                <w:numId w:val="9"/>
              </w:numPr>
              <w:spacing w:before="120" w:after="120"/>
              <w:ind w:left="300" w:hanging="357"/>
            </w:pPr>
            <w:r w:rsidRPr="00A32B0F">
              <w:t xml:space="preserve">Identify which enhanced services cannot be provided and, if appropriate, notify the prescriber and clients and support making alternative arrangements. This is especially relevant to supervised administration clients who attend pharmacies on a daily basis. </w:t>
            </w:r>
            <w:r w:rsidRPr="00570186">
              <w:rPr>
                <w:bCs/>
              </w:rPr>
              <w:t>See contingency guidance.</w:t>
            </w:r>
          </w:p>
          <w:p w14:paraId="27B68717" w14:textId="77777777" w:rsidR="001645F8" w:rsidRPr="00A32B0F" w:rsidRDefault="001645F8" w:rsidP="001645F8">
            <w:pPr>
              <w:pStyle w:val="ListParagraph"/>
              <w:numPr>
                <w:ilvl w:val="0"/>
                <w:numId w:val="9"/>
              </w:numPr>
              <w:spacing w:before="120" w:after="120"/>
              <w:ind w:left="300" w:hanging="357"/>
            </w:pPr>
            <w:r w:rsidRPr="00A32B0F">
              <w:lastRenderedPageBreak/>
              <w:t>Attempt to deal with urgently required medication that is awaiting collection by patients in line with pharmacy Responsible Pharmacist Standard Operating Procedures.</w:t>
            </w:r>
          </w:p>
          <w:p w14:paraId="20694D3B" w14:textId="77777777" w:rsidR="001645F8" w:rsidRPr="00A32B0F" w:rsidRDefault="001645F8" w:rsidP="001645F8">
            <w:pPr>
              <w:pStyle w:val="ListParagraph"/>
              <w:numPr>
                <w:ilvl w:val="0"/>
                <w:numId w:val="9"/>
              </w:numPr>
              <w:spacing w:before="120" w:after="120"/>
              <w:ind w:left="300" w:hanging="357"/>
            </w:pPr>
            <w:r w:rsidRPr="00A32B0F">
              <w:t>Place n</w:t>
            </w:r>
            <w:r w:rsidR="00C047CB">
              <w:t>otice in window</w:t>
            </w:r>
            <w:r w:rsidRPr="00A32B0F">
              <w:t xml:space="preserve"> advising patients of the closure and reason and detail locations of other pharmacies in the locality. Include NHS Direct number (0845 4647)</w:t>
            </w:r>
            <w:r w:rsidR="00C047CB">
              <w:t>.</w:t>
            </w:r>
          </w:p>
          <w:p w14:paraId="02C49C0A" w14:textId="77777777" w:rsidR="001645F8" w:rsidRDefault="001645F8" w:rsidP="008B5503">
            <w:pPr>
              <w:pStyle w:val="ListParagraph"/>
              <w:numPr>
                <w:ilvl w:val="0"/>
                <w:numId w:val="9"/>
              </w:numPr>
              <w:spacing w:before="120" w:after="120"/>
              <w:ind w:left="300" w:hanging="357"/>
            </w:pPr>
            <w:r w:rsidRPr="00A32B0F">
              <w:t>If the pharmacy is contracted to provide any additional hours (rota) service, or provides services on Saturdays and Sundays, contact the local OOH service to inform them of closure</w:t>
            </w:r>
            <w:r w:rsidR="00625364">
              <w:t>.</w:t>
            </w:r>
          </w:p>
        </w:tc>
      </w:tr>
    </w:tbl>
    <w:p w14:paraId="43EB549C" w14:textId="77777777" w:rsidR="001645F8" w:rsidRDefault="001645F8" w:rsidP="001645F8"/>
    <w:p w14:paraId="3619CF72" w14:textId="77777777" w:rsidR="00301C04" w:rsidRPr="00B43F34" w:rsidRDefault="008528F9" w:rsidP="008528F9">
      <w:pPr>
        <w:pStyle w:val="Heading2"/>
        <w:rPr>
          <w:sz w:val="22"/>
        </w:rPr>
      </w:pPr>
      <w:bookmarkStart w:id="32" w:name="_Toc53475542"/>
      <w:bookmarkEnd w:id="31"/>
      <w:r>
        <w:t xml:space="preserve">2.4 </w:t>
      </w:r>
      <w:r w:rsidR="00301C04" w:rsidRPr="00B43F34">
        <w:t xml:space="preserve">Situation </w:t>
      </w:r>
      <w:r w:rsidR="007E15C6">
        <w:t>r</w:t>
      </w:r>
      <w:r w:rsidR="00301C04" w:rsidRPr="00B43F34">
        <w:t>eporting (SITREP)</w:t>
      </w:r>
      <w:bookmarkEnd w:id="32"/>
    </w:p>
    <w:p w14:paraId="17381C09" w14:textId="77777777" w:rsidR="00EA27CE" w:rsidRDefault="00EA27CE" w:rsidP="00EA27CE">
      <w:pPr>
        <w:pStyle w:val="ListParagraph"/>
        <w:numPr>
          <w:ilvl w:val="0"/>
          <w:numId w:val="36"/>
        </w:numPr>
        <w:ind w:left="357" w:hanging="357"/>
      </w:pPr>
      <w:r>
        <w:t>As of 1 June 2020, all community pharmacies are asked to complete (and maintain) their pressure level, workforce and (as an optional feature) PPE information. Following an initial submission, reporting is only required to reflect a change (e.g. pressure level information will roll-over until changed). Pharmacies can access the tool via the NECAF system and detailed user guidance has been issued</w:t>
      </w:r>
      <w:r w:rsidR="00A20C0D">
        <w:t xml:space="preserve"> and can be found here: </w:t>
      </w:r>
      <w:hyperlink r:id="rId37" w:history="1">
        <w:r w:rsidR="00A20C0D">
          <w:rPr>
            <w:rStyle w:val="Hyperlink"/>
          </w:rPr>
          <w:t>http://www.cpwales.org.uk/getattachment/The-Health-Landscape/Coronavirus-Information-Updates/Guidance-on-managing-the-pharmacy/Guidance-on-Pharmacy-Services-(Essential-Advanced/Community-Pharmacy-Escalation-Tool/NECAF-Community-Pharmacy-Escalation-Tool-User-Guide-v1-0-20200529.pdf.aspx?lang=en-GB</w:t>
        </w:r>
      </w:hyperlink>
      <w:r>
        <w:t>.</w:t>
      </w:r>
    </w:p>
    <w:p w14:paraId="5E985405" w14:textId="77777777" w:rsidR="00301C04" w:rsidRDefault="00301C04" w:rsidP="00BD1D75">
      <w:pPr>
        <w:pStyle w:val="ListParagraph"/>
        <w:numPr>
          <w:ilvl w:val="0"/>
          <w:numId w:val="36"/>
        </w:numPr>
        <w:ind w:left="357" w:hanging="357"/>
      </w:pPr>
      <w:r>
        <w:t>It is the opportunity for you</w:t>
      </w:r>
      <w:r w:rsidR="00C047CB">
        <w:t xml:space="preserve"> to flag your situation to the HB</w:t>
      </w:r>
      <w:r>
        <w:t xml:space="preserve"> and inform them of your staffing levels</w:t>
      </w:r>
      <w:r w:rsidR="00E85990">
        <w:t>.</w:t>
      </w:r>
    </w:p>
    <w:p w14:paraId="14DC19FD" w14:textId="77777777" w:rsidR="0004230C" w:rsidRPr="00D66E25" w:rsidRDefault="00C047CB" w:rsidP="005713EC">
      <w:pPr>
        <w:pStyle w:val="ListParagraph"/>
        <w:numPr>
          <w:ilvl w:val="0"/>
          <w:numId w:val="36"/>
        </w:numPr>
        <w:ind w:left="357" w:hanging="357"/>
        <w:rPr>
          <w:b/>
          <w:bCs/>
        </w:rPr>
      </w:pPr>
      <w:r w:rsidRPr="00D66E25">
        <w:t xml:space="preserve">This helps </w:t>
      </w:r>
      <w:r w:rsidR="00301C04" w:rsidRPr="00D66E25">
        <w:t>HBs to understand the pressure that you are under, allows them to respond and direct and signpost your patients</w:t>
      </w:r>
      <w:r w:rsidR="00E85990" w:rsidRPr="00D66E25">
        <w:t>.</w:t>
      </w:r>
      <w:r w:rsidR="00301C04" w:rsidRPr="00D66E25">
        <w:t xml:space="preserve"> </w:t>
      </w:r>
    </w:p>
    <w:p w14:paraId="5ADDAE0A" w14:textId="77777777" w:rsidR="0004230C" w:rsidRPr="00B43F34" w:rsidRDefault="008528F9" w:rsidP="008528F9">
      <w:pPr>
        <w:pStyle w:val="Heading2"/>
      </w:pPr>
      <w:bookmarkStart w:id="33" w:name="_Toc53475543"/>
      <w:r>
        <w:t xml:space="preserve">2.5 </w:t>
      </w:r>
      <w:r w:rsidR="0004230C" w:rsidRPr="00B43F34">
        <w:t>Business continuity plans</w:t>
      </w:r>
      <w:bookmarkEnd w:id="33"/>
    </w:p>
    <w:p w14:paraId="056A9924" w14:textId="77777777" w:rsidR="004D4F38" w:rsidRPr="00570186" w:rsidRDefault="004D4F38" w:rsidP="00BD1D75">
      <w:pPr>
        <w:pStyle w:val="ListParagraph"/>
        <w:numPr>
          <w:ilvl w:val="0"/>
          <w:numId w:val="37"/>
        </w:numPr>
        <w:ind w:left="357" w:hanging="357"/>
      </w:pPr>
      <w:r w:rsidRPr="0004230C">
        <w:t xml:space="preserve">All pharmacies will have their own business continuity and all contractors have been asked to undertake a review of their business continuity plans with a specific focus on COVID-19 preparedness before the end of April, as agreed with </w:t>
      </w:r>
      <w:r w:rsidR="00044B0C">
        <w:t>WG</w:t>
      </w:r>
      <w:r w:rsidR="00082058">
        <w:t xml:space="preserve">: </w:t>
      </w:r>
    </w:p>
    <w:p w14:paraId="6581B5F2" w14:textId="77777777" w:rsidR="00D66E25" w:rsidRPr="00D66E25" w:rsidRDefault="004D4F38" w:rsidP="00900378">
      <w:pPr>
        <w:pStyle w:val="ListParagraph"/>
        <w:numPr>
          <w:ilvl w:val="0"/>
          <w:numId w:val="37"/>
        </w:numPr>
        <w:spacing w:after="160"/>
        <w:ind w:left="357" w:hanging="357"/>
        <w:rPr>
          <w:szCs w:val="24"/>
        </w:rPr>
      </w:pPr>
      <w:r>
        <w:t>A</w:t>
      </w:r>
      <w:r w:rsidR="000A5EA5">
        <w:t xml:space="preserve">n outline </w:t>
      </w:r>
      <w:r>
        <w:t>collaborative approach</w:t>
      </w:r>
      <w:r w:rsidR="000A5EA5">
        <w:t xml:space="preserve"> to continuity of pharmacy service</w:t>
      </w:r>
      <w:r>
        <w:t xml:space="preserve"> </w:t>
      </w:r>
      <w:r w:rsidR="000A5EA5">
        <w:t xml:space="preserve">has been developed by </w:t>
      </w:r>
      <w:r>
        <w:t>CCA and NPA</w:t>
      </w:r>
      <w:r w:rsidR="000A5EA5">
        <w:t xml:space="preserve"> and this document considers how the sectors will work </w:t>
      </w:r>
      <w:r w:rsidR="0004230C">
        <w:t>together</w:t>
      </w:r>
      <w:r w:rsidR="00D66E25">
        <w:t>:</w:t>
      </w:r>
      <w:bookmarkStart w:id="34" w:name="_Toc53475544"/>
      <w:bookmarkStart w:id="35" w:name="_Toc37238589"/>
      <w:r w:rsidR="00D66E25">
        <w:t xml:space="preserve"> </w:t>
      </w:r>
      <w:hyperlink r:id="rId38" w:history="1">
        <w:r w:rsidR="00D66E25" w:rsidRPr="00D66E25">
          <w:rPr>
            <w:rStyle w:val="Hyperlink"/>
            <w:szCs w:val="24"/>
          </w:rPr>
          <w:t>https://thecca.org.uk/wp-content/uploads/2020/09/Continuity-of-Pharmacy-Service-Wales.pdf</w:t>
        </w:r>
      </w:hyperlink>
    </w:p>
    <w:p w14:paraId="3C2DE3C6" w14:textId="77777777" w:rsidR="00DE293C" w:rsidRPr="00A54EC7" w:rsidRDefault="0004230C" w:rsidP="008B5503">
      <w:pPr>
        <w:pStyle w:val="Heading1"/>
      </w:pPr>
      <w:r w:rsidRPr="00A54EC7">
        <w:t>3</w:t>
      </w:r>
      <w:r w:rsidR="008B5503" w:rsidRPr="00A54EC7">
        <w:t xml:space="preserve">. </w:t>
      </w:r>
      <w:r w:rsidR="00DE293C" w:rsidRPr="00A54EC7">
        <w:t>To support a move away from demand-led to more planned ways of working particularly in respect of repeat prescriptions</w:t>
      </w:r>
      <w:bookmarkEnd w:id="34"/>
    </w:p>
    <w:p w14:paraId="4787FB1F" w14:textId="77777777" w:rsidR="008B5503" w:rsidRPr="00DE293C" w:rsidRDefault="008C4FCA" w:rsidP="00DE293C">
      <w:pPr>
        <w:rPr>
          <w:b/>
          <w:bCs/>
        </w:rPr>
      </w:pPr>
      <w:r w:rsidRPr="00DE293C">
        <w:rPr>
          <w:b/>
          <w:bCs/>
        </w:rPr>
        <w:t>Changing the way your community pharmacy works t</w:t>
      </w:r>
      <w:r w:rsidR="008B5503" w:rsidRPr="00DE293C">
        <w:rPr>
          <w:b/>
          <w:bCs/>
        </w:rPr>
        <w:t xml:space="preserve">o support </w:t>
      </w:r>
      <w:r w:rsidR="00E17D4B" w:rsidRPr="00DE293C">
        <w:rPr>
          <w:b/>
          <w:bCs/>
        </w:rPr>
        <w:t>the</w:t>
      </w:r>
      <w:r w:rsidR="008B5503" w:rsidRPr="00DE293C">
        <w:rPr>
          <w:b/>
          <w:bCs/>
        </w:rPr>
        <w:t xml:space="preserve"> move away from demand-led to more planned ways of working particularly in respect of repeat prescriptions</w:t>
      </w:r>
      <w:bookmarkEnd w:id="35"/>
    </w:p>
    <w:p w14:paraId="46B9A615" w14:textId="77777777" w:rsidR="00EE0489" w:rsidRDefault="00EE0489" w:rsidP="006C1CEA">
      <w:pPr>
        <w:rPr>
          <w:rFonts w:cs="Arial"/>
          <w:color w:val="000000"/>
          <w:szCs w:val="24"/>
        </w:rPr>
      </w:pPr>
    </w:p>
    <w:p w14:paraId="5B255AF4" w14:textId="77777777" w:rsidR="00EE0489" w:rsidRPr="00EE0489" w:rsidRDefault="008528F9" w:rsidP="00B43F34">
      <w:pPr>
        <w:pStyle w:val="Heading2"/>
        <w:rPr>
          <w:rFonts w:cs="Arial"/>
        </w:rPr>
      </w:pPr>
      <w:bookmarkStart w:id="36" w:name="_Toc53475545"/>
      <w:r>
        <w:t xml:space="preserve">3.1 </w:t>
      </w:r>
      <w:r w:rsidR="00EE0489" w:rsidRPr="00EE0489">
        <w:t xml:space="preserve">Repeat </w:t>
      </w:r>
      <w:r w:rsidR="007E15C6">
        <w:t>p</w:t>
      </w:r>
      <w:r w:rsidR="00EE0489" w:rsidRPr="00EE0489">
        <w:t>rescriptions</w:t>
      </w:r>
      <w:bookmarkEnd w:id="36"/>
    </w:p>
    <w:p w14:paraId="431F2EFD" w14:textId="77777777" w:rsidR="00FE152C" w:rsidRDefault="00044B0C" w:rsidP="00FE152C">
      <w:pPr>
        <w:pStyle w:val="ListParagraph"/>
        <w:numPr>
          <w:ilvl w:val="0"/>
          <w:numId w:val="38"/>
        </w:numPr>
        <w:ind w:left="357" w:hanging="357"/>
        <w:rPr>
          <w:rFonts w:cs="Arial"/>
          <w:color w:val="000000"/>
          <w:szCs w:val="24"/>
        </w:rPr>
      </w:pPr>
      <w:r>
        <w:rPr>
          <w:rFonts w:cs="Arial"/>
          <w:color w:val="000000"/>
          <w:szCs w:val="24"/>
        </w:rPr>
        <w:t>WG</w:t>
      </w:r>
      <w:r w:rsidR="006C1CEA" w:rsidRPr="00082058">
        <w:rPr>
          <w:rFonts w:cs="Arial"/>
          <w:color w:val="000000"/>
          <w:szCs w:val="24"/>
        </w:rPr>
        <w:t xml:space="preserve"> has advised practices to </w:t>
      </w:r>
      <w:r w:rsidR="006C1CEA" w:rsidRPr="00082058">
        <w:rPr>
          <w:rFonts w:cs="Arial"/>
          <w:iCs/>
          <w:color w:val="000000"/>
          <w:szCs w:val="24"/>
        </w:rPr>
        <w:t xml:space="preserve">switch all appropriate patients to repeat dispensing (batch prescribing). If repeat dispensing is not possible, they have requested post-dated </w:t>
      </w:r>
      <w:r w:rsidR="006C1CEA" w:rsidRPr="00082058">
        <w:rPr>
          <w:rFonts w:cs="Arial"/>
          <w:iCs/>
          <w:color w:val="000000"/>
          <w:szCs w:val="24"/>
        </w:rPr>
        <w:lastRenderedPageBreak/>
        <w:t xml:space="preserve">prescriptions are issued where appropriate. </w:t>
      </w:r>
      <w:r w:rsidR="006C1CEA" w:rsidRPr="00082058">
        <w:rPr>
          <w:rFonts w:cs="Arial"/>
          <w:color w:val="000000"/>
          <w:szCs w:val="24"/>
        </w:rPr>
        <w:t>This will support continuity of supply of medication during COVID-19 epidemic and minimise social contacts.</w:t>
      </w:r>
    </w:p>
    <w:p w14:paraId="1E5A6C6A" w14:textId="77777777" w:rsidR="006C1CEA" w:rsidRPr="00FE152C" w:rsidRDefault="006C1CEA" w:rsidP="00FE152C">
      <w:pPr>
        <w:pStyle w:val="ListParagraph"/>
        <w:numPr>
          <w:ilvl w:val="0"/>
          <w:numId w:val="38"/>
        </w:numPr>
        <w:ind w:left="357" w:hanging="357"/>
        <w:rPr>
          <w:rFonts w:cs="Arial"/>
          <w:color w:val="000000"/>
          <w:szCs w:val="24"/>
        </w:rPr>
      </w:pPr>
      <w:r w:rsidRPr="00FE152C">
        <w:rPr>
          <w:rFonts w:cs="Arial"/>
          <w:color w:val="000000"/>
          <w:szCs w:val="24"/>
        </w:rPr>
        <w:t xml:space="preserve">Health prescribing teams continue to support and advise practices to follow the </w:t>
      </w:r>
      <w:r w:rsidR="00044B0C" w:rsidRPr="00FE152C">
        <w:rPr>
          <w:rFonts w:cs="Arial"/>
          <w:color w:val="000000"/>
          <w:szCs w:val="24"/>
        </w:rPr>
        <w:t>WG</w:t>
      </w:r>
      <w:r w:rsidRPr="00FE152C">
        <w:rPr>
          <w:rFonts w:cs="Arial"/>
          <w:color w:val="000000"/>
          <w:szCs w:val="24"/>
        </w:rPr>
        <w:t xml:space="preserve"> guidance.</w:t>
      </w:r>
      <w:r w:rsidR="00FE152C" w:rsidRPr="00FE152C">
        <w:rPr>
          <w:rFonts w:cs="Arial"/>
          <w:color w:val="000000"/>
          <w:szCs w:val="24"/>
        </w:rPr>
        <w:t xml:space="preserve"> </w:t>
      </w:r>
      <w:hyperlink r:id="rId39" w:history="1">
        <w:r w:rsidR="00FE152C" w:rsidRPr="00FE152C">
          <w:rPr>
            <w:rStyle w:val="Hyperlink"/>
            <w:szCs w:val="24"/>
          </w:rPr>
          <w:t>http://www.cpwales.org.uk/The-Health-Landscape/Coronavirus-Information-Updates/Welsh-Government-Comms.aspx</w:t>
        </w:r>
      </w:hyperlink>
    </w:p>
    <w:p w14:paraId="0DFDE372" w14:textId="77777777" w:rsidR="0007674B" w:rsidRDefault="00EE0489" w:rsidP="00BD1D75">
      <w:pPr>
        <w:pStyle w:val="ListParagraph"/>
        <w:numPr>
          <w:ilvl w:val="0"/>
          <w:numId w:val="38"/>
        </w:numPr>
        <w:ind w:left="357" w:hanging="357"/>
      </w:pPr>
      <w:r w:rsidRPr="00082058">
        <w:rPr>
          <w:rFonts w:cs="Arial"/>
          <w:szCs w:val="24"/>
        </w:rPr>
        <w:t xml:space="preserve">The </w:t>
      </w:r>
      <w:r w:rsidR="006C1CEA" w:rsidRPr="00082058">
        <w:rPr>
          <w:rFonts w:cs="Arial"/>
          <w:szCs w:val="24"/>
        </w:rPr>
        <w:t>informati</w:t>
      </w:r>
      <w:r w:rsidR="00A779EF">
        <w:rPr>
          <w:rFonts w:cs="Arial"/>
          <w:szCs w:val="24"/>
        </w:rPr>
        <w:t>on sent to GPs can be found in A</w:t>
      </w:r>
      <w:r w:rsidR="006C1CEA" w:rsidRPr="00082058">
        <w:rPr>
          <w:rFonts w:cs="Arial"/>
          <w:szCs w:val="24"/>
        </w:rPr>
        <w:t xml:space="preserve">ppendix </w:t>
      </w:r>
      <w:r w:rsidR="00E6693F">
        <w:rPr>
          <w:rFonts w:cs="Arial"/>
          <w:szCs w:val="24"/>
        </w:rPr>
        <w:t>7</w:t>
      </w:r>
      <w:r w:rsidR="00C047CB">
        <w:rPr>
          <w:rFonts w:cs="Arial"/>
          <w:szCs w:val="24"/>
        </w:rPr>
        <w:t>.</w:t>
      </w:r>
    </w:p>
    <w:p w14:paraId="600B4416" w14:textId="77777777" w:rsidR="00E843F6" w:rsidRDefault="00E843F6" w:rsidP="000C5003"/>
    <w:p w14:paraId="2B3FD842" w14:textId="77777777" w:rsidR="00EE0489" w:rsidRPr="00EE0489" w:rsidRDefault="00E843F6" w:rsidP="00E843F6">
      <w:pPr>
        <w:pStyle w:val="Heading2"/>
      </w:pPr>
      <w:bookmarkStart w:id="37" w:name="_Toc53475546"/>
      <w:r>
        <w:t xml:space="preserve">3.2 </w:t>
      </w:r>
      <w:r w:rsidR="00EE0489" w:rsidRPr="00EE0489">
        <w:t>Changes to service provision</w:t>
      </w:r>
      <w:bookmarkEnd w:id="37"/>
      <w:r w:rsidR="00EE0489" w:rsidRPr="00EE0489">
        <w:t xml:space="preserve"> </w:t>
      </w:r>
    </w:p>
    <w:tbl>
      <w:tblPr>
        <w:tblStyle w:val="TableGrid"/>
        <w:tblW w:w="0" w:type="auto"/>
        <w:tblLook w:val="04A0" w:firstRow="1" w:lastRow="0" w:firstColumn="1" w:lastColumn="0" w:noHBand="0" w:noVBand="1"/>
      </w:tblPr>
      <w:tblGrid>
        <w:gridCol w:w="9016"/>
      </w:tblGrid>
      <w:tr w:rsidR="00E843F6" w14:paraId="32082DD8" w14:textId="77777777" w:rsidTr="00E843F6">
        <w:tc>
          <w:tcPr>
            <w:tcW w:w="9016" w:type="dxa"/>
            <w:shd w:val="clear" w:color="auto" w:fill="F2F2F2" w:themeFill="background1" w:themeFillShade="F2"/>
          </w:tcPr>
          <w:p w14:paraId="4B5834C4" w14:textId="77777777" w:rsidR="00E843F6" w:rsidRPr="00E843F6" w:rsidRDefault="00E843F6" w:rsidP="00E843F6">
            <w:pPr>
              <w:spacing w:before="120" w:after="120"/>
              <w:jc w:val="center"/>
              <w:rPr>
                <w:b/>
                <w:bCs/>
                <w:sz w:val="28"/>
                <w:szCs w:val="24"/>
              </w:rPr>
            </w:pPr>
            <w:r w:rsidRPr="00E843F6">
              <w:rPr>
                <w:b/>
                <w:bCs/>
                <w:sz w:val="28"/>
                <w:szCs w:val="24"/>
              </w:rPr>
              <w:t>Telephone consultations</w:t>
            </w:r>
          </w:p>
          <w:p w14:paraId="11ED2669" w14:textId="77777777" w:rsidR="00E843F6" w:rsidRPr="00E843F6" w:rsidRDefault="00E843F6" w:rsidP="00BD1D75">
            <w:pPr>
              <w:pStyle w:val="ListParagraph"/>
              <w:numPr>
                <w:ilvl w:val="0"/>
                <w:numId w:val="39"/>
              </w:numPr>
              <w:spacing w:before="120" w:after="120"/>
              <w:ind w:left="357" w:hanging="357"/>
              <w:rPr>
                <w:szCs w:val="24"/>
              </w:rPr>
            </w:pPr>
            <w:r w:rsidRPr="00E843F6">
              <w:rPr>
                <w:rFonts w:cs="Arial"/>
                <w:szCs w:val="24"/>
              </w:rPr>
              <w:t>Commissioned services where applicable can be provided over the phone, where it is safe and appropriate to do so.</w:t>
            </w:r>
          </w:p>
          <w:p w14:paraId="51E75080" w14:textId="77777777" w:rsidR="00E843F6" w:rsidRPr="00E843F6" w:rsidRDefault="00E843F6" w:rsidP="00BD1D75">
            <w:pPr>
              <w:pStyle w:val="ListParagraph"/>
              <w:numPr>
                <w:ilvl w:val="0"/>
                <w:numId w:val="39"/>
              </w:numPr>
              <w:spacing w:before="120" w:after="120"/>
              <w:ind w:left="357" w:hanging="357"/>
              <w:rPr>
                <w:rFonts w:cs="Arial"/>
                <w:szCs w:val="24"/>
              </w:rPr>
            </w:pPr>
            <w:r w:rsidRPr="00E843F6">
              <w:rPr>
                <w:rFonts w:cs="Arial"/>
                <w:szCs w:val="24"/>
              </w:rPr>
              <w:t>Offering enhanced service</w:t>
            </w:r>
            <w:r w:rsidR="00C047CB">
              <w:rPr>
                <w:rFonts w:cs="Arial"/>
                <w:szCs w:val="24"/>
              </w:rPr>
              <w:t>s (e.g. EC, CAS, EMS</w:t>
            </w:r>
            <w:r w:rsidRPr="00E843F6">
              <w:rPr>
                <w:rFonts w:cs="Arial"/>
                <w:szCs w:val="24"/>
              </w:rPr>
              <w:t xml:space="preserve">) via telephone where feasible and appropriate to support patients to self-isolate will help to reduce the footfall in your community pharmacy. </w:t>
            </w:r>
          </w:p>
        </w:tc>
      </w:tr>
    </w:tbl>
    <w:p w14:paraId="7ED38E28" w14:textId="77777777" w:rsidR="00082058" w:rsidRDefault="00082058" w:rsidP="00E843F6"/>
    <w:tbl>
      <w:tblPr>
        <w:tblStyle w:val="TableGrid"/>
        <w:tblW w:w="0" w:type="auto"/>
        <w:tblLook w:val="04A0" w:firstRow="1" w:lastRow="0" w:firstColumn="1" w:lastColumn="0" w:noHBand="0" w:noVBand="1"/>
      </w:tblPr>
      <w:tblGrid>
        <w:gridCol w:w="9016"/>
      </w:tblGrid>
      <w:tr w:rsidR="00E843F6" w14:paraId="2DD1E84E" w14:textId="77777777" w:rsidTr="00E843F6">
        <w:tc>
          <w:tcPr>
            <w:tcW w:w="9016" w:type="dxa"/>
            <w:shd w:val="clear" w:color="auto" w:fill="F2F2F2" w:themeFill="background1" w:themeFillShade="F2"/>
          </w:tcPr>
          <w:p w14:paraId="15019ACE" w14:textId="77777777" w:rsidR="00E843F6" w:rsidRPr="00E843F6" w:rsidRDefault="005D7950" w:rsidP="00E843F6">
            <w:pPr>
              <w:spacing w:before="120" w:after="120"/>
              <w:jc w:val="center"/>
              <w:rPr>
                <w:b/>
                <w:bCs/>
                <w:sz w:val="28"/>
                <w:szCs w:val="24"/>
              </w:rPr>
            </w:pPr>
            <w:r>
              <w:rPr>
                <w:b/>
                <w:bCs/>
                <w:sz w:val="28"/>
                <w:szCs w:val="24"/>
              </w:rPr>
              <w:t>Advanced and Enhanced s</w:t>
            </w:r>
            <w:r w:rsidR="00E843F6" w:rsidRPr="00E843F6">
              <w:rPr>
                <w:b/>
                <w:bCs/>
                <w:sz w:val="28"/>
                <w:szCs w:val="24"/>
              </w:rPr>
              <w:t>ervice</w:t>
            </w:r>
          </w:p>
          <w:p w14:paraId="799C977D" w14:textId="77777777" w:rsidR="00E843F6" w:rsidRPr="00E843F6" w:rsidRDefault="00D126F9" w:rsidP="00BD1D75">
            <w:pPr>
              <w:pStyle w:val="ListParagraph"/>
              <w:numPr>
                <w:ilvl w:val="0"/>
                <w:numId w:val="40"/>
              </w:numPr>
              <w:spacing w:before="120" w:after="120"/>
              <w:ind w:left="357" w:hanging="357"/>
              <w:rPr>
                <w:szCs w:val="24"/>
              </w:rPr>
            </w:pPr>
            <w:r>
              <w:rPr>
                <w:szCs w:val="24"/>
              </w:rPr>
              <w:t>HB</w:t>
            </w:r>
            <w:r w:rsidR="00044B0C">
              <w:rPr>
                <w:szCs w:val="24"/>
              </w:rPr>
              <w:t>s</w:t>
            </w:r>
            <w:r w:rsidR="00E843F6" w:rsidRPr="00E843F6">
              <w:rPr>
                <w:szCs w:val="24"/>
              </w:rPr>
              <w:t xml:space="preserve"> and WG have reviewed the Advanced and Enhanced services that can still be provided in community pharmacy this is summarised below </w:t>
            </w:r>
            <w:r w:rsidR="005D7950">
              <w:rPr>
                <w:szCs w:val="24"/>
              </w:rPr>
              <w:t>as at 1</w:t>
            </w:r>
            <w:r w:rsidR="005D7950" w:rsidRPr="005D7950">
              <w:rPr>
                <w:szCs w:val="24"/>
                <w:vertAlign w:val="superscript"/>
              </w:rPr>
              <w:t>st</w:t>
            </w:r>
            <w:r w:rsidR="005D7950">
              <w:rPr>
                <w:szCs w:val="24"/>
              </w:rPr>
              <w:t xml:space="preserve"> April 2020</w:t>
            </w:r>
            <w:r w:rsidR="00C10CCE">
              <w:rPr>
                <w:szCs w:val="24"/>
              </w:rPr>
              <w:t>*</w:t>
            </w:r>
            <w:r w:rsidR="005D7950">
              <w:rPr>
                <w:szCs w:val="24"/>
              </w:rPr>
              <w:t xml:space="preserve"> and </w:t>
            </w:r>
            <w:r w:rsidR="00E843F6" w:rsidRPr="00E843F6">
              <w:rPr>
                <w:szCs w:val="24"/>
              </w:rPr>
              <w:t>ma</w:t>
            </w:r>
            <w:r w:rsidR="00E843F6">
              <w:rPr>
                <w:szCs w:val="24"/>
              </w:rPr>
              <w:t>y</w:t>
            </w:r>
            <w:r w:rsidR="00E843F6" w:rsidRPr="00E843F6">
              <w:rPr>
                <w:szCs w:val="24"/>
              </w:rPr>
              <w:t xml:space="preserve"> be subject to change</w:t>
            </w:r>
            <w:r w:rsidR="005D7950">
              <w:rPr>
                <w:szCs w:val="24"/>
              </w:rPr>
              <w:t>.</w:t>
            </w:r>
            <w:r w:rsidR="00536F98">
              <w:rPr>
                <w:szCs w:val="24"/>
              </w:rPr>
              <w:t xml:space="preserve"> (*reviewed September 2020)</w:t>
            </w:r>
          </w:p>
          <w:p w14:paraId="076CA1A1" w14:textId="77777777" w:rsidR="006E6497" w:rsidRPr="005D7950" w:rsidRDefault="00E843F6" w:rsidP="005D7950">
            <w:pPr>
              <w:spacing w:before="120"/>
              <w:rPr>
                <w:b/>
                <w:szCs w:val="24"/>
              </w:rPr>
            </w:pPr>
            <w:r w:rsidRPr="005D7950">
              <w:rPr>
                <w:b/>
                <w:szCs w:val="24"/>
              </w:rPr>
              <w:t xml:space="preserve">ADVANCED SERVICES: </w:t>
            </w:r>
            <w:r w:rsidR="006E6497" w:rsidRPr="005D7950">
              <w:rPr>
                <w:szCs w:val="24"/>
              </w:rPr>
              <w:t xml:space="preserve"> </w:t>
            </w:r>
          </w:p>
          <w:p w14:paraId="6D8163D8" w14:textId="77777777" w:rsidR="006E6497" w:rsidRPr="006E6497" w:rsidRDefault="006E6497" w:rsidP="00BD1D75">
            <w:pPr>
              <w:pStyle w:val="ListParagraph"/>
              <w:numPr>
                <w:ilvl w:val="0"/>
                <w:numId w:val="40"/>
              </w:numPr>
              <w:spacing w:before="120" w:after="120"/>
              <w:ind w:left="357" w:hanging="357"/>
              <w:rPr>
                <w:szCs w:val="24"/>
              </w:rPr>
            </w:pPr>
            <w:r w:rsidRPr="006E6497">
              <w:rPr>
                <w:b/>
                <w:bCs/>
                <w:szCs w:val="24"/>
              </w:rPr>
              <w:t xml:space="preserve">MUR – </w:t>
            </w:r>
            <w:r w:rsidRPr="006E6497">
              <w:rPr>
                <w:i/>
                <w:iCs/>
                <w:szCs w:val="24"/>
              </w:rPr>
              <w:t xml:space="preserve">Suspended </w:t>
            </w:r>
            <w:r w:rsidRPr="006E6497">
              <w:rPr>
                <w:szCs w:val="24"/>
              </w:rPr>
              <w:t xml:space="preserve">as of 1 April 2020 (including telephone MURs) </w:t>
            </w:r>
            <w:r w:rsidR="00536F98">
              <w:rPr>
                <w:szCs w:val="24"/>
              </w:rPr>
              <w:t>until April 2021</w:t>
            </w:r>
          </w:p>
          <w:p w14:paraId="17E044D1" w14:textId="77777777" w:rsidR="005D7950" w:rsidRPr="005D7950" w:rsidRDefault="006E6497" w:rsidP="00BD1D75">
            <w:pPr>
              <w:pStyle w:val="ListParagraph"/>
              <w:numPr>
                <w:ilvl w:val="0"/>
                <w:numId w:val="40"/>
              </w:numPr>
              <w:spacing w:before="120"/>
              <w:ind w:left="357" w:hanging="357"/>
              <w:rPr>
                <w:szCs w:val="24"/>
              </w:rPr>
            </w:pPr>
            <w:r w:rsidRPr="006E6497">
              <w:rPr>
                <w:b/>
                <w:bCs/>
                <w:szCs w:val="24"/>
              </w:rPr>
              <w:t xml:space="preserve">DMR – ACTIVE </w:t>
            </w:r>
            <w:r w:rsidRPr="006E6497">
              <w:rPr>
                <w:szCs w:val="24"/>
              </w:rPr>
              <w:t xml:space="preserve">- (HIGH PRIORITY) – </w:t>
            </w:r>
            <w:r w:rsidR="00536F98">
              <w:rPr>
                <w:szCs w:val="24"/>
              </w:rPr>
              <w:t>Consider</w:t>
            </w:r>
            <w:r w:rsidR="00515047">
              <w:rPr>
                <w:szCs w:val="24"/>
              </w:rPr>
              <w:t xml:space="preserve"> remote/</w:t>
            </w:r>
            <w:r w:rsidRPr="006E6497">
              <w:rPr>
                <w:szCs w:val="24"/>
              </w:rPr>
              <w:t>telephone consultations*</w:t>
            </w:r>
          </w:p>
          <w:p w14:paraId="11BCB668" w14:textId="77777777" w:rsidR="005D7950" w:rsidRPr="005D7950" w:rsidRDefault="005D7950" w:rsidP="005D7950">
            <w:pPr>
              <w:spacing w:before="120"/>
              <w:rPr>
                <w:szCs w:val="24"/>
              </w:rPr>
            </w:pPr>
            <w:r w:rsidRPr="005D7950">
              <w:rPr>
                <w:szCs w:val="24"/>
              </w:rPr>
              <w:t xml:space="preserve"> </w:t>
            </w:r>
            <w:r w:rsidRPr="005D7950">
              <w:rPr>
                <w:b/>
                <w:bCs/>
                <w:szCs w:val="24"/>
              </w:rPr>
              <w:t xml:space="preserve">ENHANCED SERVICES: </w:t>
            </w:r>
          </w:p>
          <w:p w14:paraId="0FAE7B44" w14:textId="77777777" w:rsidR="005D7950" w:rsidRPr="005D7950" w:rsidRDefault="005D7950" w:rsidP="005D7950">
            <w:pPr>
              <w:spacing w:before="120"/>
              <w:rPr>
                <w:szCs w:val="24"/>
              </w:rPr>
            </w:pPr>
            <w:r w:rsidRPr="005D7950">
              <w:rPr>
                <w:b/>
                <w:bCs/>
                <w:szCs w:val="24"/>
              </w:rPr>
              <w:t xml:space="preserve">National Services: </w:t>
            </w:r>
          </w:p>
          <w:p w14:paraId="33BB9E1F" w14:textId="77777777" w:rsidR="005D7950" w:rsidRPr="005D7950" w:rsidRDefault="005D7950" w:rsidP="005D7950">
            <w:pPr>
              <w:spacing w:before="120"/>
              <w:rPr>
                <w:szCs w:val="24"/>
              </w:rPr>
            </w:pPr>
            <w:r w:rsidRPr="005D7950">
              <w:rPr>
                <w:i/>
                <w:iCs/>
                <w:szCs w:val="24"/>
              </w:rPr>
              <w:t xml:space="preserve">N.B. Usual commissioning procedures apply </w:t>
            </w:r>
          </w:p>
          <w:p w14:paraId="3FADCA80"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Care Homes Support – </w:t>
            </w:r>
            <w:r w:rsidRPr="005D7950">
              <w:rPr>
                <w:i/>
                <w:iCs/>
                <w:szCs w:val="24"/>
              </w:rPr>
              <w:t xml:space="preserve">Suspended (N.B. SBUHB are looking at telephone consultations) </w:t>
            </w:r>
          </w:p>
          <w:p w14:paraId="093E7608"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Common Ailments Service – ACTIVE </w:t>
            </w:r>
            <w:r w:rsidRPr="005D7950">
              <w:rPr>
                <w:szCs w:val="24"/>
              </w:rPr>
              <w:t xml:space="preserve">– (HIGH PRIORITY) – telephone consultations* </w:t>
            </w:r>
          </w:p>
          <w:p w14:paraId="3C42C91A"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Emergency Contraception – ACTIVE – </w:t>
            </w:r>
            <w:r w:rsidRPr="005D7950">
              <w:rPr>
                <w:szCs w:val="24"/>
              </w:rPr>
              <w:t>(HIGH PRIORITY) -</w:t>
            </w:r>
            <w:r w:rsidR="00515047">
              <w:rPr>
                <w:szCs w:val="24"/>
              </w:rPr>
              <w:t xml:space="preserve"> Consider remote/</w:t>
            </w:r>
            <w:r w:rsidRPr="005D7950">
              <w:rPr>
                <w:szCs w:val="24"/>
              </w:rPr>
              <w:t xml:space="preserve">telephone consultations* </w:t>
            </w:r>
          </w:p>
          <w:p w14:paraId="6929CD20"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Emergency Medicines Supply – ACTIVE – </w:t>
            </w:r>
            <w:r w:rsidRPr="005D7950">
              <w:rPr>
                <w:szCs w:val="24"/>
              </w:rPr>
              <w:t>(HIGH PRIORITY) -</w:t>
            </w:r>
            <w:r w:rsidR="00515047">
              <w:rPr>
                <w:szCs w:val="24"/>
              </w:rPr>
              <w:t xml:space="preserve"> Consider</w:t>
            </w:r>
            <w:r w:rsidR="00515047" w:rsidRPr="005D7950" w:rsidDel="00515047">
              <w:rPr>
                <w:szCs w:val="24"/>
              </w:rPr>
              <w:t xml:space="preserve"> </w:t>
            </w:r>
            <w:r w:rsidR="00515047">
              <w:rPr>
                <w:szCs w:val="24"/>
              </w:rPr>
              <w:t>remote/</w:t>
            </w:r>
            <w:r w:rsidRPr="005D7950">
              <w:rPr>
                <w:szCs w:val="24"/>
              </w:rPr>
              <w:t xml:space="preserve">telephone consultations* </w:t>
            </w:r>
          </w:p>
          <w:p w14:paraId="03AF26EF"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Needle &amp; Syringe Service – ACTIVE </w:t>
            </w:r>
          </w:p>
          <w:p w14:paraId="71755E49"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Rota – ACTIVE </w:t>
            </w:r>
            <w:r w:rsidRPr="005D7950">
              <w:rPr>
                <w:szCs w:val="24"/>
              </w:rPr>
              <w:t xml:space="preserve">(HIGH PRIORITY) –for urgent prescriptions </w:t>
            </w:r>
          </w:p>
          <w:p w14:paraId="3EAF10F4"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Sore Throat Test &amp; treat – </w:t>
            </w:r>
            <w:r w:rsidRPr="005D7950">
              <w:rPr>
                <w:i/>
                <w:iCs/>
                <w:szCs w:val="24"/>
              </w:rPr>
              <w:t xml:space="preserve">Suspended </w:t>
            </w:r>
            <w:r w:rsidR="00536F98">
              <w:rPr>
                <w:i/>
                <w:iCs/>
                <w:szCs w:val="24"/>
              </w:rPr>
              <w:t>and revised service to be piloted.</w:t>
            </w:r>
          </w:p>
          <w:p w14:paraId="5D2A32FC" w14:textId="77777777" w:rsidR="005D7950" w:rsidRPr="005D7950" w:rsidRDefault="005D7950" w:rsidP="00BD1D75">
            <w:pPr>
              <w:pStyle w:val="ListParagraph"/>
              <w:numPr>
                <w:ilvl w:val="0"/>
                <w:numId w:val="58"/>
              </w:numPr>
              <w:spacing w:before="120"/>
              <w:ind w:left="357" w:hanging="357"/>
              <w:rPr>
                <w:szCs w:val="24"/>
              </w:rPr>
            </w:pPr>
            <w:r w:rsidRPr="005D7950">
              <w:rPr>
                <w:b/>
                <w:bCs/>
                <w:szCs w:val="24"/>
              </w:rPr>
              <w:t xml:space="preserve">Smoking Cessation Level 2 – ACTIVE – </w:t>
            </w:r>
            <w:r w:rsidRPr="005D7950">
              <w:rPr>
                <w:szCs w:val="24"/>
              </w:rPr>
              <w:t xml:space="preserve">Supply up to 4 weeks NRT on each occasion (professional discretion) </w:t>
            </w:r>
          </w:p>
          <w:p w14:paraId="36F2DF4A" w14:textId="77777777" w:rsidR="005D7950" w:rsidRDefault="005D7950" w:rsidP="00BD1D75">
            <w:pPr>
              <w:pStyle w:val="ListParagraph"/>
              <w:numPr>
                <w:ilvl w:val="0"/>
                <w:numId w:val="58"/>
              </w:numPr>
              <w:spacing w:before="120"/>
              <w:ind w:left="357" w:hanging="357"/>
              <w:rPr>
                <w:szCs w:val="24"/>
              </w:rPr>
            </w:pPr>
            <w:r w:rsidRPr="005D7950">
              <w:rPr>
                <w:b/>
                <w:bCs/>
                <w:szCs w:val="24"/>
              </w:rPr>
              <w:t>Smoking Cessation Level 3 – ACTIVE</w:t>
            </w:r>
            <w:r w:rsidR="00A54EC7">
              <w:rPr>
                <w:b/>
                <w:bCs/>
                <w:szCs w:val="24"/>
              </w:rPr>
              <w:t xml:space="preserve"> </w:t>
            </w:r>
            <w:r w:rsidRPr="005D7950">
              <w:rPr>
                <w:szCs w:val="24"/>
              </w:rPr>
              <w:t xml:space="preserve">(Existing clients) – </w:t>
            </w:r>
            <w:r w:rsidR="00515047">
              <w:rPr>
                <w:szCs w:val="24"/>
              </w:rPr>
              <w:t>Consider</w:t>
            </w:r>
            <w:r w:rsidR="00515047" w:rsidRPr="005D7950" w:rsidDel="00515047">
              <w:rPr>
                <w:szCs w:val="24"/>
              </w:rPr>
              <w:t xml:space="preserve"> </w:t>
            </w:r>
            <w:r w:rsidR="00515047">
              <w:rPr>
                <w:szCs w:val="24"/>
              </w:rPr>
              <w:t>remote/</w:t>
            </w:r>
            <w:r w:rsidRPr="005D7950">
              <w:rPr>
                <w:szCs w:val="24"/>
              </w:rPr>
              <w:t xml:space="preserve">telephone consultations* can increase the supply of NRT up to 4 weeks (professional discretion). No CO monitoring required </w:t>
            </w:r>
          </w:p>
          <w:p w14:paraId="1E6CE962" w14:textId="77777777" w:rsidR="005D7950" w:rsidRDefault="005D7950" w:rsidP="00F2420F">
            <w:pPr>
              <w:pStyle w:val="ListParagraph"/>
              <w:spacing w:before="120"/>
              <w:ind w:left="357"/>
              <w:rPr>
                <w:szCs w:val="24"/>
              </w:rPr>
            </w:pPr>
            <w:r w:rsidRPr="005D7950">
              <w:rPr>
                <w:szCs w:val="24"/>
              </w:rPr>
              <w:t>New Clients –</w:t>
            </w:r>
            <w:r w:rsidR="00515047">
              <w:rPr>
                <w:szCs w:val="24"/>
              </w:rPr>
              <w:t xml:space="preserve">As above if </w:t>
            </w:r>
            <w:r w:rsidRPr="005D7950">
              <w:rPr>
                <w:szCs w:val="24"/>
              </w:rPr>
              <w:t>pharmacy has the capacity to provide</w:t>
            </w:r>
            <w:r w:rsidR="00515047" w:rsidRPr="005D7950">
              <w:rPr>
                <w:szCs w:val="24"/>
              </w:rPr>
              <w:t xml:space="preserve"> No CO monitoring required</w:t>
            </w:r>
            <w:r w:rsidR="00515047">
              <w:rPr>
                <w:szCs w:val="24"/>
              </w:rPr>
              <w:t xml:space="preserve">, if no capacity </w:t>
            </w:r>
            <w:r w:rsidRPr="005D7950">
              <w:rPr>
                <w:szCs w:val="24"/>
              </w:rPr>
              <w:t xml:space="preserve"> refer to HMQ </w:t>
            </w:r>
            <w:r w:rsidR="00515047">
              <w:rPr>
                <w:szCs w:val="24"/>
              </w:rPr>
              <w:t xml:space="preserve"> </w:t>
            </w:r>
          </w:p>
          <w:p w14:paraId="534223BA" w14:textId="77777777" w:rsidR="005D7950" w:rsidRDefault="005D7950" w:rsidP="00BD1D75">
            <w:pPr>
              <w:pStyle w:val="ListParagraph"/>
              <w:numPr>
                <w:ilvl w:val="0"/>
                <w:numId w:val="58"/>
              </w:numPr>
              <w:spacing w:before="120"/>
              <w:ind w:left="357" w:hanging="357"/>
              <w:rPr>
                <w:szCs w:val="24"/>
              </w:rPr>
            </w:pPr>
            <w:r w:rsidRPr="005D7950">
              <w:rPr>
                <w:b/>
                <w:bCs/>
                <w:szCs w:val="24"/>
              </w:rPr>
              <w:lastRenderedPageBreak/>
              <w:t xml:space="preserve">Supervised Administration – ACTIVE – </w:t>
            </w:r>
            <w:r w:rsidRPr="005D7950">
              <w:rPr>
                <w:szCs w:val="24"/>
              </w:rPr>
              <w:t xml:space="preserve">extended to pharmacy technicians, no requirement to use consultation room (appropriate location in pharmacy to be used instead) </w:t>
            </w:r>
          </w:p>
          <w:p w14:paraId="2B616938" w14:textId="77777777" w:rsidR="005D7950" w:rsidRDefault="005D7950" w:rsidP="005D7950">
            <w:pPr>
              <w:autoSpaceDE w:val="0"/>
              <w:autoSpaceDN w:val="0"/>
              <w:adjustRightInd w:val="0"/>
              <w:rPr>
                <w:rFonts w:cs="Verdana"/>
                <w:b/>
                <w:bCs/>
                <w:color w:val="000000"/>
                <w:szCs w:val="24"/>
              </w:rPr>
            </w:pPr>
          </w:p>
          <w:p w14:paraId="530E4A3B" w14:textId="77777777" w:rsidR="005D7950" w:rsidRPr="005D7950" w:rsidRDefault="005D7950" w:rsidP="005D7950">
            <w:pPr>
              <w:autoSpaceDE w:val="0"/>
              <w:autoSpaceDN w:val="0"/>
              <w:adjustRightInd w:val="0"/>
              <w:rPr>
                <w:rFonts w:cs="Verdana"/>
                <w:color w:val="000000"/>
                <w:szCs w:val="24"/>
              </w:rPr>
            </w:pPr>
            <w:r w:rsidRPr="005D7950">
              <w:rPr>
                <w:rFonts w:cs="Verdana"/>
                <w:b/>
                <w:bCs/>
                <w:color w:val="000000"/>
                <w:szCs w:val="24"/>
              </w:rPr>
              <w:t>Loc</w:t>
            </w:r>
            <w:r>
              <w:rPr>
                <w:rFonts w:cs="Verdana"/>
                <w:b/>
                <w:bCs/>
                <w:color w:val="000000"/>
                <w:szCs w:val="24"/>
              </w:rPr>
              <w:t xml:space="preserve">ally Commissioned (in relevant </w:t>
            </w:r>
            <w:r w:rsidRPr="005D7950">
              <w:rPr>
                <w:rFonts w:cs="Verdana"/>
                <w:b/>
                <w:bCs/>
                <w:color w:val="000000"/>
                <w:szCs w:val="24"/>
              </w:rPr>
              <w:t xml:space="preserve">HBs) </w:t>
            </w:r>
          </w:p>
          <w:p w14:paraId="66429ECF" w14:textId="77777777" w:rsidR="005D7950" w:rsidRPr="005D7950" w:rsidRDefault="005D7950" w:rsidP="005D7950">
            <w:pPr>
              <w:autoSpaceDE w:val="0"/>
              <w:autoSpaceDN w:val="0"/>
              <w:adjustRightInd w:val="0"/>
              <w:rPr>
                <w:rFonts w:cs="Verdana"/>
                <w:color w:val="000000"/>
                <w:szCs w:val="24"/>
              </w:rPr>
            </w:pPr>
            <w:r w:rsidRPr="005D7950">
              <w:rPr>
                <w:rFonts w:cs="Verdana"/>
                <w:i/>
                <w:iCs/>
                <w:color w:val="000000"/>
                <w:szCs w:val="24"/>
              </w:rPr>
              <w:t xml:space="preserve">N.B. Usual commissioning procedures apply </w:t>
            </w:r>
          </w:p>
          <w:p w14:paraId="24D36230"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BBV Testing - </w:t>
            </w:r>
            <w:r w:rsidRPr="005D7950">
              <w:rPr>
                <w:rFonts w:cs="Verdana"/>
                <w:i/>
                <w:iCs/>
                <w:color w:val="000000"/>
                <w:szCs w:val="24"/>
              </w:rPr>
              <w:t xml:space="preserve">Suspended </w:t>
            </w:r>
          </w:p>
          <w:p w14:paraId="5C6A8FFF"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Inhaler Review Service – </w:t>
            </w:r>
            <w:r w:rsidRPr="005D7950">
              <w:rPr>
                <w:rFonts w:cs="Verdana"/>
                <w:i/>
                <w:iCs/>
                <w:color w:val="000000"/>
                <w:szCs w:val="24"/>
              </w:rPr>
              <w:t xml:space="preserve">Suspended </w:t>
            </w:r>
          </w:p>
          <w:p w14:paraId="7F230B31"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Independent Prescribing – </w:t>
            </w:r>
            <w:r w:rsidRPr="005D7950">
              <w:rPr>
                <w:rFonts w:cs="Verdana"/>
                <w:i/>
                <w:iCs/>
                <w:color w:val="000000"/>
                <w:szCs w:val="24"/>
              </w:rPr>
              <w:t xml:space="preserve">Discuss with Relevant LHB Community pharmacy lead (dependent on service commissioned/ experience of IP/ PPE etc.) </w:t>
            </w:r>
          </w:p>
          <w:p w14:paraId="7E7143AB"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MAR Chart – ACTIVE </w:t>
            </w:r>
          </w:p>
          <w:p w14:paraId="5A3DF47A"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Palliative Care Services – (Stock and/or Just In Case Packs) – ACTIVE </w:t>
            </w:r>
            <w:r w:rsidRPr="005D7950">
              <w:rPr>
                <w:rFonts w:cs="Verdana"/>
                <w:color w:val="000000"/>
                <w:szCs w:val="24"/>
              </w:rPr>
              <w:t xml:space="preserve">– High priority </w:t>
            </w:r>
          </w:p>
          <w:p w14:paraId="15D8C1D1"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Patient Sharps Service – ACTIVE </w:t>
            </w:r>
          </w:p>
          <w:p w14:paraId="37902C11"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Respiratory Rescue packs - ACTIVE </w:t>
            </w:r>
          </w:p>
          <w:p w14:paraId="30F76A68" w14:textId="77777777" w:rsidR="005D7950" w:rsidRPr="005D7950" w:rsidRDefault="005D7950" w:rsidP="00BD1D75">
            <w:pPr>
              <w:pStyle w:val="ListParagraph"/>
              <w:numPr>
                <w:ilvl w:val="0"/>
                <w:numId w:val="56"/>
              </w:numPr>
              <w:autoSpaceDE w:val="0"/>
              <w:autoSpaceDN w:val="0"/>
              <w:adjustRightInd w:val="0"/>
              <w:spacing w:after="85"/>
              <w:ind w:left="357" w:hanging="357"/>
              <w:rPr>
                <w:rFonts w:cs="Verdana"/>
                <w:color w:val="000000"/>
                <w:szCs w:val="24"/>
              </w:rPr>
            </w:pPr>
            <w:r w:rsidRPr="005D7950">
              <w:rPr>
                <w:rFonts w:cs="Verdana"/>
                <w:b/>
                <w:bCs/>
                <w:color w:val="000000"/>
                <w:szCs w:val="24"/>
              </w:rPr>
              <w:t xml:space="preserve">Triage and Treat Service – </w:t>
            </w:r>
            <w:r w:rsidRPr="005D7950">
              <w:rPr>
                <w:rFonts w:cs="Verdana"/>
                <w:i/>
                <w:iCs/>
                <w:color w:val="000000"/>
                <w:szCs w:val="24"/>
              </w:rPr>
              <w:t xml:space="preserve">Contractors have been given the option to either suspend or continue (where they believe it is safe to do so) </w:t>
            </w:r>
          </w:p>
          <w:p w14:paraId="1EB9F6A5" w14:textId="77777777" w:rsidR="005D7950" w:rsidRPr="005D7950" w:rsidRDefault="005D7950" w:rsidP="00BD1D75">
            <w:pPr>
              <w:pStyle w:val="ListParagraph"/>
              <w:numPr>
                <w:ilvl w:val="0"/>
                <w:numId w:val="56"/>
              </w:numPr>
              <w:autoSpaceDE w:val="0"/>
              <w:autoSpaceDN w:val="0"/>
              <w:adjustRightInd w:val="0"/>
              <w:ind w:left="357" w:hanging="357"/>
              <w:rPr>
                <w:rFonts w:cs="Verdana"/>
                <w:color w:val="000000"/>
                <w:szCs w:val="24"/>
              </w:rPr>
            </w:pPr>
            <w:r w:rsidRPr="005D7950">
              <w:rPr>
                <w:rFonts w:cs="Verdana"/>
                <w:b/>
                <w:bCs/>
                <w:color w:val="000000"/>
                <w:szCs w:val="24"/>
              </w:rPr>
              <w:t xml:space="preserve">Waste Reduction Service - ACTIVE </w:t>
            </w:r>
          </w:p>
          <w:p w14:paraId="5F37C9C4" w14:textId="77777777" w:rsidR="005D7950" w:rsidRPr="005D7950" w:rsidRDefault="005D7950" w:rsidP="005D7950">
            <w:pPr>
              <w:spacing w:before="120"/>
              <w:rPr>
                <w:szCs w:val="24"/>
              </w:rPr>
            </w:pPr>
            <w:r w:rsidRPr="005D7950">
              <w:rPr>
                <w:szCs w:val="24"/>
              </w:rPr>
              <w:t>*</w:t>
            </w:r>
            <w:r w:rsidR="00536F98">
              <w:rPr>
                <w:szCs w:val="24"/>
              </w:rPr>
              <w:t xml:space="preserve">Only provide </w:t>
            </w:r>
            <w:r w:rsidRPr="005D7950">
              <w:rPr>
                <w:szCs w:val="24"/>
              </w:rPr>
              <w:t>Face to face consultations where social distancing can be maintained</w:t>
            </w:r>
            <w:r w:rsidR="00536F98">
              <w:rPr>
                <w:szCs w:val="24"/>
              </w:rPr>
              <w:t xml:space="preserve"> and or appropriate PPE is in place.</w:t>
            </w:r>
          </w:p>
          <w:p w14:paraId="7A445C63" w14:textId="77777777" w:rsidR="006E6497" w:rsidRDefault="005D7950" w:rsidP="005D7950">
            <w:pPr>
              <w:spacing w:before="120"/>
              <w:rPr>
                <w:szCs w:val="24"/>
              </w:rPr>
            </w:pPr>
            <w:r w:rsidRPr="005D7950">
              <w:rPr>
                <w:szCs w:val="24"/>
              </w:rPr>
              <w:t>Patients attending the pharmacy for any consultations/ collect medication following a telephone consultation should be screened appropriately and asked to send a representative if they should be in self-isolation.</w:t>
            </w:r>
          </w:p>
          <w:p w14:paraId="2B99294B" w14:textId="77777777" w:rsidR="005D7950" w:rsidRPr="005D7950" w:rsidRDefault="005D7950" w:rsidP="005D7950">
            <w:pPr>
              <w:spacing w:before="120"/>
              <w:rPr>
                <w:szCs w:val="24"/>
              </w:rPr>
            </w:pPr>
          </w:p>
        </w:tc>
      </w:tr>
    </w:tbl>
    <w:p w14:paraId="68C9CBCE" w14:textId="77777777" w:rsidR="0049443F" w:rsidRDefault="0049443F" w:rsidP="00B43F34"/>
    <w:p w14:paraId="209C8504" w14:textId="77777777" w:rsidR="005D7950" w:rsidRDefault="005D7950" w:rsidP="00B43F34"/>
    <w:p w14:paraId="2FA7A280" w14:textId="77777777" w:rsidR="00FE152C" w:rsidRDefault="00FE152C" w:rsidP="00B43F34"/>
    <w:p w14:paraId="4D11DD3E" w14:textId="77777777" w:rsidR="00FE152C" w:rsidRPr="00DA5B33" w:rsidRDefault="00FE152C" w:rsidP="00B43F34"/>
    <w:p w14:paraId="41617E12" w14:textId="77777777" w:rsidR="008B5503" w:rsidRDefault="008528F9" w:rsidP="008B5503">
      <w:pPr>
        <w:pStyle w:val="Heading2"/>
      </w:pPr>
      <w:bookmarkStart w:id="38" w:name="_Toc37238590"/>
      <w:bookmarkStart w:id="39" w:name="_Toc53475547"/>
      <w:r>
        <w:t xml:space="preserve">3.3 </w:t>
      </w:r>
      <w:r w:rsidR="008B5503">
        <w:t>Substance misuse services</w:t>
      </w:r>
      <w:bookmarkEnd w:id="38"/>
      <w:bookmarkEnd w:id="39"/>
    </w:p>
    <w:tbl>
      <w:tblPr>
        <w:tblStyle w:val="TableGrid"/>
        <w:tblW w:w="0" w:type="auto"/>
        <w:tblLook w:val="04A0" w:firstRow="1" w:lastRow="0" w:firstColumn="1" w:lastColumn="0" w:noHBand="0" w:noVBand="1"/>
      </w:tblPr>
      <w:tblGrid>
        <w:gridCol w:w="9016"/>
      </w:tblGrid>
      <w:tr w:rsidR="00E843F6" w14:paraId="41D830D4" w14:textId="77777777" w:rsidTr="00E843F6">
        <w:tc>
          <w:tcPr>
            <w:tcW w:w="9016" w:type="dxa"/>
            <w:shd w:val="clear" w:color="auto" w:fill="F2F2F2" w:themeFill="background1" w:themeFillShade="F2"/>
          </w:tcPr>
          <w:p w14:paraId="542E5D9E" w14:textId="77777777" w:rsidR="00E843F6" w:rsidRPr="00E843F6" w:rsidRDefault="00E843F6" w:rsidP="00E843F6">
            <w:pPr>
              <w:spacing w:before="120" w:after="120"/>
              <w:jc w:val="center"/>
              <w:rPr>
                <w:b/>
                <w:bCs/>
                <w:sz w:val="28"/>
                <w:szCs w:val="24"/>
              </w:rPr>
            </w:pPr>
            <w:bookmarkStart w:id="40" w:name="_Toc37238591"/>
            <w:r w:rsidRPr="00E843F6">
              <w:rPr>
                <w:b/>
                <w:bCs/>
                <w:sz w:val="28"/>
                <w:szCs w:val="24"/>
              </w:rPr>
              <w:t>Guidance for community pharmacies</w:t>
            </w:r>
          </w:p>
          <w:p w14:paraId="11CA5184" w14:textId="77777777" w:rsidR="00E843F6" w:rsidRDefault="00E843F6" w:rsidP="00BD1D75">
            <w:pPr>
              <w:pStyle w:val="ListParagraph"/>
              <w:numPr>
                <w:ilvl w:val="0"/>
                <w:numId w:val="19"/>
              </w:numPr>
              <w:spacing w:before="120" w:after="120"/>
              <w:ind w:left="357" w:hanging="357"/>
            </w:pPr>
            <w:r>
              <w:t xml:space="preserve">The following guidance has been prepared in discussion with substance misuse services and outlines the principles which would support continuation of service during the COVID-19 pandemic. </w:t>
            </w:r>
          </w:p>
          <w:p w14:paraId="19A5E3A3" w14:textId="77777777" w:rsidR="00E843F6" w:rsidRDefault="00044B0C" w:rsidP="00BD1D75">
            <w:pPr>
              <w:pStyle w:val="ListParagraph"/>
              <w:numPr>
                <w:ilvl w:val="0"/>
                <w:numId w:val="19"/>
              </w:numPr>
              <w:spacing w:before="120" w:after="120"/>
              <w:ind w:left="357" w:hanging="357"/>
            </w:pPr>
            <w:r>
              <w:t>WG</w:t>
            </w:r>
            <w:r w:rsidR="00E843F6">
              <w:t xml:space="preserve"> has published guidance for substance misuse services, all agencies should refer to this document for further information:</w:t>
            </w:r>
          </w:p>
          <w:p w14:paraId="0C1A9DEA" w14:textId="77777777" w:rsidR="00E843F6" w:rsidRDefault="000A545F" w:rsidP="00E843F6">
            <w:pPr>
              <w:pStyle w:val="ListParagraph"/>
              <w:spacing w:before="120" w:after="120"/>
              <w:ind w:left="357"/>
            </w:pPr>
            <w:hyperlink r:id="rId40" w:history="1">
              <w:r w:rsidR="00E843F6" w:rsidRPr="004D493A">
                <w:rPr>
                  <w:rStyle w:val="Hyperlink"/>
                </w:rPr>
                <w:t>https://gov.wales/coronavirus-covid-19-guidance-for-substance-misuse-and-homelessness-services-html</w:t>
              </w:r>
            </w:hyperlink>
            <w:r w:rsidR="00E843F6">
              <w:t xml:space="preserve">  </w:t>
            </w:r>
          </w:p>
          <w:p w14:paraId="7428C83C" w14:textId="77777777" w:rsidR="00E843F6" w:rsidRDefault="00E843F6" w:rsidP="00BD1D75">
            <w:pPr>
              <w:pStyle w:val="ListParagraph"/>
              <w:numPr>
                <w:ilvl w:val="0"/>
                <w:numId w:val="19"/>
              </w:numPr>
              <w:spacing w:before="120" w:after="120"/>
              <w:ind w:left="357" w:hanging="357"/>
            </w:pPr>
            <w:r>
              <w:t>Please note that due to rapidly changing circumstances, this guidance is subject to change. For the most up to date situation on COVID-19 go to: Coronavirus (COVID-19) on GOV.WALES and Public Health Wales</w:t>
            </w:r>
          </w:p>
          <w:p w14:paraId="5B96A8C5" w14:textId="77777777" w:rsidR="00E843F6" w:rsidRDefault="00E843F6" w:rsidP="00BD1D75">
            <w:pPr>
              <w:pStyle w:val="ListParagraph"/>
              <w:numPr>
                <w:ilvl w:val="0"/>
                <w:numId w:val="19"/>
              </w:numPr>
              <w:spacing w:before="120" w:after="120"/>
              <w:ind w:left="357" w:hanging="357"/>
            </w:pPr>
            <w:r>
              <w:t>Prescribers and pharmacists should make best interest decisions jointly and whilst some principles will be applied routinely others must be considered on a case-by-case basis with joint discussions.</w:t>
            </w:r>
          </w:p>
          <w:p w14:paraId="3DD57AE3" w14:textId="77777777" w:rsidR="00E843F6" w:rsidRDefault="00E843F6" w:rsidP="00BD1D75">
            <w:pPr>
              <w:pStyle w:val="ListParagraph"/>
              <w:numPr>
                <w:ilvl w:val="0"/>
                <w:numId w:val="19"/>
              </w:numPr>
              <w:spacing w:before="120" w:after="120"/>
              <w:ind w:left="357" w:hanging="357"/>
            </w:pPr>
            <w:r>
              <w:lastRenderedPageBreak/>
              <w:t>Patients receiving opioid substitution therapy may be at risk of complications of COVID-19 and so any variation to supervision agreement needs to be considered by prescribers.</w:t>
            </w:r>
          </w:p>
        </w:tc>
      </w:tr>
    </w:tbl>
    <w:p w14:paraId="1DD6111B" w14:textId="77777777" w:rsidR="00E843F6" w:rsidRDefault="00E843F6" w:rsidP="00E843F6"/>
    <w:tbl>
      <w:tblPr>
        <w:tblStyle w:val="TableGrid"/>
        <w:tblW w:w="0" w:type="auto"/>
        <w:tblLook w:val="04A0" w:firstRow="1" w:lastRow="0" w:firstColumn="1" w:lastColumn="0" w:noHBand="0" w:noVBand="1"/>
      </w:tblPr>
      <w:tblGrid>
        <w:gridCol w:w="9016"/>
      </w:tblGrid>
      <w:tr w:rsidR="00E843F6" w14:paraId="5F4660F1" w14:textId="77777777" w:rsidTr="00E843F6">
        <w:tc>
          <w:tcPr>
            <w:tcW w:w="9016" w:type="dxa"/>
            <w:shd w:val="clear" w:color="auto" w:fill="F2F2F2" w:themeFill="background1" w:themeFillShade="F2"/>
          </w:tcPr>
          <w:p w14:paraId="385AF55A" w14:textId="77777777" w:rsidR="00E843F6" w:rsidRPr="00E843F6" w:rsidRDefault="00E843F6" w:rsidP="00E843F6">
            <w:pPr>
              <w:spacing w:before="120" w:after="120"/>
              <w:jc w:val="center"/>
              <w:rPr>
                <w:b/>
                <w:bCs/>
                <w:sz w:val="28"/>
                <w:szCs w:val="24"/>
              </w:rPr>
            </w:pPr>
            <w:r w:rsidRPr="00E843F6">
              <w:rPr>
                <w:b/>
                <w:bCs/>
                <w:sz w:val="28"/>
                <w:szCs w:val="24"/>
              </w:rPr>
              <w:t>General advice for pharmacies</w:t>
            </w:r>
          </w:p>
          <w:p w14:paraId="14834E8C" w14:textId="77777777" w:rsidR="00E843F6" w:rsidRDefault="00E843F6" w:rsidP="00BD1D75">
            <w:pPr>
              <w:pStyle w:val="ListParagraph"/>
              <w:numPr>
                <w:ilvl w:val="0"/>
                <w:numId w:val="11"/>
              </w:numPr>
              <w:spacing w:before="120" w:after="120"/>
              <w:ind w:left="357" w:hanging="357"/>
            </w:pPr>
            <w:r>
              <w:t xml:space="preserve">Obtain up to date telephone contact details for all substance misuse patients. </w:t>
            </w:r>
          </w:p>
          <w:p w14:paraId="0C6903F7" w14:textId="77777777" w:rsidR="00E843F6" w:rsidRDefault="00E843F6" w:rsidP="00BD1D75">
            <w:pPr>
              <w:pStyle w:val="ListParagraph"/>
              <w:numPr>
                <w:ilvl w:val="0"/>
                <w:numId w:val="11"/>
              </w:numPr>
              <w:spacing w:before="120" w:after="120"/>
              <w:ind w:left="357" w:hanging="357"/>
            </w:pPr>
            <w:r>
              <w:t>Encourage patients to nominate a representative who they would authorise to collect prescriptions on their behalf in emergency situations, ideally with agreement from prescribers.</w:t>
            </w:r>
          </w:p>
          <w:p w14:paraId="33C9C990" w14:textId="77777777" w:rsidR="00E843F6" w:rsidRDefault="00E843F6" w:rsidP="00BD1D75">
            <w:pPr>
              <w:pStyle w:val="ListParagraph"/>
              <w:numPr>
                <w:ilvl w:val="0"/>
                <w:numId w:val="11"/>
              </w:numPr>
              <w:spacing w:before="120" w:after="120"/>
              <w:ind w:left="357" w:hanging="357"/>
            </w:pPr>
            <w:r>
              <w:t>Prescribing agencies are actively reviewing patients to see if it is clinically appropriate to move patients to take home doses or reduce frequency of supervisions.</w:t>
            </w:r>
          </w:p>
        </w:tc>
      </w:tr>
    </w:tbl>
    <w:p w14:paraId="2A01F045" w14:textId="77777777" w:rsidR="00E843F6" w:rsidRDefault="00E843F6" w:rsidP="00E843F6"/>
    <w:tbl>
      <w:tblPr>
        <w:tblStyle w:val="TableGrid"/>
        <w:tblW w:w="0" w:type="auto"/>
        <w:tblLook w:val="04A0" w:firstRow="1" w:lastRow="0" w:firstColumn="1" w:lastColumn="0" w:noHBand="0" w:noVBand="1"/>
      </w:tblPr>
      <w:tblGrid>
        <w:gridCol w:w="9016"/>
      </w:tblGrid>
      <w:tr w:rsidR="00E843F6" w14:paraId="16E093E0" w14:textId="77777777" w:rsidTr="00E843F6">
        <w:tc>
          <w:tcPr>
            <w:tcW w:w="9016" w:type="dxa"/>
            <w:shd w:val="clear" w:color="auto" w:fill="F2F2F2" w:themeFill="background1" w:themeFillShade="F2"/>
          </w:tcPr>
          <w:p w14:paraId="276B3E11" w14:textId="77777777" w:rsidR="00E843F6" w:rsidRPr="00E843F6" w:rsidRDefault="00E843F6" w:rsidP="00E843F6">
            <w:pPr>
              <w:spacing w:before="120" w:after="120"/>
              <w:jc w:val="center"/>
              <w:rPr>
                <w:b/>
                <w:bCs/>
                <w:sz w:val="28"/>
                <w:szCs w:val="24"/>
              </w:rPr>
            </w:pPr>
            <w:bookmarkStart w:id="41" w:name="_Toc37238592"/>
            <w:bookmarkEnd w:id="40"/>
            <w:r w:rsidRPr="00E843F6">
              <w:rPr>
                <w:b/>
                <w:bCs/>
                <w:sz w:val="28"/>
                <w:szCs w:val="24"/>
              </w:rPr>
              <w:t>Non-collection of prescriptions</w:t>
            </w:r>
          </w:p>
          <w:p w14:paraId="5838D217" w14:textId="77777777" w:rsidR="00E843F6" w:rsidRDefault="00E843F6" w:rsidP="00BD1D75">
            <w:pPr>
              <w:pStyle w:val="ListParagraph"/>
              <w:numPr>
                <w:ilvl w:val="0"/>
                <w:numId w:val="22"/>
              </w:numPr>
              <w:spacing w:before="120" w:after="120"/>
              <w:ind w:left="357" w:hanging="357"/>
            </w:pPr>
            <w:r>
              <w:t>Under normal circumstances pharmacists should contact the prescriber if 3 consecutive doses are missed or, if a weekly prescription, the patient is more than 3 days late in collecting. This allows time for the prescriber to contact the patient and discuss continuing treatment but confirm with the local DAT teams the process they wish to follow.</w:t>
            </w:r>
          </w:p>
        </w:tc>
      </w:tr>
    </w:tbl>
    <w:p w14:paraId="4095B1D8" w14:textId="77777777" w:rsidR="00E843F6" w:rsidRDefault="00E843F6" w:rsidP="00E843F6"/>
    <w:tbl>
      <w:tblPr>
        <w:tblStyle w:val="TableGrid"/>
        <w:tblW w:w="0" w:type="auto"/>
        <w:tblLook w:val="04A0" w:firstRow="1" w:lastRow="0" w:firstColumn="1" w:lastColumn="0" w:noHBand="0" w:noVBand="1"/>
      </w:tblPr>
      <w:tblGrid>
        <w:gridCol w:w="9016"/>
      </w:tblGrid>
      <w:tr w:rsidR="00B14897" w14:paraId="5AA9A004" w14:textId="77777777" w:rsidTr="00B14897">
        <w:tc>
          <w:tcPr>
            <w:tcW w:w="9016" w:type="dxa"/>
            <w:shd w:val="clear" w:color="auto" w:fill="F2F2F2" w:themeFill="background1" w:themeFillShade="F2"/>
          </w:tcPr>
          <w:p w14:paraId="49D49185" w14:textId="77777777" w:rsidR="00B14897" w:rsidRPr="00E843F6" w:rsidRDefault="00FE152C" w:rsidP="00B14897">
            <w:pPr>
              <w:spacing w:before="120" w:after="120"/>
              <w:jc w:val="center"/>
              <w:rPr>
                <w:b/>
                <w:bCs/>
                <w:sz w:val="28"/>
                <w:szCs w:val="24"/>
              </w:rPr>
            </w:pPr>
            <w:bookmarkStart w:id="42" w:name="_Toc37238594"/>
            <w:bookmarkEnd w:id="41"/>
            <w:r>
              <w:rPr>
                <w:b/>
                <w:bCs/>
                <w:sz w:val="28"/>
                <w:szCs w:val="24"/>
              </w:rPr>
              <w:t>Principles to consider when supervising</w:t>
            </w:r>
            <w:r w:rsidR="00B14897" w:rsidRPr="00E843F6">
              <w:rPr>
                <w:b/>
                <w:bCs/>
                <w:sz w:val="28"/>
                <w:szCs w:val="24"/>
              </w:rPr>
              <w:t xml:space="preserve"> t</w:t>
            </w:r>
            <w:r>
              <w:rPr>
                <w:b/>
                <w:bCs/>
                <w:sz w:val="28"/>
                <w:szCs w:val="24"/>
              </w:rPr>
              <w:t>he administration of Methadone and</w:t>
            </w:r>
            <w:r w:rsidR="00B14897" w:rsidRPr="00E843F6">
              <w:rPr>
                <w:b/>
                <w:bCs/>
                <w:sz w:val="28"/>
                <w:szCs w:val="24"/>
              </w:rPr>
              <w:t xml:space="preserve"> Buprenorphine doses</w:t>
            </w:r>
          </w:p>
          <w:p w14:paraId="7ADF844A" w14:textId="77777777" w:rsidR="00B14897" w:rsidRPr="00DA1CD8" w:rsidRDefault="00B14897" w:rsidP="00BD1D75">
            <w:pPr>
              <w:pStyle w:val="ListParagraph"/>
              <w:numPr>
                <w:ilvl w:val="0"/>
                <w:numId w:val="23"/>
              </w:numPr>
              <w:spacing w:before="120" w:after="120"/>
              <w:ind w:left="357" w:hanging="357"/>
              <w:jc w:val="both"/>
              <w:rPr>
                <w:rFonts w:cs="Arial"/>
                <w:bCs/>
                <w:color w:val="000000" w:themeColor="text1"/>
              </w:rPr>
            </w:pPr>
            <w:r w:rsidRPr="00DA1CD8">
              <w:rPr>
                <w:rFonts w:cs="Arial"/>
                <w:bCs/>
                <w:color w:val="000000" w:themeColor="text1"/>
              </w:rPr>
              <w:t>Weekly prescriptions should ideally be supervised on the day of pick-up.</w:t>
            </w:r>
          </w:p>
          <w:p w14:paraId="6BE2F714" w14:textId="77777777" w:rsidR="00B14897" w:rsidRPr="00A6652E" w:rsidRDefault="00B14897" w:rsidP="00BD1D75">
            <w:pPr>
              <w:pStyle w:val="ListParagraph"/>
              <w:numPr>
                <w:ilvl w:val="0"/>
                <w:numId w:val="23"/>
              </w:numPr>
              <w:spacing w:before="120" w:after="120"/>
              <w:ind w:left="357" w:hanging="357"/>
              <w:rPr>
                <w:rFonts w:cs="Arial"/>
              </w:rPr>
            </w:pPr>
            <w:r w:rsidRPr="00A6652E">
              <w:rPr>
                <w:rFonts w:cs="Arial"/>
              </w:rPr>
              <w:t xml:space="preserve">If the prescription contains the words </w:t>
            </w:r>
            <w:r w:rsidRPr="00A6652E">
              <w:rPr>
                <w:rFonts w:cs="Arial"/>
                <w:i/>
              </w:rPr>
              <w:t>Supervised Consumption</w:t>
            </w:r>
            <w:r w:rsidRPr="00A6652E">
              <w:rPr>
                <w:rFonts w:cs="Arial"/>
              </w:rPr>
              <w:t xml:space="preserve"> the pharmacist may, at their discretion, supply without supervision if they feel the benefits outweigh the risks. The pharmacist may wish to document the details on the Patient Medication Record.</w:t>
            </w:r>
          </w:p>
          <w:p w14:paraId="7D2D9F31" w14:textId="77777777" w:rsidR="00B14897" w:rsidRPr="00A6652E" w:rsidRDefault="00B14897" w:rsidP="00BD1D75">
            <w:pPr>
              <w:pStyle w:val="ListParagraph"/>
              <w:numPr>
                <w:ilvl w:val="0"/>
                <w:numId w:val="23"/>
              </w:numPr>
              <w:spacing w:before="120" w:after="120"/>
              <w:ind w:left="357" w:hanging="357"/>
              <w:rPr>
                <w:rFonts w:cs="Arial"/>
                <w:b/>
                <w:bCs/>
                <w:szCs w:val="24"/>
              </w:rPr>
            </w:pPr>
            <w:r w:rsidRPr="00A6652E">
              <w:rPr>
                <w:rFonts w:cs="Arial"/>
                <w:b/>
                <w:bCs/>
              </w:rPr>
              <w:t>As always, medication should not be supplied to patients who appear to be inebriated</w:t>
            </w:r>
            <w:r>
              <w:rPr>
                <w:rFonts w:cs="Arial"/>
                <w:b/>
                <w:bCs/>
              </w:rPr>
              <w:t>.</w:t>
            </w:r>
          </w:p>
          <w:p w14:paraId="5A410E6A" w14:textId="77777777" w:rsidR="00B14897" w:rsidRPr="00A6652E" w:rsidRDefault="00B14897" w:rsidP="00BD1D75">
            <w:pPr>
              <w:pStyle w:val="ListParagraph"/>
              <w:numPr>
                <w:ilvl w:val="0"/>
                <w:numId w:val="23"/>
              </w:numPr>
              <w:spacing w:before="120" w:after="120"/>
              <w:ind w:left="357" w:hanging="357"/>
              <w:rPr>
                <w:rFonts w:cs="Arial"/>
                <w:color w:val="000000" w:themeColor="text1"/>
                <w:szCs w:val="24"/>
              </w:rPr>
            </w:pPr>
            <w:r w:rsidRPr="00A6652E">
              <w:rPr>
                <w:rFonts w:cs="Arial"/>
                <w:color w:val="000000" w:themeColor="text1"/>
              </w:rPr>
              <w:t>If supervision of weekly or other interval prescriptions is necessary, the following may apply:</w:t>
            </w:r>
          </w:p>
          <w:p w14:paraId="0CD2DCD7" w14:textId="77777777" w:rsidR="00B14897" w:rsidRDefault="00B14897" w:rsidP="00BD1D75">
            <w:pPr>
              <w:pStyle w:val="ListParagraph"/>
              <w:numPr>
                <w:ilvl w:val="0"/>
                <w:numId w:val="12"/>
              </w:numPr>
              <w:spacing w:before="120" w:after="120"/>
              <w:rPr>
                <w:rFonts w:cs="Arial"/>
              </w:rPr>
            </w:pPr>
            <w:r>
              <w:rPr>
                <w:rFonts w:cs="Arial"/>
              </w:rPr>
              <w:t xml:space="preserve">Supervised consumption may take place in any appropriate area of the pharmacy, not just the consultation room (please confirm with patients that they are happy to proceed). </w:t>
            </w:r>
          </w:p>
          <w:p w14:paraId="106EDFE7" w14:textId="77777777" w:rsidR="00B14897" w:rsidRDefault="00B14897" w:rsidP="00BD1D75">
            <w:pPr>
              <w:pStyle w:val="ListParagraph"/>
              <w:numPr>
                <w:ilvl w:val="0"/>
                <w:numId w:val="12"/>
              </w:numPr>
              <w:spacing w:before="120" w:after="120"/>
              <w:rPr>
                <w:rFonts w:cs="Arial"/>
              </w:rPr>
            </w:pPr>
            <w:r>
              <w:rPr>
                <w:rFonts w:cs="Arial"/>
              </w:rPr>
              <w:t>Registered technicians can now supervise.</w:t>
            </w:r>
          </w:p>
          <w:p w14:paraId="08905273" w14:textId="77777777" w:rsidR="00FE152C" w:rsidRPr="00FE152C" w:rsidRDefault="00FE152C" w:rsidP="00FE152C">
            <w:pPr>
              <w:pStyle w:val="ListParagraph"/>
              <w:numPr>
                <w:ilvl w:val="0"/>
                <w:numId w:val="12"/>
              </w:numPr>
              <w:spacing w:before="120" w:after="120"/>
              <w:rPr>
                <w:rFonts w:cs="Arial"/>
              </w:rPr>
            </w:pPr>
            <w:r>
              <w:rPr>
                <w:rFonts w:cs="Arial"/>
              </w:rPr>
              <w:t xml:space="preserve">Some </w:t>
            </w:r>
            <w:r w:rsidR="00B14897">
              <w:rPr>
                <w:rFonts w:cs="Arial"/>
              </w:rPr>
              <w:t>Prescribers have agreed that buprenorphine may be crushed before giving to the patient to reduce supervision time. This is at the professional discretion of the pharmacist (off-licence use). If pharmacists do not wish to crush tablets then supervision must be for the appropriate time.</w:t>
            </w:r>
            <w:r>
              <w:t xml:space="preserve"> Please refer to the local HB guidance for further information.</w:t>
            </w:r>
          </w:p>
          <w:p w14:paraId="23B7BBBA" w14:textId="77777777" w:rsidR="00B14897" w:rsidRPr="00FE152C" w:rsidRDefault="00B14897" w:rsidP="00FE152C">
            <w:pPr>
              <w:pStyle w:val="ListParagraph"/>
              <w:numPr>
                <w:ilvl w:val="0"/>
                <w:numId w:val="12"/>
              </w:numPr>
              <w:spacing w:before="120" w:after="120"/>
              <w:rPr>
                <w:rFonts w:cs="Arial"/>
              </w:rPr>
            </w:pPr>
            <w:r w:rsidRPr="00FE152C">
              <w:rPr>
                <w:rFonts w:cs="Arial"/>
              </w:rPr>
              <w:t xml:space="preserve">Prescribers are looking at alternative preparations to sublingual buprenorphine for some patients. Suitable patients may be switched to injectable buprenorphine </w:t>
            </w:r>
            <w:r w:rsidRPr="00FE152C">
              <w:rPr>
                <w:rFonts w:cs="Arial"/>
              </w:rPr>
              <w:lastRenderedPageBreak/>
              <w:t>preparations in the coming weeks. Prescribers will advise pharmacies of any changes to medication.</w:t>
            </w:r>
          </w:p>
        </w:tc>
      </w:tr>
    </w:tbl>
    <w:p w14:paraId="386CA44D" w14:textId="77777777" w:rsidR="00E843F6" w:rsidRDefault="00E843F6" w:rsidP="00E843F6">
      <w:pPr>
        <w:spacing w:before="120"/>
      </w:pPr>
    </w:p>
    <w:tbl>
      <w:tblPr>
        <w:tblStyle w:val="TableGrid"/>
        <w:tblW w:w="0" w:type="auto"/>
        <w:tblLook w:val="04A0" w:firstRow="1" w:lastRow="0" w:firstColumn="1" w:lastColumn="0" w:noHBand="0" w:noVBand="1"/>
      </w:tblPr>
      <w:tblGrid>
        <w:gridCol w:w="9016"/>
      </w:tblGrid>
      <w:tr w:rsidR="00E843F6" w14:paraId="465C5B1F" w14:textId="77777777" w:rsidTr="00E843F6">
        <w:tc>
          <w:tcPr>
            <w:tcW w:w="9016" w:type="dxa"/>
            <w:shd w:val="clear" w:color="auto" w:fill="F2F2F2" w:themeFill="background1" w:themeFillShade="F2"/>
          </w:tcPr>
          <w:bookmarkEnd w:id="42"/>
          <w:p w14:paraId="3AE7F890" w14:textId="77777777" w:rsidR="00E843F6" w:rsidRPr="00E843F6" w:rsidRDefault="00E843F6" w:rsidP="00E843F6">
            <w:pPr>
              <w:spacing w:before="120" w:after="120"/>
              <w:jc w:val="center"/>
              <w:rPr>
                <w:b/>
                <w:bCs/>
                <w:sz w:val="28"/>
                <w:szCs w:val="24"/>
              </w:rPr>
            </w:pPr>
            <w:r w:rsidRPr="00E843F6">
              <w:rPr>
                <w:b/>
                <w:bCs/>
                <w:sz w:val="28"/>
                <w:szCs w:val="24"/>
              </w:rPr>
              <w:t>For patients self-isolating/those with symptoms of COVID-19 infection</w:t>
            </w:r>
          </w:p>
          <w:p w14:paraId="703776F0" w14:textId="77777777" w:rsidR="00E843F6" w:rsidRPr="00E843F6" w:rsidRDefault="00E843F6" w:rsidP="00BD1D75">
            <w:pPr>
              <w:pStyle w:val="ListParagraph"/>
              <w:numPr>
                <w:ilvl w:val="0"/>
                <w:numId w:val="41"/>
              </w:numPr>
              <w:spacing w:before="120"/>
              <w:ind w:left="357" w:hanging="357"/>
              <w:jc w:val="both"/>
              <w:rPr>
                <w:rFonts w:cs="Arial"/>
                <w:b/>
              </w:rPr>
            </w:pPr>
            <w:r w:rsidRPr="00E843F6">
              <w:rPr>
                <w:rFonts w:cs="Arial"/>
                <w:b/>
              </w:rPr>
              <w:t xml:space="preserve">Patients should be told that they must inform prescribers if they need to self-isolate. </w:t>
            </w:r>
          </w:p>
          <w:p w14:paraId="1ADAD218" w14:textId="77777777" w:rsidR="00E843F6" w:rsidRDefault="00E843F6" w:rsidP="00BD1D75">
            <w:pPr>
              <w:pStyle w:val="ListParagraph"/>
              <w:numPr>
                <w:ilvl w:val="0"/>
                <w:numId w:val="21"/>
              </w:numPr>
              <w:spacing w:before="120" w:after="120"/>
              <w:ind w:left="357" w:hanging="357"/>
              <w:rPr>
                <w:rFonts w:cs="Arial"/>
              </w:rPr>
            </w:pPr>
            <w:r>
              <w:rPr>
                <w:rFonts w:cs="Arial"/>
              </w:rPr>
              <w:t>If a patient with a daily/twice weekly prescription contacts the pharmacy to advise that they are unable to attend the pharmacy for supervision</w:t>
            </w:r>
            <w:r w:rsidR="00CE5C45">
              <w:rPr>
                <w:rFonts w:cs="Arial"/>
              </w:rPr>
              <w:t>,</w:t>
            </w:r>
            <w:r>
              <w:rPr>
                <w:rFonts w:cs="Arial"/>
              </w:rPr>
              <w:t xml:space="preserve"> pharmacists should attempt to contact the prescribing agency to discuss appropriateness of the dose being supplied as a take home. </w:t>
            </w:r>
          </w:p>
          <w:p w14:paraId="57BAB4C4" w14:textId="77777777" w:rsidR="00CE5C45" w:rsidRDefault="00E843F6" w:rsidP="00BD1D75">
            <w:pPr>
              <w:pStyle w:val="ListParagraph"/>
              <w:numPr>
                <w:ilvl w:val="0"/>
                <w:numId w:val="20"/>
              </w:numPr>
              <w:spacing w:before="120" w:after="120"/>
              <w:ind w:left="357" w:hanging="357"/>
              <w:rPr>
                <w:rFonts w:cs="Arial"/>
              </w:rPr>
            </w:pPr>
            <w:r w:rsidRPr="004E3F79">
              <w:rPr>
                <w:rFonts w:cs="Arial"/>
              </w:rPr>
              <w:t xml:space="preserve">In cases where the patient has a weekly prescription the pharmacist should contact the prescriber to discuss the quantity that may be dispensed. </w:t>
            </w:r>
          </w:p>
          <w:p w14:paraId="30B59912" w14:textId="77777777" w:rsidR="00E843F6" w:rsidRDefault="00E843F6" w:rsidP="00BD1D75">
            <w:pPr>
              <w:pStyle w:val="ListParagraph"/>
              <w:numPr>
                <w:ilvl w:val="0"/>
                <w:numId w:val="20"/>
              </w:numPr>
              <w:spacing w:before="120" w:after="120"/>
              <w:ind w:left="357" w:hanging="357"/>
            </w:pPr>
            <w:r>
              <w:t xml:space="preserve">If unable to contact the prescriber for patients with weekly prescriptions, then arrangements should be made to supply to a representative or delivery </w:t>
            </w:r>
            <w:r w:rsidR="00CE5C45">
              <w:t>c</w:t>
            </w:r>
            <w:r>
              <w:t>ould be considered.</w:t>
            </w:r>
          </w:p>
          <w:p w14:paraId="41BE2786" w14:textId="77777777" w:rsidR="00E843F6" w:rsidRDefault="00E843F6" w:rsidP="00BD1D75">
            <w:pPr>
              <w:pStyle w:val="ListParagraph"/>
              <w:numPr>
                <w:ilvl w:val="0"/>
                <w:numId w:val="20"/>
              </w:numPr>
              <w:spacing w:before="120" w:after="120"/>
              <w:ind w:left="357" w:hanging="357"/>
            </w:pPr>
            <w:r>
              <w:t>The above scenarios should include a discussion of plans for further doses if the patient is self-isolating for longer than 14 days, in addition to allowing nominated representatives to collect on the patient’s behalf.</w:t>
            </w:r>
          </w:p>
          <w:p w14:paraId="36FF0D4E" w14:textId="77777777" w:rsidR="00CE5C45" w:rsidRDefault="00CE5C45" w:rsidP="00BD1D75">
            <w:pPr>
              <w:pStyle w:val="ListParagraph"/>
              <w:numPr>
                <w:ilvl w:val="0"/>
                <w:numId w:val="20"/>
              </w:numPr>
              <w:spacing w:before="120" w:after="120"/>
              <w:ind w:left="357" w:hanging="357"/>
            </w:pPr>
            <w:r>
              <w:t xml:space="preserve">Prescribers </w:t>
            </w:r>
            <w:r w:rsidR="00E843F6">
              <w:t xml:space="preserve">have been requested to inform pharmacies if there are individuals who should not be allowed to represent patients. </w:t>
            </w:r>
          </w:p>
          <w:p w14:paraId="71AE4A11" w14:textId="77777777" w:rsidR="00E843F6" w:rsidRPr="00E843F6" w:rsidRDefault="00E843F6" w:rsidP="00BD1D75">
            <w:pPr>
              <w:pStyle w:val="ListParagraph"/>
              <w:numPr>
                <w:ilvl w:val="0"/>
                <w:numId w:val="20"/>
              </w:numPr>
              <w:spacing w:before="120" w:after="120"/>
              <w:ind w:left="357" w:hanging="357"/>
            </w:pPr>
            <w:r>
              <w:t>If the patient contacting the pharmacy does not have a representative to help them consider delivery to the patient if possible.</w:t>
            </w:r>
          </w:p>
        </w:tc>
      </w:tr>
    </w:tbl>
    <w:p w14:paraId="6020924C" w14:textId="77777777" w:rsidR="00B14897" w:rsidRDefault="00B14897" w:rsidP="008528F9">
      <w:pPr>
        <w:pStyle w:val="Heading1"/>
      </w:pPr>
      <w:bookmarkStart w:id="43" w:name="_Toc37238596"/>
    </w:p>
    <w:p w14:paraId="5C9945E0" w14:textId="77777777" w:rsidR="00B14897" w:rsidRDefault="00B14897">
      <w:pPr>
        <w:ind w:left="357" w:hanging="357"/>
        <w:rPr>
          <w:rFonts w:eastAsiaTheme="majorEastAsia" w:cstheme="majorBidi"/>
          <w:b/>
          <w:color w:val="2F5496" w:themeColor="accent1" w:themeShade="BF"/>
          <w:sz w:val="32"/>
          <w:szCs w:val="32"/>
        </w:rPr>
      </w:pPr>
      <w:r>
        <w:br w:type="page"/>
      </w:r>
    </w:p>
    <w:p w14:paraId="7F1A7B29" w14:textId="77777777" w:rsidR="008B5503" w:rsidRDefault="008528F9" w:rsidP="008528F9">
      <w:pPr>
        <w:pStyle w:val="Heading1"/>
      </w:pPr>
      <w:bookmarkStart w:id="44" w:name="_Toc53475548"/>
      <w:r>
        <w:lastRenderedPageBreak/>
        <w:t xml:space="preserve">4. </w:t>
      </w:r>
      <w:r w:rsidR="00DE293C" w:rsidRPr="00DE293C">
        <w:t>To reduce footfall in community pharmacies both to support social-distancing and reduce pressure on pharmacy teams</w:t>
      </w:r>
      <w:bookmarkEnd w:id="43"/>
      <w:bookmarkEnd w:id="44"/>
    </w:p>
    <w:p w14:paraId="35F3DD77" w14:textId="77777777" w:rsidR="006C1CEA" w:rsidRDefault="00DE293C" w:rsidP="00DE293C">
      <w:pPr>
        <w:rPr>
          <w:b/>
          <w:bCs/>
        </w:rPr>
      </w:pPr>
      <w:r w:rsidRPr="00DE293C">
        <w:rPr>
          <w:b/>
          <w:bCs/>
        </w:rPr>
        <w:t>Support your team to reduce footfall in community pharmacies, reducing pressure on pharmacy teams</w:t>
      </w:r>
    </w:p>
    <w:p w14:paraId="6783E496" w14:textId="77777777" w:rsidR="002833DA" w:rsidRDefault="008528F9" w:rsidP="002833DA">
      <w:pPr>
        <w:pStyle w:val="Heading2"/>
      </w:pPr>
      <w:bookmarkStart w:id="45" w:name="_Toc37161738"/>
      <w:bookmarkStart w:id="46" w:name="_Toc37238604"/>
      <w:bookmarkStart w:id="47" w:name="_Toc53475549"/>
      <w:r>
        <w:t xml:space="preserve">4.1 </w:t>
      </w:r>
      <w:r w:rsidR="002833DA" w:rsidRPr="004B7781">
        <w:t xml:space="preserve">Working with </w:t>
      </w:r>
      <w:bookmarkEnd w:id="45"/>
      <w:bookmarkEnd w:id="46"/>
      <w:r w:rsidR="00E12AEA">
        <w:t>the patient and volunteers</w:t>
      </w:r>
      <w:bookmarkEnd w:id="47"/>
      <w:r w:rsidR="00E12AEA">
        <w:t xml:space="preserve"> </w:t>
      </w:r>
    </w:p>
    <w:tbl>
      <w:tblPr>
        <w:tblStyle w:val="TableGrid"/>
        <w:tblW w:w="0" w:type="auto"/>
        <w:tblLook w:val="04A0" w:firstRow="1" w:lastRow="0" w:firstColumn="1" w:lastColumn="0" w:noHBand="0" w:noVBand="1"/>
      </w:tblPr>
      <w:tblGrid>
        <w:gridCol w:w="9016"/>
      </w:tblGrid>
      <w:tr w:rsidR="00E12AEA" w14:paraId="6884513A" w14:textId="77777777" w:rsidTr="00E12AEA">
        <w:tc>
          <w:tcPr>
            <w:tcW w:w="9016" w:type="dxa"/>
            <w:shd w:val="clear" w:color="auto" w:fill="F2F2F2" w:themeFill="background1" w:themeFillShade="F2"/>
          </w:tcPr>
          <w:p w14:paraId="49E53DD6" w14:textId="77777777" w:rsidR="00E12AEA" w:rsidRPr="00E12AEA" w:rsidRDefault="00E12AEA" w:rsidP="00E12AEA">
            <w:pPr>
              <w:spacing w:before="120" w:after="120"/>
              <w:jc w:val="center"/>
              <w:rPr>
                <w:b/>
                <w:bCs/>
                <w:sz w:val="28"/>
                <w:szCs w:val="24"/>
              </w:rPr>
            </w:pPr>
            <w:r w:rsidRPr="00E12AEA">
              <w:rPr>
                <w:b/>
                <w:bCs/>
                <w:sz w:val="28"/>
                <w:szCs w:val="24"/>
              </w:rPr>
              <w:t>Working with patients</w:t>
            </w:r>
          </w:p>
          <w:p w14:paraId="7A82116E" w14:textId="77777777" w:rsidR="00E12AEA" w:rsidRPr="000C3042" w:rsidRDefault="00E12AEA" w:rsidP="00BD1D75">
            <w:pPr>
              <w:pStyle w:val="ListParagraph"/>
              <w:numPr>
                <w:ilvl w:val="0"/>
                <w:numId w:val="28"/>
              </w:numPr>
              <w:spacing w:before="120" w:after="120"/>
              <w:ind w:left="357" w:hanging="357"/>
              <w:rPr>
                <w:b/>
                <w:bCs/>
                <w:sz w:val="22"/>
                <w:szCs w:val="20"/>
                <w:lang w:eastAsia="en-GB"/>
              </w:rPr>
            </w:pPr>
            <w:r w:rsidRPr="000C3042">
              <w:rPr>
                <w:b/>
                <w:bCs/>
                <w:color w:val="000000"/>
                <w:szCs w:val="24"/>
              </w:rPr>
              <w:t>Social distancing is crucial for preventing the spread of contagious illnesses such as COVID-19 which can spread through coughing, sneezing and close contact. By minimising the amount of close contact with others, chances of catching and spreading the virus to others is reduced.</w:t>
            </w:r>
          </w:p>
          <w:p w14:paraId="6AE3AF3B" w14:textId="77777777" w:rsidR="00E12AEA" w:rsidRPr="000C3042" w:rsidRDefault="00E12AEA" w:rsidP="00BD1D75">
            <w:pPr>
              <w:pStyle w:val="ListParagraph"/>
              <w:numPr>
                <w:ilvl w:val="0"/>
                <w:numId w:val="28"/>
              </w:numPr>
              <w:spacing w:before="120" w:after="120"/>
              <w:ind w:left="357" w:hanging="357"/>
              <w:rPr>
                <w:lang w:eastAsia="en-GB"/>
              </w:rPr>
            </w:pPr>
            <w:r w:rsidRPr="000C3042">
              <w:rPr>
                <w:lang w:eastAsia="en-GB"/>
              </w:rPr>
              <w:t>Put clear signage on the door advising people NOT to enter the pharmacy if they have symptoms of COVID-19</w:t>
            </w:r>
            <w:r w:rsidR="009C3B0C">
              <w:rPr>
                <w:lang w:eastAsia="en-GB"/>
              </w:rPr>
              <w:t xml:space="preserve"> (Appendix 4)</w:t>
            </w:r>
            <w:r w:rsidRPr="000C3042">
              <w:rPr>
                <w:lang w:eastAsia="en-GB"/>
              </w:rPr>
              <w:t>.</w:t>
            </w:r>
          </w:p>
          <w:p w14:paraId="3BC65774" w14:textId="77777777" w:rsidR="00E12AEA" w:rsidRPr="000C3042" w:rsidRDefault="00E12AEA" w:rsidP="00BD1D75">
            <w:pPr>
              <w:pStyle w:val="ListParagraph"/>
              <w:numPr>
                <w:ilvl w:val="0"/>
                <w:numId w:val="28"/>
              </w:numPr>
              <w:spacing w:before="120" w:after="120"/>
              <w:ind w:left="357" w:hanging="357"/>
              <w:rPr>
                <w:lang w:eastAsia="en-GB"/>
              </w:rPr>
            </w:pPr>
            <w:r w:rsidRPr="000C3042">
              <w:rPr>
                <w:lang w:eastAsia="en-GB"/>
              </w:rPr>
              <w:t>Screen patients BEFORE they enter the pharmacy and limit the number of people allowed in at any one time to ensure social distancing.</w:t>
            </w:r>
          </w:p>
          <w:p w14:paraId="4315E212" w14:textId="77777777" w:rsidR="00E12AEA" w:rsidRPr="000C3042" w:rsidRDefault="009C3B0C" w:rsidP="00BD1D75">
            <w:pPr>
              <w:pStyle w:val="ListParagraph"/>
              <w:numPr>
                <w:ilvl w:val="0"/>
                <w:numId w:val="28"/>
              </w:numPr>
              <w:spacing w:before="120" w:after="120"/>
              <w:ind w:left="357" w:hanging="357"/>
              <w:rPr>
                <w:lang w:eastAsia="en-GB"/>
              </w:rPr>
            </w:pPr>
            <w:r>
              <w:rPr>
                <w:lang w:eastAsia="en-GB"/>
              </w:rPr>
              <w:t>Provide a 2m</w:t>
            </w:r>
            <w:r w:rsidR="00E12AEA" w:rsidRPr="000C3042">
              <w:rPr>
                <w:lang w:eastAsia="en-GB"/>
              </w:rPr>
              <w:t xml:space="preserve"> area between staff and customers, by siting a table at the pharmacy door, chairs in front of the counter or by segregating sections of the pharmacy for customers and staff. Use tape to mark floors or physical barriers to encourage this. If you have a dispensing hatch or screen use it. Provide a dedicated “prescription pick up” area so medicines are not handed directly to customers.</w:t>
            </w:r>
          </w:p>
          <w:p w14:paraId="398E99B7" w14:textId="77777777" w:rsidR="00E12AEA" w:rsidRPr="000C3042" w:rsidRDefault="00E12AEA" w:rsidP="00BD1D75">
            <w:pPr>
              <w:pStyle w:val="ListParagraph"/>
              <w:numPr>
                <w:ilvl w:val="0"/>
                <w:numId w:val="28"/>
              </w:numPr>
              <w:spacing w:before="120" w:after="120"/>
              <w:ind w:left="357" w:hanging="357"/>
              <w:rPr>
                <w:lang w:eastAsia="en-GB"/>
              </w:rPr>
            </w:pPr>
            <w:r w:rsidRPr="000C3042">
              <w:rPr>
                <w:lang w:eastAsia="en-GB"/>
              </w:rPr>
              <w:t>If possible, telephone patients when their prescription is ready for collection to avoid waiting within the pharmacy.</w:t>
            </w:r>
          </w:p>
          <w:p w14:paraId="2EABDEC4" w14:textId="77777777" w:rsidR="00E12AEA" w:rsidRPr="000C3042" w:rsidRDefault="00E12AEA" w:rsidP="00BD1D75">
            <w:pPr>
              <w:pStyle w:val="ListParagraph"/>
              <w:numPr>
                <w:ilvl w:val="0"/>
                <w:numId w:val="28"/>
              </w:numPr>
              <w:spacing w:before="120" w:after="120"/>
              <w:ind w:left="357" w:hanging="357"/>
              <w:rPr>
                <w:lang w:eastAsia="en-GB"/>
              </w:rPr>
            </w:pPr>
            <w:r w:rsidRPr="000C3042">
              <w:rPr>
                <w:lang w:eastAsia="en-GB"/>
              </w:rPr>
              <w:t>If a patient is suspected of having COVID-19 and has already entered the pharmacy they should be isolated in line with guidance and Personal Protective Equipment should be worn by pharmacy staff providing care.</w:t>
            </w:r>
          </w:p>
          <w:p w14:paraId="128DE484" w14:textId="77777777" w:rsidR="00E12AEA" w:rsidRDefault="00E12AEA" w:rsidP="00BD1D75">
            <w:pPr>
              <w:pStyle w:val="ListParagraph"/>
              <w:numPr>
                <w:ilvl w:val="0"/>
                <w:numId w:val="28"/>
              </w:numPr>
              <w:spacing w:before="120" w:after="120"/>
              <w:ind w:left="357" w:hanging="357"/>
              <w:rPr>
                <w:lang w:eastAsia="en-GB"/>
              </w:rPr>
            </w:pPr>
            <w:r w:rsidRPr="000C3042">
              <w:rPr>
                <w:lang w:eastAsia="en-GB"/>
              </w:rPr>
              <w:t>Follow good infection control procedures. Surfaces must be cleaned regularly; for decontaminating/disinfecting surfaces national infection prevention guidance recommends that disposable cloths/paper towels and a fresh solutio</w:t>
            </w:r>
            <w:r w:rsidR="009C3B0C">
              <w:rPr>
                <w:lang w:eastAsia="en-GB"/>
              </w:rPr>
              <w:t>n of general purpose detergent and</w:t>
            </w:r>
            <w:r w:rsidRPr="000C3042">
              <w:rPr>
                <w:lang w:eastAsia="en-GB"/>
              </w:rPr>
              <w:t xml:space="preserve"> water be used. Staff should wash their hands frequently with soap and hot water. Provide hand sanitiser for staff and customers.</w:t>
            </w:r>
          </w:p>
        </w:tc>
      </w:tr>
    </w:tbl>
    <w:p w14:paraId="372CFD88" w14:textId="77777777" w:rsidR="00E12AEA" w:rsidRDefault="00E12AEA" w:rsidP="00E12AEA"/>
    <w:tbl>
      <w:tblPr>
        <w:tblStyle w:val="TableGrid"/>
        <w:tblW w:w="0" w:type="auto"/>
        <w:tblLook w:val="04A0" w:firstRow="1" w:lastRow="0" w:firstColumn="1" w:lastColumn="0" w:noHBand="0" w:noVBand="1"/>
      </w:tblPr>
      <w:tblGrid>
        <w:gridCol w:w="9016"/>
      </w:tblGrid>
      <w:tr w:rsidR="00E12AEA" w14:paraId="57602DB2" w14:textId="77777777" w:rsidTr="00E12AEA">
        <w:tc>
          <w:tcPr>
            <w:tcW w:w="9016" w:type="dxa"/>
            <w:shd w:val="clear" w:color="auto" w:fill="F2F2F2" w:themeFill="background1" w:themeFillShade="F2"/>
          </w:tcPr>
          <w:p w14:paraId="54070D9E" w14:textId="77777777" w:rsidR="00E12AEA" w:rsidRPr="00E12AEA" w:rsidRDefault="00E12AEA" w:rsidP="00E12AEA">
            <w:pPr>
              <w:spacing w:before="120" w:after="120"/>
              <w:jc w:val="center"/>
              <w:rPr>
                <w:b/>
                <w:bCs/>
                <w:sz w:val="28"/>
                <w:szCs w:val="24"/>
              </w:rPr>
            </w:pPr>
            <w:r w:rsidRPr="00E12AEA">
              <w:rPr>
                <w:b/>
                <w:bCs/>
                <w:sz w:val="28"/>
                <w:szCs w:val="24"/>
              </w:rPr>
              <w:t>Working with volunteers</w:t>
            </w:r>
          </w:p>
          <w:p w14:paraId="2DA23D9E" w14:textId="77777777" w:rsidR="00E12AEA" w:rsidRPr="00D70708" w:rsidRDefault="00E12AEA" w:rsidP="00BD1D75">
            <w:pPr>
              <w:pStyle w:val="ListParagraph"/>
              <w:numPr>
                <w:ilvl w:val="0"/>
                <w:numId w:val="24"/>
              </w:numPr>
              <w:spacing w:before="120" w:after="120"/>
              <w:ind w:left="357" w:hanging="357"/>
            </w:pPr>
            <w:r w:rsidRPr="00D70708">
              <w:t>Pharmacies have experienced a significant increase in the number of people seeking to support through volunteering.</w:t>
            </w:r>
          </w:p>
          <w:p w14:paraId="44229A5C" w14:textId="77777777" w:rsidR="00E12AEA" w:rsidRPr="00D70708" w:rsidRDefault="00E12AEA" w:rsidP="00BD1D75">
            <w:pPr>
              <w:pStyle w:val="ListParagraph"/>
              <w:numPr>
                <w:ilvl w:val="0"/>
                <w:numId w:val="24"/>
              </w:numPr>
              <w:spacing w:before="120" w:after="120"/>
              <w:ind w:left="357" w:hanging="357"/>
            </w:pPr>
            <w:r w:rsidRPr="00D70708">
              <w:t>Pharmacies approached with offers of support, including medication delivery, should refer all volunteers to</w:t>
            </w:r>
            <w:r>
              <w:t xml:space="preserve"> the Volunteering Wales website: </w:t>
            </w:r>
            <w:hyperlink r:id="rId41" w:history="1">
              <w:r w:rsidRPr="004D493A">
                <w:rPr>
                  <w:rStyle w:val="Hyperlink"/>
                </w:rPr>
                <w:t>https://volunteering-wales.net/</w:t>
              </w:r>
            </w:hyperlink>
          </w:p>
          <w:p w14:paraId="7E888B97" w14:textId="77777777" w:rsidR="00E12AEA" w:rsidRDefault="00E12AEA" w:rsidP="00BD1D75">
            <w:pPr>
              <w:pStyle w:val="ListParagraph"/>
              <w:numPr>
                <w:ilvl w:val="0"/>
                <w:numId w:val="24"/>
              </w:numPr>
              <w:spacing w:before="120" w:after="120"/>
              <w:ind w:left="357" w:hanging="357"/>
            </w:pPr>
            <w:r w:rsidRPr="00D70708">
              <w:t>Pharmacies requiring volunteer support can also contact their local county voluntary council</w:t>
            </w:r>
            <w:r>
              <w:t xml:space="preserve"> (CVC)</w:t>
            </w:r>
            <w:r w:rsidR="005C137A">
              <w:t xml:space="preserve"> </w:t>
            </w:r>
            <w:r w:rsidRPr="00D70708">
              <w:t>a list can be found</w:t>
            </w:r>
            <w:r>
              <w:t xml:space="preserve"> at:</w:t>
            </w:r>
            <w:r w:rsidRPr="00D70708">
              <w:t xml:space="preserve"> </w:t>
            </w:r>
            <w:hyperlink r:id="rId42" w:history="1">
              <w:r w:rsidRPr="004D493A">
                <w:rPr>
                  <w:rStyle w:val="Hyperlink"/>
                </w:rPr>
                <w:t>https://www.gvs.wales/about-us/wcva-county-voluntary-councils-cvcs-and-volunteer-centres-vcs</w:t>
              </w:r>
            </w:hyperlink>
          </w:p>
        </w:tc>
      </w:tr>
    </w:tbl>
    <w:p w14:paraId="1FC5D9A9" w14:textId="77777777" w:rsidR="00D70708" w:rsidRDefault="008528F9" w:rsidP="00D70708">
      <w:pPr>
        <w:pStyle w:val="Heading2"/>
      </w:pPr>
      <w:bookmarkStart w:id="48" w:name="_Toc53475550"/>
      <w:r>
        <w:t>4.</w:t>
      </w:r>
      <w:r w:rsidR="00E12AEA">
        <w:t>2</w:t>
      </w:r>
      <w:r>
        <w:t xml:space="preserve"> </w:t>
      </w:r>
      <w:r w:rsidR="00D70708">
        <w:t xml:space="preserve">Medication </w:t>
      </w:r>
      <w:r w:rsidR="00625364">
        <w:t>c</w:t>
      </w:r>
      <w:r w:rsidR="00D70708">
        <w:t>ollection</w:t>
      </w:r>
      <w:r w:rsidR="00E12AEA">
        <w:t xml:space="preserve"> and delivery</w:t>
      </w:r>
      <w:bookmarkEnd w:id="48"/>
    </w:p>
    <w:tbl>
      <w:tblPr>
        <w:tblStyle w:val="TableGrid"/>
        <w:tblW w:w="0" w:type="auto"/>
        <w:tblLook w:val="04A0" w:firstRow="1" w:lastRow="0" w:firstColumn="1" w:lastColumn="0" w:noHBand="0" w:noVBand="1"/>
      </w:tblPr>
      <w:tblGrid>
        <w:gridCol w:w="9016"/>
      </w:tblGrid>
      <w:tr w:rsidR="00E12AEA" w14:paraId="1661D7E5" w14:textId="77777777" w:rsidTr="00E12AEA">
        <w:tc>
          <w:tcPr>
            <w:tcW w:w="9016" w:type="dxa"/>
            <w:shd w:val="clear" w:color="auto" w:fill="F2F2F2" w:themeFill="background1" w:themeFillShade="F2"/>
          </w:tcPr>
          <w:p w14:paraId="043BF3A0" w14:textId="77777777" w:rsidR="00E12AEA" w:rsidRPr="00E12AEA" w:rsidRDefault="00E12AEA" w:rsidP="00E12AEA">
            <w:pPr>
              <w:spacing w:before="120" w:after="120"/>
              <w:jc w:val="center"/>
              <w:rPr>
                <w:b/>
                <w:bCs/>
                <w:sz w:val="28"/>
                <w:szCs w:val="24"/>
              </w:rPr>
            </w:pPr>
            <w:r w:rsidRPr="00E12AEA">
              <w:rPr>
                <w:b/>
                <w:bCs/>
                <w:sz w:val="28"/>
                <w:szCs w:val="24"/>
              </w:rPr>
              <w:t>Medication collection</w:t>
            </w:r>
          </w:p>
          <w:p w14:paraId="0AFE02B1" w14:textId="77777777" w:rsidR="00E12AEA" w:rsidRDefault="00E12AEA" w:rsidP="00BD1D75">
            <w:pPr>
              <w:pStyle w:val="ListParagraph"/>
              <w:numPr>
                <w:ilvl w:val="0"/>
                <w:numId w:val="25"/>
              </w:numPr>
              <w:spacing w:before="120" w:after="120"/>
              <w:ind w:left="357" w:hanging="357"/>
            </w:pPr>
            <w:r>
              <w:lastRenderedPageBreak/>
              <w:t>Social distancing guidelines should be followed for all medication collections.</w:t>
            </w:r>
          </w:p>
          <w:p w14:paraId="4DB9F14E" w14:textId="77777777" w:rsidR="00E12AEA" w:rsidRDefault="00E12AEA" w:rsidP="00BD1D75">
            <w:pPr>
              <w:pStyle w:val="ListParagraph"/>
              <w:numPr>
                <w:ilvl w:val="0"/>
                <w:numId w:val="25"/>
              </w:numPr>
              <w:spacing w:before="120" w:after="120"/>
              <w:ind w:left="357" w:hanging="357"/>
            </w:pPr>
            <w:r>
              <w:t>Unless previously known to staff, pharmacies should request to see identification from any volunteer presenting to collect medication on behalf of a patient.</w:t>
            </w:r>
          </w:p>
          <w:p w14:paraId="716B0F3B" w14:textId="77777777" w:rsidR="00E12AEA" w:rsidRDefault="00E12AEA" w:rsidP="00BD1D75">
            <w:pPr>
              <w:pStyle w:val="ListParagraph"/>
              <w:numPr>
                <w:ilvl w:val="0"/>
                <w:numId w:val="25"/>
              </w:numPr>
              <w:spacing w:before="120" w:after="120"/>
              <w:ind w:left="357" w:hanging="357"/>
            </w:pPr>
            <w:r>
              <w:t>Most volunteers who work regularly with organisations associated with the local CVC will have ID available.</w:t>
            </w:r>
          </w:p>
          <w:p w14:paraId="333438BB" w14:textId="77777777" w:rsidR="00E12AEA" w:rsidRDefault="00E12AEA" w:rsidP="00BD1D75">
            <w:pPr>
              <w:pStyle w:val="ListParagraph"/>
              <w:numPr>
                <w:ilvl w:val="0"/>
                <w:numId w:val="25"/>
              </w:numPr>
              <w:spacing w:before="120" w:after="120"/>
              <w:ind w:left="357" w:hanging="357"/>
            </w:pPr>
            <w:r>
              <w:t>A poster has been provided that can be placed in the pharmacy to provide information for volunteers c</w:t>
            </w:r>
            <w:r w:rsidR="009C3B0C">
              <w:t>ollecting medication (Appendi</w:t>
            </w:r>
            <w:r w:rsidR="005D7950">
              <w:t>x 8</w:t>
            </w:r>
            <w:r>
              <w:t>).</w:t>
            </w:r>
          </w:p>
          <w:p w14:paraId="75711FCB" w14:textId="77777777" w:rsidR="00E12AEA" w:rsidRDefault="00E12AEA" w:rsidP="00BD1D75">
            <w:pPr>
              <w:pStyle w:val="ListParagraph"/>
              <w:numPr>
                <w:ilvl w:val="0"/>
                <w:numId w:val="25"/>
              </w:numPr>
              <w:spacing w:before="120" w:after="120"/>
              <w:ind w:left="357" w:hanging="357"/>
            </w:pPr>
            <w:r>
              <w:t>For all other organisations or individuals, pharmacies are encouraged to confirm with the patient before supplying the volunteer with medication. Particular caution is required where controlled drugs are involved.</w:t>
            </w:r>
          </w:p>
          <w:p w14:paraId="0FDDA1FD" w14:textId="77777777" w:rsidR="00E12AEA" w:rsidRDefault="00E12AEA" w:rsidP="00BD1D75">
            <w:pPr>
              <w:pStyle w:val="ListParagraph"/>
              <w:numPr>
                <w:ilvl w:val="0"/>
                <w:numId w:val="25"/>
              </w:numPr>
              <w:spacing w:before="120" w:after="120"/>
              <w:ind w:left="357" w:hanging="357"/>
            </w:pPr>
            <w:r>
              <w:t>Patient confirmation for an organisation or individual to collect their medication may be recorded on the PMR system.</w:t>
            </w:r>
          </w:p>
          <w:p w14:paraId="449C2879" w14:textId="77777777" w:rsidR="00E12AEA" w:rsidRDefault="00E12AEA" w:rsidP="00BD1D75">
            <w:pPr>
              <w:pStyle w:val="ListParagraph"/>
              <w:numPr>
                <w:ilvl w:val="0"/>
                <w:numId w:val="25"/>
              </w:numPr>
              <w:spacing w:before="120" w:after="120"/>
              <w:ind w:left="357" w:hanging="357"/>
            </w:pPr>
            <w:r>
              <w:t>Pharmacies should consider the potential consequences of providing medication to unknown persons without patient consent.</w:t>
            </w:r>
          </w:p>
          <w:p w14:paraId="35C98153" w14:textId="77777777" w:rsidR="00E12AEA" w:rsidRDefault="00E12AEA" w:rsidP="00BD1D75">
            <w:pPr>
              <w:pStyle w:val="ListParagraph"/>
              <w:numPr>
                <w:ilvl w:val="0"/>
                <w:numId w:val="25"/>
              </w:numPr>
              <w:spacing w:before="120" w:after="120"/>
              <w:ind w:left="357" w:hanging="357"/>
            </w:pPr>
            <w:r>
              <w:t>Any messages or counselling for the patient should be undertaken by phone before medication is supplied.</w:t>
            </w:r>
          </w:p>
          <w:p w14:paraId="0E731F0D" w14:textId="77777777" w:rsidR="00E12AEA" w:rsidRDefault="00E12AEA" w:rsidP="00BD1D75">
            <w:pPr>
              <w:pStyle w:val="ListParagraph"/>
              <w:numPr>
                <w:ilvl w:val="0"/>
                <w:numId w:val="25"/>
              </w:numPr>
              <w:spacing w:before="120" w:after="120"/>
              <w:ind w:left="357" w:hanging="357"/>
            </w:pPr>
            <w:r>
              <w:t>Cold chain storage requirements should be highlighted to the volunteer.</w:t>
            </w:r>
          </w:p>
          <w:p w14:paraId="717AFDA7" w14:textId="77777777" w:rsidR="00E12AEA" w:rsidRDefault="00E12AEA" w:rsidP="00BD1D75">
            <w:pPr>
              <w:pStyle w:val="ListParagraph"/>
              <w:numPr>
                <w:ilvl w:val="0"/>
                <w:numId w:val="25"/>
              </w:numPr>
              <w:spacing w:before="120" w:after="120"/>
              <w:ind w:left="357" w:hanging="357"/>
            </w:pPr>
            <w:r>
              <w:t>Pharmacies should consider recording the identity of volunteers collecting medication on behalf of patients. The back of the patient’s prescription form may be used for this purpose.</w:t>
            </w:r>
          </w:p>
        </w:tc>
      </w:tr>
    </w:tbl>
    <w:p w14:paraId="42A43925" w14:textId="77777777" w:rsidR="00E12AEA" w:rsidRDefault="00E12AEA" w:rsidP="00E12AEA"/>
    <w:tbl>
      <w:tblPr>
        <w:tblStyle w:val="TableGrid"/>
        <w:tblW w:w="0" w:type="auto"/>
        <w:tblLook w:val="04A0" w:firstRow="1" w:lastRow="0" w:firstColumn="1" w:lastColumn="0" w:noHBand="0" w:noVBand="1"/>
      </w:tblPr>
      <w:tblGrid>
        <w:gridCol w:w="9016"/>
      </w:tblGrid>
      <w:tr w:rsidR="00E12AEA" w14:paraId="2F99B681" w14:textId="77777777" w:rsidTr="00E12AEA">
        <w:tc>
          <w:tcPr>
            <w:tcW w:w="9016" w:type="dxa"/>
            <w:shd w:val="clear" w:color="auto" w:fill="F2F2F2" w:themeFill="background1" w:themeFillShade="F2"/>
          </w:tcPr>
          <w:p w14:paraId="313108D3" w14:textId="77777777" w:rsidR="00E12AEA" w:rsidRPr="00E12AEA" w:rsidRDefault="00E12AEA" w:rsidP="00E12AEA">
            <w:pPr>
              <w:spacing w:before="120" w:after="120"/>
              <w:jc w:val="center"/>
              <w:rPr>
                <w:b/>
                <w:bCs/>
                <w:sz w:val="28"/>
                <w:szCs w:val="24"/>
              </w:rPr>
            </w:pPr>
            <w:r w:rsidRPr="00E12AEA">
              <w:rPr>
                <w:b/>
                <w:bCs/>
                <w:sz w:val="28"/>
                <w:szCs w:val="24"/>
              </w:rPr>
              <w:t>Delivery solution for Wales</w:t>
            </w:r>
          </w:p>
          <w:p w14:paraId="412C4BF6" w14:textId="77777777" w:rsidR="00636E71" w:rsidRPr="00A54EC7" w:rsidRDefault="00636E71" w:rsidP="00636E71">
            <w:pPr>
              <w:pStyle w:val="xmsonormal"/>
              <w:rPr>
                <w:rFonts w:asciiTheme="minorHAnsi" w:hAnsiTheme="minorHAnsi"/>
              </w:rPr>
            </w:pPr>
            <w:r w:rsidRPr="00B4552D">
              <w:rPr>
                <w:rFonts w:asciiTheme="minorHAnsi" w:hAnsiTheme="minorHAnsi" w:cs="Arial"/>
              </w:rPr>
              <w:t xml:space="preserve">The National Volunteer Prescription Delivery Scheme and Royal Mail Track 24 Click and Drop Scheme have been in place to support community pharmacies in ensuring that shielding patients, or those who are self-isolating, continue to receive their medicines during COVID-19. </w:t>
            </w:r>
          </w:p>
          <w:p w14:paraId="5B6AF6E1" w14:textId="77777777" w:rsidR="00636E71" w:rsidRPr="00A54EC7" w:rsidRDefault="00636E71" w:rsidP="00636E71">
            <w:pPr>
              <w:pStyle w:val="xmsonormal"/>
              <w:rPr>
                <w:rFonts w:asciiTheme="minorHAnsi" w:hAnsiTheme="minorHAnsi"/>
              </w:rPr>
            </w:pPr>
            <w:r w:rsidRPr="00B4552D">
              <w:rPr>
                <w:rFonts w:asciiTheme="minorHAnsi" w:hAnsiTheme="minorHAnsi" w:cs="Arial"/>
              </w:rPr>
              <w:t xml:space="preserve">Following the announcement from the Chief Medical Officer that shielding was to be paused from 16 August the Chief Pharmaceutical Officer wrote to community pharmacies on 20 July to outline a transition period for medicines delivery support. During this time pharmacies were asked to reprioritise their pre-existing prescription delivery services; priority should be given to those people who genuinely cannot collect prescriptions from the pharmacy or practice and who do not have anyone who can collect the prescription on their behalf.  </w:t>
            </w:r>
          </w:p>
          <w:p w14:paraId="318DFFC3" w14:textId="77777777" w:rsidR="00E12AEA" w:rsidRDefault="00636E71" w:rsidP="00D66E25">
            <w:pPr>
              <w:pStyle w:val="xmsonormal"/>
            </w:pPr>
            <w:r w:rsidRPr="00B4552D">
              <w:rPr>
                <w:rFonts w:asciiTheme="minorHAnsi" w:hAnsiTheme="minorHAnsi" w:cs="Arial"/>
              </w:rPr>
              <w:t>Although both the National Volunteer Prescription Delivery Scheme and Royal Mail Track 24 Click and Drop Scheme will come to an end 30 September, the Welsh Government has provided assurance that Ministers are in support of rapid remobilisation of both schemes, if needed, in response to local or national lockdown measures, as a result of COVID</w:t>
            </w:r>
            <w:r w:rsidRPr="00D66E25">
              <w:rPr>
                <w:rFonts w:asciiTheme="minorHAnsi" w:hAnsiTheme="minorHAnsi" w:cs="Arial"/>
              </w:rPr>
              <w:t>-19</w:t>
            </w:r>
            <w:r w:rsidR="00D66E25" w:rsidRPr="00D66E25">
              <w:rPr>
                <w:rFonts w:ascii="Arial" w:hAnsi="Arial" w:cs="Arial"/>
              </w:rPr>
              <w:t>.</w:t>
            </w:r>
          </w:p>
        </w:tc>
      </w:tr>
    </w:tbl>
    <w:p w14:paraId="36FB4476" w14:textId="77777777" w:rsidR="008B5503" w:rsidRPr="009377D3" w:rsidRDefault="00AE074A" w:rsidP="00AE074A">
      <w:pPr>
        <w:pStyle w:val="Heading2"/>
      </w:pPr>
      <w:bookmarkStart w:id="49" w:name="_Toc53475551"/>
      <w:r w:rsidRPr="009377D3">
        <w:t>4.</w:t>
      </w:r>
      <w:r w:rsidR="00BA04E8" w:rsidRPr="009377D3">
        <w:t>3</w:t>
      </w:r>
      <w:r w:rsidRPr="009377D3">
        <w:t xml:space="preserve"> </w:t>
      </w:r>
      <w:r w:rsidR="00A6652E" w:rsidRPr="009377D3">
        <w:t>Medication supply from community pharmacy</w:t>
      </w:r>
      <w:r w:rsidR="00341192" w:rsidRPr="009377D3">
        <w:t xml:space="preserve"> within the wider primary care continuity plans</w:t>
      </w:r>
      <w:bookmarkEnd w:id="49"/>
    </w:p>
    <w:p w14:paraId="607E3549" w14:textId="77777777" w:rsidR="001E2DAA" w:rsidRPr="009377D3" w:rsidRDefault="00044B0C" w:rsidP="00BD1D75">
      <w:pPr>
        <w:pStyle w:val="ListParagraph"/>
        <w:numPr>
          <w:ilvl w:val="0"/>
          <w:numId w:val="67"/>
        </w:numPr>
        <w:ind w:left="357" w:hanging="357"/>
        <w:rPr>
          <w:rFonts w:cs="Arial"/>
        </w:rPr>
      </w:pPr>
      <w:r w:rsidRPr="009377D3">
        <w:t>WG</w:t>
      </w:r>
      <w:r w:rsidR="001E2DAA" w:rsidRPr="009377D3">
        <w:t xml:space="preserve"> established a national Planning and Response Group to oversee the response to COVID-19 and ensure that a whole system response is in place to respond to </w:t>
      </w:r>
      <w:r w:rsidR="00C3689A" w:rsidRPr="009377D3">
        <w:t xml:space="preserve">the challenges of </w:t>
      </w:r>
      <w:r w:rsidR="001E2DAA" w:rsidRPr="009377D3">
        <w:t xml:space="preserve">COVID-19.  </w:t>
      </w:r>
    </w:p>
    <w:p w14:paraId="64CF2A3A" w14:textId="77777777" w:rsidR="001E2DAA" w:rsidRPr="009377D3" w:rsidRDefault="001E2DAA" w:rsidP="00BD1D75">
      <w:pPr>
        <w:pStyle w:val="ListParagraph"/>
        <w:numPr>
          <w:ilvl w:val="0"/>
          <w:numId w:val="67"/>
        </w:numPr>
        <w:ind w:left="357" w:hanging="357"/>
        <w:rPr>
          <w:rFonts w:cs="Arial"/>
        </w:rPr>
      </w:pPr>
      <w:r w:rsidRPr="009377D3">
        <w:rPr>
          <w:rFonts w:cs="Arial"/>
        </w:rPr>
        <w:lastRenderedPageBreak/>
        <w:t>Each Cluster has considered and agreed</w:t>
      </w:r>
      <w:r w:rsidR="00C3689A" w:rsidRPr="009377D3">
        <w:rPr>
          <w:rFonts w:cs="Arial"/>
        </w:rPr>
        <w:t xml:space="preserve"> with their H</w:t>
      </w:r>
      <w:r w:rsidR="00561EA4" w:rsidRPr="009377D3">
        <w:rPr>
          <w:rFonts w:cs="Arial"/>
        </w:rPr>
        <w:t>B</w:t>
      </w:r>
      <w:r w:rsidR="00044B0C" w:rsidRPr="009377D3">
        <w:rPr>
          <w:rFonts w:cs="Arial"/>
        </w:rPr>
        <w:t xml:space="preserve"> </w:t>
      </w:r>
      <w:r w:rsidRPr="009377D3">
        <w:rPr>
          <w:rFonts w:cs="Arial"/>
        </w:rPr>
        <w:t>the model that best suits their local context and arrangements depending on demographics and local resources available. It might be necessary to change and/or flex the chosen model depending on changes in demand and workforce capacity/availability.</w:t>
      </w:r>
    </w:p>
    <w:p w14:paraId="7A93E4CF" w14:textId="77777777" w:rsidR="001E2DAA" w:rsidRPr="009377D3" w:rsidRDefault="00C3689A" w:rsidP="00BD1D75">
      <w:pPr>
        <w:pStyle w:val="ListParagraph"/>
        <w:numPr>
          <w:ilvl w:val="0"/>
          <w:numId w:val="67"/>
        </w:numPr>
        <w:ind w:left="357" w:hanging="357"/>
        <w:rPr>
          <w:rFonts w:cstheme="minorHAnsi"/>
          <w:color w:val="000000"/>
        </w:rPr>
      </w:pPr>
      <w:r w:rsidRPr="009377D3">
        <w:rPr>
          <w:rFonts w:cstheme="minorHAnsi"/>
          <w:color w:val="000000"/>
        </w:rPr>
        <w:t xml:space="preserve">Clusters need </w:t>
      </w:r>
      <w:r w:rsidR="00D126F9" w:rsidRPr="009377D3">
        <w:rPr>
          <w:rFonts w:cstheme="minorHAnsi"/>
          <w:color w:val="000000"/>
        </w:rPr>
        <w:t>HBs</w:t>
      </w:r>
      <w:r w:rsidR="001E2DAA" w:rsidRPr="009377D3">
        <w:rPr>
          <w:rFonts w:cstheme="minorHAnsi"/>
          <w:color w:val="000000"/>
        </w:rPr>
        <w:t xml:space="preserve"> to support the coordination of the primary care response across practices</w:t>
      </w:r>
      <w:r w:rsidRPr="009377D3">
        <w:rPr>
          <w:rFonts w:cstheme="minorHAnsi"/>
          <w:color w:val="000000"/>
        </w:rPr>
        <w:t xml:space="preserve"> including</w:t>
      </w:r>
      <w:r w:rsidR="00E06003" w:rsidRPr="009377D3">
        <w:rPr>
          <w:rFonts w:cstheme="minorHAnsi"/>
          <w:color w:val="000000"/>
        </w:rPr>
        <w:t xml:space="preserve"> community pharmacy contractors</w:t>
      </w:r>
      <w:r w:rsidR="001E2DAA" w:rsidRPr="009377D3">
        <w:rPr>
          <w:rFonts w:cstheme="minorHAnsi"/>
          <w:color w:val="000000"/>
        </w:rPr>
        <w:t xml:space="preserve"> linking to system-wide planning and resilience testing.</w:t>
      </w:r>
    </w:p>
    <w:p w14:paraId="16BDCF10" w14:textId="77777777" w:rsidR="00E06003" w:rsidRPr="009377D3" w:rsidRDefault="001E2DAA" w:rsidP="00BD1D75">
      <w:pPr>
        <w:pStyle w:val="ListParagraph"/>
        <w:numPr>
          <w:ilvl w:val="0"/>
          <w:numId w:val="67"/>
        </w:numPr>
        <w:ind w:left="357" w:hanging="357"/>
        <w:rPr>
          <w:lang w:val="en"/>
        </w:rPr>
      </w:pPr>
      <w:r w:rsidRPr="009377D3">
        <w:rPr>
          <w:lang w:val="en"/>
        </w:rPr>
        <w:t>Our ability to provide care as the number of patients infected with COVID-19 rises depends on a whole system approach to management.</w:t>
      </w:r>
    </w:p>
    <w:p w14:paraId="0ABD6804" w14:textId="77777777" w:rsidR="00341192" w:rsidRPr="009377D3" w:rsidRDefault="00E06003" w:rsidP="00BD1D75">
      <w:pPr>
        <w:pStyle w:val="ListParagraph"/>
        <w:numPr>
          <w:ilvl w:val="0"/>
          <w:numId w:val="67"/>
        </w:numPr>
        <w:ind w:left="357" w:hanging="357"/>
        <w:rPr>
          <w:rFonts w:ascii="Calibri" w:hAnsi="Calibri"/>
        </w:rPr>
      </w:pPr>
      <w:r w:rsidRPr="009377D3">
        <w:rPr>
          <w:rFonts w:ascii="Calibri" w:hAnsi="Calibri"/>
        </w:rPr>
        <w:t>There is</w:t>
      </w:r>
      <w:r w:rsidR="00341192" w:rsidRPr="009377D3">
        <w:rPr>
          <w:rFonts w:ascii="Calibri" w:hAnsi="Calibri"/>
        </w:rPr>
        <w:t xml:space="preserve"> an expectation on community pharmacies</w:t>
      </w:r>
      <w:r w:rsidR="0056796B" w:rsidRPr="009377D3">
        <w:rPr>
          <w:rFonts w:ascii="Calibri" w:hAnsi="Calibri"/>
        </w:rPr>
        <w:t xml:space="preserve">, practices </w:t>
      </w:r>
      <w:r w:rsidR="00341192" w:rsidRPr="009377D3">
        <w:rPr>
          <w:rFonts w:ascii="Calibri" w:hAnsi="Calibri"/>
        </w:rPr>
        <w:t>and clusters to work collaboratively in establishing the best patient and prescription journey</w:t>
      </w:r>
      <w:r w:rsidRPr="009377D3">
        <w:rPr>
          <w:rFonts w:ascii="Calibri" w:hAnsi="Calibri"/>
        </w:rPr>
        <w:t>,</w:t>
      </w:r>
      <w:r w:rsidR="00341192" w:rsidRPr="009377D3">
        <w:rPr>
          <w:rFonts w:ascii="Calibri" w:hAnsi="Calibri"/>
        </w:rPr>
        <w:t xml:space="preserve"> especially for symptomatic and COVID</w:t>
      </w:r>
      <w:r w:rsidR="00FC4404" w:rsidRPr="009377D3">
        <w:rPr>
          <w:rFonts w:ascii="Calibri" w:hAnsi="Calibri"/>
        </w:rPr>
        <w:t>-19</w:t>
      </w:r>
      <w:r w:rsidR="00341192" w:rsidRPr="009377D3">
        <w:rPr>
          <w:rFonts w:ascii="Calibri" w:hAnsi="Calibri"/>
        </w:rPr>
        <w:t xml:space="preserve"> positive patients</w:t>
      </w:r>
      <w:r w:rsidR="0056796B" w:rsidRPr="009377D3">
        <w:rPr>
          <w:rFonts w:ascii="Calibri" w:hAnsi="Calibri"/>
        </w:rPr>
        <w:t xml:space="preserve"> and those requiring urgent palliative care medicines. </w:t>
      </w:r>
    </w:p>
    <w:p w14:paraId="1F4C14B5" w14:textId="77777777" w:rsidR="002F7A3E" w:rsidRPr="002F7A3E" w:rsidRDefault="00341192" w:rsidP="00BD1D75">
      <w:pPr>
        <w:pStyle w:val="ListParagraph"/>
        <w:numPr>
          <w:ilvl w:val="0"/>
          <w:numId w:val="67"/>
        </w:numPr>
        <w:ind w:left="357" w:hanging="357"/>
      </w:pPr>
      <w:r w:rsidRPr="009377D3">
        <w:rPr>
          <w:rFonts w:ascii="Calibri" w:hAnsi="Calibri"/>
        </w:rPr>
        <w:t>Alternative ways of communicating prescription requirements will need to be utilised such as the email solution suggested by NWIS (</w:t>
      </w:r>
      <w:r w:rsidR="00E6693F" w:rsidRPr="009377D3">
        <w:rPr>
          <w:rFonts w:ascii="Calibri" w:hAnsi="Calibri"/>
        </w:rPr>
        <w:t>A</w:t>
      </w:r>
      <w:r w:rsidR="00E06003" w:rsidRPr="009377D3">
        <w:rPr>
          <w:rFonts w:ascii="Calibri" w:hAnsi="Calibri"/>
        </w:rPr>
        <w:t xml:space="preserve">ppendix </w:t>
      </w:r>
      <w:r w:rsidR="00E6693F" w:rsidRPr="009377D3">
        <w:rPr>
          <w:rFonts w:ascii="Calibri" w:hAnsi="Calibri"/>
        </w:rPr>
        <w:t>10</w:t>
      </w:r>
      <w:r w:rsidRPr="009377D3">
        <w:rPr>
          <w:rFonts w:ascii="Calibri" w:hAnsi="Calibri"/>
        </w:rPr>
        <w:t xml:space="preserve">) and this will need collaboration from </w:t>
      </w:r>
      <w:r w:rsidR="005C2D2A" w:rsidRPr="009377D3">
        <w:rPr>
          <w:rFonts w:ascii="Calibri" w:hAnsi="Calibri"/>
        </w:rPr>
        <w:t>all parties to ensure it is successful.</w:t>
      </w:r>
    </w:p>
    <w:p w14:paraId="44C32085" w14:textId="77777777" w:rsidR="009377D3" w:rsidRPr="009377D3" w:rsidRDefault="009377D3" w:rsidP="00BD1D75">
      <w:pPr>
        <w:pStyle w:val="ListParagraph"/>
        <w:numPr>
          <w:ilvl w:val="0"/>
          <w:numId w:val="67"/>
        </w:numPr>
        <w:ind w:left="357" w:hanging="357"/>
      </w:pPr>
      <w:r w:rsidRPr="009377D3">
        <w:t xml:space="preserve">More </w:t>
      </w:r>
      <w:r w:rsidRPr="009377D3">
        <w:rPr>
          <w:szCs w:val="24"/>
        </w:rPr>
        <w:t>information</w:t>
      </w:r>
      <w:r w:rsidRPr="009377D3">
        <w:t xml:space="preserve"> and guidance on delivering medicines safely including preparation, transit and delivery is available in Appendix 9.</w:t>
      </w:r>
    </w:p>
    <w:tbl>
      <w:tblPr>
        <w:tblStyle w:val="TableGrid"/>
        <w:tblW w:w="0" w:type="auto"/>
        <w:tblLook w:val="04A0" w:firstRow="1" w:lastRow="0" w:firstColumn="1" w:lastColumn="0" w:noHBand="0" w:noVBand="1"/>
      </w:tblPr>
      <w:tblGrid>
        <w:gridCol w:w="9016"/>
      </w:tblGrid>
      <w:tr w:rsidR="009377D3" w14:paraId="1974502A" w14:textId="77777777" w:rsidTr="009377D3">
        <w:tc>
          <w:tcPr>
            <w:tcW w:w="9016" w:type="dxa"/>
            <w:shd w:val="clear" w:color="auto" w:fill="F2F2F2" w:themeFill="background1" w:themeFillShade="F2"/>
          </w:tcPr>
          <w:p w14:paraId="0CC37413" w14:textId="77777777" w:rsidR="009377D3" w:rsidRPr="009377D3" w:rsidRDefault="009377D3" w:rsidP="009377D3">
            <w:pPr>
              <w:jc w:val="center"/>
              <w:rPr>
                <w:b/>
                <w:bCs/>
                <w:sz w:val="28"/>
                <w:szCs w:val="24"/>
              </w:rPr>
            </w:pPr>
            <w:r w:rsidRPr="009377D3">
              <w:rPr>
                <w:b/>
                <w:bCs/>
                <w:sz w:val="28"/>
                <w:szCs w:val="24"/>
              </w:rPr>
              <w:t xml:space="preserve">Key </w:t>
            </w:r>
            <w:r>
              <w:rPr>
                <w:b/>
                <w:bCs/>
                <w:sz w:val="28"/>
                <w:szCs w:val="24"/>
              </w:rPr>
              <w:t>r</w:t>
            </w:r>
            <w:r w:rsidRPr="009377D3">
              <w:rPr>
                <w:b/>
                <w:bCs/>
                <w:sz w:val="28"/>
                <w:szCs w:val="24"/>
              </w:rPr>
              <w:t>eminders</w:t>
            </w:r>
            <w:r>
              <w:rPr>
                <w:b/>
                <w:bCs/>
                <w:sz w:val="28"/>
                <w:szCs w:val="24"/>
              </w:rPr>
              <w:t>: P</w:t>
            </w:r>
            <w:r w:rsidRPr="009377D3">
              <w:rPr>
                <w:b/>
                <w:bCs/>
                <w:sz w:val="28"/>
                <w:szCs w:val="24"/>
              </w:rPr>
              <w:t>atient confidentiality</w:t>
            </w:r>
          </w:p>
          <w:p w14:paraId="4148A3A4" w14:textId="77777777" w:rsidR="009377D3" w:rsidRPr="00441480" w:rsidRDefault="009377D3" w:rsidP="009377D3">
            <w:pPr>
              <w:spacing w:after="160"/>
              <w:contextualSpacing/>
              <w:rPr>
                <w:rFonts w:eastAsia="Calibri" w:cs="Arial"/>
                <w:szCs w:val="24"/>
              </w:rPr>
            </w:pPr>
            <w:r w:rsidRPr="00441480">
              <w:rPr>
                <w:rFonts w:eastAsia="Calibri" w:cs="Arial"/>
                <w:szCs w:val="24"/>
              </w:rPr>
              <w:t xml:space="preserve">It is a legal requirement of anyone working within the healthcare profession to respect and protect people’s dignity and privacy. It is your responsibility to ensure: </w:t>
            </w:r>
          </w:p>
          <w:p w14:paraId="1ABAA0E6" w14:textId="77777777" w:rsidR="009377D3" w:rsidRPr="00441480" w:rsidRDefault="009377D3" w:rsidP="00BD1D75">
            <w:pPr>
              <w:numPr>
                <w:ilvl w:val="0"/>
                <w:numId w:val="52"/>
              </w:numPr>
              <w:spacing w:after="160"/>
              <w:ind w:left="357" w:hanging="357"/>
              <w:contextualSpacing/>
              <w:rPr>
                <w:rFonts w:eastAsia="Calibri" w:cs="Arial"/>
                <w:szCs w:val="24"/>
              </w:rPr>
            </w:pPr>
            <w:r w:rsidRPr="00441480">
              <w:rPr>
                <w:rFonts w:eastAsia="Calibri" w:cs="Arial"/>
                <w:szCs w:val="24"/>
              </w:rPr>
              <w:t>All written patient information is kept out of sight of the public.</w:t>
            </w:r>
          </w:p>
          <w:p w14:paraId="04BB54A0" w14:textId="77777777" w:rsidR="009377D3" w:rsidRPr="00441480" w:rsidRDefault="009377D3" w:rsidP="00BD1D75">
            <w:pPr>
              <w:numPr>
                <w:ilvl w:val="0"/>
                <w:numId w:val="52"/>
              </w:numPr>
              <w:spacing w:after="160"/>
              <w:ind w:left="357" w:hanging="357"/>
              <w:contextualSpacing/>
              <w:rPr>
                <w:rFonts w:eastAsia="Calibri" w:cs="Arial"/>
                <w:szCs w:val="24"/>
              </w:rPr>
            </w:pPr>
            <w:r w:rsidRPr="00441480">
              <w:rPr>
                <w:rFonts w:eastAsia="Calibri" w:cs="Arial"/>
                <w:szCs w:val="24"/>
              </w:rPr>
              <w:t xml:space="preserve">No confidential information is overheard. </w:t>
            </w:r>
          </w:p>
          <w:p w14:paraId="21AA3307" w14:textId="77777777" w:rsidR="00A54EC7" w:rsidRPr="009377D3" w:rsidRDefault="009377D3" w:rsidP="00505DF4">
            <w:pPr>
              <w:numPr>
                <w:ilvl w:val="0"/>
                <w:numId w:val="52"/>
              </w:numPr>
              <w:spacing w:after="160"/>
              <w:ind w:left="357" w:hanging="357"/>
              <w:contextualSpacing/>
              <w:rPr>
                <w:rFonts w:eastAsia="Calibri" w:cs="Arial"/>
                <w:szCs w:val="24"/>
              </w:rPr>
            </w:pPr>
            <w:r w:rsidRPr="00441480">
              <w:rPr>
                <w:rFonts w:eastAsia="Calibri" w:cs="Arial"/>
                <w:szCs w:val="24"/>
              </w:rPr>
              <w:t>Requests for patient information are always referred to the pharmacist.</w:t>
            </w:r>
          </w:p>
        </w:tc>
      </w:tr>
      <w:tr w:rsidR="009377D3" w14:paraId="2B2F66C8" w14:textId="77777777" w:rsidTr="009377D3">
        <w:tc>
          <w:tcPr>
            <w:tcW w:w="9016" w:type="dxa"/>
            <w:shd w:val="clear" w:color="auto" w:fill="F2F2F2" w:themeFill="background1" w:themeFillShade="F2"/>
          </w:tcPr>
          <w:p w14:paraId="1E340CB6" w14:textId="77777777" w:rsidR="009377D3" w:rsidRPr="009377D3" w:rsidRDefault="009377D3" w:rsidP="009377D3">
            <w:pPr>
              <w:jc w:val="center"/>
              <w:rPr>
                <w:b/>
                <w:bCs/>
                <w:sz w:val="28"/>
                <w:szCs w:val="24"/>
              </w:rPr>
            </w:pPr>
            <w:r w:rsidRPr="009377D3">
              <w:rPr>
                <w:b/>
                <w:bCs/>
                <w:sz w:val="28"/>
                <w:szCs w:val="24"/>
              </w:rPr>
              <w:t>Key</w:t>
            </w:r>
            <w:r>
              <w:rPr>
                <w:b/>
                <w:bCs/>
                <w:sz w:val="28"/>
                <w:szCs w:val="24"/>
              </w:rPr>
              <w:t xml:space="preserve"> r</w:t>
            </w:r>
            <w:r w:rsidRPr="009377D3">
              <w:rPr>
                <w:b/>
                <w:bCs/>
                <w:sz w:val="28"/>
                <w:szCs w:val="24"/>
              </w:rPr>
              <w:t>eminders</w:t>
            </w:r>
            <w:r>
              <w:rPr>
                <w:b/>
                <w:bCs/>
                <w:sz w:val="28"/>
                <w:szCs w:val="24"/>
              </w:rPr>
              <w:t>:</w:t>
            </w:r>
            <w:r w:rsidRPr="009377D3">
              <w:rPr>
                <w:b/>
                <w:bCs/>
                <w:sz w:val="28"/>
                <w:szCs w:val="24"/>
              </w:rPr>
              <w:t xml:space="preserve"> Infection </w:t>
            </w:r>
            <w:r>
              <w:rPr>
                <w:b/>
                <w:bCs/>
                <w:sz w:val="28"/>
                <w:szCs w:val="24"/>
              </w:rPr>
              <w:t>c</w:t>
            </w:r>
            <w:r w:rsidRPr="009377D3">
              <w:rPr>
                <w:b/>
                <w:bCs/>
                <w:sz w:val="28"/>
                <w:szCs w:val="24"/>
              </w:rPr>
              <w:t>ontrol</w:t>
            </w:r>
          </w:p>
          <w:p w14:paraId="4DD87776"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Wash your hands with soap and water, when entering a pharmacy/surgery, frequently throughout the day, including after direct contact with members of the public, after using the toilet and before eating.</w:t>
            </w:r>
          </w:p>
          <w:p w14:paraId="046BBF70"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Counselling and messages must be provided by pharmacy team over the phone and not face to face with driver.</w:t>
            </w:r>
          </w:p>
          <w:p w14:paraId="349BEFCC"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Only deliver to the patient’s home not their neighbour.</w:t>
            </w:r>
          </w:p>
          <w:p w14:paraId="5D4B4338"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Do not pick up returned medicines.</w:t>
            </w:r>
          </w:p>
          <w:p w14:paraId="2B5E9A94"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Avoid using doorbells/knockers as much as possible – use your phone.</w:t>
            </w:r>
          </w:p>
          <w:p w14:paraId="675CF46F"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 xml:space="preserve">If touching doorbells/knockers </w:t>
            </w:r>
            <w:r w:rsidR="00451022">
              <w:rPr>
                <w:rFonts w:eastAsia="Calibri" w:cs="Arial"/>
                <w:szCs w:val="24"/>
              </w:rPr>
              <w:t>be mindful to wash/clean</w:t>
            </w:r>
            <w:r w:rsidR="00705ACB">
              <w:rPr>
                <w:rFonts w:eastAsia="Calibri" w:cs="Arial"/>
                <w:szCs w:val="24"/>
              </w:rPr>
              <w:t xml:space="preserve"> hands </w:t>
            </w:r>
            <w:r w:rsidRPr="00441480">
              <w:rPr>
                <w:rFonts w:eastAsia="Calibri" w:cs="Arial"/>
                <w:szCs w:val="24"/>
              </w:rPr>
              <w:t>us</w:t>
            </w:r>
            <w:r w:rsidR="00705ACB">
              <w:rPr>
                <w:rFonts w:eastAsia="Calibri" w:cs="Arial"/>
                <w:szCs w:val="24"/>
              </w:rPr>
              <w:t>ing</w:t>
            </w:r>
            <w:r w:rsidRPr="00441480">
              <w:rPr>
                <w:rFonts w:eastAsia="Calibri" w:cs="Arial"/>
                <w:szCs w:val="24"/>
              </w:rPr>
              <w:t xml:space="preserve"> </w:t>
            </w:r>
            <w:r w:rsidR="00705ACB">
              <w:rPr>
                <w:rFonts w:eastAsia="Calibri" w:cs="Arial"/>
                <w:szCs w:val="24"/>
              </w:rPr>
              <w:t xml:space="preserve">soap or </w:t>
            </w:r>
            <w:r w:rsidRPr="00441480">
              <w:rPr>
                <w:rFonts w:eastAsia="Calibri" w:cs="Arial"/>
                <w:szCs w:val="24"/>
              </w:rPr>
              <w:t>hand sanitiser</w:t>
            </w:r>
            <w:r w:rsidR="00705ACB">
              <w:rPr>
                <w:rFonts w:eastAsia="Calibri" w:cs="Arial"/>
                <w:szCs w:val="24"/>
              </w:rPr>
              <w:t xml:space="preserve"> afterwards</w:t>
            </w:r>
            <w:r w:rsidRPr="00441480">
              <w:rPr>
                <w:rFonts w:eastAsia="Calibri" w:cs="Arial"/>
                <w:szCs w:val="24"/>
              </w:rPr>
              <w:t>.</w:t>
            </w:r>
          </w:p>
          <w:p w14:paraId="741A29E7" w14:textId="77777777" w:rsidR="009377D3" w:rsidRPr="00441480" w:rsidRDefault="009377D3" w:rsidP="00BD1D75">
            <w:pPr>
              <w:numPr>
                <w:ilvl w:val="0"/>
                <w:numId w:val="53"/>
              </w:numPr>
              <w:spacing w:after="160"/>
              <w:ind w:left="357" w:hanging="357"/>
              <w:contextualSpacing/>
              <w:rPr>
                <w:rFonts w:eastAsia="Calibri" w:cs="Arial"/>
                <w:szCs w:val="24"/>
              </w:rPr>
            </w:pPr>
            <w:r w:rsidRPr="00441480">
              <w:rPr>
                <w:rFonts w:eastAsia="Calibri" w:cs="Arial"/>
                <w:szCs w:val="24"/>
              </w:rPr>
              <w:t>Clean equipment used during deliveries e.g. wiping electronic devices, pens etc.</w:t>
            </w:r>
          </w:p>
          <w:p w14:paraId="2AC66C1E" w14:textId="77777777" w:rsidR="009377D3" w:rsidRDefault="009377D3" w:rsidP="00BD1D75">
            <w:pPr>
              <w:numPr>
                <w:ilvl w:val="0"/>
                <w:numId w:val="54"/>
              </w:numPr>
              <w:spacing w:after="160"/>
              <w:ind w:left="357" w:hanging="357"/>
              <w:contextualSpacing/>
              <w:rPr>
                <w:rFonts w:eastAsia="Calibri" w:cs="Arial"/>
                <w:szCs w:val="24"/>
              </w:rPr>
            </w:pPr>
            <w:r w:rsidRPr="00441480">
              <w:rPr>
                <w:rFonts w:eastAsia="Calibri" w:cs="Arial"/>
                <w:szCs w:val="24"/>
              </w:rPr>
              <w:t>Maintain good vehicle hygiene e.g. wiping steering wheel, hand brake, door handles.</w:t>
            </w:r>
          </w:p>
          <w:p w14:paraId="192E95A4" w14:textId="77777777" w:rsidR="009377D3" w:rsidRPr="009377D3" w:rsidRDefault="009377D3" w:rsidP="00BD1D75">
            <w:pPr>
              <w:numPr>
                <w:ilvl w:val="0"/>
                <w:numId w:val="54"/>
              </w:numPr>
              <w:spacing w:after="160"/>
              <w:ind w:left="357" w:hanging="357"/>
              <w:contextualSpacing/>
              <w:rPr>
                <w:rFonts w:eastAsia="Calibri" w:cs="Arial"/>
                <w:szCs w:val="24"/>
              </w:rPr>
            </w:pPr>
            <w:r w:rsidRPr="00441480">
              <w:rPr>
                <w:rFonts w:eastAsia="Calibri" w:cs="Arial"/>
                <w:szCs w:val="24"/>
              </w:rPr>
              <w:t xml:space="preserve">Always avoid touching your face.  </w:t>
            </w:r>
          </w:p>
        </w:tc>
      </w:tr>
    </w:tbl>
    <w:p w14:paraId="5486D4F5" w14:textId="77777777" w:rsidR="00E06003" w:rsidRDefault="00E06003" w:rsidP="00C3689A">
      <w:pPr>
        <w:spacing w:line="240" w:lineRule="auto"/>
        <w:contextualSpacing/>
        <w:rPr>
          <w:rFonts w:ascii="Calibri" w:hAnsi="Calibri"/>
          <w:szCs w:val="24"/>
        </w:rPr>
      </w:pPr>
      <w:r>
        <w:rPr>
          <w:rFonts w:ascii="Calibri" w:hAnsi="Calibri"/>
          <w:szCs w:val="24"/>
        </w:rPr>
        <w:t>The diagram below summarises</w:t>
      </w:r>
      <w:r w:rsidR="00FE152C">
        <w:rPr>
          <w:rFonts w:ascii="Calibri" w:hAnsi="Calibri"/>
          <w:szCs w:val="24"/>
        </w:rPr>
        <w:t xml:space="preserve"> how medication may be supplied from community pharmacies (please refer to local HB guidance i</w:t>
      </w:r>
      <w:r w:rsidR="00292BA5">
        <w:rPr>
          <w:rFonts w:ascii="Calibri" w:hAnsi="Calibri"/>
          <w:szCs w:val="24"/>
        </w:rPr>
        <w:t>n your area as these may differ</w:t>
      </w:r>
      <w:r w:rsidR="00FE152C">
        <w:rPr>
          <w:rFonts w:ascii="Calibri" w:hAnsi="Calibri"/>
          <w:szCs w:val="24"/>
        </w:rPr>
        <w:t>)</w:t>
      </w:r>
      <w:r>
        <w:rPr>
          <w:rFonts w:ascii="Calibri" w:hAnsi="Calibri"/>
          <w:szCs w:val="24"/>
        </w:rPr>
        <w:t>:</w:t>
      </w:r>
    </w:p>
    <w:p w14:paraId="53A48DB9" w14:textId="77777777" w:rsidR="003C4264" w:rsidRPr="00DA1CD8" w:rsidRDefault="003C4264" w:rsidP="00C3689A">
      <w:pPr>
        <w:spacing w:line="240" w:lineRule="auto"/>
        <w:contextualSpacing/>
        <w:rPr>
          <w:rFonts w:ascii="Calibri" w:hAnsi="Calibri"/>
          <w:szCs w:val="24"/>
        </w:rPr>
      </w:pPr>
    </w:p>
    <w:p w14:paraId="6ADDE06D" w14:textId="77777777" w:rsidR="005C2D2A" w:rsidRDefault="003C4264" w:rsidP="00C15117">
      <w:pPr>
        <w:autoSpaceDE w:val="0"/>
        <w:autoSpaceDN w:val="0"/>
        <w:adjustRightInd w:val="0"/>
        <w:spacing w:after="0" w:line="240" w:lineRule="auto"/>
        <w:jc w:val="center"/>
        <w:rPr>
          <w:rFonts w:ascii="Calibri" w:hAnsi="Calibri"/>
          <w:szCs w:val="24"/>
        </w:rPr>
      </w:pPr>
      <w:r>
        <w:rPr>
          <w:noProof/>
          <w:lang w:eastAsia="en-GB"/>
        </w:rPr>
        <w:lastRenderedPageBreak/>
        <w:drawing>
          <wp:inline distT="0" distB="0" distL="0" distR="0" wp14:anchorId="182FCB1E" wp14:editId="7C8FF7F7">
            <wp:extent cx="5581650" cy="7604426"/>
            <wp:effectExtent l="19050" t="19050" r="19050" b="15875"/>
            <wp:docPr id="6" name="Picture 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edication Supply.png"/>
                    <pic:cNvPicPr/>
                  </pic:nvPicPr>
                  <pic:blipFill>
                    <a:blip r:embed="rId43">
                      <a:extLst>
                        <a:ext uri="{28A0092B-C50C-407E-A947-70E740481C1C}">
                          <a14:useLocalDpi xmlns:a14="http://schemas.microsoft.com/office/drawing/2010/main" val="0"/>
                        </a:ext>
                      </a:extLst>
                    </a:blip>
                    <a:stretch>
                      <a:fillRect/>
                    </a:stretch>
                  </pic:blipFill>
                  <pic:spPr>
                    <a:xfrm>
                      <a:off x="0" y="0"/>
                      <a:ext cx="5604388" cy="7635404"/>
                    </a:xfrm>
                    <a:prstGeom prst="rect">
                      <a:avLst/>
                    </a:prstGeom>
                    <a:ln w="19050">
                      <a:solidFill>
                        <a:srgbClr val="0070C0"/>
                      </a:solidFill>
                    </a:ln>
                  </pic:spPr>
                </pic:pic>
              </a:graphicData>
            </a:graphic>
          </wp:inline>
        </w:drawing>
      </w:r>
    </w:p>
    <w:p w14:paraId="5CF796DA" w14:textId="77777777" w:rsidR="003C4264" w:rsidRDefault="003C4264" w:rsidP="003C4264">
      <w:bookmarkStart w:id="50" w:name="_Toc37238597"/>
    </w:p>
    <w:p w14:paraId="216320B5" w14:textId="77777777" w:rsidR="003C4264" w:rsidRDefault="003C4264">
      <w:pPr>
        <w:ind w:left="357" w:hanging="357"/>
      </w:pPr>
      <w:r>
        <w:br w:type="page"/>
      </w:r>
    </w:p>
    <w:p w14:paraId="72EA8EBA" w14:textId="77777777" w:rsidR="0004230C" w:rsidRDefault="008528F9" w:rsidP="003C4264">
      <w:pPr>
        <w:pStyle w:val="Heading1"/>
      </w:pPr>
      <w:bookmarkStart w:id="51" w:name="_Toc53475552"/>
      <w:r>
        <w:lastRenderedPageBreak/>
        <w:t xml:space="preserve">5. </w:t>
      </w:r>
      <w:r w:rsidR="00DE293C" w:rsidRPr="00DE293C">
        <w:t>To support the public to self-care, through improved access to online information or through telephone advice and medicines from their community pharmacist</w:t>
      </w:r>
      <w:bookmarkEnd w:id="51"/>
    </w:p>
    <w:p w14:paraId="2B7260A5" w14:textId="77777777" w:rsidR="0075302F" w:rsidRPr="00DE293C" w:rsidRDefault="00DE293C" w:rsidP="0075302F">
      <w:pPr>
        <w:rPr>
          <w:b/>
          <w:bCs/>
        </w:rPr>
      </w:pPr>
      <w:r w:rsidRPr="00DE293C">
        <w:rPr>
          <w:b/>
          <w:bCs/>
        </w:rPr>
        <w:t>Communication is key to support community pharmacy other healthcare professionals and the public in understanding the new ways of working</w:t>
      </w:r>
    </w:p>
    <w:p w14:paraId="5DF26325" w14:textId="77777777" w:rsidR="00A801E3" w:rsidRPr="00A801E3" w:rsidRDefault="000B1FA4" w:rsidP="00BD1D75">
      <w:pPr>
        <w:pStyle w:val="ListParagraph"/>
        <w:numPr>
          <w:ilvl w:val="0"/>
          <w:numId w:val="64"/>
        </w:numPr>
        <w:ind w:left="357" w:hanging="357"/>
      </w:pPr>
      <w:bookmarkStart w:id="52" w:name="_Toc37238598"/>
      <w:bookmarkEnd w:id="50"/>
      <w:r w:rsidRPr="00A801E3">
        <w:t>By communicating effectively you will help the public to continue to self-care, by receiving telephone advice and improving access to medicines from community pharmacy.</w:t>
      </w:r>
    </w:p>
    <w:p w14:paraId="36D26E0A" w14:textId="77777777" w:rsidR="00A801E3" w:rsidRPr="00A13F67" w:rsidRDefault="00A801E3" w:rsidP="00BD1D75">
      <w:pPr>
        <w:pStyle w:val="ListParagraph"/>
        <w:numPr>
          <w:ilvl w:val="0"/>
          <w:numId w:val="64"/>
        </w:numPr>
        <w:ind w:left="357" w:hanging="357"/>
      </w:pPr>
      <w:r w:rsidRPr="00A13F67">
        <w:rPr>
          <w:szCs w:val="24"/>
        </w:rPr>
        <w:t xml:space="preserve">During this period of the COVID-19 outbreak, Community Pharmacies and GP practices are facing significant pressures it is accepted that it could be more harmful to not share health information than to share it. </w:t>
      </w:r>
    </w:p>
    <w:p w14:paraId="41D4492E" w14:textId="77777777" w:rsidR="00A801E3" w:rsidRPr="00A801E3" w:rsidRDefault="00A801E3" w:rsidP="00BD1D75">
      <w:pPr>
        <w:pStyle w:val="ListParagraph"/>
        <w:numPr>
          <w:ilvl w:val="0"/>
          <w:numId w:val="64"/>
        </w:numPr>
        <w:ind w:left="357" w:hanging="357"/>
      </w:pPr>
      <w:r w:rsidRPr="00A13F67">
        <w:rPr>
          <w:szCs w:val="24"/>
        </w:rPr>
        <w:t xml:space="preserve">Where clinical need demands it, we may need to work in different ways from usual with our focus being on </w:t>
      </w:r>
      <w:r w:rsidRPr="00A13F67">
        <w:rPr>
          <w:b/>
          <w:bCs/>
          <w:szCs w:val="24"/>
        </w:rPr>
        <w:t>what</w:t>
      </w:r>
      <w:r w:rsidRPr="00A13F67">
        <w:rPr>
          <w:szCs w:val="24"/>
        </w:rPr>
        <w:t xml:space="preserve"> information we need to share and </w:t>
      </w:r>
      <w:r w:rsidRPr="00A13F67">
        <w:rPr>
          <w:b/>
          <w:bCs/>
          <w:szCs w:val="24"/>
        </w:rPr>
        <w:t>who</w:t>
      </w:r>
      <w:r w:rsidRPr="00A13F67">
        <w:rPr>
          <w:szCs w:val="24"/>
        </w:rPr>
        <w:t xml:space="preserve"> we share it with, rather than </w:t>
      </w:r>
      <w:r w:rsidRPr="00A13F67">
        <w:rPr>
          <w:b/>
          <w:bCs/>
          <w:szCs w:val="24"/>
        </w:rPr>
        <w:t>how</w:t>
      </w:r>
      <w:r w:rsidRPr="00A13F67">
        <w:rPr>
          <w:szCs w:val="24"/>
        </w:rPr>
        <w:t xml:space="preserve"> we share it. </w:t>
      </w:r>
    </w:p>
    <w:p w14:paraId="0808317F" w14:textId="77777777" w:rsidR="000B1FA4" w:rsidRDefault="000B1FA4" w:rsidP="000B1FA4">
      <w:pPr>
        <w:pStyle w:val="ListParagraph"/>
        <w:spacing w:before="120"/>
        <w:ind w:left="357"/>
      </w:pPr>
    </w:p>
    <w:p w14:paraId="3D5F8910" w14:textId="77777777" w:rsidR="008B5503" w:rsidRPr="003C4264" w:rsidRDefault="008528F9" w:rsidP="003C4264">
      <w:pPr>
        <w:pStyle w:val="Heading2"/>
      </w:pPr>
      <w:bookmarkStart w:id="53" w:name="_Toc53475553"/>
      <w:r w:rsidRPr="003C4264">
        <w:t xml:space="preserve">5.1 </w:t>
      </w:r>
      <w:r w:rsidR="008B5503" w:rsidRPr="003C4264">
        <w:t xml:space="preserve">Communication </w:t>
      </w:r>
      <w:r w:rsidR="00625364" w:rsidRPr="003C4264">
        <w:t>c</w:t>
      </w:r>
      <w:r w:rsidR="008B5503" w:rsidRPr="003C4264">
        <w:t xml:space="preserve">hannels in </w:t>
      </w:r>
      <w:r w:rsidR="00625364" w:rsidRPr="003C4264">
        <w:t>c</w:t>
      </w:r>
      <w:r w:rsidR="008B5503" w:rsidRPr="003C4264">
        <w:t xml:space="preserve">ommunity </w:t>
      </w:r>
      <w:r w:rsidR="00625364" w:rsidRPr="003C4264">
        <w:t>p</w:t>
      </w:r>
      <w:r w:rsidR="008B5503" w:rsidRPr="003C4264">
        <w:t>harmacy</w:t>
      </w:r>
      <w:bookmarkEnd w:id="52"/>
      <w:bookmarkEnd w:id="53"/>
    </w:p>
    <w:p w14:paraId="1519FFEF" w14:textId="77777777" w:rsidR="008B5503" w:rsidRPr="000F6BA9" w:rsidRDefault="00DA5B33" w:rsidP="00BD1D75">
      <w:pPr>
        <w:pStyle w:val="ListParagraph"/>
        <w:numPr>
          <w:ilvl w:val="0"/>
          <w:numId w:val="34"/>
        </w:numPr>
        <w:ind w:left="357" w:hanging="357"/>
        <w:rPr>
          <w:lang w:eastAsia="en-GB"/>
        </w:rPr>
      </w:pPr>
      <w:r>
        <w:rPr>
          <w:lang w:eastAsia="en-GB"/>
        </w:rPr>
        <w:t>C</w:t>
      </w:r>
      <w:r w:rsidR="008B5503" w:rsidRPr="000F6BA9">
        <w:rPr>
          <w:lang w:eastAsia="en-GB"/>
        </w:rPr>
        <w:t>ollaborative and open channels of communication are key to helping community pharmacy teams and the wider primary care network deliver the patient care they want to.</w:t>
      </w:r>
    </w:p>
    <w:p w14:paraId="217C347D" w14:textId="77777777" w:rsidR="008B5503" w:rsidRPr="000F6BA9" w:rsidRDefault="008B5503" w:rsidP="00BD1D75">
      <w:pPr>
        <w:pStyle w:val="ListParagraph"/>
        <w:numPr>
          <w:ilvl w:val="0"/>
          <w:numId w:val="34"/>
        </w:numPr>
        <w:ind w:left="357" w:hanging="357"/>
        <w:rPr>
          <w:lang w:eastAsia="en-GB"/>
        </w:rPr>
      </w:pPr>
      <w:r w:rsidRPr="000F6BA9">
        <w:rPr>
          <w:lang w:eastAsia="en-GB"/>
        </w:rPr>
        <w:t>Community pharmacies should consider having in place a system that will allow communication:</w:t>
      </w:r>
    </w:p>
    <w:p w14:paraId="34F66FE2" w14:textId="77777777" w:rsidR="008B5503" w:rsidRPr="00AD6AD4" w:rsidRDefault="008B5503" w:rsidP="00BD1D75">
      <w:pPr>
        <w:pStyle w:val="ListParagraph"/>
        <w:numPr>
          <w:ilvl w:val="0"/>
          <w:numId w:val="65"/>
        </w:numPr>
        <w:rPr>
          <w:lang w:eastAsia="en-GB"/>
        </w:rPr>
      </w:pPr>
      <w:r w:rsidRPr="00AD6AD4">
        <w:rPr>
          <w:lang w:eastAsia="en-GB"/>
        </w:rPr>
        <w:t>During ALL contracted hours (included when working behind closed doors)</w:t>
      </w:r>
      <w:r w:rsidR="00181BA8">
        <w:rPr>
          <w:lang w:eastAsia="en-GB"/>
        </w:rPr>
        <w:t>.</w:t>
      </w:r>
    </w:p>
    <w:p w14:paraId="6D2F0E16" w14:textId="77777777" w:rsidR="008B5503" w:rsidRPr="00AD6AD4" w:rsidRDefault="008B5503" w:rsidP="00BD1D75">
      <w:pPr>
        <w:pStyle w:val="ListParagraph"/>
        <w:numPr>
          <w:ilvl w:val="0"/>
          <w:numId w:val="65"/>
        </w:numPr>
        <w:rPr>
          <w:lang w:eastAsia="en-GB"/>
        </w:rPr>
      </w:pPr>
      <w:r w:rsidRPr="00AD6AD4">
        <w:rPr>
          <w:lang w:eastAsia="en-GB"/>
        </w:rPr>
        <w:t>For </w:t>
      </w:r>
      <w:r w:rsidRPr="00181BA8">
        <w:rPr>
          <w:lang w:eastAsia="en-GB"/>
        </w:rPr>
        <w:t>urgent</w:t>
      </w:r>
      <w:r w:rsidRPr="00AD6AD4">
        <w:rPr>
          <w:lang w:eastAsia="en-GB"/>
        </w:rPr>
        <w:t> use by healthcare professionals that will not be shared with patients</w:t>
      </w:r>
      <w:r w:rsidR="00181BA8">
        <w:rPr>
          <w:lang w:eastAsia="en-GB"/>
        </w:rPr>
        <w:t>.</w:t>
      </w:r>
    </w:p>
    <w:p w14:paraId="413C4BCB" w14:textId="77777777" w:rsidR="008B5503" w:rsidRPr="00AD6AD4" w:rsidRDefault="008B5503" w:rsidP="00BD1D75">
      <w:pPr>
        <w:pStyle w:val="ListParagraph"/>
        <w:numPr>
          <w:ilvl w:val="0"/>
          <w:numId w:val="65"/>
        </w:numPr>
        <w:rPr>
          <w:lang w:eastAsia="en-GB"/>
        </w:rPr>
      </w:pPr>
      <w:r w:rsidRPr="00AD6AD4">
        <w:rPr>
          <w:lang w:eastAsia="en-GB"/>
        </w:rPr>
        <w:t>To avoid unnecessary congestion of the pharmacy patient phone line</w:t>
      </w:r>
      <w:r w:rsidR="00181BA8">
        <w:rPr>
          <w:lang w:eastAsia="en-GB"/>
        </w:rPr>
        <w:t>.</w:t>
      </w:r>
    </w:p>
    <w:p w14:paraId="41347081" w14:textId="77777777" w:rsidR="008B5503" w:rsidRPr="000F6BA9" w:rsidRDefault="008B5503" w:rsidP="00BD1D75">
      <w:pPr>
        <w:pStyle w:val="ListParagraph"/>
        <w:numPr>
          <w:ilvl w:val="0"/>
          <w:numId w:val="65"/>
        </w:numPr>
        <w:rPr>
          <w:lang w:eastAsia="en-GB"/>
        </w:rPr>
      </w:pPr>
      <w:r w:rsidRPr="00AD6AD4">
        <w:rPr>
          <w:lang w:eastAsia="en-GB"/>
        </w:rPr>
        <w:t>To provide timely and appropriate access to Palliative Care teams, Carers and District Nurses</w:t>
      </w:r>
      <w:r w:rsidR="00181BA8">
        <w:rPr>
          <w:lang w:eastAsia="en-GB"/>
        </w:rPr>
        <w:t>.</w:t>
      </w:r>
    </w:p>
    <w:p w14:paraId="13CCE2D4" w14:textId="77777777" w:rsidR="008B5503" w:rsidRPr="000F6BA9" w:rsidRDefault="008B5503" w:rsidP="00BD1D75">
      <w:pPr>
        <w:pStyle w:val="ListParagraph"/>
        <w:numPr>
          <w:ilvl w:val="0"/>
          <w:numId w:val="34"/>
        </w:numPr>
        <w:ind w:left="357" w:hanging="357"/>
        <w:rPr>
          <w:lang w:eastAsia="en-GB"/>
        </w:rPr>
      </w:pPr>
      <w:r w:rsidRPr="000F6BA9">
        <w:rPr>
          <w:lang w:eastAsia="en-GB"/>
        </w:rPr>
        <w:t>These are to be seen as supportive measure and not as additional tasks for pharmacies.</w:t>
      </w:r>
    </w:p>
    <w:p w14:paraId="362689F3" w14:textId="77777777" w:rsidR="008B5503" w:rsidRPr="000F6BA9" w:rsidRDefault="008B5503" w:rsidP="00BD1D75">
      <w:pPr>
        <w:pStyle w:val="ListParagraph"/>
        <w:numPr>
          <w:ilvl w:val="0"/>
          <w:numId w:val="34"/>
        </w:numPr>
        <w:ind w:left="357" w:hanging="357"/>
        <w:rPr>
          <w:lang w:eastAsia="en-GB"/>
        </w:rPr>
      </w:pPr>
      <w:r w:rsidRPr="000F6BA9">
        <w:rPr>
          <w:lang w:eastAsia="en-GB"/>
        </w:rPr>
        <w:t>Pharmacy teams may wish to use any of the following to build local communication channels with practices and other pharmacies.</w:t>
      </w:r>
    </w:p>
    <w:p w14:paraId="7F870C2F" w14:textId="77777777" w:rsidR="008B5503" w:rsidRPr="000F6BA9" w:rsidRDefault="008B5503" w:rsidP="00BD1D75">
      <w:pPr>
        <w:pStyle w:val="ListParagraph"/>
        <w:numPr>
          <w:ilvl w:val="0"/>
          <w:numId w:val="34"/>
        </w:numPr>
        <w:ind w:left="357" w:hanging="357"/>
        <w:rPr>
          <w:lang w:eastAsia="en-GB"/>
        </w:rPr>
      </w:pPr>
      <w:r w:rsidRPr="000F6BA9">
        <w:rPr>
          <w:lang w:eastAsia="en-GB"/>
        </w:rPr>
        <w:t>These could be useful options to communicate changes to opening times if agreed at a local level and could be used to discuss and liaise with practices around queries and stock shortages</w:t>
      </w:r>
      <w:r>
        <w:rPr>
          <w:lang w:eastAsia="en-GB"/>
        </w:rPr>
        <w:t>.</w:t>
      </w:r>
    </w:p>
    <w:p w14:paraId="7AEB7044" w14:textId="77777777" w:rsidR="008B5503" w:rsidRPr="000F6BA9" w:rsidRDefault="008B5503" w:rsidP="00BD1D75">
      <w:pPr>
        <w:pStyle w:val="ListParagraph"/>
        <w:numPr>
          <w:ilvl w:val="0"/>
          <w:numId w:val="34"/>
        </w:numPr>
        <w:ind w:left="357" w:hanging="357"/>
        <w:rPr>
          <w:lang w:eastAsia="en-GB"/>
        </w:rPr>
      </w:pPr>
      <w:r w:rsidRPr="000F6BA9">
        <w:rPr>
          <w:lang w:eastAsia="en-GB"/>
        </w:rPr>
        <w:t xml:space="preserve">These could also be used to alert Palliative Care team, Carers and District Nurses when to access the pharmacy or </w:t>
      </w:r>
      <w:r w:rsidR="00A801E3">
        <w:rPr>
          <w:lang w:eastAsia="en-GB"/>
        </w:rPr>
        <w:t>i</w:t>
      </w:r>
      <w:r w:rsidRPr="000F6BA9">
        <w:rPr>
          <w:lang w:eastAsia="en-GB"/>
        </w:rPr>
        <w:t xml:space="preserve">f stock is available if requested by </w:t>
      </w:r>
      <w:r w:rsidR="00D126F9">
        <w:rPr>
          <w:lang w:eastAsia="en-GB"/>
        </w:rPr>
        <w:t>HBs</w:t>
      </w:r>
      <w:r w:rsidRPr="000F6BA9">
        <w:rPr>
          <w:lang w:eastAsia="en-GB"/>
        </w:rPr>
        <w:t>.</w:t>
      </w:r>
    </w:p>
    <w:p w14:paraId="353ED106" w14:textId="77777777" w:rsidR="000B1FA4" w:rsidRDefault="008B5503" w:rsidP="00BD1D75">
      <w:pPr>
        <w:pStyle w:val="ListParagraph"/>
        <w:numPr>
          <w:ilvl w:val="0"/>
          <w:numId w:val="34"/>
        </w:numPr>
        <w:ind w:left="357" w:hanging="357"/>
        <w:rPr>
          <w:lang w:eastAsia="en-GB"/>
        </w:rPr>
      </w:pPr>
      <w:r w:rsidRPr="000F6BA9">
        <w:rPr>
          <w:lang w:eastAsia="en-GB"/>
        </w:rPr>
        <w:t>We do appreciate that not all pharmacies and surgeries will have the ability to have a dedicated phone line but hope some of the options below will offer some useful alternatives.</w:t>
      </w:r>
    </w:p>
    <w:p w14:paraId="45E59172" w14:textId="77777777" w:rsidR="00C15117" w:rsidRDefault="00C15117" w:rsidP="00C15117">
      <w:pPr>
        <w:rPr>
          <w:lang w:eastAsia="en-GB"/>
        </w:rPr>
      </w:pPr>
    </w:p>
    <w:p w14:paraId="13099A15" w14:textId="77777777" w:rsidR="00C15117" w:rsidRDefault="00C15117" w:rsidP="00C15117">
      <w:pPr>
        <w:rPr>
          <w:lang w:eastAsia="en-GB"/>
        </w:rPr>
      </w:pPr>
    </w:p>
    <w:tbl>
      <w:tblPr>
        <w:tblStyle w:val="TableGrid"/>
        <w:tblW w:w="0" w:type="auto"/>
        <w:tblLook w:val="04A0" w:firstRow="1" w:lastRow="0" w:firstColumn="1" w:lastColumn="0" w:noHBand="0" w:noVBand="1"/>
      </w:tblPr>
      <w:tblGrid>
        <w:gridCol w:w="9016"/>
      </w:tblGrid>
      <w:tr w:rsidR="00C15117" w14:paraId="0972A111" w14:textId="77777777" w:rsidTr="00C15117">
        <w:tc>
          <w:tcPr>
            <w:tcW w:w="9016" w:type="dxa"/>
            <w:shd w:val="clear" w:color="auto" w:fill="F2F2F2" w:themeFill="background1" w:themeFillShade="F2"/>
          </w:tcPr>
          <w:p w14:paraId="7268DF08" w14:textId="77777777" w:rsidR="00C15117" w:rsidRPr="000B1FA4" w:rsidRDefault="00C15117" w:rsidP="00C15117">
            <w:pPr>
              <w:spacing w:before="120" w:after="120"/>
              <w:jc w:val="center"/>
              <w:rPr>
                <w:b/>
                <w:bCs/>
                <w:sz w:val="28"/>
                <w:szCs w:val="24"/>
                <w:lang w:eastAsia="en-GB"/>
              </w:rPr>
            </w:pPr>
            <w:r w:rsidRPr="000B1FA4">
              <w:rPr>
                <w:b/>
                <w:bCs/>
                <w:sz w:val="28"/>
                <w:szCs w:val="24"/>
                <w:lang w:eastAsia="en-GB"/>
              </w:rPr>
              <w:t>Use of NHS Email</w:t>
            </w:r>
          </w:p>
          <w:p w14:paraId="3C413A15" w14:textId="77777777" w:rsidR="00C15117" w:rsidRPr="00AD6AD4" w:rsidRDefault="00C15117" w:rsidP="00BD1D75">
            <w:pPr>
              <w:pStyle w:val="ListParagraph"/>
              <w:numPr>
                <w:ilvl w:val="0"/>
                <w:numId w:val="15"/>
              </w:numPr>
              <w:spacing w:before="120" w:after="120"/>
              <w:ind w:left="357" w:hanging="357"/>
              <w:textAlignment w:val="baseline"/>
              <w:rPr>
                <w:rFonts w:ascii="Calibri" w:eastAsia="Times New Roman" w:hAnsi="Calibri" w:cs="Calibri"/>
                <w:color w:val="323130"/>
                <w:lang w:eastAsia="en-GB"/>
              </w:rPr>
            </w:pPr>
            <w:r w:rsidRPr="00AD6AD4">
              <w:rPr>
                <w:rFonts w:ascii="Calibri" w:eastAsia="Times New Roman" w:hAnsi="Calibri" w:cs="Calibri"/>
                <w:color w:val="323130"/>
                <w:lang w:eastAsia="en-GB"/>
              </w:rPr>
              <w:lastRenderedPageBreak/>
              <w:t xml:space="preserve">Pharmacists can </w:t>
            </w:r>
            <w:r w:rsidR="00C81592">
              <w:rPr>
                <w:rFonts w:ascii="Calibri" w:eastAsia="Times New Roman" w:hAnsi="Calibri" w:cs="Calibri"/>
                <w:color w:val="323130"/>
                <w:lang w:eastAsia="en-GB"/>
              </w:rPr>
              <w:t xml:space="preserve">currently </w:t>
            </w:r>
            <w:r w:rsidRPr="00AD6AD4">
              <w:rPr>
                <w:rFonts w:ascii="Calibri" w:eastAsia="Times New Roman" w:hAnsi="Calibri" w:cs="Calibri"/>
                <w:color w:val="323130"/>
                <w:lang w:eastAsia="en-GB"/>
              </w:rPr>
              <w:t>use their Choose Pharmacy NHS emails to discuss queries and liaise with practices</w:t>
            </w:r>
            <w:r>
              <w:rPr>
                <w:rFonts w:ascii="Calibri" w:eastAsia="Times New Roman" w:hAnsi="Calibri" w:cs="Calibri"/>
                <w:color w:val="323130"/>
                <w:lang w:eastAsia="en-GB"/>
              </w:rPr>
              <w:t>.</w:t>
            </w:r>
          </w:p>
          <w:p w14:paraId="2D5DFAFE" w14:textId="77777777" w:rsidR="00C15117" w:rsidRDefault="00C15117" w:rsidP="00BD1D75">
            <w:pPr>
              <w:pStyle w:val="ListParagraph"/>
              <w:numPr>
                <w:ilvl w:val="0"/>
                <w:numId w:val="15"/>
              </w:numPr>
              <w:spacing w:after="120"/>
              <w:ind w:left="357" w:hanging="357"/>
              <w:rPr>
                <w:lang w:eastAsia="en-GB"/>
              </w:rPr>
            </w:pPr>
            <w:r w:rsidRPr="00C15117">
              <w:rPr>
                <w:rFonts w:ascii="Calibri" w:eastAsia="Times New Roman" w:hAnsi="Calibri" w:cs="Calibri"/>
                <w:color w:val="323130"/>
                <w:lang w:eastAsia="en-GB"/>
              </w:rPr>
              <w:t>Email can also be used for urgent prescriptions under Emergency request by prescriber regulation. (Appendix 10)</w:t>
            </w:r>
          </w:p>
        </w:tc>
      </w:tr>
    </w:tbl>
    <w:p w14:paraId="0D99C4E6" w14:textId="77777777" w:rsidR="00C15117" w:rsidRDefault="00C15117" w:rsidP="00C15117">
      <w:pPr>
        <w:rPr>
          <w:lang w:eastAsia="en-GB"/>
        </w:rPr>
      </w:pPr>
    </w:p>
    <w:tbl>
      <w:tblPr>
        <w:tblStyle w:val="TableGrid"/>
        <w:tblW w:w="0" w:type="auto"/>
        <w:tblLook w:val="04A0" w:firstRow="1" w:lastRow="0" w:firstColumn="1" w:lastColumn="0" w:noHBand="0" w:noVBand="1"/>
      </w:tblPr>
      <w:tblGrid>
        <w:gridCol w:w="9016"/>
      </w:tblGrid>
      <w:tr w:rsidR="00C15117" w14:paraId="62CE957D" w14:textId="77777777" w:rsidTr="00C15117">
        <w:tc>
          <w:tcPr>
            <w:tcW w:w="9016" w:type="dxa"/>
            <w:shd w:val="clear" w:color="auto" w:fill="F2F2F2" w:themeFill="background1" w:themeFillShade="F2"/>
          </w:tcPr>
          <w:p w14:paraId="5F23561D" w14:textId="77777777" w:rsidR="00C15117" w:rsidRPr="000B1FA4" w:rsidRDefault="00C15117" w:rsidP="00C15117">
            <w:pPr>
              <w:spacing w:before="120" w:after="120"/>
              <w:jc w:val="center"/>
              <w:rPr>
                <w:b/>
                <w:bCs/>
                <w:sz w:val="28"/>
                <w:szCs w:val="24"/>
                <w:lang w:eastAsia="en-GB"/>
              </w:rPr>
            </w:pPr>
            <w:r w:rsidRPr="000B1FA4">
              <w:rPr>
                <w:b/>
                <w:bCs/>
                <w:sz w:val="28"/>
                <w:szCs w:val="24"/>
                <w:lang w:eastAsia="en-GB"/>
              </w:rPr>
              <w:t>Dedicated Phone lines</w:t>
            </w:r>
          </w:p>
          <w:p w14:paraId="69AB76F7" w14:textId="77777777" w:rsidR="00C15117" w:rsidRPr="00AD6AD4" w:rsidRDefault="00C15117" w:rsidP="00BD1D75">
            <w:pPr>
              <w:pStyle w:val="ListParagraph"/>
              <w:numPr>
                <w:ilvl w:val="0"/>
                <w:numId w:val="14"/>
              </w:numPr>
              <w:spacing w:before="120" w:after="120"/>
              <w:ind w:left="357" w:hanging="357"/>
              <w:textAlignment w:val="baseline"/>
              <w:rPr>
                <w:rFonts w:ascii="Calibri" w:eastAsia="Times New Roman" w:hAnsi="Calibri" w:cs="Calibri"/>
                <w:color w:val="323130"/>
                <w:lang w:eastAsia="en-GB"/>
              </w:rPr>
            </w:pPr>
            <w:r w:rsidRPr="00AD6AD4">
              <w:rPr>
                <w:rFonts w:ascii="Calibri" w:eastAsia="Times New Roman" w:hAnsi="Calibri" w:cs="Calibri"/>
                <w:color w:val="323130"/>
                <w:lang w:eastAsia="en-GB"/>
              </w:rPr>
              <w:t>Where possible using an additional phone line in a pharmacy for only Healthcare professionals to use</w:t>
            </w:r>
            <w:r>
              <w:rPr>
                <w:rFonts w:ascii="Calibri" w:eastAsia="Times New Roman" w:hAnsi="Calibri" w:cs="Calibri"/>
                <w:color w:val="323130"/>
                <w:lang w:eastAsia="en-GB"/>
              </w:rPr>
              <w:t>.</w:t>
            </w:r>
          </w:p>
          <w:p w14:paraId="71FFD92A" w14:textId="77777777" w:rsidR="00C15117" w:rsidRPr="00AD6AD4" w:rsidRDefault="00C15117" w:rsidP="00BD1D75">
            <w:pPr>
              <w:pStyle w:val="ListParagraph"/>
              <w:numPr>
                <w:ilvl w:val="0"/>
                <w:numId w:val="14"/>
              </w:numPr>
              <w:spacing w:before="120" w:after="120"/>
              <w:ind w:left="357" w:hanging="357"/>
              <w:textAlignment w:val="baseline"/>
              <w:rPr>
                <w:rFonts w:ascii="Calibri" w:eastAsia="Times New Roman" w:hAnsi="Calibri" w:cs="Calibri"/>
                <w:color w:val="323130"/>
                <w:lang w:eastAsia="en-GB"/>
              </w:rPr>
            </w:pPr>
            <w:r w:rsidRPr="00AD6AD4">
              <w:rPr>
                <w:rFonts w:ascii="Calibri" w:eastAsia="Times New Roman" w:hAnsi="Calibri" w:cs="Calibri"/>
                <w:color w:val="323130"/>
                <w:lang w:eastAsia="en-GB"/>
              </w:rPr>
              <w:t>Where possible using a de</w:t>
            </w:r>
            <w:r>
              <w:rPr>
                <w:rFonts w:ascii="Calibri" w:eastAsia="Times New Roman" w:hAnsi="Calibri" w:cs="Calibri"/>
                <w:color w:val="323130"/>
                <w:lang w:eastAsia="en-GB"/>
              </w:rPr>
              <w:t>dicated phone line in a surgery</w:t>
            </w:r>
            <w:r w:rsidRPr="00AD6AD4">
              <w:rPr>
                <w:rFonts w:ascii="Calibri" w:eastAsia="Times New Roman" w:hAnsi="Calibri" w:cs="Calibri"/>
                <w:color w:val="323130"/>
                <w:lang w:eastAsia="en-GB"/>
              </w:rPr>
              <w:t>/GP practice for only Pharmacies to ring in on</w:t>
            </w:r>
            <w:r>
              <w:rPr>
                <w:rFonts w:ascii="Calibri" w:eastAsia="Times New Roman" w:hAnsi="Calibri" w:cs="Calibri"/>
                <w:color w:val="323130"/>
                <w:lang w:eastAsia="en-GB"/>
              </w:rPr>
              <w:t>.</w:t>
            </w:r>
          </w:p>
          <w:p w14:paraId="7F3B0EA0" w14:textId="77777777" w:rsidR="00C15117" w:rsidRDefault="00C15117" w:rsidP="00BD1D75">
            <w:pPr>
              <w:pStyle w:val="ListParagraph"/>
              <w:numPr>
                <w:ilvl w:val="0"/>
                <w:numId w:val="14"/>
              </w:numPr>
              <w:spacing w:before="120" w:after="120"/>
              <w:ind w:left="357" w:hanging="357"/>
              <w:textAlignment w:val="baseline"/>
              <w:rPr>
                <w:rFonts w:ascii="Calibri" w:eastAsia="Times New Roman" w:hAnsi="Calibri" w:cs="Calibri"/>
                <w:color w:val="323130"/>
                <w:lang w:eastAsia="en-GB"/>
              </w:rPr>
            </w:pPr>
            <w:r w:rsidRPr="00AD6AD4">
              <w:rPr>
                <w:rFonts w:ascii="Calibri" w:eastAsia="Times New Roman" w:hAnsi="Calibri" w:cs="Calibri"/>
                <w:color w:val="323130"/>
                <w:lang w:eastAsia="en-GB"/>
              </w:rPr>
              <w:t>This phone line could be used for Emergency request by prescriber for urgent prescription (this should be by the prescriber and not as an administrative task.)</w:t>
            </w:r>
          </w:p>
          <w:p w14:paraId="17ACFF65" w14:textId="77777777" w:rsidR="00C15117" w:rsidRPr="00C15117" w:rsidRDefault="00C15117" w:rsidP="00BD1D75">
            <w:pPr>
              <w:pStyle w:val="ListParagraph"/>
              <w:numPr>
                <w:ilvl w:val="0"/>
                <w:numId w:val="14"/>
              </w:numPr>
              <w:spacing w:before="120" w:after="120"/>
              <w:ind w:left="357" w:hanging="357"/>
              <w:textAlignment w:val="baseline"/>
              <w:rPr>
                <w:rFonts w:ascii="Calibri" w:eastAsia="Times New Roman" w:hAnsi="Calibri" w:cs="Calibri"/>
                <w:color w:val="323130"/>
                <w:lang w:eastAsia="en-GB"/>
              </w:rPr>
            </w:pPr>
            <w:r w:rsidRPr="00C15117">
              <w:rPr>
                <w:rFonts w:ascii="Calibri" w:eastAsia="Times New Roman" w:hAnsi="Calibri" w:cs="Calibri"/>
                <w:color w:val="323130"/>
                <w:lang w:eastAsia="en-GB"/>
              </w:rPr>
              <w:t>Some HBs may provide dedicated HB Pharmacy mobile phone’s where appropriate.</w:t>
            </w:r>
          </w:p>
        </w:tc>
      </w:tr>
    </w:tbl>
    <w:p w14:paraId="2A49C769" w14:textId="77777777" w:rsidR="00C15117" w:rsidRDefault="00C15117" w:rsidP="00C15117">
      <w:pPr>
        <w:rPr>
          <w:lang w:eastAsia="en-GB"/>
        </w:rPr>
      </w:pPr>
    </w:p>
    <w:tbl>
      <w:tblPr>
        <w:tblStyle w:val="TableGrid"/>
        <w:tblW w:w="0" w:type="auto"/>
        <w:tblLook w:val="04A0" w:firstRow="1" w:lastRow="0" w:firstColumn="1" w:lastColumn="0" w:noHBand="0" w:noVBand="1"/>
      </w:tblPr>
      <w:tblGrid>
        <w:gridCol w:w="9016"/>
      </w:tblGrid>
      <w:tr w:rsidR="000B1FA4" w14:paraId="13EA3208" w14:textId="77777777" w:rsidTr="00863B41">
        <w:trPr>
          <w:trHeight w:val="5370"/>
        </w:trPr>
        <w:tc>
          <w:tcPr>
            <w:tcW w:w="9016" w:type="dxa"/>
            <w:shd w:val="clear" w:color="auto" w:fill="F2F2F2" w:themeFill="background1" w:themeFillShade="F2"/>
          </w:tcPr>
          <w:p w14:paraId="6B73C94E" w14:textId="77777777" w:rsidR="000B1FA4" w:rsidRPr="000B1FA4" w:rsidRDefault="000B1FA4" w:rsidP="000B1FA4">
            <w:pPr>
              <w:spacing w:before="120" w:after="120"/>
              <w:jc w:val="center"/>
              <w:rPr>
                <w:b/>
                <w:bCs/>
                <w:sz w:val="28"/>
                <w:szCs w:val="24"/>
                <w:lang w:eastAsia="en-GB"/>
              </w:rPr>
            </w:pPr>
            <w:r w:rsidRPr="000B1FA4">
              <w:rPr>
                <w:b/>
                <w:bCs/>
                <w:sz w:val="28"/>
                <w:szCs w:val="24"/>
                <w:lang w:eastAsia="en-GB"/>
              </w:rPr>
              <w:t>Hospify</w:t>
            </w:r>
          </w:p>
          <w:p w14:paraId="53FE9E16" w14:textId="77777777" w:rsidR="000B1FA4" w:rsidRPr="00AD6AD4" w:rsidRDefault="000B1FA4" w:rsidP="00BD1D75">
            <w:pPr>
              <w:pStyle w:val="ListParagraph"/>
              <w:numPr>
                <w:ilvl w:val="0"/>
                <w:numId w:val="13"/>
              </w:numPr>
              <w:spacing w:before="120" w:after="120"/>
              <w:ind w:left="357" w:hanging="357"/>
              <w:textAlignment w:val="baseline"/>
              <w:rPr>
                <w:rFonts w:ascii="Calibri" w:eastAsia="Times New Roman" w:hAnsi="Calibri" w:cs="Calibri"/>
                <w:color w:val="323130"/>
                <w:lang w:eastAsia="en-GB"/>
              </w:rPr>
            </w:pPr>
            <w:r w:rsidRPr="00AD6AD4">
              <w:rPr>
                <w:rFonts w:ascii="Calibri" w:eastAsia="Times New Roman" w:hAnsi="Calibri" w:cs="Calibri"/>
                <w:color w:val="323130"/>
                <w:lang w:eastAsia="en-GB"/>
              </w:rPr>
              <w:t>Hospify is a secure app for use in messaging/communication between healthcare professionals.</w:t>
            </w:r>
          </w:p>
          <w:p w14:paraId="6A03896E" w14:textId="77777777" w:rsidR="000B1FA4" w:rsidRDefault="000B1FA4" w:rsidP="00BD1D75">
            <w:pPr>
              <w:pStyle w:val="ListParagraph"/>
              <w:numPr>
                <w:ilvl w:val="0"/>
                <w:numId w:val="13"/>
              </w:numPr>
              <w:spacing w:before="120" w:after="120"/>
              <w:ind w:left="357" w:hanging="357"/>
              <w:textAlignment w:val="baseline"/>
              <w:rPr>
                <w:rFonts w:ascii="Calibri" w:eastAsia="Times New Roman" w:hAnsi="Calibri" w:cs="Calibri"/>
                <w:color w:val="323130"/>
                <w:lang w:eastAsia="en-GB"/>
              </w:rPr>
            </w:pPr>
            <w:r w:rsidRPr="00181BA8">
              <w:rPr>
                <w:rFonts w:ascii="Calibri" w:eastAsia="Times New Roman" w:hAnsi="Calibri" w:cs="Calibri"/>
                <w:color w:val="323130"/>
                <w:lang w:eastAsia="en-GB"/>
              </w:rPr>
              <w:t>The app is compliant with GDPR, NHS IG toolkit, ISO 27001 and the NICE evidence standard framework, and would be an option for pharmacy teams to build local communication channels with practices and other pharmacies.</w:t>
            </w:r>
          </w:p>
          <w:p w14:paraId="24BC4031" w14:textId="77777777" w:rsidR="000B1FA4" w:rsidRDefault="000B1FA4" w:rsidP="00BD1D75">
            <w:pPr>
              <w:pStyle w:val="ListParagraph"/>
              <w:numPr>
                <w:ilvl w:val="0"/>
                <w:numId w:val="13"/>
              </w:numPr>
              <w:spacing w:before="120" w:after="120"/>
              <w:ind w:left="357" w:hanging="357"/>
              <w:textAlignment w:val="baseline"/>
              <w:rPr>
                <w:rFonts w:ascii="Calibri" w:eastAsia="Times New Roman" w:hAnsi="Calibri" w:cs="Calibri"/>
                <w:color w:val="323130"/>
                <w:lang w:eastAsia="en-GB"/>
              </w:rPr>
            </w:pPr>
            <w:r w:rsidRPr="00181BA8">
              <w:rPr>
                <w:rFonts w:ascii="Calibri" w:eastAsia="Times New Roman" w:hAnsi="Calibri" w:cs="Calibri"/>
                <w:color w:val="323130"/>
                <w:lang w:eastAsia="en-GB"/>
              </w:rPr>
              <w:t>This could be a useful option to communicate queries and changes to opening times if agreed at a local level.</w:t>
            </w:r>
          </w:p>
          <w:p w14:paraId="64F75B9C" w14:textId="77777777" w:rsidR="004E3F79" w:rsidRPr="00FC4404" w:rsidRDefault="00733B6B" w:rsidP="00BD1D75">
            <w:pPr>
              <w:pStyle w:val="ListParagraph"/>
              <w:numPr>
                <w:ilvl w:val="0"/>
                <w:numId w:val="13"/>
              </w:numPr>
              <w:spacing w:before="120" w:after="120"/>
              <w:ind w:left="357" w:hanging="357"/>
              <w:textAlignment w:val="baseline"/>
              <w:rPr>
                <w:rStyle w:val="CommentReference"/>
                <w:rFonts w:ascii="Calibri" w:eastAsia="Times New Roman" w:hAnsi="Calibri" w:cs="Calibri"/>
                <w:color w:val="323130"/>
                <w:sz w:val="24"/>
                <w:szCs w:val="22"/>
                <w:lang w:eastAsia="en-GB"/>
              </w:rPr>
            </w:pPr>
            <w:r w:rsidRPr="00181BA8">
              <w:rPr>
                <w:rFonts w:ascii="Calibri" w:eastAsia="Times New Roman" w:hAnsi="Calibri" w:cs="Calibri"/>
                <w:color w:val="323130"/>
                <w:lang w:eastAsia="en-GB"/>
              </w:rPr>
              <w:t>It could also be used to transmit patient identifiable data where no other options are workable</w:t>
            </w:r>
            <w:r>
              <w:rPr>
                <w:rFonts w:ascii="Calibri" w:eastAsia="Times New Roman" w:hAnsi="Calibri" w:cs="Calibri"/>
                <w:color w:val="323130"/>
                <w:lang w:eastAsia="en-GB"/>
              </w:rPr>
              <w:t>.</w:t>
            </w:r>
            <w:r>
              <w:rPr>
                <w:rStyle w:val="CommentReference"/>
              </w:rPr>
              <w:t xml:space="preserve"> </w:t>
            </w:r>
          </w:p>
          <w:p w14:paraId="00825847" w14:textId="77777777" w:rsidR="00733B6B" w:rsidRDefault="00733B6B" w:rsidP="00BD1D75">
            <w:pPr>
              <w:pStyle w:val="ListParagraph"/>
              <w:numPr>
                <w:ilvl w:val="0"/>
                <w:numId w:val="13"/>
              </w:numPr>
              <w:spacing w:before="120" w:after="120"/>
              <w:ind w:left="357" w:hanging="357"/>
              <w:textAlignment w:val="baseline"/>
              <w:rPr>
                <w:rFonts w:ascii="Calibri" w:eastAsia="Times New Roman" w:hAnsi="Calibri" w:cs="Calibri"/>
                <w:color w:val="323130"/>
                <w:lang w:eastAsia="en-GB"/>
              </w:rPr>
            </w:pPr>
            <w:r w:rsidRPr="00FC4404">
              <w:rPr>
                <w:rFonts w:ascii="Calibri" w:eastAsia="Times New Roman" w:hAnsi="Calibri" w:cs="Calibri"/>
                <w:b/>
                <w:color w:val="323130"/>
                <w:lang w:eastAsia="en-GB"/>
              </w:rPr>
              <w:t xml:space="preserve">But this is not </w:t>
            </w:r>
            <w:r w:rsidR="0089139A" w:rsidRPr="00FC4404">
              <w:rPr>
                <w:rFonts w:ascii="Calibri" w:eastAsia="Times New Roman" w:hAnsi="Calibri" w:cs="Calibri"/>
                <w:b/>
                <w:color w:val="323130"/>
                <w:lang w:eastAsia="en-GB"/>
              </w:rPr>
              <w:t>recommended</w:t>
            </w:r>
            <w:r w:rsidRPr="00FC4404">
              <w:rPr>
                <w:rFonts w:ascii="Calibri" w:eastAsia="Times New Roman" w:hAnsi="Calibri" w:cs="Calibri"/>
                <w:b/>
                <w:color w:val="323130"/>
                <w:lang w:eastAsia="en-GB"/>
              </w:rPr>
              <w:t xml:space="preserve"> as a routine solution for the sending of prescriptions f</w:t>
            </w:r>
            <w:r w:rsidR="004E3F79" w:rsidRPr="00FC4404">
              <w:rPr>
                <w:rFonts w:ascii="Calibri" w:eastAsia="Times New Roman" w:hAnsi="Calibri" w:cs="Calibri"/>
                <w:b/>
                <w:color w:val="323130"/>
                <w:lang w:eastAsia="en-GB"/>
              </w:rPr>
              <w:t>or dispensing</w:t>
            </w:r>
            <w:r w:rsidR="004E3F79">
              <w:rPr>
                <w:rFonts w:ascii="Calibri" w:eastAsia="Times New Roman" w:hAnsi="Calibri" w:cs="Calibri"/>
                <w:color w:val="323130"/>
                <w:lang w:eastAsia="en-GB"/>
              </w:rPr>
              <w:t xml:space="preserve">, use </w:t>
            </w:r>
            <w:r w:rsidR="0056796B">
              <w:rPr>
                <w:rFonts w:ascii="Calibri" w:eastAsia="Times New Roman" w:hAnsi="Calibri" w:cs="Calibri"/>
                <w:color w:val="323130"/>
                <w:lang w:eastAsia="en-GB"/>
              </w:rPr>
              <w:t xml:space="preserve">of </w:t>
            </w:r>
            <w:r w:rsidR="004E3F79">
              <w:rPr>
                <w:rFonts w:ascii="Calibri" w:eastAsia="Times New Roman" w:hAnsi="Calibri" w:cs="Calibri"/>
                <w:color w:val="323130"/>
                <w:lang w:eastAsia="en-GB"/>
              </w:rPr>
              <w:t>the email process as above wher</w:t>
            </w:r>
            <w:r w:rsidR="0089139A">
              <w:rPr>
                <w:rFonts w:ascii="Calibri" w:eastAsia="Times New Roman" w:hAnsi="Calibri" w:cs="Calibri"/>
                <w:color w:val="323130"/>
                <w:lang w:eastAsia="en-GB"/>
              </w:rPr>
              <w:t>e</w:t>
            </w:r>
            <w:r w:rsidR="004E3F79">
              <w:rPr>
                <w:rFonts w:ascii="Calibri" w:eastAsia="Times New Roman" w:hAnsi="Calibri" w:cs="Calibri"/>
                <w:color w:val="323130"/>
                <w:lang w:eastAsia="en-GB"/>
              </w:rPr>
              <w:t xml:space="preserve"> possible.</w:t>
            </w:r>
          </w:p>
          <w:p w14:paraId="23813EC9" w14:textId="77777777" w:rsidR="000B1FA4" w:rsidRDefault="000B1FA4" w:rsidP="00BD1D75">
            <w:pPr>
              <w:pStyle w:val="ListParagraph"/>
              <w:numPr>
                <w:ilvl w:val="0"/>
                <w:numId w:val="13"/>
              </w:numPr>
              <w:spacing w:before="120" w:after="120"/>
              <w:ind w:left="357" w:hanging="357"/>
              <w:textAlignment w:val="baseline"/>
              <w:rPr>
                <w:rFonts w:ascii="Calibri" w:eastAsia="Times New Roman" w:hAnsi="Calibri" w:cs="Calibri"/>
                <w:color w:val="323130"/>
                <w:lang w:eastAsia="en-GB"/>
              </w:rPr>
            </w:pPr>
            <w:r w:rsidRPr="00181BA8">
              <w:rPr>
                <w:rFonts w:ascii="Calibri" w:eastAsia="Times New Roman" w:hAnsi="Calibri" w:cs="Calibri"/>
                <w:color w:val="323130"/>
                <w:lang w:eastAsia="en-GB"/>
              </w:rPr>
              <w:t>For more informatio</w:t>
            </w:r>
            <w:r>
              <w:rPr>
                <w:rFonts w:ascii="Calibri" w:eastAsia="Times New Roman" w:hAnsi="Calibri" w:cs="Calibri"/>
                <w:color w:val="323130"/>
                <w:lang w:eastAsia="en-GB"/>
              </w:rPr>
              <w:t>n</w:t>
            </w:r>
            <w:r w:rsidRPr="00181BA8">
              <w:rPr>
                <w:rFonts w:ascii="Calibri" w:eastAsia="Times New Roman" w:hAnsi="Calibri" w:cs="Calibri"/>
                <w:color w:val="323130"/>
                <w:lang w:eastAsia="en-GB"/>
              </w:rPr>
              <w:t>:</w:t>
            </w:r>
            <w:r>
              <w:rPr>
                <w:rFonts w:ascii="Calibri" w:eastAsia="Times New Roman" w:hAnsi="Calibri" w:cs="Calibri"/>
                <w:color w:val="323130"/>
                <w:lang w:eastAsia="en-GB"/>
              </w:rPr>
              <w:t xml:space="preserve"> </w:t>
            </w:r>
          </w:p>
          <w:p w14:paraId="30527831" w14:textId="77777777" w:rsidR="00C96E4B" w:rsidRDefault="000A545F" w:rsidP="00C96E4B">
            <w:pPr>
              <w:pStyle w:val="ListParagraph"/>
              <w:numPr>
                <w:ilvl w:val="1"/>
                <w:numId w:val="13"/>
              </w:numPr>
              <w:spacing w:before="120" w:after="120"/>
              <w:textAlignment w:val="baseline"/>
              <w:rPr>
                <w:rFonts w:ascii="Calibri" w:eastAsia="Times New Roman" w:hAnsi="Calibri" w:cs="Calibri"/>
                <w:color w:val="323130"/>
                <w:lang w:eastAsia="en-GB"/>
              </w:rPr>
            </w:pPr>
            <w:hyperlink r:id="rId44" w:history="1">
              <w:r w:rsidR="00C96E4B" w:rsidRPr="00D60A77">
                <w:rPr>
                  <w:rStyle w:val="Hyperlink"/>
                  <w:rFonts w:ascii="Calibri" w:eastAsia="Times New Roman" w:hAnsi="Calibri" w:cs="Calibri"/>
                  <w:lang w:eastAsia="en-GB"/>
                </w:rPr>
                <w:t>https://nwis.nhs.wales/coronavirus/digital-support-updates-for-healthcare-professionals/information-governance/</w:t>
              </w:r>
            </w:hyperlink>
          </w:p>
          <w:p w14:paraId="66D9C69A" w14:textId="77777777" w:rsidR="00C96E4B" w:rsidRPr="00536F98" w:rsidRDefault="000A545F" w:rsidP="00536F98">
            <w:pPr>
              <w:pStyle w:val="ListParagraph"/>
              <w:numPr>
                <w:ilvl w:val="1"/>
                <w:numId w:val="13"/>
              </w:numPr>
              <w:spacing w:before="120" w:after="120"/>
              <w:textAlignment w:val="baseline"/>
              <w:rPr>
                <w:rFonts w:ascii="Calibri" w:eastAsia="Times New Roman" w:hAnsi="Calibri" w:cs="Calibri"/>
                <w:color w:val="323130"/>
                <w:lang w:eastAsia="en-GB"/>
              </w:rPr>
            </w:pPr>
            <w:hyperlink r:id="rId45" w:history="1">
              <w:r w:rsidR="00C96E4B" w:rsidRPr="00D60A77">
                <w:rPr>
                  <w:rStyle w:val="Hyperlink"/>
                  <w:rFonts w:ascii="Calibri" w:eastAsia="Times New Roman" w:hAnsi="Calibri" w:cs="Calibri"/>
                  <w:lang w:eastAsia="en-GB"/>
                </w:rPr>
                <w:t>https://www.nhs.uk/apps-library/hospify/</w:t>
              </w:r>
            </w:hyperlink>
          </w:p>
          <w:p w14:paraId="4BA4FF7D" w14:textId="77777777" w:rsidR="000B1FA4" w:rsidRPr="000B1FA4" w:rsidRDefault="000A545F" w:rsidP="00505DF4">
            <w:pPr>
              <w:pStyle w:val="ListParagraph"/>
              <w:numPr>
                <w:ilvl w:val="1"/>
                <w:numId w:val="13"/>
              </w:numPr>
              <w:spacing w:before="120" w:after="120"/>
              <w:textAlignment w:val="baseline"/>
              <w:rPr>
                <w:rFonts w:ascii="Calibri" w:eastAsia="Times New Roman" w:hAnsi="Calibri" w:cs="Calibri"/>
                <w:color w:val="323130"/>
                <w:lang w:eastAsia="en-GB"/>
              </w:rPr>
            </w:pPr>
            <w:hyperlink r:id="rId46" w:history="1">
              <w:r w:rsidR="000B1FA4">
                <w:rPr>
                  <w:rStyle w:val="Hyperlink"/>
                </w:rPr>
                <w:t>https://www.hospify.com/</w:t>
              </w:r>
            </w:hyperlink>
          </w:p>
        </w:tc>
      </w:tr>
    </w:tbl>
    <w:p w14:paraId="1A8E2BA9" w14:textId="77777777" w:rsidR="0089139A" w:rsidRPr="0089139A" w:rsidRDefault="0089139A" w:rsidP="0089139A">
      <w:pPr>
        <w:rPr>
          <w:sz w:val="4"/>
          <w:szCs w:val="4"/>
        </w:rPr>
      </w:pPr>
    </w:p>
    <w:p w14:paraId="5B2DA233" w14:textId="77777777" w:rsidR="001D38DA" w:rsidRPr="00561EA4" w:rsidRDefault="003C4264" w:rsidP="003C4264">
      <w:pPr>
        <w:pStyle w:val="Heading2"/>
      </w:pPr>
      <w:bookmarkStart w:id="54" w:name="_Toc53475554"/>
      <w:r>
        <w:t xml:space="preserve">5.2 </w:t>
      </w:r>
      <w:r w:rsidR="006446F5">
        <w:t xml:space="preserve">Promote </w:t>
      </w:r>
      <w:r w:rsidR="001D38DA" w:rsidRPr="00561EA4">
        <w:t>Self-Care and c</w:t>
      </w:r>
      <w:r w:rsidR="006446F5">
        <w:t xml:space="preserve">hange your </w:t>
      </w:r>
      <w:r w:rsidR="001D38DA" w:rsidRPr="00561EA4">
        <w:t>service provision</w:t>
      </w:r>
      <w:bookmarkEnd w:id="54"/>
    </w:p>
    <w:p w14:paraId="00B45406" w14:textId="77777777" w:rsidR="006446F5" w:rsidRPr="0089139A" w:rsidRDefault="001D38DA" w:rsidP="00BD1D75">
      <w:pPr>
        <w:pStyle w:val="ListParagraph"/>
        <w:numPr>
          <w:ilvl w:val="0"/>
          <w:numId w:val="61"/>
        </w:numPr>
        <w:ind w:left="357" w:hanging="357"/>
      </w:pPr>
      <w:r w:rsidRPr="0089139A">
        <w:t xml:space="preserve">Promoting </w:t>
      </w:r>
      <w:r w:rsidR="006446F5" w:rsidRPr="0089139A">
        <w:t>self-care</w:t>
      </w:r>
      <w:r w:rsidRPr="0089139A">
        <w:t xml:space="preserve"> should continue to be a focus for community </w:t>
      </w:r>
      <w:r w:rsidR="006446F5" w:rsidRPr="0089139A">
        <w:t>pharmacy.</w:t>
      </w:r>
    </w:p>
    <w:p w14:paraId="21082753" w14:textId="77777777" w:rsidR="001D38DA" w:rsidRPr="0089139A" w:rsidRDefault="006446F5" w:rsidP="00BD1D75">
      <w:pPr>
        <w:pStyle w:val="ListParagraph"/>
        <w:numPr>
          <w:ilvl w:val="0"/>
          <w:numId w:val="61"/>
        </w:numPr>
        <w:ind w:left="357" w:hanging="357"/>
      </w:pPr>
      <w:r w:rsidRPr="0089139A">
        <w:t>Pharmacy teams can</w:t>
      </w:r>
      <w:r w:rsidR="001D38DA" w:rsidRPr="0089139A">
        <w:t xml:space="preserve"> support patients in doing this by offering </w:t>
      </w:r>
      <w:r w:rsidRPr="0089139A">
        <w:t xml:space="preserve">their </w:t>
      </w:r>
      <w:r w:rsidR="001D38DA" w:rsidRPr="0089139A">
        <w:t>advice</w:t>
      </w:r>
      <w:r w:rsidR="00247BFE" w:rsidRPr="0089139A">
        <w:t xml:space="preserve"> and services</w:t>
      </w:r>
      <w:r w:rsidR="001D38DA" w:rsidRPr="0089139A">
        <w:t xml:space="preserve"> </w:t>
      </w:r>
      <w:r w:rsidRPr="0089139A">
        <w:t>in a variety of different ways</w:t>
      </w:r>
      <w:r w:rsidR="00561EA4" w:rsidRPr="0089139A">
        <w:t>.</w:t>
      </w:r>
    </w:p>
    <w:p w14:paraId="50D95705" w14:textId="77777777" w:rsidR="001D38DA" w:rsidRPr="0089139A" w:rsidRDefault="001D38DA" w:rsidP="00BD1D75">
      <w:pPr>
        <w:pStyle w:val="ListParagraph"/>
        <w:numPr>
          <w:ilvl w:val="0"/>
          <w:numId w:val="61"/>
        </w:numPr>
        <w:ind w:left="357" w:hanging="357"/>
        <w:rPr>
          <w:szCs w:val="24"/>
        </w:rPr>
      </w:pPr>
      <w:r w:rsidRPr="0089139A">
        <w:rPr>
          <w:szCs w:val="24"/>
        </w:rPr>
        <w:t xml:space="preserve">Provide services </w:t>
      </w:r>
      <w:r w:rsidR="006446F5" w:rsidRPr="0089139A">
        <w:rPr>
          <w:szCs w:val="24"/>
        </w:rPr>
        <w:t xml:space="preserve">and consultations </w:t>
      </w:r>
      <w:r w:rsidRPr="0089139A">
        <w:rPr>
          <w:szCs w:val="24"/>
        </w:rPr>
        <w:t>over the phone, where it is safe and appropriate to do so</w:t>
      </w:r>
      <w:r w:rsidR="00561EA4" w:rsidRPr="0089139A">
        <w:rPr>
          <w:szCs w:val="24"/>
        </w:rPr>
        <w:t>.</w:t>
      </w:r>
    </w:p>
    <w:p w14:paraId="3CEC452D" w14:textId="77777777" w:rsidR="001D38DA" w:rsidRPr="0089139A" w:rsidRDefault="006446F5" w:rsidP="00BD1D75">
      <w:pPr>
        <w:pStyle w:val="ListParagraph"/>
        <w:numPr>
          <w:ilvl w:val="0"/>
          <w:numId w:val="61"/>
        </w:numPr>
        <w:ind w:left="357" w:hanging="357"/>
        <w:rPr>
          <w:szCs w:val="24"/>
        </w:rPr>
      </w:pPr>
      <w:r w:rsidRPr="0089139A">
        <w:rPr>
          <w:szCs w:val="24"/>
        </w:rPr>
        <w:t xml:space="preserve">Use your Pharmacy social media pages to promote key messages from </w:t>
      </w:r>
      <w:r w:rsidR="00044B0C">
        <w:rPr>
          <w:szCs w:val="24"/>
        </w:rPr>
        <w:t>WG</w:t>
      </w:r>
      <w:r w:rsidRPr="0089139A">
        <w:rPr>
          <w:szCs w:val="24"/>
        </w:rPr>
        <w:t>.</w:t>
      </w:r>
    </w:p>
    <w:p w14:paraId="4F26B626" w14:textId="77777777" w:rsidR="002833DA" w:rsidRPr="00B43F34" w:rsidRDefault="005169BB" w:rsidP="00AE074A">
      <w:pPr>
        <w:pStyle w:val="Heading1"/>
      </w:pPr>
      <w:bookmarkStart w:id="55" w:name="_Toc53475555"/>
      <w:r w:rsidRPr="005C1F71">
        <w:t xml:space="preserve">Links to </w:t>
      </w:r>
      <w:r w:rsidR="00EB6312" w:rsidRPr="005C1F71">
        <w:t>further</w:t>
      </w:r>
      <w:r w:rsidRPr="005C1F71">
        <w:t xml:space="preserve"> information:</w:t>
      </w:r>
      <w:bookmarkEnd w:id="55"/>
    </w:p>
    <w:p w14:paraId="1B26B1BD" w14:textId="77777777" w:rsidR="001E2D2A" w:rsidRDefault="001E2D2A" w:rsidP="00BD1D75">
      <w:pPr>
        <w:pStyle w:val="ListParagraph"/>
        <w:numPr>
          <w:ilvl w:val="0"/>
          <w:numId w:val="26"/>
        </w:numPr>
        <w:ind w:left="357"/>
      </w:pPr>
      <w:r>
        <w:t>Welsh Government – COVID-19 - Practical Checklist for Community Pharmacies:</w:t>
      </w:r>
    </w:p>
    <w:p w14:paraId="367D62A6" w14:textId="77777777" w:rsidR="001E2D2A" w:rsidRDefault="000A545F" w:rsidP="001E2D2A">
      <w:pPr>
        <w:pStyle w:val="ListParagraph"/>
        <w:ind w:left="357"/>
      </w:pPr>
      <w:hyperlink r:id="rId47" w:history="1">
        <w:r w:rsidR="001E2D2A">
          <w:rPr>
            <w:rStyle w:val="Hyperlink"/>
          </w:rPr>
          <w:t>http://www.cpwales.org.uk/getattachment/The-Health-Landscape/Coronavirus-Information-Updates/Guidance-on-managing-the-pharmacy/COVID-19-Practical-Checklist-for-Community-Pharmacies-final.pdf.aspx?lang=en-GB</w:t>
        </w:r>
      </w:hyperlink>
    </w:p>
    <w:p w14:paraId="033E3C9F" w14:textId="77777777" w:rsidR="001E2D2A" w:rsidRDefault="001E2D2A" w:rsidP="001E2D2A">
      <w:pPr>
        <w:pStyle w:val="ListParagraph"/>
        <w:ind w:left="357"/>
      </w:pPr>
    </w:p>
    <w:p w14:paraId="05A849BA" w14:textId="77777777" w:rsidR="001E2D2A" w:rsidRDefault="001E2D2A" w:rsidP="00BD1D75">
      <w:pPr>
        <w:pStyle w:val="ListParagraph"/>
        <w:numPr>
          <w:ilvl w:val="0"/>
          <w:numId w:val="26"/>
        </w:numPr>
        <w:ind w:left="357" w:hanging="357"/>
      </w:pPr>
      <w:r>
        <w:t xml:space="preserve">Llywodraeth Cymru – COVID-19 - </w:t>
      </w:r>
      <w:r w:rsidRPr="001E2D2A">
        <w:t>Rhestr</w:t>
      </w:r>
      <w:r>
        <w:t xml:space="preserve"> </w:t>
      </w:r>
      <w:r w:rsidRPr="001E2D2A">
        <w:t>Wirio Ymarferol i Fferyllfeydd Cymunedol</w:t>
      </w:r>
      <w:r>
        <w:t>:</w:t>
      </w:r>
    </w:p>
    <w:p w14:paraId="24210D43" w14:textId="77777777" w:rsidR="001E2D2A" w:rsidRDefault="000A545F" w:rsidP="001E2D2A">
      <w:pPr>
        <w:pStyle w:val="ListParagraph"/>
        <w:ind w:left="357"/>
      </w:pPr>
      <w:hyperlink r:id="rId48" w:history="1">
        <w:r w:rsidR="001E2D2A">
          <w:rPr>
            <w:rStyle w:val="Hyperlink"/>
          </w:rPr>
          <w:t>http://www.cpwales.org.uk/getattachment/The-Health-Landscape/Coronavirus-Information-Updates/Guidance-on-managing-the-pharmacy/COVID-19-Practical-Checklist-for-Community-Pharmacies-Welsh-PDF.pdf.aspx?lang=en-GB</w:t>
        </w:r>
      </w:hyperlink>
    </w:p>
    <w:p w14:paraId="23067FA6" w14:textId="77777777" w:rsidR="001E2D2A" w:rsidRDefault="001E2D2A" w:rsidP="001E2D2A">
      <w:pPr>
        <w:pStyle w:val="ListParagraph"/>
        <w:ind w:left="357"/>
      </w:pPr>
    </w:p>
    <w:p w14:paraId="4B5BD65D" w14:textId="77777777" w:rsidR="005169BB" w:rsidRPr="002833DA" w:rsidRDefault="005169BB" w:rsidP="00BD1D75">
      <w:pPr>
        <w:pStyle w:val="ListParagraph"/>
        <w:numPr>
          <w:ilvl w:val="0"/>
          <w:numId w:val="26"/>
        </w:numPr>
        <w:ind w:left="357"/>
      </w:pPr>
      <w:r w:rsidRPr="002833DA">
        <w:t xml:space="preserve">General Pharmaceutical Council – Coronavirus </w:t>
      </w:r>
      <w:r w:rsidR="002833DA">
        <w:t>latest updates:</w:t>
      </w:r>
    </w:p>
    <w:p w14:paraId="1D3B81D2" w14:textId="77777777" w:rsidR="007D300E" w:rsidRPr="00EE57EA" w:rsidRDefault="000A545F" w:rsidP="00581E8C">
      <w:pPr>
        <w:pStyle w:val="ListParagraph"/>
        <w:ind w:left="357"/>
      </w:pPr>
      <w:hyperlink r:id="rId49" w:history="1">
        <w:r w:rsidR="00581E8C" w:rsidRPr="004D493A">
          <w:rPr>
            <w:rStyle w:val="Hyperlink"/>
          </w:rPr>
          <w:t>https://www.pharmacyregulation.org/contact-us/coronavirus-latest-updates</w:t>
        </w:r>
      </w:hyperlink>
      <w:r w:rsidR="005169BB">
        <w:t xml:space="preserve"> </w:t>
      </w:r>
    </w:p>
    <w:p w14:paraId="0EF010C9" w14:textId="77777777" w:rsidR="00EE57EA" w:rsidRDefault="00EE57EA" w:rsidP="00581E8C">
      <w:pPr>
        <w:pStyle w:val="ListParagraph"/>
        <w:ind w:left="357"/>
      </w:pPr>
    </w:p>
    <w:p w14:paraId="2AC0AB0A" w14:textId="77777777" w:rsidR="002833DA" w:rsidRPr="002833DA" w:rsidRDefault="005169BB" w:rsidP="00BD1D75">
      <w:pPr>
        <w:pStyle w:val="ListParagraph"/>
        <w:numPr>
          <w:ilvl w:val="0"/>
          <w:numId w:val="26"/>
        </w:numPr>
        <w:ind w:left="357"/>
      </w:pPr>
      <w:r w:rsidRPr="002833DA">
        <w:t>Royal Pharm</w:t>
      </w:r>
      <w:r w:rsidR="002833DA" w:rsidRPr="002833DA">
        <w:t>aceutical Society – Coronavirus updates and information:</w:t>
      </w:r>
    </w:p>
    <w:p w14:paraId="3C6E6511" w14:textId="77777777" w:rsidR="007D300E" w:rsidRDefault="000A545F" w:rsidP="00581E8C">
      <w:pPr>
        <w:pStyle w:val="ListParagraph"/>
        <w:ind w:left="357"/>
      </w:pPr>
      <w:hyperlink r:id="rId50" w:history="1">
        <w:r w:rsidR="00EE57EA" w:rsidRPr="004D493A">
          <w:rPr>
            <w:rStyle w:val="Hyperlink"/>
          </w:rPr>
          <w:t>https://www.rpharms.com/coronavirus/</w:t>
        </w:r>
      </w:hyperlink>
      <w:r w:rsidR="002833DA">
        <w:t xml:space="preserve"> </w:t>
      </w:r>
    </w:p>
    <w:p w14:paraId="72280D1F" w14:textId="77777777" w:rsidR="00EE57EA" w:rsidRDefault="00EE57EA" w:rsidP="00581E8C">
      <w:pPr>
        <w:pStyle w:val="ListParagraph"/>
        <w:ind w:left="357"/>
      </w:pPr>
    </w:p>
    <w:p w14:paraId="058C5733" w14:textId="77777777" w:rsidR="007D300E" w:rsidRPr="007D300E" w:rsidRDefault="007D300E" w:rsidP="00BD1D75">
      <w:pPr>
        <w:pStyle w:val="ListParagraph"/>
        <w:numPr>
          <w:ilvl w:val="0"/>
          <w:numId w:val="26"/>
        </w:numPr>
        <w:ind w:left="357"/>
      </w:pPr>
      <w:r w:rsidRPr="007D300E">
        <w:t>Royal Pharmaceutical Society – Coronavirus Q&amp;A</w:t>
      </w:r>
    </w:p>
    <w:p w14:paraId="73F9F998" w14:textId="77777777" w:rsidR="007D300E" w:rsidRDefault="000A545F" w:rsidP="00581E8C">
      <w:pPr>
        <w:pStyle w:val="ListParagraph"/>
        <w:ind w:left="357"/>
      </w:pPr>
      <w:hyperlink r:id="rId51" w:history="1">
        <w:r w:rsidR="00EE57EA" w:rsidRPr="004D493A">
          <w:rPr>
            <w:rStyle w:val="Hyperlink"/>
          </w:rPr>
          <w:t>https://www.pharmacyregulation.org/standards/guidance/questions-and-answers-coronavirus</w:t>
        </w:r>
      </w:hyperlink>
    </w:p>
    <w:p w14:paraId="57E933A7" w14:textId="77777777" w:rsidR="00EE57EA" w:rsidRDefault="00EE57EA" w:rsidP="00581E8C">
      <w:pPr>
        <w:pStyle w:val="ListParagraph"/>
        <w:ind w:left="357"/>
      </w:pPr>
    </w:p>
    <w:p w14:paraId="286F7C30" w14:textId="77777777" w:rsidR="002833DA" w:rsidRPr="002833DA" w:rsidRDefault="002833DA" w:rsidP="00BD1D75">
      <w:pPr>
        <w:pStyle w:val="ListParagraph"/>
        <w:numPr>
          <w:ilvl w:val="0"/>
          <w:numId w:val="26"/>
        </w:numPr>
        <w:ind w:left="357"/>
      </w:pPr>
      <w:r w:rsidRPr="002833DA">
        <w:t>Community Pharmacy Wales – Coronavirus information and updates:</w:t>
      </w:r>
    </w:p>
    <w:p w14:paraId="57FC1434" w14:textId="77777777" w:rsidR="00EE57EA" w:rsidRDefault="000A545F" w:rsidP="00581E8C">
      <w:pPr>
        <w:pStyle w:val="ListParagraph"/>
        <w:ind w:left="357"/>
      </w:pPr>
      <w:hyperlink r:id="rId52" w:history="1">
        <w:r w:rsidR="00EE57EA" w:rsidRPr="004D493A">
          <w:rPr>
            <w:rStyle w:val="Hyperlink"/>
          </w:rPr>
          <w:t>http://www.cpwales.org.uk/The-Health-Landscape/Coronavirus-Information-Updates</w:t>
        </w:r>
      </w:hyperlink>
      <w:r w:rsidR="002833DA">
        <w:t xml:space="preserve"> </w:t>
      </w:r>
    </w:p>
    <w:p w14:paraId="7C9FF5C4" w14:textId="77777777" w:rsidR="00EE57EA" w:rsidRDefault="00EE57EA" w:rsidP="00581E8C">
      <w:pPr>
        <w:pStyle w:val="ListParagraph"/>
        <w:ind w:left="357"/>
      </w:pPr>
    </w:p>
    <w:p w14:paraId="1FA4491B" w14:textId="77777777" w:rsidR="007D300E" w:rsidRPr="00EE57EA" w:rsidRDefault="007D300E" w:rsidP="00BD1D75">
      <w:pPr>
        <w:pStyle w:val="ListParagraph"/>
        <w:numPr>
          <w:ilvl w:val="0"/>
          <w:numId w:val="26"/>
        </w:numPr>
        <w:ind w:left="357"/>
      </w:pPr>
      <w:r w:rsidRPr="00EE57EA">
        <w:t xml:space="preserve">Community Pharmacy Wales </w:t>
      </w:r>
      <w:r w:rsidR="00EE57EA" w:rsidRPr="00EE57EA">
        <w:t>–</w:t>
      </w:r>
      <w:r w:rsidRPr="00EE57EA">
        <w:t xml:space="preserve"> </w:t>
      </w:r>
      <w:r w:rsidR="00EE57EA" w:rsidRPr="00EE57EA">
        <w:t>Guidance on managing the pharmacy:</w:t>
      </w:r>
    </w:p>
    <w:p w14:paraId="7C954FAC" w14:textId="77777777" w:rsidR="007D300E" w:rsidRDefault="000A545F" w:rsidP="00581E8C">
      <w:pPr>
        <w:pStyle w:val="ListParagraph"/>
        <w:ind w:left="357"/>
      </w:pPr>
      <w:hyperlink r:id="rId53" w:history="1">
        <w:r w:rsidR="00EE57EA" w:rsidRPr="004D493A">
          <w:rPr>
            <w:rStyle w:val="Hyperlink"/>
          </w:rPr>
          <w:t>http://www.cpwales.org.uk/The-Health-Landscape/Coronavirus-Information-Updates/Guidance-on-managing-the-pharmacy.aspx</w:t>
        </w:r>
      </w:hyperlink>
    </w:p>
    <w:p w14:paraId="071E628A" w14:textId="77777777" w:rsidR="00EE57EA" w:rsidRDefault="00EE57EA" w:rsidP="00581E8C">
      <w:pPr>
        <w:pStyle w:val="ListParagraph"/>
        <w:ind w:left="357"/>
      </w:pPr>
    </w:p>
    <w:p w14:paraId="33B6EEB9" w14:textId="77777777" w:rsidR="00EE57EA" w:rsidRDefault="00EE57EA" w:rsidP="00BD1D75">
      <w:pPr>
        <w:pStyle w:val="ListParagraph"/>
        <w:numPr>
          <w:ilvl w:val="0"/>
          <w:numId w:val="26"/>
        </w:numPr>
        <w:ind w:left="357"/>
      </w:pPr>
      <w:r>
        <w:t>Community Pharmacy Wales – COVID-19 Frequently Asked Questions:</w:t>
      </w:r>
    </w:p>
    <w:p w14:paraId="0BF0F797" w14:textId="77777777" w:rsidR="00EE57EA" w:rsidRDefault="000A545F" w:rsidP="00505DF4">
      <w:pPr>
        <w:pStyle w:val="ListParagraph"/>
        <w:ind w:left="357"/>
      </w:pPr>
      <w:hyperlink r:id="rId54" w:history="1">
        <w:r w:rsidR="00C81592" w:rsidRPr="008B7210">
          <w:rPr>
            <w:rStyle w:val="Hyperlink"/>
          </w:rPr>
          <w:t>http://www.cpwales.org.uk/getattachment/The-Health-Landscape/Coronavirus-Information-Updates/COVID19-FAQ.pdf.aspx?lang=en-</w:t>
        </w:r>
      </w:hyperlink>
    </w:p>
    <w:p w14:paraId="3657212A" w14:textId="77777777" w:rsidR="00505DF4" w:rsidRDefault="00505DF4" w:rsidP="00505DF4">
      <w:pPr>
        <w:pStyle w:val="ListParagraph"/>
        <w:ind w:left="357"/>
      </w:pPr>
    </w:p>
    <w:p w14:paraId="47A022C5" w14:textId="77777777" w:rsidR="007D300E" w:rsidRPr="007D300E" w:rsidRDefault="007D300E" w:rsidP="00BD1D75">
      <w:pPr>
        <w:pStyle w:val="ListParagraph"/>
        <w:numPr>
          <w:ilvl w:val="0"/>
          <w:numId w:val="26"/>
        </w:numPr>
        <w:ind w:left="357"/>
      </w:pPr>
      <w:r>
        <w:t>GOV.UK</w:t>
      </w:r>
      <w:r w:rsidRPr="007D300E">
        <w:t xml:space="preserve"> – Stay at home: guidance for households with possible coronavirus (COVID-19) infection:</w:t>
      </w:r>
    </w:p>
    <w:p w14:paraId="6562C997" w14:textId="77777777" w:rsidR="007D300E" w:rsidRPr="00FE3843" w:rsidRDefault="000A545F" w:rsidP="00581E8C">
      <w:pPr>
        <w:pStyle w:val="ListParagraph"/>
        <w:ind w:left="357"/>
      </w:pPr>
      <w:hyperlink r:id="rId55" w:history="1">
        <w:r w:rsidR="00EE57EA" w:rsidRPr="004D493A">
          <w:rPr>
            <w:rStyle w:val="Hyperlink"/>
          </w:rPr>
          <w:t>https://www.gov.uk/government/publications/covid-19-stay-at-home-guidance/stay-at-home-guidance-for-households-with-possible-coronavirus-covid-19-infection</w:t>
        </w:r>
      </w:hyperlink>
    </w:p>
    <w:p w14:paraId="19DC8085" w14:textId="77777777" w:rsidR="00EE57EA" w:rsidRDefault="00EE57EA" w:rsidP="00581E8C">
      <w:pPr>
        <w:pStyle w:val="ListParagraph"/>
        <w:ind w:left="357"/>
      </w:pPr>
    </w:p>
    <w:p w14:paraId="3B3B3FEA" w14:textId="77777777" w:rsidR="007D300E" w:rsidRPr="007D300E" w:rsidRDefault="007D300E" w:rsidP="00BD1D75">
      <w:pPr>
        <w:pStyle w:val="ListParagraph"/>
        <w:numPr>
          <w:ilvl w:val="0"/>
          <w:numId w:val="26"/>
        </w:numPr>
        <w:ind w:left="357"/>
      </w:pPr>
      <w:r w:rsidRPr="007D300E">
        <w:t>GOV.UK – Guidance for employers and businesses on coronavirus (COVID-19):</w:t>
      </w:r>
    </w:p>
    <w:p w14:paraId="6B0FC66D" w14:textId="77777777" w:rsidR="00B43F34" w:rsidRDefault="000A545F" w:rsidP="00B43F34">
      <w:pPr>
        <w:pStyle w:val="ListParagraph"/>
        <w:ind w:left="357"/>
        <w:rPr>
          <w:rStyle w:val="Hyperlink"/>
        </w:rPr>
      </w:pPr>
      <w:hyperlink r:id="rId56" w:history="1">
        <w:r w:rsidR="00EE57EA" w:rsidRPr="004D493A">
          <w:rPr>
            <w:rStyle w:val="Hyperlink"/>
          </w:rPr>
          <w:t>https://www.gov.uk/government/publications/guidance-to-employers-and-businesses-about-covid-19/guidance-for-employers-and-businesses-on-coronavirus-covid-19</w:t>
        </w:r>
      </w:hyperlink>
      <w:r w:rsidR="00B43F34">
        <w:rPr>
          <w:rStyle w:val="Hyperlink"/>
        </w:rPr>
        <w:br w:type="page"/>
      </w:r>
    </w:p>
    <w:p w14:paraId="573C3C4E" w14:textId="77777777" w:rsidR="00581E8C" w:rsidRDefault="00A64B1D" w:rsidP="00A64B1D">
      <w:pPr>
        <w:pStyle w:val="Heading1"/>
      </w:pPr>
      <w:bookmarkStart w:id="56" w:name="_Toc53475556"/>
      <w:r>
        <w:lastRenderedPageBreak/>
        <w:t>Conclusion</w:t>
      </w:r>
      <w:bookmarkEnd w:id="56"/>
    </w:p>
    <w:p w14:paraId="3CE26E27" w14:textId="77777777" w:rsidR="00615DD0" w:rsidRPr="00615DD0" w:rsidRDefault="00615DD0" w:rsidP="00615DD0">
      <w:r w:rsidRPr="00615DD0">
        <w:t>Community pharmacy contractors are faced with an unprecedented challenge to provide services in a fast-changing environment.</w:t>
      </w:r>
    </w:p>
    <w:p w14:paraId="55A8A4A2" w14:textId="77777777" w:rsidR="00615DD0" w:rsidRPr="00615DD0" w:rsidRDefault="00615DD0" w:rsidP="00615DD0">
      <w:r w:rsidRPr="00615DD0">
        <w:t>To support the retention of safe, efficient, and accessible pharmaceutical services, the Welsh Government have outlined a set of five key objectives.</w:t>
      </w:r>
    </w:p>
    <w:p w14:paraId="41C0CC38" w14:textId="77777777" w:rsidR="00615DD0" w:rsidRDefault="00615DD0" w:rsidP="00615DD0">
      <w:r w:rsidRPr="00615DD0">
        <w:t>Work has been underway with pa</w:t>
      </w:r>
      <w:r w:rsidR="00561EA4">
        <w:t xml:space="preserve">rtners across Government, </w:t>
      </w:r>
      <w:r w:rsidR="00D126F9">
        <w:t>HBs</w:t>
      </w:r>
      <w:r w:rsidRPr="00615DD0">
        <w:t>, Community Pharmacy Wales, the Royal Pharmaceutical Society, along with other key stakeholders to develop a range of measures to support meeting these objectives.</w:t>
      </w:r>
    </w:p>
    <w:p w14:paraId="1C67535E" w14:textId="77777777" w:rsidR="00C3689A" w:rsidRPr="00615DD0" w:rsidRDefault="00C3689A" w:rsidP="00615DD0">
      <w:r>
        <w:rPr>
          <w:rFonts w:ascii="Calibri" w:hAnsi="Calibri"/>
          <w:szCs w:val="24"/>
        </w:rPr>
        <w:t>There is</w:t>
      </w:r>
      <w:r w:rsidRPr="00DA1CD8">
        <w:rPr>
          <w:rFonts w:ascii="Calibri" w:hAnsi="Calibri"/>
          <w:szCs w:val="24"/>
        </w:rPr>
        <w:t xml:space="preserve"> an expectation on community pharmacies, practices and clusters to work collaboratively in establishing the best patient and prescription journey</w:t>
      </w:r>
      <w:r>
        <w:rPr>
          <w:rFonts w:ascii="Calibri" w:hAnsi="Calibri"/>
          <w:szCs w:val="24"/>
        </w:rPr>
        <w:t>,</w:t>
      </w:r>
      <w:r w:rsidRPr="00DA1CD8">
        <w:rPr>
          <w:rFonts w:ascii="Calibri" w:hAnsi="Calibri"/>
          <w:szCs w:val="24"/>
        </w:rPr>
        <w:t xml:space="preserve"> especially for symptomatic and COVID</w:t>
      </w:r>
      <w:r>
        <w:rPr>
          <w:rFonts w:ascii="Calibri" w:hAnsi="Calibri"/>
          <w:szCs w:val="24"/>
        </w:rPr>
        <w:t>-19</w:t>
      </w:r>
      <w:r w:rsidRPr="00DA1CD8">
        <w:rPr>
          <w:rFonts w:ascii="Calibri" w:hAnsi="Calibri"/>
          <w:szCs w:val="24"/>
        </w:rPr>
        <w:t xml:space="preserve"> positive patients and those requiring urgent palliative care medicines.</w:t>
      </w:r>
    </w:p>
    <w:p w14:paraId="42F5FA84" w14:textId="77777777" w:rsidR="00615DD0" w:rsidRPr="00615DD0" w:rsidRDefault="00615DD0" w:rsidP="00615DD0">
      <w:r w:rsidRPr="00615DD0">
        <w:t>This toolkit compiles information that has so far been released in relation to each of these objectives. It also offers guidance and supporting information to enable the continuity of services by community pharmacies at this unprecedented time of pressure. Practical tips and templates have been included to help contractors navigate their way through the process.</w:t>
      </w:r>
    </w:p>
    <w:p w14:paraId="71986AB9" w14:textId="77777777" w:rsidR="00C81113" w:rsidRPr="00E6693F" w:rsidRDefault="00615DD0" w:rsidP="00C81113">
      <w:r w:rsidRPr="00615DD0">
        <w:t>It should be noted that the situation is very fast-moving, and plans are evolving at pace, so this document provides only a snapshot of the current situation (</w:t>
      </w:r>
      <w:r w:rsidR="00A20C0D">
        <w:t>Updated 22</w:t>
      </w:r>
      <w:r w:rsidR="00A20C0D" w:rsidRPr="002A2CEB">
        <w:rPr>
          <w:vertAlign w:val="superscript"/>
        </w:rPr>
        <w:t>nd</w:t>
      </w:r>
      <w:r w:rsidR="00A20C0D">
        <w:t xml:space="preserve"> September 2020</w:t>
      </w:r>
      <w:r w:rsidRPr="00615DD0">
        <w:t>).</w:t>
      </w:r>
    </w:p>
    <w:p w14:paraId="7F433410" w14:textId="77777777" w:rsidR="00C81113" w:rsidRDefault="00C81113" w:rsidP="00C81113">
      <w:pPr>
        <w:rPr>
          <w:sz w:val="23"/>
          <w:szCs w:val="23"/>
        </w:rPr>
      </w:pPr>
    </w:p>
    <w:p w14:paraId="50314991" w14:textId="77777777" w:rsidR="00C81113" w:rsidRDefault="00C81113" w:rsidP="00C81113">
      <w:pPr>
        <w:rPr>
          <w:sz w:val="23"/>
          <w:szCs w:val="23"/>
        </w:rPr>
      </w:pPr>
    </w:p>
    <w:p w14:paraId="0DE00DFB" w14:textId="77777777" w:rsidR="00C81113" w:rsidRDefault="00C81113" w:rsidP="00C81113">
      <w:pPr>
        <w:rPr>
          <w:sz w:val="23"/>
          <w:szCs w:val="23"/>
        </w:rPr>
      </w:pPr>
    </w:p>
    <w:p w14:paraId="6785028A" w14:textId="77777777" w:rsidR="008B5503" w:rsidRDefault="008B5503" w:rsidP="00581E8C">
      <w:r>
        <w:br w:type="page"/>
      </w:r>
    </w:p>
    <w:p w14:paraId="74BF5659" w14:textId="77777777" w:rsidR="008800A2" w:rsidRDefault="008800A2" w:rsidP="008800A2">
      <w:pPr>
        <w:pStyle w:val="Heading1"/>
      </w:pPr>
      <w:bookmarkStart w:id="57" w:name="_Toc37161744"/>
      <w:bookmarkStart w:id="58" w:name="_Toc53475557"/>
      <w:bookmarkEnd w:id="6"/>
      <w:r>
        <w:lastRenderedPageBreak/>
        <w:t>Appendices</w:t>
      </w:r>
      <w:bookmarkEnd w:id="57"/>
      <w:bookmarkEnd w:id="58"/>
    </w:p>
    <w:p w14:paraId="6B609BF3" w14:textId="77777777" w:rsidR="00A2783E" w:rsidRDefault="0085272E" w:rsidP="00485915">
      <w:pPr>
        <w:pStyle w:val="Heading2"/>
      </w:pPr>
      <w:bookmarkStart w:id="59" w:name="_Toc37161745"/>
      <w:bookmarkStart w:id="60" w:name="_Toc53475558"/>
      <w:r>
        <w:t>Appendix</w:t>
      </w:r>
      <w:r w:rsidR="008800A2">
        <w:t xml:space="preserve"> </w:t>
      </w:r>
      <w:bookmarkEnd w:id="59"/>
      <w:r w:rsidR="003D69B6">
        <w:t>1</w:t>
      </w:r>
      <w:r w:rsidR="00EA1F8B">
        <w:t>:</w:t>
      </w:r>
      <w:r w:rsidR="00E42365">
        <w:t xml:space="preserve"> </w:t>
      </w:r>
      <w:r w:rsidR="00A2783E">
        <w:t>Pharmacy staff</w:t>
      </w:r>
      <w:r w:rsidR="00E42365">
        <w:t xml:space="preserve"> with COVID-like symptoms guidance</w:t>
      </w:r>
      <w:bookmarkEnd w:id="60"/>
    </w:p>
    <w:p w14:paraId="744BB0C9" w14:textId="77777777" w:rsidR="00A2783E" w:rsidRDefault="00A2783E" w:rsidP="00A2783E">
      <w:pPr>
        <w:spacing w:before="240" w:after="0"/>
        <w:rPr>
          <w:b/>
          <w:color w:val="70AD47" w:themeColor="accent6"/>
          <w:sz w:val="52"/>
        </w:rPr>
      </w:pPr>
      <w:r w:rsidRPr="00981B1E">
        <w:rPr>
          <w:b/>
          <w:color w:val="70AD47" w:themeColor="accent6"/>
          <w:sz w:val="52"/>
        </w:rPr>
        <w:t>ATTENTION: Coronavirus</w:t>
      </w:r>
    </w:p>
    <w:p w14:paraId="16CA046F" w14:textId="77777777" w:rsidR="00A2783E" w:rsidRDefault="00A2783E" w:rsidP="00A2783E">
      <w:pPr>
        <w:spacing w:before="240" w:after="0"/>
        <w:rPr>
          <w:b/>
          <w:sz w:val="52"/>
        </w:rPr>
      </w:pPr>
      <w:r>
        <w:rPr>
          <w:b/>
          <w:sz w:val="52"/>
        </w:rPr>
        <w:t xml:space="preserve">PHARMACY STAFF WITH COVID-LIKE SYMPTOMS </w:t>
      </w:r>
    </w:p>
    <w:p w14:paraId="5F18E213" w14:textId="77777777" w:rsidR="00A2783E" w:rsidRPr="008F54EB" w:rsidRDefault="00A2783E" w:rsidP="00A2783E">
      <w:pPr>
        <w:spacing w:before="240" w:after="0"/>
        <w:rPr>
          <w:sz w:val="28"/>
        </w:rPr>
      </w:pPr>
      <w:r w:rsidRPr="008F54EB">
        <w:rPr>
          <w:b/>
          <w:sz w:val="28"/>
        </w:rPr>
        <w:t>PHARMACIST</w:t>
      </w:r>
      <w:r>
        <w:rPr>
          <w:b/>
          <w:sz w:val="28"/>
        </w:rPr>
        <w:t xml:space="preserve"> WITH SYMPTOMS </w:t>
      </w:r>
      <w:r w:rsidRPr="008F54EB">
        <w:rPr>
          <w:b/>
          <w:i/>
        </w:rPr>
        <w:t>(no other pharmacist immediately available)</w:t>
      </w:r>
    </w:p>
    <w:p w14:paraId="58A5E53E" w14:textId="77777777" w:rsidR="00A2783E" w:rsidRDefault="00A2783E" w:rsidP="00BD1D75">
      <w:pPr>
        <w:pStyle w:val="ListParagraph"/>
        <w:numPr>
          <w:ilvl w:val="0"/>
          <w:numId w:val="18"/>
        </w:numPr>
        <w:spacing w:before="240" w:after="0"/>
        <w:ind w:left="357" w:hanging="357"/>
        <w:rPr>
          <w:sz w:val="28"/>
        </w:rPr>
      </w:pPr>
      <w:r>
        <w:rPr>
          <w:sz w:val="28"/>
        </w:rPr>
        <w:t>Close the pharmacy.</w:t>
      </w:r>
    </w:p>
    <w:p w14:paraId="6F585C67" w14:textId="77777777" w:rsidR="00A2783E" w:rsidRPr="003F4A0C" w:rsidRDefault="00A2783E" w:rsidP="00BD1D75">
      <w:pPr>
        <w:pStyle w:val="ListParagraph"/>
        <w:numPr>
          <w:ilvl w:val="0"/>
          <w:numId w:val="18"/>
        </w:numPr>
        <w:spacing w:before="240" w:after="0"/>
        <w:ind w:left="357" w:hanging="357"/>
        <w:rPr>
          <w:sz w:val="28"/>
        </w:rPr>
      </w:pPr>
      <w:r w:rsidRPr="003F4A0C">
        <w:rPr>
          <w:sz w:val="28"/>
        </w:rPr>
        <w:t xml:space="preserve">The pharmacist should return home and self-isolate in line with government guidance. </w:t>
      </w:r>
      <w:r>
        <w:rPr>
          <w:sz w:val="28"/>
        </w:rPr>
        <w:t xml:space="preserve"> </w:t>
      </w:r>
      <w:r w:rsidRPr="003F4A0C">
        <w:rPr>
          <w:sz w:val="28"/>
        </w:rPr>
        <w:t xml:space="preserve">Arrange for the pharmacist to access </w:t>
      </w:r>
      <w:r>
        <w:rPr>
          <w:sz w:val="28"/>
        </w:rPr>
        <w:t xml:space="preserve">COVID-19 </w:t>
      </w:r>
      <w:r w:rsidRPr="003F4A0C">
        <w:rPr>
          <w:sz w:val="28"/>
        </w:rPr>
        <w:t>testing as per LHB guidance.</w:t>
      </w:r>
    </w:p>
    <w:p w14:paraId="2BDDD64D" w14:textId="77777777" w:rsidR="00A2783E" w:rsidRDefault="00A2783E" w:rsidP="00BD1D75">
      <w:pPr>
        <w:pStyle w:val="ListParagraph"/>
        <w:numPr>
          <w:ilvl w:val="0"/>
          <w:numId w:val="18"/>
        </w:numPr>
        <w:spacing w:before="240" w:after="0"/>
        <w:ind w:left="357" w:hanging="357"/>
        <w:rPr>
          <w:sz w:val="28"/>
        </w:rPr>
      </w:pPr>
      <w:r>
        <w:rPr>
          <w:sz w:val="28"/>
        </w:rPr>
        <w:t>Action the relevant sections of the pharmacy’s business continuity plan.</w:t>
      </w:r>
    </w:p>
    <w:p w14:paraId="78731D9D" w14:textId="77777777" w:rsidR="00A2783E" w:rsidRDefault="00A2783E" w:rsidP="00BD1D75">
      <w:pPr>
        <w:pStyle w:val="ListParagraph"/>
        <w:numPr>
          <w:ilvl w:val="0"/>
          <w:numId w:val="18"/>
        </w:numPr>
        <w:spacing w:before="240" w:after="0"/>
        <w:ind w:left="357" w:hanging="357"/>
        <w:rPr>
          <w:sz w:val="28"/>
        </w:rPr>
      </w:pPr>
      <w:r>
        <w:rPr>
          <w:sz w:val="28"/>
        </w:rPr>
        <w:t>Secure a replacement pharmacist for the remainder of the day if possible, and for the duration of the potential self-isolation period.</w:t>
      </w:r>
    </w:p>
    <w:p w14:paraId="73440179" w14:textId="77777777" w:rsidR="00A2783E" w:rsidRDefault="00A2783E" w:rsidP="00BD1D75">
      <w:pPr>
        <w:pStyle w:val="ListParagraph"/>
        <w:numPr>
          <w:ilvl w:val="0"/>
          <w:numId w:val="18"/>
        </w:numPr>
        <w:spacing w:before="240" w:after="0"/>
        <w:ind w:left="357" w:hanging="357"/>
        <w:rPr>
          <w:sz w:val="28"/>
        </w:rPr>
      </w:pPr>
      <w:r>
        <w:rPr>
          <w:sz w:val="28"/>
        </w:rPr>
        <w:t>Notify the LHB of the pharmacy closure.  Inform nearby GP practices and pharmacies, local drug &amp; alcohol teams and patients due to collect urgent dispensed prescriptions.</w:t>
      </w:r>
    </w:p>
    <w:p w14:paraId="12F97F76" w14:textId="77777777" w:rsidR="00A2783E" w:rsidRPr="008F54EB" w:rsidRDefault="00A2783E" w:rsidP="00BD1D75">
      <w:pPr>
        <w:pStyle w:val="ListParagraph"/>
        <w:numPr>
          <w:ilvl w:val="0"/>
          <w:numId w:val="18"/>
        </w:numPr>
        <w:spacing w:before="240" w:after="0"/>
        <w:ind w:left="357" w:hanging="357"/>
        <w:rPr>
          <w:sz w:val="28"/>
        </w:rPr>
      </w:pPr>
      <w:r>
        <w:rPr>
          <w:sz w:val="28"/>
        </w:rPr>
        <w:t>Plan how patients can collect urgent dispensed prescriptions.  This may require the transfer of prescriptions and/or dispensed medication to a nearby pharmacy.  Where no other option is available, pharmacy staff may hand out previously dispensed prescriptions for a short period of time, in the absence of a pharmacist.</w:t>
      </w:r>
    </w:p>
    <w:p w14:paraId="089B9921" w14:textId="77777777" w:rsidR="00A2783E" w:rsidRDefault="00A2783E" w:rsidP="00BD1D75">
      <w:pPr>
        <w:pStyle w:val="ListParagraph"/>
        <w:numPr>
          <w:ilvl w:val="0"/>
          <w:numId w:val="18"/>
        </w:numPr>
        <w:spacing w:before="240" w:after="0"/>
        <w:ind w:left="357" w:hanging="357"/>
        <w:rPr>
          <w:sz w:val="28"/>
        </w:rPr>
      </w:pPr>
      <w:r>
        <w:rPr>
          <w:sz w:val="28"/>
        </w:rPr>
        <w:t>Prominently d</w:t>
      </w:r>
      <w:r w:rsidRPr="008F54EB">
        <w:rPr>
          <w:sz w:val="28"/>
        </w:rPr>
        <w:t xml:space="preserve">isplay information </w:t>
      </w:r>
      <w:r>
        <w:rPr>
          <w:sz w:val="28"/>
        </w:rPr>
        <w:t xml:space="preserve">for the </w:t>
      </w:r>
      <w:r w:rsidRPr="008F54EB">
        <w:rPr>
          <w:sz w:val="28"/>
        </w:rPr>
        <w:t xml:space="preserve">public </w:t>
      </w:r>
      <w:r>
        <w:rPr>
          <w:sz w:val="28"/>
        </w:rPr>
        <w:t xml:space="preserve">on </w:t>
      </w:r>
      <w:r w:rsidRPr="008F54EB">
        <w:rPr>
          <w:sz w:val="28"/>
        </w:rPr>
        <w:t>how to access urgent medication</w:t>
      </w:r>
      <w:r>
        <w:rPr>
          <w:sz w:val="28"/>
        </w:rPr>
        <w:t xml:space="preserve"> and other pharmacy services.  I</w:t>
      </w:r>
      <w:r w:rsidRPr="008F54EB">
        <w:rPr>
          <w:sz w:val="28"/>
        </w:rPr>
        <w:t>nclud</w:t>
      </w:r>
      <w:r>
        <w:rPr>
          <w:sz w:val="28"/>
        </w:rPr>
        <w:t>e contact</w:t>
      </w:r>
      <w:r w:rsidRPr="008F54EB">
        <w:rPr>
          <w:sz w:val="28"/>
        </w:rPr>
        <w:t xml:space="preserve"> details </w:t>
      </w:r>
      <w:r>
        <w:rPr>
          <w:sz w:val="28"/>
        </w:rPr>
        <w:t xml:space="preserve">for </w:t>
      </w:r>
      <w:r w:rsidRPr="008F54EB">
        <w:rPr>
          <w:sz w:val="28"/>
        </w:rPr>
        <w:t>nearby pharmacies.</w:t>
      </w:r>
    </w:p>
    <w:p w14:paraId="544E307F" w14:textId="77777777" w:rsidR="00A2783E" w:rsidRDefault="00A2783E" w:rsidP="00BD1D75">
      <w:pPr>
        <w:pStyle w:val="ListParagraph"/>
        <w:numPr>
          <w:ilvl w:val="0"/>
          <w:numId w:val="18"/>
        </w:numPr>
        <w:spacing w:before="240" w:after="0"/>
        <w:ind w:left="357" w:hanging="357"/>
        <w:rPr>
          <w:sz w:val="28"/>
        </w:rPr>
      </w:pPr>
      <w:r>
        <w:rPr>
          <w:sz w:val="28"/>
        </w:rPr>
        <w:t>Undertake a thorough clean of the pharmacy, focussing on surfaces and equipment that the pharmacist is likely to have been in contact with.</w:t>
      </w:r>
    </w:p>
    <w:p w14:paraId="56A76A1A" w14:textId="77777777" w:rsidR="00A2783E" w:rsidRDefault="00A2783E" w:rsidP="00BD1D75">
      <w:pPr>
        <w:pStyle w:val="ListParagraph"/>
        <w:numPr>
          <w:ilvl w:val="0"/>
          <w:numId w:val="18"/>
        </w:numPr>
        <w:spacing w:before="240" w:after="0"/>
        <w:ind w:left="357" w:hanging="357"/>
        <w:rPr>
          <w:sz w:val="28"/>
        </w:rPr>
      </w:pPr>
      <w:r>
        <w:rPr>
          <w:sz w:val="28"/>
        </w:rPr>
        <w:t xml:space="preserve">Reopen the pharmacy as soon as a replacement pharmacist is available.  If the </w:t>
      </w:r>
      <w:r w:rsidRPr="003F4A0C">
        <w:rPr>
          <w:sz w:val="28"/>
        </w:rPr>
        <w:t>pharmacy may not be able to open the next working day, this must be raised with the LHB as a matter of urgency.</w:t>
      </w:r>
    </w:p>
    <w:p w14:paraId="6F9E4BD9" w14:textId="77777777" w:rsidR="00A2783E" w:rsidRDefault="00A2783E" w:rsidP="00A2783E">
      <w:pPr>
        <w:pStyle w:val="ListParagraph"/>
        <w:spacing w:before="240" w:after="0"/>
        <w:ind w:left="357"/>
        <w:rPr>
          <w:sz w:val="28"/>
        </w:rPr>
      </w:pPr>
    </w:p>
    <w:p w14:paraId="26D0ACF5" w14:textId="77777777" w:rsidR="00485915" w:rsidRPr="003F4A0C" w:rsidRDefault="00485915" w:rsidP="00A2783E">
      <w:pPr>
        <w:pStyle w:val="ListParagraph"/>
        <w:spacing w:before="240" w:after="0"/>
        <w:ind w:left="357"/>
        <w:rPr>
          <w:sz w:val="28"/>
        </w:rPr>
      </w:pPr>
    </w:p>
    <w:p w14:paraId="2E8806DA" w14:textId="77777777" w:rsidR="00A2783E" w:rsidRPr="008F54EB" w:rsidRDefault="00A2783E" w:rsidP="00A2783E">
      <w:pPr>
        <w:spacing w:before="240" w:after="0"/>
        <w:rPr>
          <w:sz w:val="28"/>
        </w:rPr>
      </w:pPr>
      <w:r>
        <w:rPr>
          <w:b/>
          <w:sz w:val="28"/>
        </w:rPr>
        <w:t>NON-</w:t>
      </w:r>
      <w:r w:rsidRPr="008F54EB">
        <w:rPr>
          <w:b/>
          <w:sz w:val="28"/>
        </w:rPr>
        <w:t>PHARMACIST</w:t>
      </w:r>
      <w:r>
        <w:rPr>
          <w:b/>
          <w:sz w:val="28"/>
        </w:rPr>
        <w:t xml:space="preserve"> STAFF WITH SYMPTOMS</w:t>
      </w:r>
    </w:p>
    <w:p w14:paraId="337B967D" w14:textId="77777777" w:rsidR="00A2783E" w:rsidRDefault="00A2783E" w:rsidP="00BD1D75">
      <w:pPr>
        <w:pStyle w:val="ListParagraph"/>
        <w:numPr>
          <w:ilvl w:val="0"/>
          <w:numId w:val="18"/>
        </w:numPr>
        <w:spacing w:before="240" w:after="0"/>
        <w:ind w:left="357" w:hanging="357"/>
        <w:rPr>
          <w:sz w:val="28"/>
        </w:rPr>
      </w:pPr>
      <w:r>
        <w:rPr>
          <w:sz w:val="28"/>
        </w:rPr>
        <w:lastRenderedPageBreak/>
        <w:t>In line with government advice, it is not necessary to close the pharmacy.</w:t>
      </w:r>
    </w:p>
    <w:p w14:paraId="27490337" w14:textId="77777777" w:rsidR="00A2783E" w:rsidRPr="003F4A0C" w:rsidRDefault="00A2783E" w:rsidP="00BD1D75">
      <w:pPr>
        <w:pStyle w:val="ListParagraph"/>
        <w:numPr>
          <w:ilvl w:val="0"/>
          <w:numId w:val="18"/>
        </w:numPr>
        <w:spacing w:before="240" w:after="0"/>
        <w:ind w:left="357" w:hanging="357"/>
        <w:rPr>
          <w:sz w:val="28"/>
        </w:rPr>
      </w:pPr>
      <w:r w:rsidRPr="003F4A0C">
        <w:rPr>
          <w:sz w:val="28"/>
        </w:rPr>
        <w:t xml:space="preserve">The </w:t>
      </w:r>
      <w:r>
        <w:rPr>
          <w:sz w:val="28"/>
        </w:rPr>
        <w:t xml:space="preserve">staff member </w:t>
      </w:r>
      <w:r w:rsidRPr="003F4A0C">
        <w:rPr>
          <w:sz w:val="28"/>
        </w:rPr>
        <w:t xml:space="preserve">should return home and self-isolate in line with government guidance. </w:t>
      </w:r>
      <w:r>
        <w:rPr>
          <w:sz w:val="28"/>
        </w:rPr>
        <w:t xml:space="preserve"> </w:t>
      </w:r>
      <w:r w:rsidRPr="003F4A0C">
        <w:rPr>
          <w:sz w:val="28"/>
        </w:rPr>
        <w:t>Arrange for the</w:t>
      </w:r>
      <w:r>
        <w:rPr>
          <w:sz w:val="28"/>
        </w:rPr>
        <w:t xml:space="preserve">m </w:t>
      </w:r>
      <w:r w:rsidRPr="003F4A0C">
        <w:rPr>
          <w:sz w:val="28"/>
        </w:rPr>
        <w:t xml:space="preserve">to access </w:t>
      </w:r>
      <w:r>
        <w:rPr>
          <w:sz w:val="28"/>
        </w:rPr>
        <w:t xml:space="preserve">COVID-19 </w:t>
      </w:r>
      <w:r w:rsidRPr="003F4A0C">
        <w:rPr>
          <w:sz w:val="28"/>
        </w:rPr>
        <w:t>testing as per LHB guidance.</w:t>
      </w:r>
    </w:p>
    <w:p w14:paraId="370D2B99" w14:textId="77777777" w:rsidR="00A2783E" w:rsidRDefault="00A2783E" w:rsidP="00BD1D75">
      <w:pPr>
        <w:pStyle w:val="ListParagraph"/>
        <w:numPr>
          <w:ilvl w:val="0"/>
          <w:numId w:val="18"/>
        </w:numPr>
        <w:spacing w:before="240" w:after="0"/>
        <w:ind w:left="357" w:hanging="357"/>
        <w:rPr>
          <w:sz w:val="28"/>
        </w:rPr>
      </w:pPr>
      <w:r>
        <w:rPr>
          <w:sz w:val="28"/>
        </w:rPr>
        <w:t>Action the relevant sections of the pharmacy’s business continuity plan.</w:t>
      </w:r>
    </w:p>
    <w:p w14:paraId="0F4E6586" w14:textId="77777777" w:rsidR="00A2783E" w:rsidRDefault="00A2783E" w:rsidP="00BD1D75">
      <w:pPr>
        <w:pStyle w:val="ListParagraph"/>
        <w:numPr>
          <w:ilvl w:val="0"/>
          <w:numId w:val="18"/>
        </w:numPr>
        <w:spacing w:before="240" w:after="0"/>
        <w:ind w:left="357" w:hanging="357"/>
        <w:rPr>
          <w:sz w:val="28"/>
        </w:rPr>
      </w:pPr>
      <w:r>
        <w:rPr>
          <w:sz w:val="28"/>
        </w:rPr>
        <w:t>Where necessary, secure additional support for the remainder of the day and for the duration of the potential self-isolation period.</w:t>
      </w:r>
    </w:p>
    <w:p w14:paraId="4D999075" w14:textId="77777777" w:rsidR="00A2783E" w:rsidRDefault="00A2783E" w:rsidP="00BD1D75">
      <w:pPr>
        <w:pStyle w:val="ListParagraph"/>
        <w:numPr>
          <w:ilvl w:val="0"/>
          <w:numId w:val="18"/>
        </w:numPr>
        <w:spacing w:before="240" w:after="0"/>
        <w:ind w:left="357" w:hanging="357"/>
        <w:rPr>
          <w:sz w:val="28"/>
        </w:rPr>
      </w:pPr>
      <w:r>
        <w:rPr>
          <w:sz w:val="28"/>
        </w:rPr>
        <w:t xml:space="preserve">If specific roles such as care homes services are likely to be disrupted, inform service users of the potential delay and any action required. </w:t>
      </w:r>
    </w:p>
    <w:p w14:paraId="1747BCFC" w14:textId="77777777" w:rsidR="00A2783E" w:rsidRDefault="00A2783E" w:rsidP="00BD1D75">
      <w:pPr>
        <w:pStyle w:val="ListParagraph"/>
        <w:numPr>
          <w:ilvl w:val="0"/>
          <w:numId w:val="18"/>
        </w:numPr>
        <w:spacing w:before="240" w:after="0"/>
        <w:ind w:left="357" w:hanging="357"/>
        <w:rPr>
          <w:sz w:val="28"/>
        </w:rPr>
      </w:pPr>
      <w:r>
        <w:rPr>
          <w:sz w:val="28"/>
        </w:rPr>
        <w:t>Undertake a thorough clean of the pharmacy, focussing on surfaces and equipment that the member of staff is likely to have been in contact with.  This may require a temporary closure of the pharmacy.</w:t>
      </w:r>
    </w:p>
    <w:p w14:paraId="3629D947" w14:textId="77777777" w:rsidR="00A2783E" w:rsidRPr="007D300E" w:rsidRDefault="00A2783E" w:rsidP="00BD1D75">
      <w:pPr>
        <w:pStyle w:val="ListParagraph"/>
        <w:numPr>
          <w:ilvl w:val="0"/>
          <w:numId w:val="18"/>
        </w:numPr>
        <w:spacing w:before="240" w:after="0"/>
        <w:ind w:left="357" w:hanging="357"/>
        <w:rPr>
          <w:sz w:val="28"/>
        </w:rPr>
      </w:pPr>
      <w:r w:rsidRPr="00FE3843">
        <w:rPr>
          <w:sz w:val="28"/>
        </w:rPr>
        <w:t xml:space="preserve">Other </w:t>
      </w:r>
      <w:r>
        <w:rPr>
          <w:sz w:val="28"/>
        </w:rPr>
        <w:t xml:space="preserve">members of the team should </w:t>
      </w:r>
      <w:r w:rsidRPr="00FE3843">
        <w:rPr>
          <w:sz w:val="28"/>
        </w:rPr>
        <w:t xml:space="preserve">follow appropriate infection prevention measures </w:t>
      </w:r>
      <w:r>
        <w:rPr>
          <w:sz w:val="28"/>
        </w:rPr>
        <w:t xml:space="preserve">and can </w:t>
      </w:r>
      <w:r w:rsidRPr="00FE3843">
        <w:rPr>
          <w:sz w:val="28"/>
        </w:rPr>
        <w:t>continue to work</w:t>
      </w:r>
      <w:r>
        <w:rPr>
          <w:sz w:val="28"/>
        </w:rPr>
        <w:t xml:space="preserve"> within the pharmacy</w:t>
      </w:r>
      <w:r w:rsidRPr="00FE3843">
        <w:rPr>
          <w:sz w:val="28"/>
        </w:rPr>
        <w:t xml:space="preserve">.  </w:t>
      </w:r>
      <w:r>
        <w:rPr>
          <w:sz w:val="28"/>
        </w:rPr>
        <w:t>S</w:t>
      </w:r>
      <w:r w:rsidRPr="00FE3843">
        <w:rPr>
          <w:sz w:val="28"/>
        </w:rPr>
        <w:t xml:space="preserve">taff </w:t>
      </w:r>
      <w:r>
        <w:rPr>
          <w:sz w:val="28"/>
        </w:rPr>
        <w:t xml:space="preserve">that are not displaying COVID-like symptoms are not required to </w:t>
      </w:r>
      <w:r w:rsidRPr="00FE3843">
        <w:rPr>
          <w:sz w:val="28"/>
        </w:rPr>
        <w:t>self-isolate</w:t>
      </w:r>
      <w:r>
        <w:rPr>
          <w:sz w:val="28"/>
        </w:rPr>
        <w:t>.</w:t>
      </w:r>
    </w:p>
    <w:p w14:paraId="7E814870" w14:textId="77777777" w:rsidR="00A2783E" w:rsidRPr="00A2783E" w:rsidRDefault="00A2783E" w:rsidP="00A2783E">
      <w:pPr>
        <w:ind w:left="357" w:hanging="357"/>
        <w:rPr>
          <w:rFonts w:ascii="Arial" w:hAnsi="Arial" w:cs="Arial"/>
        </w:rPr>
      </w:pPr>
      <w:r>
        <w:rPr>
          <w:rFonts w:ascii="Arial" w:hAnsi="Arial" w:cs="Arial"/>
        </w:rPr>
        <w:br w:type="page"/>
      </w:r>
    </w:p>
    <w:p w14:paraId="40C4F41D" w14:textId="77777777" w:rsidR="00A2783E" w:rsidRDefault="008800A2" w:rsidP="00A2783E">
      <w:pPr>
        <w:pStyle w:val="Heading2"/>
      </w:pPr>
      <w:bookmarkStart w:id="61" w:name="_Toc37161746"/>
      <w:bookmarkStart w:id="62" w:name="_Toc53475559"/>
      <w:r>
        <w:lastRenderedPageBreak/>
        <w:t xml:space="preserve">Appendix </w:t>
      </w:r>
      <w:bookmarkEnd w:id="61"/>
      <w:r w:rsidR="003D69B6">
        <w:t>2</w:t>
      </w:r>
      <w:r w:rsidR="00EA1F8B">
        <w:t>:</w:t>
      </w:r>
      <w:r w:rsidR="003D69B6">
        <w:t xml:space="preserve"> Template</w:t>
      </w:r>
      <w:r w:rsidR="00EA1F8B">
        <w:t xml:space="preserve"> -</w:t>
      </w:r>
      <w:r w:rsidR="003D69B6">
        <w:t xml:space="preserve"> </w:t>
      </w:r>
      <w:r w:rsidR="00A2783E">
        <w:t>Notification of closure form</w:t>
      </w:r>
      <w:r w:rsidR="00DB0BA6">
        <w:t>s</w:t>
      </w:r>
      <w:bookmarkEnd w:id="62"/>
    </w:p>
    <w:p w14:paraId="5ED5C716" w14:textId="77777777" w:rsidR="00A2783E" w:rsidRPr="008800A2" w:rsidRDefault="00A2783E" w:rsidP="00A2783E">
      <w:pPr>
        <w:pStyle w:val="NoSpacing"/>
        <w:spacing w:line="276" w:lineRule="auto"/>
        <w:rPr>
          <w:rFonts w:ascii="Arial" w:eastAsia="Times New Roman" w:hAnsi="Arial" w:cs="Arial"/>
          <w:lang w:eastAsia="en-GB"/>
        </w:rPr>
      </w:pPr>
      <w:r w:rsidRPr="008800A2">
        <w:rPr>
          <w:rFonts w:ascii="Arial" w:hAnsi="Arial" w:cs="Arial"/>
        </w:rPr>
        <w:t>This form can be attached to an email or pasted into email body:</w:t>
      </w:r>
    </w:p>
    <w:p w14:paraId="4A438CEE" w14:textId="77777777" w:rsidR="00A2783E" w:rsidRPr="00A2783E" w:rsidRDefault="00A2783E" w:rsidP="00505DF4">
      <w:pPr>
        <w:pStyle w:val="NoSpacing"/>
        <w:spacing w:line="276" w:lineRule="auto"/>
        <w:rPr>
          <w:rFonts w:ascii="Arial" w:hAnsi="Arial" w:cs="Arial"/>
        </w:rPr>
      </w:pPr>
      <w:r w:rsidRPr="008800A2">
        <w:rPr>
          <w:rFonts w:ascii="Arial" w:hAnsi="Arial" w:cs="Arial"/>
        </w:rPr>
        <w:t xml:space="preserve">Send </w:t>
      </w:r>
      <w:r w:rsidR="00DB0BA6">
        <w:rPr>
          <w:rFonts w:ascii="Arial" w:hAnsi="Arial" w:cs="Arial"/>
        </w:rPr>
        <w:t>to the community pharmacy lead of your local health board</w:t>
      </w:r>
      <w:r w:rsidR="00505DF4">
        <w:rPr>
          <w:rFonts w:ascii="Arial" w:hAnsi="Arial" w:cs="Arial"/>
        </w:rPr>
        <w:t xml:space="preserve"> via email or telephone to </w:t>
      </w:r>
      <w:r w:rsidR="00396516">
        <w:rPr>
          <w:rFonts w:ascii="Arial" w:hAnsi="Arial" w:cs="Arial"/>
        </w:rPr>
        <w:t>inform them</w:t>
      </w:r>
      <w:r w:rsidR="00DB0BA6">
        <w:rPr>
          <w:rFonts w:ascii="Arial" w:hAnsi="Arial" w:cs="Arial"/>
        </w:rPr>
        <w:t xml:space="preserve"> (See appendix 6)</w:t>
      </w:r>
      <w:r w:rsidR="00396516">
        <w:rPr>
          <w:rFonts w:ascii="Arial" w:hAnsi="Arial" w:cs="Arial"/>
        </w:rPr>
        <w:t>.</w:t>
      </w:r>
    </w:p>
    <w:p w14:paraId="1C825C8E" w14:textId="77777777" w:rsidR="00A2783E" w:rsidRPr="00A2783E" w:rsidRDefault="00A2783E" w:rsidP="00A2783E">
      <w:pPr>
        <w:spacing w:after="0" w:line="276" w:lineRule="auto"/>
        <w:rPr>
          <w:rFonts w:cstheme="minorHAnsi"/>
          <w:sz w:val="22"/>
        </w:rPr>
      </w:pPr>
    </w:p>
    <w:tbl>
      <w:tblPr>
        <w:tblpPr w:leftFromText="180" w:rightFromText="180" w:vertAnchor="text"/>
        <w:tblW w:w="0" w:type="auto"/>
        <w:tblCellMar>
          <w:left w:w="0" w:type="dxa"/>
          <w:right w:w="0" w:type="dxa"/>
        </w:tblCellMar>
        <w:tblLook w:val="04A0" w:firstRow="1" w:lastRow="0" w:firstColumn="1" w:lastColumn="0" w:noHBand="0" w:noVBand="1"/>
      </w:tblPr>
      <w:tblGrid>
        <w:gridCol w:w="2828"/>
        <w:gridCol w:w="6178"/>
      </w:tblGrid>
      <w:tr w:rsidR="00A2783E" w14:paraId="16849AF8" w14:textId="77777777" w:rsidTr="00D53988">
        <w:trPr>
          <w:trHeight w:val="558"/>
        </w:trPr>
        <w:tc>
          <w:tcPr>
            <w:tcW w:w="283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025821C" w14:textId="77777777" w:rsidR="00A2783E" w:rsidRDefault="00A2783E" w:rsidP="00D53988">
            <w:pPr>
              <w:rPr>
                <w:rFonts w:ascii="Arial" w:hAnsi="Arial" w:cs="Arial"/>
              </w:rPr>
            </w:pPr>
            <w:r>
              <w:rPr>
                <w:rFonts w:ascii="Arial" w:hAnsi="Arial" w:cs="Arial"/>
              </w:rPr>
              <w:t>Pharmacy Name:</w:t>
            </w:r>
          </w:p>
        </w:tc>
        <w:tc>
          <w:tcPr>
            <w:tcW w:w="618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FD53CC" w14:textId="77777777" w:rsidR="00A2783E" w:rsidRDefault="00A2783E" w:rsidP="00D53988">
            <w:pPr>
              <w:rPr>
                <w:rFonts w:ascii="Arial" w:hAnsi="Arial" w:cs="Arial"/>
              </w:rPr>
            </w:pPr>
          </w:p>
        </w:tc>
      </w:tr>
      <w:tr w:rsidR="00A2783E" w14:paraId="04162282"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39D81C" w14:textId="77777777" w:rsidR="00A2783E" w:rsidRDefault="00A2783E" w:rsidP="00D53988">
            <w:pPr>
              <w:rPr>
                <w:rFonts w:ascii="Arial" w:hAnsi="Arial" w:cs="Arial"/>
              </w:rPr>
            </w:pPr>
            <w:r>
              <w:rPr>
                <w:rFonts w:ascii="Arial" w:hAnsi="Arial" w:cs="Arial"/>
              </w:rPr>
              <w:t>Pharmacy Address:</w:t>
            </w:r>
          </w:p>
          <w:p w14:paraId="5E2496F7" w14:textId="77777777" w:rsidR="00A2783E" w:rsidRDefault="00A2783E" w:rsidP="00D53988">
            <w:pPr>
              <w:rPr>
                <w:rFonts w:ascii="Arial" w:hAnsi="Arial" w:cs="Arial"/>
              </w:rPr>
            </w:pPr>
          </w:p>
          <w:p w14:paraId="3CC0780B" w14:textId="77777777" w:rsidR="00A2783E" w:rsidRDefault="00A2783E" w:rsidP="00D53988">
            <w:pPr>
              <w:rPr>
                <w:rFonts w:ascii="Arial" w:hAnsi="Arial" w:cs="Arial"/>
              </w:rPr>
            </w:pPr>
          </w:p>
          <w:p w14:paraId="3ECA1091" w14:textId="77777777" w:rsidR="00A2783E" w:rsidRDefault="00A2783E" w:rsidP="00D53988">
            <w:pPr>
              <w:rPr>
                <w:rFonts w:ascii="Arial" w:hAnsi="Arial" w:cs="Arial"/>
              </w:rPr>
            </w:pP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68EA6AF5" w14:textId="77777777" w:rsidR="00A2783E" w:rsidRDefault="00A2783E" w:rsidP="00D53988">
            <w:pPr>
              <w:rPr>
                <w:rFonts w:ascii="Arial" w:hAnsi="Arial" w:cs="Arial"/>
              </w:rPr>
            </w:pPr>
          </w:p>
        </w:tc>
      </w:tr>
      <w:tr w:rsidR="00A2783E" w14:paraId="02A9D433"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367F1C" w14:textId="77777777" w:rsidR="00A2783E" w:rsidRDefault="00A2783E" w:rsidP="00D53988">
            <w:pPr>
              <w:rPr>
                <w:rFonts w:ascii="Arial" w:hAnsi="Arial" w:cs="Arial"/>
              </w:rPr>
            </w:pPr>
            <w:r>
              <w:rPr>
                <w:rFonts w:ascii="Arial" w:hAnsi="Arial" w:cs="Arial"/>
              </w:rPr>
              <w:t>Name of person completing this information:</w:t>
            </w: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25B7439E" w14:textId="77777777" w:rsidR="00A2783E" w:rsidRDefault="00A2783E" w:rsidP="00D53988">
            <w:pPr>
              <w:rPr>
                <w:rFonts w:ascii="Arial" w:hAnsi="Arial" w:cs="Arial"/>
              </w:rPr>
            </w:pPr>
          </w:p>
        </w:tc>
      </w:tr>
      <w:tr w:rsidR="00A2783E" w14:paraId="6773569F" w14:textId="77777777" w:rsidTr="00D53988">
        <w:trPr>
          <w:trHeight w:val="60"/>
        </w:trPr>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3E6D29" w14:textId="77777777" w:rsidR="00A2783E" w:rsidRDefault="00A2783E" w:rsidP="00D53988">
            <w:pPr>
              <w:rPr>
                <w:rFonts w:ascii="Arial" w:hAnsi="Arial" w:cs="Arial"/>
              </w:rPr>
            </w:pPr>
            <w:r>
              <w:rPr>
                <w:rFonts w:ascii="Arial" w:hAnsi="Arial" w:cs="Arial"/>
              </w:rPr>
              <w:t>Job Title:</w:t>
            </w: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1DEEA66D" w14:textId="77777777" w:rsidR="00A2783E" w:rsidRDefault="00A2783E" w:rsidP="00D53988">
            <w:pPr>
              <w:rPr>
                <w:rFonts w:ascii="Arial" w:hAnsi="Arial" w:cs="Arial"/>
              </w:rPr>
            </w:pPr>
          </w:p>
        </w:tc>
      </w:tr>
      <w:tr w:rsidR="00A2783E" w14:paraId="0C53E5C2"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CF0659" w14:textId="77777777" w:rsidR="00A2783E" w:rsidRDefault="00A2783E" w:rsidP="00D53988">
            <w:pPr>
              <w:rPr>
                <w:rFonts w:ascii="Arial" w:hAnsi="Arial" w:cs="Arial"/>
              </w:rPr>
            </w:pPr>
            <w:r>
              <w:rPr>
                <w:rFonts w:ascii="Arial" w:hAnsi="Arial" w:cs="Arial"/>
              </w:rPr>
              <w:t>Date of Closure:</w:t>
            </w: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77337672" w14:textId="77777777" w:rsidR="00A2783E" w:rsidRDefault="00A2783E" w:rsidP="00D53988">
            <w:pPr>
              <w:rPr>
                <w:rFonts w:ascii="Arial" w:hAnsi="Arial" w:cs="Arial"/>
              </w:rPr>
            </w:pPr>
          </w:p>
        </w:tc>
      </w:tr>
      <w:tr w:rsidR="00A2783E" w14:paraId="57C54BF4"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A1FE26" w14:textId="77777777" w:rsidR="00A2783E" w:rsidRDefault="00A2783E" w:rsidP="00D53988">
            <w:pPr>
              <w:rPr>
                <w:rFonts w:ascii="Arial" w:hAnsi="Arial" w:cs="Arial"/>
              </w:rPr>
            </w:pPr>
            <w:r>
              <w:rPr>
                <w:rFonts w:ascii="Arial" w:hAnsi="Arial" w:cs="Arial"/>
              </w:rPr>
              <w:t>Time of Closure:</w:t>
            </w: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269FB3E6" w14:textId="77777777" w:rsidR="00A2783E" w:rsidRDefault="00A2783E" w:rsidP="00D53988">
            <w:pPr>
              <w:rPr>
                <w:rFonts w:ascii="Arial" w:hAnsi="Arial" w:cs="Arial"/>
              </w:rPr>
            </w:pPr>
          </w:p>
        </w:tc>
      </w:tr>
      <w:tr w:rsidR="00A2783E" w14:paraId="003A3F65"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FFC1D5" w14:textId="77777777" w:rsidR="00A2783E" w:rsidRDefault="00A2783E" w:rsidP="00D53988">
            <w:pPr>
              <w:rPr>
                <w:rFonts w:ascii="Arial" w:hAnsi="Arial" w:cs="Arial"/>
              </w:rPr>
            </w:pPr>
            <w:r>
              <w:rPr>
                <w:rFonts w:ascii="Arial" w:hAnsi="Arial" w:cs="Arial"/>
              </w:rPr>
              <w:t>Reason for Closure:</w:t>
            </w:r>
          </w:p>
          <w:p w14:paraId="5CBBDB53" w14:textId="77777777" w:rsidR="00A2783E" w:rsidRDefault="00A2783E" w:rsidP="00D53988">
            <w:pPr>
              <w:rPr>
                <w:rFonts w:ascii="Arial" w:hAnsi="Arial" w:cs="Arial"/>
              </w:rPr>
            </w:pPr>
          </w:p>
          <w:p w14:paraId="2DD9DBEA" w14:textId="77777777" w:rsidR="00A2783E" w:rsidRDefault="00A2783E" w:rsidP="00D53988">
            <w:pPr>
              <w:rPr>
                <w:rFonts w:ascii="Arial" w:hAnsi="Arial" w:cs="Arial"/>
              </w:rPr>
            </w:pPr>
          </w:p>
          <w:p w14:paraId="19D674E7" w14:textId="77777777" w:rsidR="00A2783E" w:rsidRDefault="00A2783E" w:rsidP="00D53988">
            <w:pPr>
              <w:rPr>
                <w:rFonts w:ascii="Arial" w:hAnsi="Arial" w:cs="Arial"/>
              </w:rPr>
            </w:pPr>
          </w:p>
          <w:p w14:paraId="534F940A" w14:textId="77777777" w:rsidR="00A2783E" w:rsidRDefault="00A2783E" w:rsidP="00D53988">
            <w:pPr>
              <w:rPr>
                <w:rFonts w:ascii="Arial" w:hAnsi="Arial" w:cs="Arial"/>
              </w:rPr>
            </w:pPr>
          </w:p>
          <w:p w14:paraId="2EEF2078" w14:textId="77777777" w:rsidR="00A2783E" w:rsidRDefault="00A2783E" w:rsidP="00D53988">
            <w:pPr>
              <w:rPr>
                <w:rFonts w:ascii="Arial" w:hAnsi="Arial" w:cs="Arial"/>
              </w:rPr>
            </w:pP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26BD7775" w14:textId="77777777" w:rsidR="00A2783E" w:rsidRDefault="00A2783E" w:rsidP="00D53988">
            <w:pPr>
              <w:rPr>
                <w:rFonts w:ascii="Arial" w:hAnsi="Arial" w:cs="Arial"/>
              </w:rPr>
            </w:pPr>
          </w:p>
          <w:p w14:paraId="4D9C9181" w14:textId="77777777" w:rsidR="00A2783E" w:rsidRDefault="00A2783E" w:rsidP="00D53988">
            <w:pPr>
              <w:rPr>
                <w:rFonts w:ascii="Arial" w:hAnsi="Arial" w:cs="Arial"/>
              </w:rPr>
            </w:pPr>
          </w:p>
          <w:p w14:paraId="0A86DF14" w14:textId="77777777" w:rsidR="00A2783E" w:rsidRDefault="00A2783E" w:rsidP="00D53988">
            <w:pPr>
              <w:rPr>
                <w:rFonts w:ascii="Arial" w:hAnsi="Arial" w:cs="Arial"/>
              </w:rPr>
            </w:pPr>
          </w:p>
          <w:p w14:paraId="7328B43D" w14:textId="77777777" w:rsidR="00A2783E" w:rsidRDefault="00A2783E" w:rsidP="00D53988">
            <w:pPr>
              <w:rPr>
                <w:rFonts w:ascii="Arial" w:hAnsi="Arial" w:cs="Arial"/>
              </w:rPr>
            </w:pPr>
          </w:p>
          <w:p w14:paraId="7B978E47" w14:textId="77777777" w:rsidR="00A2783E" w:rsidRDefault="00A2783E" w:rsidP="00D53988">
            <w:pPr>
              <w:rPr>
                <w:rFonts w:ascii="Arial" w:hAnsi="Arial" w:cs="Arial"/>
              </w:rPr>
            </w:pPr>
            <w:r>
              <w:rPr>
                <w:rFonts w:ascii="Arial" w:hAnsi="Arial" w:cs="Arial"/>
              </w:rPr>
              <w:t>Anticipated date of re-opening:</w:t>
            </w:r>
          </w:p>
        </w:tc>
      </w:tr>
      <w:tr w:rsidR="00A2783E" w14:paraId="6808A794" w14:textId="77777777" w:rsidTr="00D53988">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9EB412" w14:textId="77777777" w:rsidR="00A2783E" w:rsidRDefault="00A2783E" w:rsidP="00D53988">
            <w:pPr>
              <w:rPr>
                <w:rFonts w:ascii="Arial" w:hAnsi="Arial" w:cs="Arial"/>
              </w:rPr>
            </w:pPr>
            <w:r>
              <w:rPr>
                <w:rFonts w:ascii="Arial" w:hAnsi="Arial" w:cs="Arial"/>
              </w:rPr>
              <w:t>Actions taken to enable patients to access medication</w:t>
            </w:r>
          </w:p>
          <w:p w14:paraId="446F0117" w14:textId="77777777" w:rsidR="00A2783E" w:rsidRDefault="00A2783E" w:rsidP="00D53988">
            <w:pPr>
              <w:rPr>
                <w:rFonts w:ascii="Arial" w:hAnsi="Arial" w:cs="Arial"/>
              </w:rPr>
            </w:pPr>
          </w:p>
          <w:p w14:paraId="71899C74" w14:textId="77777777" w:rsidR="00A2783E" w:rsidRDefault="00A2783E" w:rsidP="00D53988">
            <w:pPr>
              <w:rPr>
                <w:rFonts w:ascii="Arial" w:hAnsi="Arial" w:cs="Arial"/>
              </w:rPr>
            </w:pPr>
          </w:p>
          <w:p w14:paraId="47440AD2" w14:textId="77777777" w:rsidR="00A2783E" w:rsidRDefault="00A2783E" w:rsidP="00D53988">
            <w:pPr>
              <w:rPr>
                <w:rFonts w:ascii="Arial" w:hAnsi="Arial" w:cs="Arial"/>
              </w:rPr>
            </w:pPr>
          </w:p>
          <w:p w14:paraId="185FFDB9" w14:textId="77777777" w:rsidR="00A2783E" w:rsidRDefault="00A2783E" w:rsidP="00D53988">
            <w:pPr>
              <w:rPr>
                <w:rFonts w:ascii="Arial" w:hAnsi="Arial" w:cs="Arial"/>
              </w:rPr>
            </w:pPr>
          </w:p>
        </w:tc>
        <w:tc>
          <w:tcPr>
            <w:tcW w:w="6186" w:type="dxa"/>
            <w:tcBorders>
              <w:top w:val="nil"/>
              <w:left w:val="nil"/>
              <w:bottom w:val="single" w:sz="8" w:space="0" w:color="auto"/>
              <w:right w:val="single" w:sz="8" w:space="0" w:color="auto"/>
            </w:tcBorders>
            <w:tcMar>
              <w:top w:w="0" w:type="dxa"/>
              <w:left w:w="108" w:type="dxa"/>
              <w:bottom w:w="0" w:type="dxa"/>
              <w:right w:w="108" w:type="dxa"/>
            </w:tcMar>
          </w:tcPr>
          <w:p w14:paraId="3595571B" w14:textId="77777777" w:rsidR="00A2783E" w:rsidRDefault="00A2783E" w:rsidP="00D53988">
            <w:pPr>
              <w:rPr>
                <w:rFonts w:ascii="Arial" w:hAnsi="Arial" w:cs="Arial"/>
              </w:rPr>
            </w:pPr>
            <w:r>
              <w:rPr>
                <w:rFonts w:ascii="Arial" w:hAnsi="Arial" w:cs="Arial"/>
              </w:rPr>
              <w:t>Repeat prescriptions:</w:t>
            </w:r>
          </w:p>
          <w:p w14:paraId="3D3B89CA" w14:textId="77777777" w:rsidR="00A2783E" w:rsidRDefault="00A2783E" w:rsidP="00D53988">
            <w:pPr>
              <w:rPr>
                <w:rFonts w:ascii="Arial" w:hAnsi="Arial" w:cs="Arial"/>
              </w:rPr>
            </w:pPr>
          </w:p>
          <w:p w14:paraId="3021E233" w14:textId="77777777" w:rsidR="00A2783E" w:rsidRDefault="00A2783E" w:rsidP="00D53988">
            <w:pPr>
              <w:rPr>
                <w:rFonts w:ascii="Arial" w:hAnsi="Arial" w:cs="Arial"/>
              </w:rPr>
            </w:pPr>
          </w:p>
          <w:p w14:paraId="1EEF93DF" w14:textId="77777777" w:rsidR="00A2783E" w:rsidRDefault="00A2783E" w:rsidP="00D53988">
            <w:pPr>
              <w:rPr>
                <w:rFonts w:ascii="Arial" w:hAnsi="Arial" w:cs="Arial"/>
              </w:rPr>
            </w:pPr>
            <w:r>
              <w:rPr>
                <w:rFonts w:ascii="Arial" w:hAnsi="Arial" w:cs="Arial"/>
              </w:rPr>
              <w:t>Supervised administration prescriptions:</w:t>
            </w:r>
          </w:p>
        </w:tc>
      </w:tr>
    </w:tbl>
    <w:p w14:paraId="2F11C33D" w14:textId="77777777" w:rsidR="00A2783E" w:rsidRDefault="00A2783E" w:rsidP="00A2783E"/>
    <w:p w14:paraId="577BD945" w14:textId="77777777" w:rsidR="00DB0BA6" w:rsidRDefault="00DB0BA6" w:rsidP="00A2783E"/>
    <w:p w14:paraId="454B0B4D" w14:textId="77777777" w:rsidR="00DB0BA6" w:rsidRPr="00F33868" w:rsidRDefault="00DB0BA6" w:rsidP="00DB0BA6">
      <w:pPr>
        <w:rPr>
          <w:rFonts w:ascii="Verdana" w:hAnsi="Verdana"/>
        </w:rPr>
      </w:pPr>
      <w:r>
        <w:rPr>
          <w:noProof/>
          <w:lang w:eastAsia="en-GB"/>
        </w:rPr>
        <w:drawing>
          <wp:inline distT="0" distB="0" distL="0" distR="0" wp14:anchorId="3A28B62B" wp14:editId="46E157C7">
            <wp:extent cx="2990850" cy="1101392"/>
            <wp:effectExtent l="0" t="0" r="0" b="3810"/>
            <wp:docPr id="41" name="Picture 41" descr="SSP Contractor Services wef 01 04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SP Contractor Services wef 01 04 2011"/>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008785" cy="1107997"/>
                    </a:xfrm>
                    <a:prstGeom prst="rect">
                      <a:avLst/>
                    </a:prstGeom>
                    <a:noFill/>
                    <a:ln>
                      <a:noFill/>
                    </a:ln>
                  </pic:spPr>
                </pic:pic>
              </a:graphicData>
            </a:graphic>
          </wp:inline>
        </w:drawing>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1427"/>
        <w:gridCol w:w="3420"/>
      </w:tblGrid>
      <w:tr w:rsidR="00DB0BA6" w:rsidRPr="0026092E" w14:paraId="14FE4029" w14:textId="77777777" w:rsidTr="00A504B9">
        <w:tc>
          <w:tcPr>
            <w:tcW w:w="9108" w:type="dxa"/>
            <w:gridSpan w:val="3"/>
          </w:tcPr>
          <w:p w14:paraId="6AFD5DA4" w14:textId="77777777" w:rsidR="00DB0BA6" w:rsidRPr="00DB0BA6" w:rsidRDefault="00DB0BA6" w:rsidP="00DB0BA6">
            <w:pPr>
              <w:jc w:val="center"/>
              <w:rPr>
                <w:rFonts w:ascii="Verdana" w:hAnsi="Verdana"/>
                <w:b/>
                <w:sz w:val="22"/>
              </w:rPr>
            </w:pPr>
            <w:r w:rsidRPr="0026092E">
              <w:rPr>
                <w:rFonts w:ascii="Verdana" w:hAnsi="Verdana"/>
                <w:b/>
                <w:sz w:val="22"/>
              </w:rPr>
              <w:lastRenderedPageBreak/>
              <w:t>PHARMACY CLOSURE DURING CONTRACTED OPENING HOURS</w:t>
            </w:r>
          </w:p>
        </w:tc>
      </w:tr>
      <w:tr w:rsidR="00DB0BA6" w:rsidRPr="0026092E" w14:paraId="779D7739" w14:textId="77777777" w:rsidTr="00DB0BA6">
        <w:trPr>
          <w:trHeight w:val="959"/>
        </w:trPr>
        <w:tc>
          <w:tcPr>
            <w:tcW w:w="5688" w:type="dxa"/>
            <w:gridSpan w:val="2"/>
          </w:tcPr>
          <w:p w14:paraId="78F027CD" w14:textId="77777777" w:rsidR="00DB0BA6" w:rsidRPr="0026092E" w:rsidRDefault="00DB0BA6" w:rsidP="00A504B9">
            <w:pPr>
              <w:rPr>
                <w:rFonts w:ascii="Verdana" w:hAnsi="Verdana"/>
                <w:b/>
                <w:sz w:val="22"/>
              </w:rPr>
            </w:pPr>
            <w:r w:rsidRPr="0026092E">
              <w:rPr>
                <w:rFonts w:ascii="Verdana" w:hAnsi="Verdana"/>
                <w:b/>
                <w:sz w:val="22"/>
              </w:rPr>
              <w:t>Pharmacy Name:</w:t>
            </w:r>
          </w:p>
          <w:p w14:paraId="3033EB8B" w14:textId="77777777" w:rsidR="00DB0BA6" w:rsidRPr="0026092E" w:rsidRDefault="00DB0BA6" w:rsidP="00A504B9">
            <w:pPr>
              <w:rPr>
                <w:sz w:val="22"/>
              </w:rPr>
            </w:pPr>
          </w:p>
        </w:tc>
        <w:tc>
          <w:tcPr>
            <w:tcW w:w="3420" w:type="dxa"/>
          </w:tcPr>
          <w:p w14:paraId="52E007F0" w14:textId="77777777" w:rsidR="00DB0BA6" w:rsidRPr="0026092E" w:rsidRDefault="00DB0BA6" w:rsidP="00DB0BA6">
            <w:pPr>
              <w:rPr>
                <w:rFonts w:ascii="Verdana" w:hAnsi="Verdana"/>
                <w:b/>
                <w:sz w:val="22"/>
              </w:rPr>
            </w:pPr>
            <w:r w:rsidRPr="0026092E">
              <w:rPr>
                <w:rFonts w:ascii="Verdana" w:hAnsi="Verdana"/>
                <w:b/>
                <w:sz w:val="22"/>
              </w:rPr>
              <w:t>Pharmacy Account Number:</w:t>
            </w:r>
          </w:p>
        </w:tc>
      </w:tr>
      <w:tr w:rsidR="00DB0BA6" w:rsidRPr="0026092E" w14:paraId="77231949" w14:textId="77777777" w:rsidTr="00DB0BA6">
        <w:trPr>
          <w:trHeight w:val="974"/>
        </w:trPr>
        <w:tc>
          <w:tcPr>
            <w:tcW w:w="9108" w:type="dxa"/>
            <w:gridSpan w:val="3"/>
          </w:tcPr>
          <w:p w14:paraId="6EF3BB44" w14:textId="77777777" w:rsidR="00DB0BA6" w:rsidRPr="0026092E" w:rsidRDefault="00DB0BA6" w:rsidP="00A504B9">
            <w:pPr>
              <w:rPr>
                <w:rFonts w:ascii="Verdana" w:hAnsi="Verdana"/>
                <w:b/>
                <w:sz w:val="22"/>
              </w:rPr>
            </w:pPr>
            <w:r w:rsidRPr="0026092E">
              <w:rPr>
                <w:rFonts w:ascii="Verdana" w:hAnsi="Verdana"/>
                <w:b/>
                <w:sz w:val="22"/>
              </w:rPr>
              <w:t>Pharmacy Address:</w:t>
            </w:r>
          </w:p>
          <w:p w14:paraId="17641FC2" w14:textId="77777777" w:rsidR="00DB0BA6" w:rsidRPr="0026092E" w:rsidRDefault="00DB0BA6" w:rsidP="00A504B9">
            <w:pPr>
              <w:rPr>
                <w:sz w:val="22"/>
              </w:rPr>
            </w:pPr>
          </w:p>
        </w:tc>
      </w:tr>
      <w:tr w:rsidR="00DB0BA6" w:rsidRPr="0026092E" w14:paraId="28F35492" w14:textId="77777777" w:rsidTr="00A504B9">
        <w:tc>
          <w:tcPr>
            <w:tcW w:w="9108" w:type="dxa"/>
            <w:gridSpan w:val="3"/>
          </w:tcPr>
          <w:p w14:paraId="188DEE1F" w14:textId="77777777" w:rsidR="00DB0BA6" w:rsidRDefault="00DB0BA6" w:rsidP="00A504B9">
            <w:pPr>
              <w:rPr>
                <w:rFonts w:ascii="Verdana" w:hAnsi="Verdana"/>
                <w:b/>
                <w:sz w:val="22"/>
              </w:rPr>
            </w:pPr>
            <w:r w:rsidRPr="0026092E">
              <w:rPr>
                <w:rFonts w:ascii="Verdana" w:hAnsi="Verdana"/>
                <w:b/>
                <w:sz w:val="22"/>
              </w:rPr>
              <w:t xml:space="preserve">Date and Time of Closure </w:t>
            </w:r>
            <w:r w:rsidRPr="0026092E">
              <w:rPr>
                <w:rFonts w:ascii="Verdana" w:hAnsi="Verdana"/>
                <w:sz w:val="22"/>
              </w:rPr>
              <w:t>(Instances to be reported as soon as practical.  To include the length of time the pharmacy will be closed, if known)</w:t>
            </w:r>
            <w:r w:rsidRPr="0026092E">
              <w:rPr>
                <w:rFonts w:ascii="Verdana" w:hAnsi="Verdana"/>
                <w:b/>
                <w:sz w:val="22"/>
              </w:rPr>
              <w:t>:</w:t>
            </w:r>
          </w:p>
          <w:p w14:paraId="17F4E49F" w14:textId="77777777" w:rsidR="00DB0BA6" w:rsidRPr="00DB0BA6" w:rsidRDefault="00DB0BA6" w:rsidP="00A504B9">
            <w:pPr>
              <w:rPr>
                <w:rFonts w:ascii="Verdana" w:hAnsi="Verdana"/>
                <w:b/>
                <w:sz w:val="22"/>
              </w:rPr>
            </w:pPr>
          </w:p>
        </w:tc>
      </w:tr>
      <w:tr w:rsidR="00DB0BA6" w:rsidRPr="0026092E" w14:paraId="2BF4C9BF" w14:textId="77777777" w:rsidTr="00A504B9">
        <w:tc>
          <w:tcPr>
            <w:tcW w:w="9108" w:type="dxa"/>
            <w:gridSpan w:val="3"/>
          </w:tcPr>
          <w:p w14:paraId="1A003058" w14:textId="77777777" w:rsidR="00DB0BA6" w:rsidRPr="0026092E" w:rsidRDefault="00DB0BA6" w:rsidP="00A504B9">
            <w:pPr>
              <w:rPr>
                <w:rFonts w:ascii="Verdana" w:hAnsi="Verdana"/>
                <w:b/>
                <w:sz w:val="22"/>
              </w:rPr>
            </w:pPr>
            <w:r w:rsidRPr="0026092E">
              <w:rPr>
                <w:rFonts w:ascii="Verdana" w:hAnsi="Verdana"/>
                <w:b/>
                <w:sz w:val="22"/>
              </w:rPr>
              <w:t>Reason for Closure:</w:t>
            </w:r>
          </w:p>
          <w:p w14:paraId="144B6881" w14:textId="77777777" w:rsidR="00DB0BA6" w:rsidRPr="0026092E" w:rsidRDefault="00DB0BA6" w:rsidP="00A504B9">
            <w:pPr>
              <w:rPr>
                <w:rFonts w:ascii="Verdana" w:hAnsi="Verdana"/>
                <w:b/>
                <w:sz w:val="22"/>
              </w:rPr>
            </w:pPr>
          </w:p>
        </w:tc>
      </w:tr>
      <w:tr w:rsidR="00DB0BA6" w:rsidRPr="0026092E" w14:paraId="1E32B375" w14:textId="77777777" w:rsidTr="00A504B9">
        <w:tc>
          <w:tcPr>
            <w:tcW w:w="9108" w:type="dxa"/>
            <w:gridSpan w:val="3"/>
          </w:tcPr>
          <w:p w14:paraId="68EC76A8" w14:textId="77777777" w:rsidR="00DB0BA6" w:rsidRPr="0026092E" w:rsidRDefault="00DB0BA6" w:rsidP="00A504B9">
            <w:pPr>
              <w:rPr>
                <w:rFonts w:ascii="Verdana" w:hAnsi="Verdana"/>
                <w:b/>
                <w:sz w:val="22"/>
              </w:rPr>
            </w:pPr>
            <w:r w:rsidRPr="0026092E">
              <w:rPr>
                <w:rFonts w:ascii="Verdana" w:hAnsi="Verdana"/>
                <w:b/>
                <w:sz w:val="22"/>
              </w:rPr>
              <w:t xml:space="preserve">Alternative Arrangements made for Patients </w:t>
            </w:r>
            <w:r w:rsidRPr="0026092E">
              <w:rPr>
                <w:rFonts w:ascii="Verdana" w:hAnsi="Verdana"/>
                <w:sz w:val="22"/>
              </w:rPr>
              <w:t>(e.g. Collection and Delivery of Prescriptions etc.)</w:t>
            </w:r>
            <w:r w:rsidRPr="0026092E">
              <w:rPr>
                <w:rFonts w:ascii="Verdana" w:hAnsi="Verdana"/>
                <w:b/>
                <w:sz w:val="22"/>
              </w:rPr>
              <w:t xml:space="preserve">:                                   </w:t>
            </w:r>
          </w:p>
          <w:p w14:paraId="5290F5CE" w14:textId="77777777" w:rsidR="00DB0BA6" w:rsidRPr="0026092E" w:rsidRDefault="00DB0BA6" w:rsidP="00A504B9">
            <w:pPr>
              <w:rPr>
                <w:sz w:val="22"/>
              </w:rPr>
            </w:pPr>
          </w:p>
        </w:tc>
      </w:tr>
      <w:tr w:rsidR="00DB0BA6" w:rsidRPr="0026092E" w14:paraId="4E6CAC4F" w14:textId="77777777" w:rsidTr="00A504B9">
        <w:tc>
          <w:tcPr>
            <w:tcW w:w="4261" w:type="dxa"/>
          </w:tcPr>
          <w:p w14:paraId="1A1B5E42" w14:textId="77777777" w:rsidR="00DB0BA6" w:rsidRPr="0026092E" w:rsidRDefault="00DB0BA6" w:rsidP="00A504B9">
            <w:pPr>
              <w:rPr>
                <w:sz w:val="22"/>
              </w:rPr>
            </w:pPr>
            <w:r w:rsidRPr="0026092E">
              <w:rPr>
                <w:rFonts w:ascii="Verdana" w:hAnsi="Verdana"/>
                <w:b/>
                <w:sz w:val="22"/>
              </w:rPr>
              <w:t>Name of Responsible Local Health Board:</w:t>
            </w:r>
          </w:p>
        </w:tc>
        <w:tc>
          <w:tcPr>
            <w:tcW w:w="4847" w:type="dxa"/>
            <w:gridSpan w:val="2"/>
          </w:tcPr>
          <w:p w14:paraId="26FBB9C8" w14:textId="77777777" w:rsidR="00DB0BA6" w:rsidRPr="0026092E" w:rsidRDefault="00DB0BA6" w:rsidP="00A504B9">
            <w:pPr>
              <w:rPr>
                <w:rFonts w:ascii="Arial" w:hAnsi="Arial" w:cs="Arial"/>
                <w:sz w:val="22"/>
              </w:rPr>
            </w:pPr>
          </w:p>
          <w:p w14:paraId="22130327" w14:textId="77777777" w:rsidR="00DB0BA6" w:rsidRPr="0026092E" w:rsidRDefault="00DB0BA6" w:rsidP="00A504B9">
            <w:pPr>
              <w:rPr>
                <w:rFonts w:ascii="Arial" w:hAnsi="Arial" w:cs="Arial"/>
                <w:b/>
                <w:sz w:val="22"/>
              </w:rPr>
            </w:pPr>
          </w:p>
        </w:tc>
      </w:tr>
      <w:tr w:rsidR="00DB0BA6" w:rsidRPr="0026092E" w14:paraId="30D0BAFB" w14:textId="77777777" w:rsidTr="00A504B9">
        <w:tc>
          <w:tcPr>
            <w:tcW w:w="4261" w:type="dxa"/>
          </w:tcPr>
          <w:p w14:paraId="3A1B34EE" w14:textId="77777777" w:rsidR="00DB0BA6" w:rsidRPr="0026092E" w:rsidRDefault="00DB0BA6" w:rsidP="00A504B9">
            <w:pPr>
              <w:rPr>
                <w:rFonts w:ascii="Verdana" w:hAnsi="Verdana"/>
                <w:b/>
                <w:sz w:val="22"/>
              </w:rPr>
            </w:pPr>
            <w:r w:rsidRPr="0026092E">
              <w:rPr>
                <w:rFonts w:ascii="Verdana" w:hAnsi="Verdana"/>
                <w:b/>
                <w:sz w:val="22"/>
              </w:rPr>
              <w:t>Date and Time of Notification:</w:t>
            </w:r>
          </w:p>
        </w:tc>
        <w:tc>
          <w:tcPr>
            <w:tcW w:w="4847" w:type="dxa"/>
            <w:gridSpan w:val="2"/>
          </w:tcPr>
          <w:p w14:paraId="40CA6D52" w14:textId="77777777" w:rsidR="00DB0BA6" w:rsidRPr="0026092E" w:rsidRDefault="00DB0BA6" w:rsidP="00A504B9">
            <w:pPr>
              <w:rPr>
                <w:rFonts w:ascii="Arial" w:hAnsi="Arial" w:cs="Arial"/>
                <w:sz w:val="22"/>
              </w:rPr>
            </w:pPr>
          </w:p>
        </w:tc>
      </w:tr>
      <w:tr w:rsidR="00DB0BA6" w:rsidRPr="0026092E" w14:paraId="61709305" w14:textId="77777777" w:rsidTr="00A504B9">
        <w:trPr>
          <w:trHeight w:val="724"/>
        </w:trPr>
        <w:tc>
          <w:tcPr>
            <w:tcW w:w="4261" w:type="dxa"/>
          </w:tcPr>
          <w:p w14:paraId="52A20101" w14:textId="77777777" w:rsidR="00DB0BA6" w:rsidRPr="0026092E" w:rsidRDefault="00DB0BA6" w:rsidP="00A504B9">
            <w:pPr>
              <w:rPr>
                <w:rFonts w:ascii="Verdana" w:hAnsi="Verdana"/>
                <w:b/>
                <w:sz w:val="22"/>
              </w:rPr>
            </w:pPr>
            <w:r w:rsidRPr="0026092E">
              <w:rPr>
                <w:rFonts w:ascii="Verdana" w:hAnsi="Verdana"/>
                <w:b/>
                <w:sz w:val="22"/>
              </w:rPr>
              <w:t>Name of Person reporting Closure:</w:t>
            </w:r>
          </w:p>
        </w:tc>
        <w:tc>
          <w:tcPr>
            <w:tcW w:w="4847" w:type="dxa"/>
            <w:gridSpan w:val="2"/>
          </w:tcPr>
          <w:p w14:paraId="2C0D6AB1" w14:textId="77777777" w:rsidR="00DB0BA6" w:rsidRPr="0026092E" w:rsidRDefault="00DB0BA6" w:rsidP="00A504B9">
            <w:pPr>
              <w:rPr>
                <w:rFonts w:ascii="Verdana" w:hAnsi="Verdana"/>
                <w:sz w:val="22"/>
              </w:rPr>
            </w:pPr>
          </w:p>
          <w:p w14:paraId="19C2CE49" w14:textId="77777777" w:rsidR="00DB0BA6" w:rsidRPr="0026092E" w:rsidRDefault="00DB0BA6" w:rsidP="00A504B9">
            <w:pPr>
              <w:rPr>
                <w:rFonts w:ascii="Verdana" w:hAnsi="Verdana"/>
                <w:b/>
                <w:sz w:val="22"/>
              </w:rPr>
            </w:pPr>
          </w:p>
        </w:tc>
      </w:tr>
      <w:tr w:rsidR="00DB0BA6" w:rsidRPr="0026092E" w14:paraId="3B767E20" w14:textId="77777777" w:rsidTr="00A504B9">
        <w:tc>
          <w:tcPr>
            <w:tcW w:w="4261" w:type="dxa"/>
          </w:tcPr>
          <w:p w14:paraId="36C5121D" w14:textId="77777777" w:rsidR="00DB0BA6" w:rsidRPr="0026092E" w:rsidRDefault="00DB0BA6" w:rsidP="00A504B9">
            <w:pPr>
              <w:rPr>
                <w:rFonts w:ascii="Verdana" w:hAnsi="Verdana"/>
                <w:b/>
                <w:sz w:val="22"/>
              </w:rPr>
            </w:pPr>
            <w:r w:rsidRPr="0026092E">
              <w:rPr>
                <w:rFonts w:ascii="Verdana" w:hAnsi="Verdana"/>
                <w:b/>
                <w:sz w:val="22"/>
              </w:rPr>
              <w:t>Designation of Person reporting Closure:</w:t>
            </w:r>
          </w:p>
        </w:tc>
        <w:tc>
          <w:tcPr>
            <w:tcW w:w="4847" w:type="dxa"/>
            <w:gridSpan w:val="2"/>
          </w:tcPr>
          <w:p w14:paraId="4154C092" w14:textId="77777777" w:rsidR="00DB0BA6" w:rsidRPr="0026092E" w:rsidRDefault="00DB0BA6" w:rsidP="00A504B9">
            <w:pPr>
              <w:rPr>
                <w:rFonts w:ascii="Verdana" w:hAnsi="Verdana"/>
                <w:sz w:val="22"/>
              </w:rPr>
            </w:pPr>
          </w:p>
          <w:p w14:paraId="6B6C794D" w14:textId="77777777" w:rsidR="00DB0BA6" w:rsidRPr="0026092E" w:rsidRDefault="00DB0BA6" w:rsidP="00A504B9">
            <w:pPr>
              <w:rPr>
                <w:rFonts w:ascii="Verdana" w:hAnsi="Verdana"/>
                <w:sz w:val="22"/>
              </w:rPr>
            </w:pPr>
          </w:p>
        </w:tc>
      </w:tr>
    </w:tbl>
    <w:p w14:paraId="4BD174E8" w14:textId="77777777" w:rsidR="00DB0BA6" w:rsidRPr="0026092E" w:rsidRDefault="00DB0BA6" w:rsidP="00DB0BA6">
      <w:pPr>
        <w:rPr>
          <w:rFonts w:ascii="Verdana" w:hAnsi="Verdana"/>
          <w:b/>
          <w:sz w:val="22"/>
        </w:rPr>
      </w:pPr>
    </w:p>
    <w:p w14:paraId="3D7EB59C" w14:textId="77777777" w:rsidR="00DB0BA6" w:rsidRPr="0026092E" w:rsidRDefault="00DB0BA6" w:rsidP="00DB0BA6">
      <w:pPr>
        <w:jc w:val="both"/>
        <w:rPr>
          <w:rFonts w:ascii="Verdana" w:hAnsi="Verdana"/>
          <w:sz w:val="22"/>
        </w:rPr>
      </w:pPr>
      <w:r w:rsidRPr="0026092E">
        <w:rPr>
          <w:rFonts w:ascii="Verdana" w:hAnsi="Verdana"/>
          <w:sz w:val="22"/>
        </w:rPr>
        <w:t xml:space="preserve">This form should be completed on </w:t>
      </w:r>
      <w:r w:rsidRPr="0026092E">
        <w:rPr>
          <w:rFonts w:ascii="Verdana" w:hAnsi="Verdana"/>
          <w:b/>
          <w:sz w:val="22"/>
          <w:u w:val="single"/>
        </w:rPr>
        <w:t>EVERY OCCASION</w:t>
      </w:r>
      <w:r w:rsidRPr="0026092E">
        <w:rPr>
          <w:rFonts w:ascii="Verdana" w:hAnsi="Verdana"/>
          <w:sz w:val="22"/>
        </w:rPr>
        <w:t xml:space="preserve"> that a pharmacy has to close or is unable to provide pharmaceutical services during contracted opening hours.  </w:t>
      </w:r>
      <w:r w:rsidRPr="0026092E">
        <w:rPr>
          <w:rFonts w:ascii="Verdana" w:hAnsi="Verdana"/>
          <w:b/>
          <w:sz w:val="22"/>
        </w:rPr>
        <w:t>Where reasonably practicable</w:t>
      </w:r>
      <w:r w:rsidRPr="0026092E">
        <w:rPr>
          <w:rFonts w:ascii="Verdana" w:hAnsi="Verdana"/>
          <w:sz w:val="22"/>
        </w:rPr>
        <w:t xml:space="preserve"> </w:t>
      </w:r>
      <w:r w:rsidRPr="0026092E">
        <w:rPr>
          <w:rFonts w:ascii="Verdana" w:hAnsi="Verdana"/>
          <w:b/>
          <w:sz w:val="22"/>
        </w:rPr>
        <w:t>please display a notice informing patients of alternative arrangements, etc</w:t>
      </w:r>
      <w:r w:rsidRPr="0026092E">
        <w:rPr>
          <w:rFonts w:ascii="Verdana" w:hAnsi="Verdana"/>
          <w:sz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68"/>
      </w:tblGrid>
      <w:tr w:rsidR="00DB0BA6" w:rsidRPr="0026092E" w14:paraId="33DDC679" w14:textId="77777777" w:rsidTr="00A504B9">
        <w:tc>
          <w:tcPr>
            <w:tcW w:w="5868" w:type="dxa"/>
          </w:tcPr>
          <w:p w14:paraId="4109E688" w14:textId="77777777" w:rsidR="00DB0BA6" w:rsidRPr="0026092E" w:rsidRDefault="00DB0BA6" w:rsidP="00DB0BA6">
            <w:pPr>
              <w:spacing w:after="0"/>
              <w:jc w:val="center"/>
              <w:rPr>
                <w:rFonts w:ascii="Verdana" w:hAnsi="Verdana"/>
                <w:sz w:val="22"/>
              </w:rPr>
            </w:pPr>
            <w:r w:rsidRPr="0026092E">
              <w:rPr>
                <w:rFonts w:ascii="Verdana" w:hAnsi="Verdana"/>
                <w:sz w:val="22"/>
              </w:rPr>
              <w:t>Completed forms should be sent as follows:</w:t>
            </w:r>
          </w:p>
        </w:tc>
      </w:tr>
    </w:tbl>
    <w:p w14:paraId="5E13EC58" w14:textId="77777777" w:rsidR="00DB0BA6" w:rsidRPr="006D2F0D" w:rsidRDefault="00DB0BA6" w:rsidP="00BD1D75">
      <w:pPr>
        <w:numPr>
          <w:ilvl w:val="0"/>
          <w:numId w:val="66"/>
        </w:numPr>
        <w:spacing w:after="0" w:line="240" w:lineRule="auto"/>
        <w:jc w:val="both"/>
        <w:rPr>
          <w:rFonts w:ascii="Verdana" w:hAnsi="Verdana"/>
          <w:sz w:val="22"/>
        </w:rPr>
      </w:pPr>
      <w:r>
        <w:rPr>
          <w:rFonts w:ascii="Verdana" w:hAnsi="Verdana"/>
          <w:sz w:val="22"/>
        </w:rPr>
        <w:t>Email</w:t>
      </w:r>
      <w:r w:rsidRPr="006D2F0D">
        <w:rPr>
          <w:rFonts w:ascii="Verdana" w:hAnsi="Verdana"/>
          <w:sz w:val="22"/>
        </w:rPr>
        <w:t xml:space="preserve"> to the NHS Wales Shared Services Partnership on </w:t>
      </w:r>
      <w:hyperlink r:id="rId58" w:history="1">
        <w:r>
          <w:rPr>
            <w:rStyle w:val="Hyperlink"/>
            <w:rFonts w:ascii="Verdana" w:hAnsi="Verdana"/>
            <w:sz w:val="20"/>
            <w:szCs w:val="20"/>
          </w:rPr>
          <w:t>nwssp-primarycareservices@wales.nhs.uk</w:t>
        </w:r>
      </w:hyperlink>
      <w:r w:rsidRPr="006D2F0D">
        <w:rPr>
          <w:rFonts w:ascii="Verdana" w:hAnsi="Verdana"/>
          <w:sz w:val="22"/>
        </w:rPr>
        <w:t xml:space="preserve">  </w:t>
      </w:r>
    </w:p>
    <w:p w14:paraId="3D5EC462" w14:textId="77777777" w:rsidR="00DB0BA6" w:rsidRPr="0026092E" w:rsidRDefault="00DB0BA6" w:rsidP="00BD1D75">
      <w:pPr>
        <w:numPr>
          <w:ilvl w:val="0"/>
          <w:numId w:val="66"/>
        </w:numPr>
        <w:spacing w:after="0" w:line="240" w:lineRule="auto"/>
        <w:jc w:val="both"/>
        <w:rPr>
          <w:rFonts w:ascii="Verdana" w:hAnsi="Verdana"/>
          <w:sz w:val="22"/>
        </w:rPr>
      </w:pPr>
      <w:r w:rsidRPr="0026092E">
        <w:rPr>
          <w:rFonts w:ascii="Verdana" w:hAnsi="Verdana"/>
          <w:sz w:val="22"/>
        </w:rPr>
        <w:t>Notify your Head Office where appropriate.</w:t>
      </w:r>
    </w:p>
    <w:p w14:paraId="77A0CA53" w14:textId="77777777" w:rsidR="00DB0BA6" w:rsidRPr="006D2F0D" w:rsidRDefault="00DB0BA6" w:rsidP="00BD1D75">
      <w:pPr>
        <w:numPr>
          <w:ilvl w:val="0"/>
          <w:numId w:val="66"/>
        </w:numPr>
        <w:spacing w:after="0" w:line="240" w:lineRule="auto"/>
        <w:jc w:val="both"/>
        <w:rPr>
          <w:rFonts w:ascii="Verdana" w:hAnsi="Verdana"/>
          <w:sz w:val="22"/>
        </w:rPr>
      </w:pPr>
      <w:r w:rsidRPr="006D2F0D">
        <w:rPr>
          <w:rFonts w:ascii="Verdana" w:hAnsi="Verdana"/>
          <w:sz w:val="22"/>
        </w:rPr>
        <w:t>Should you have any queries please contact Paula Curry on</w:t>
      </w:r>
    </w:p>
    <w:p w14:paraId="6E7ED37A" w14:textId="77777777" w:rsidR="00DB0BA6" w:rsidRPr="00DB0BA6" w:rsidRDefault="00DB0BA6" w:rsidP="00DB0BA6">
      <w:pPr>
        <w:ind w:left="360"/>
        <w:jc w:val="both"/>
        <w:rPr>
          <w:rFonts w:ascii="Verdana" w:hAnsi="Verdana"/>
          <w:sz w:val="22"/>
        </w:rPr>
      </w:pPr>
      <w:r w:rsidRPr="006D2F0D">
        <w:rPr>
          <w:rFonts w:ascii="Verdana" w:hAnsi="Verdana"/>
          <w:sz w:val="22"/>
        </w:rPr>
        <w:t xml:space="preserve">         </w:t>
      </w:r>
      <w:r w:rsidRPr="004E5D03">
        <w:rPr>
          <w:rFonts w:ascii="Verdana" w:hAnsi="Verdana"/>
          <w:color w:val="4F81BD"/>
          <w:sz w:val="22"/>
        </w:rPr>
        <w:t xml:space="preserve">01792 </w:t>
      </w:r>
      <w:r>
        <w:rPr>
          <w:rFonts w:ascii="Verdana" w:hAnsi="Verdana"/>
          <w:color w:val="4F81BD"/>
          <w:sz w:val="22"/>
        </w:rPr>
        <w:t>860410</w:t>
      </w:r>
      <w:r w:rsidRPr="006D2F0D">
        <w:rPr>
          <w:rFonts w:ascii="Verdana" w:hAnsi="Verdana"/>
          <w:sz w:val="22"/>
        </w:rPr>
        <w:t xml:space="preserve"> for further information.</w:t>
      </w:r>
      <w:r>
        <w:br w:type="page"/>
      </w:r>
    </w:p>
    <w:p w14:paraId="1283DCF2" w14:textId="77777777" w:rsidR="00A2783E" w:rsidRDefault="008800A2" w:rsidP="003D69B6">
      <w:pPr>
        <w:pStyle w:val="Heading2"/>
      </w:pPr>
      <w:bookmarkStart w:id="63" w:name="_Toc37161747"/>
      <w:bookmarkStart w:id="64" w:name="_Toc53475560"/>
      <w:r>
        <w:lastRenderedPageBreak/>
        <w:t xml:space="preserve">Appendix </w:t>
      </w:r>
      <w:bookmarkEnd w:id="0"/>
      <w:bookmarkEnd w:id="63"/>
      <w:r w:rsidR="003D69B6">
        <w:t>3</w:t>
      </w:r>
      <w:r w:rsidR="00EA1F8B">
        <w:t>:</w:t>
      </w:r>
      <w:r w:rsidR="003D69B6">
        <w:t xml:space="preserve"> Template</w:t>
      </w:r>
      <w:r w:rsidR="00EA1F8B">
        <w:t xml:space="preserve"> -</w:t>
      </w:r>
      <w:r w:rsidR="003D69B6">
        <w:t xml:space="preserve"> </w:t>
      </w:r>
      <w:r w:rsidR="00A2783E">
        <w:t>Closure notices English and Welsh</w:t>
      </w:r>
      <w:bookmarkEnd w:id="64"/>
    </w:p>
    <w:p w14:paraId="67BFD97F" w14:textId="77777777" w:rsidR="00A2783E" w:rsidRPr="002C06B8"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2"/>
          <w:szCs w:val="92"/>
        </w:rPr>
      </w:pPr>
      <w:r w:rsidRPr="002C06B8">
        <w:rPr>
          <w:rFonts w:ascii="ArialMT" w:hAnsi="ArialMT" w:cs="ArialMT"/>
          <w:sz w:val="92"/>
          <w:szCs w:val="92"/>
        </w:rPr>
        <w:t>SORRY WE ARE</w:t>
      </w:r>
    </w:p>
    <w:p w14:paraId="4607D612" w14:textId="77777777" w:rsidR="00A2783E" w:rsidRPr="002C06B8"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2"/>
          <w:szCs w:val="92"/>
        </w:rPr>
      </w:pPr>
      <w:r w:rsidRPr="002C06B8">
        <w:rPr>
          <w:rFonts w:ascii="ArialMT" w:hAnsi="ArialMT" w:cs="ArialMT"/>
          <w:sz w:val="92"/>
          <w:szCs w:val="92"/>
        </w:rPr>
        <w:t>CURRENTLY</w:t>
      </w:r>
    </w:p>
    <w:p w14:paraId="35AC50D3"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6"/>
          <w:szCs w:val="96"/>
        </w:rPr>
      </w:pPr>
      <w:r w:rsidRPr="002C06B8">
        <w:rPr>
          <w:rFonts w:ascii="ArialMT" w:hAnsi="ArialMT" w:cs="ArialMT"/>
          <w:sz w:val="92"/>
          <w:szCs w:val="92"/>
        </w:rPr>
        <w:t>CLOSED DUE TO</w:t>
      </w:r>
    </w:p>
    <w:p w14:paraId="2EA571CA" w14:textId="77777777" w:rsidR="00A2783E" w:rsidRPr="0085272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rPr>
          <w:rFonts w:ascii="ArialMT" w:hAnsi="ArialMT" w:cs="ArialMT"/>
          <w:sz w:val="28"/>
          <w:szCs w:val="28"/>
        </w:rPr>
      </w:pPr>
    </w:p>
    <w:p w14:paraId="1C0B22A2" w14:textId="77777777" w:rsidR="00A2783E" w:rsidRPr="0085272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112"/>
          <w:szCs w:val="112"/>
        </w:rPr>
      </w:pPr>
      <w:r w:rsidRPr="0085272E">
        <w:rPr>
          <w:rFonts w:ascii="ArialMT" w:hAnsi="ArialMT" w:cs="ArialMT"/>
          <w:sz w:val="56"/>
          <w:szCs w:val="56"/>
        </w:rPr>
        <w:t>……………………………………</w:t>
      </w:r>
    </w:p>
    <w:p w14:paraId="723C68EE"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rPr>
          <w:rFonts w:ascii="ArialMT" w:hAnsi="ArialMT" w:cs="ArialMT"/>
          <w:szCs w:val="24"/>
        </w:rPr>
      </w:pPr>
    </w:p>
    <w:p w14:paraId="129268A0"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6"/>
          <w:szCs w:val="96"/>
        </w:rPr>
      </w:pPr>
      <w:r>
        <w:rPr>
          <w:rFonts w:ascii="ArialMT" w:hAnsi="ArialMT" w:cs="ArialMT"/>
          <w:sz w:val="96"/>
          <w:szCs w:val="96"/>
        </w:rPr>
        <w:t>WE EXPECT TO</w:t>
      </w:r>
    </w:p>
    <w:p w14:paraId="15C486D6"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6"/>
          <w:szCs w:val="96"/>
        </w:rPr>
      </w:pPr>
      <w:r>
        <w:rPr>
          <w:rFonts w:ascii="ArialMT" w:hAnsi="ArialMT" w:cs="ArialMT"/>
          <w:sz w:val="96"/>
          <w:szCs w:val="96"/>
        </w:rPr>
        <w:t>REOPEN:-</w:t>
      </w:r>
    </w:p>
    <w:p w14:paraId="2F7588E0" w14:textId="77777777" w:rsidR="00A2783E" w:rsidRPr="0085272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36"/>
          <w:szCs w:val="36"/>
        </w:rPr>
      </w:pPr>
    </w:p>
    <w:p w14:paraId="4B10B7A4" w14:textId="77777777" w:rsidR="00A2783E" w:rsidRPr="0085272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sidRPr="0085272E">
        <w:rPr>
          <w:rFonts w:ascii="ArialMT" w:hAnsi="ArialMT" w:cs="ArialMT"/>
          <w:sz w:val="56"/>
          <w:szCs w:val="56"/>
        </w:rPr>
        <w:t>……………………………………</w:t>
      </w:r>
    </w:p>
    <w:p w14:paraId="5B61E63E"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Your nearest pharmacy is:-</w:t>
      </w:r>
    </w:p>
    <w:p w14:paraId="55CAC64B" w14:textId="77777777" w:rsidR="00A2783E" w:rsidRPr="0085272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38"/>
          <w:szCs w:val="38"/>
        </w:rPr>
      </w:pPr>
    </w:p>
    <w:p w14:paraId="5F26090E"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w:t>
      </w:r>
    </w:p>
    <w:p w14:paraId="513647CF"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Sorry for any inconvenience</w:t>
      </w:r>
    </w:p>
    <w:p w14:paraId="2A6DB55B" w14:textId="77777777" w:rsidR="00A2783E" w:rsidRDefault="00A2783E" w:rsidP="00A2783E">
      <w:pPr>
        <w:pBdr>
          <w:top w:val="single" w:sz="36" w:space="1" w:color="auto"/>
          <w:left w:val="single" w:sz="36" w:space="4" w:color="auto"/>
          <w:bottom w:val="single" w:sz="36" w:space="1" w:color="auto"/>
          <w:right w:val="single" w:sz="36" w:space="4" w:color="auto"/>
        </w:pBdr>
        <w:spacing w:after="0"/>
        <w:jc w:val="center"/>
        <w:rPr>
          <w:rFonts w:ascii="ArialMT" w:hAnsi="ArialMT" w:cs="ArialMT"/>
          <w:sz w:val="56"/>
          <w:szCs w:val="56"/>
        </w:rPr>
      </w:pPr>
      <w:r>
        <w:rPr>
          <w:rFonts w:ascii="ArialMT" w:hAnsi="ArialMT" w:cs="ArialMT"/>
          <w:sz w:val="56"/>
          <w:szCs w:val="56"/>
        </w:rPr>
        <w:t>caused.</w:t>
      </w:r>
    </w:p>
    <w:p w14:paraId="4DD31FC7" w14:textId="77777777" w:rsidR="00A2783E" w:rsidRDefault="00A2783E" w:rsidP="00A2783E">
      <w:pPr>
        <w:pBdr>
          <w:top w:val="single" w:sz="36" w:space="1" w:color="auto"/>
          <w:left w:val="single" w:sz="36" w:space="4" w:color="auto"/>
          <w:bottom w:val="single" w:sz="36" w:space="1" w:color="auto"/>
          <w:right w:val="single" w:sz="36" w:space="4" w:color="auto"/>
        </w:pBdr>
        <w:spacing w:after="0"/>
        <w:jc w:val="center"/>
        <w:rPr>
          <w:rFonts w:ascii="ArialMT" w:hAnsi="ArialMT" w:cs="ArialMT"/>
          <w:sz w:val="56"/>
          <w:szCs w:val="56"/>
        </w:rPr>
      </w:pPr>
      <w:r>
        <w:rPr>
          <w:rFonts w:ascii="ArialMT" w:hAnsi="ArialMT" w:cs="ArialMT"/>
          <w:noProof/>
          <w:sz w:val="56"/>
          <w:szCs w:val="56"/>
          <w:lang w:eastAsia="en-GB"/>
        </w:rPr>
        <w:drawing>
          <wp:inline distT="0" distB="0" distL="0" distR="0" wp14:anchorId="4DF1440F" wp14:editId="3BCCDA54">
            <wp:extent cx="2057400"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57400" cy="847725"/>
                    </a:xfrm>
                    <a:prstGeom prst="rect">
                      <a:avLst/>
                    </a:prstGeom>
                    <a:noFill/>
                    <a:ln>
                      <a:noFill/>
                    </a:ln>
                  </pic:spPr>
                </pic:pic>
              </a:graphicData>
            </a:graphic>
          </wp:inline>
        </w:drawing>
      </w:r>
    </w:p>
    <w:p w14:paraId="3776E637" w14:textId="77777777" w:rsidR="00A2783E" w:rsidRPr="008800A2" w:rsidRDefault="00A2783E" w:rsidP="00A2783E">
      <w:pPr>
        <w:rPr>
          <w:rFonts w:ascii="ArialMT" w:hAnsi="ArialMT" w:cs="ArialMT"/>
          <w:sz w:val="22"/>
        </w:rPr>
      </w:pPr>
    </w:p>
    <w:p w14:paraId="676AAC69" w14:textId="77777777" w:rsidR="00A2783E" w:rsidRDefault="00A2783E" w:rsidP="00A2783E">
      <w:pPr>
        <w:pBdr>
          <w:top w:val="single" w:sz="36" w:space="1" w:color="auto"/>
          <w:left w:val="single" w:sz="36" w:space="4" w:color="auto"/>
          <w:bottom w:val="single" w:sz="36" w:space="1" w:color="auto"/>
          <w:right w:val="single" w:sz="36" w:space="4" w:color="auto"/>
        </w:pBdr>
        <w:spacing w:after="0"/>
        <w:ind w:firstLine="720"/>
        <w:jc w:val="center"/>
        <w:rPr>
          <w:rFonts w:ascii="ArialMT" w:hAnsi="ArialMT" w:cs="ArialMT"/>
          <w:sz w:val="88"/>
          <w:szCs w:val="88"/>
        </w:rPr>
      </w:pPr>
      <w:r>
        <w:rPr>
          <w:rFonts w:ascii="ArialMT" w:hAnsi="ArialMT" w:cs="ArialMT"/>
          <w:sz w:val="88"/>
          <w:szCs w:val="88"/>
        </w:rPr>
        <w:lastRenderedPageBreak/>
        <w:t>MAE’N DDRWG</w:t>
      </w:r>
    </w:p>
    <w:p w14:paraId="02652F96"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88"/>
          <w:szCs w:val="88"/>
        </w:rPr>
      </w:pPr>
      <w:r>
        <w:rPr>
          <w:rFonts w:ascii="ArialMT" w:hAnsi="ArialMT" w:cs="ArialMT"/>
          <w:sz w:val="88"/>
          <w:szCs w:val="88"/>
        </w:rPr>
        <w:t>GENNYM EIN BOD</w:t>
      </w:r>
    </w:p>
    <w:p w14:paraId="7EDF2F22"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6"/>
          <w:szCs w:val="96"/>
        </w:rPr>
      </w:pPr>
      <w:r>
        <w:rPr>
          <w:rFonts w:ascii="ArialMT" w:hAnsi="ArialMT" w:cs="ArialMT"/>
          <w:sz w:val="88"/>
          <w:szCs w:val="88"/>
        </w:rPr>
        <w:t>AR GAU NAWR, OHERWYDD</w:t>
      </w:r>
    </w:p>
    <w:p w14:paraId="53201A8C"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40"/>
          <w:szCs w:val="40"/>
        </w:rPr>
      </w:pPr>
    </w:p>
    <w:p w14:paraId="11A74CB2"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96"/>
          <w:szCs w:val="96"/>
        </w:rPr>
      </w:pPr>
      <w:r>
        <w:rPr>
          <w:rFonts w:ascii="ArialMT" w:hAnsi="ArialMT" w:cs="ArialMT"/>
          <w:sz w:val="40"/>
          <w:szCs w:val="40"/>
        </w:rPr>
        <w:t>…………………….…………………………..</w:t>
      </w:r>
    </w:p>
    <w:p w14:paraId="5A36085A" w14:textId="77777777" w:rsidR="00A2783E" w:rsidRPr="003C4264"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82"/>
          <w:szCs w:val="82"/>
        </w:rPr>
      </w:pPr>
      <w:r w:rsidRPr="003C4264">
        <w:rPr>
          <w:rFonts w:ascii="ArialMT" w:hAnsi="ArialMT" w:cs="ArialMT"/>
          <w:sz w:val="82"/>
          <w:szCs w:val="82"/>
        </w:rPr>
        <w:t>RYDYM YN DISGWYL</w:t>
      </w:r>
    </w:p>
    <w:p w14:paraId="65EB4DAB" w14:textId="77777777" w:rsidR="00A2783E" w:rsidRPr="003C4264"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82"/>
          <w:szCs w:val="82"/>
        </w:rPr>
      </w:pPr>
      <w:r w:rsidRPr="003C4264">
        <w:rPr>
          <w:rFonts w:ascii="ArialMT" w:hAnsi="ArialMT" w:cs="ArialMT"/>
          <w:sz w:val="82"/>
          <w:szCs w:val="82"/>
        </w:rPr>
        <w:t>AIL-AGOR:-</w:t>
      </w:r>
    </w:p>
    <w:p w14:paraId="0F0F8552" w14:textId="77777777" w:rsidR="00A2783E" w:rsidRPr="003C4264"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38"/>
          <w:szCs w:val="38"/>
        </w:rPr>
      </w:pPr>
    </w:p>
    <w:p w14:paraId="617A595A"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40"/>
          <w:szCs w:val="40"/>
        </w:rPr>
      </w:pPr>
      <w:r>
        <w:rPr>
          <w:rFonts w:ascii="ArialMT" w:hAnsi="ArialMT" w:cs="ArialMT"/>
          <w:sz w:val="40"/>
          <w:szCs w:val="40"/>
        </w:rPr>
        <w:t>…………………………………………………..</w:t>
      </w:r>
    </w:p>
    <w:p w14:paraId="2DC2C53C"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Eich fferyllfa agosaf yw:-</w:t>
      </w:r>
    </w:p>
    <w:p w14:paraId="24156C16" w14:textId="77777777" w:rsidR="00A2783E" w:rsidRPr="008800A2"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40"/>
          <w:szCs w:val="40"/>
        </w:rPr>
      </w:pPr>
    </w:p>
    <w:p w14:paraId="64E040F0"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w:t>
      </w:r>
    </w:p>
    <w:p w14:paraId="0A2812D4"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spacing w:after="0"/>
        <w:jc w:val="center"/>
        <w:rPr>
          <w:rFonts w:ascii="ArialMT" w:hAnsi="ArialMT" w:cs="ArialMT"/>
          <w:sz w:val="56"/>
          <w:szCs w:val="56"/>
        </w:rPr>
      </w:pPr>
      <w:r>
        <w:rPr>
          <w:rFonts w:ascii="ArialMT" w:hAnsi="ArialMT" w:cs="ArialMT"/>
          <w:sz w:val="56"/>
          <w:szCs w:val="56"/>
        </w:rPr>
        <w:t>Ymddiheurwn am unrhyw anghyfleuster mae hyn yn ei achosi.</w:t>
      </w:r>
    </w:p>
    <w:p w14:paraId="3E67081D" w14:textId="77777777" w:rsidR="00A2783E" w:rsidRDefault="00A2783E" w:rsidP="00A2783E">
      <w:pPr>
        <w:pBdr>
          <w:top w:val="single" w:sz="36" w:space="1" w:color="auto"/>
          <w:left w:val="single" w:sz="36" w:space="4" w:color="auto"/>
          <w:bottom w:val="single" w:sz="36" w:space="1" w:color="auto"/>
          <w:right w:val="single" w:sz="36" w:space="4" w:color="auto"/>
        </w:pBdr>
        <w:autoSpaceDE w:val="0"/>
        <w:autoSpaceDN w:val="0"/>
        <w:adjustRightInd w:val="0"/>
        <w:jc w:val="center"/>
        <w:rPr>
          <w:rFonts w:ascii="ArialMT" w:hAnsi="ArialMT" w:cs="ArialMT"/>
          <w:sz w:val="32"/>
          <w:szCs w:val="32"/>
        </w:rPr>
      </w:pPr>
      <w:r>
        <w:rPr>
          <w:rFonts w:ascii="ArialMT" w:hAnsi="ArialMT" w:cs="ArialMT"/>
          <w:noProof/>
          <w:sz w:val="56"/>
          <w:szCs w:val="56"/>
          <w:lang w:eastAsia="en-GB"/>
        </w:rPr>
        <w:drawing>
          <wp:inline distT="0" distB="0" distL="0" distR="0" wp14:anchorId="3CE08B0D" wp14:editId="0D4356F4">
            <wp:extent cx="2057400" cy="8477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57400" cy="847725"/>
                    </a:xfrm>
                    <a:prstGeom prst="rect">
                      <a:avLst/>
                    </a:prstGeom>
                    <a:noFill/>
                    <a:ln>
                      <a:noFill/>
                    </a:ln>
                  </pic:spPr>
                </pic:pic>
              </a:graphicData>
            </a:graphic>
          </wp:inline>
        </w:drawing>
      </w:r>
    </w:p>
    <w:p w14:paraId="11AF03C0" w14:textId="77777777" w:rsidR="00C15117" w:rsidRDefault="00C15117">
      <w:pPr>
        <w:ind w:left="357" w:hanging="357"/>
        <w:rPr>
          <w:b/>
          <w:bCs/>
          <w:sz w:val="28"/>
          <w:szCs w:val="24"/>
        </w:rPr>
      </w:pPr>
      <w:r>
        <w:rPr>
          <w:b/>
          <w:bCs/>
          <w:sz w:val="28"/>
          <w:szCs w:val="24"/>
        </w:rPr>
        <w:br w:type="page"/>
      </w:r>
    </w:p>
    <w:p w14:paraId="022F8D9B" w14:textId="77777777" w:rsidR="00A2783E" w:rsidRPr="005E1E95" w:rsidRDefault="00A2783E" w:rsidP="00A2783E">
      <w:pPr>
        <w:rPr>
          <w:b/>
          <w:bCs/>
          <w:sz w:val="28"/>
          <w:szCs w:val="24"/>
        </w:rPr>
      </w:pPr>
      <w:r w:rsidRPr="005E1E95">
        <w:rPr>
          <w:b/>
          <w:bCs/>
          <w:sz w:val="28"/>
          <w:szCs w:val="24"/>
        </w:rPr>
        <w:lastRenderedPageBreak/>
        <w:t>Welsh Translations for Closure Notice:</w:t>
      </w:r>
    </w:p>
    <w:tbl>
      <w:tblPr>
        <w:tblStyle w:val="TableGrid"/>
        <w:tblW w:w="0" w:type="auto"/>
        <w:tblLook w:val="04A0" w:firstRow="1" w:lastRow="0" w:firstColumn="1" w:lastColumn="0" w:noHBand="0" w:noVBand="1"/>
      </w:tblPr>
      <w:tblGrid>
        <w:gridCol w:w="4508"/>
        <w:gridCol w:w="4508"/>
      </w:tblGrid>
      <w:tr w:rsidR="00A2783E" w14:paraId="2E277CB7" w14:textId="77777777" w:rsidTr="00D53988">
        <w:tc>
          <w:tcPr>
            <w:tcW w:w="4508" w:type="dxa"/>
          </w:tcPr>
          <w:p w14:paraId="75583744" w14:textId="77777777" w:rsidR="00A2783E" w:rsidRPr="005E1E95" w:rsidRDefault="00A2783E" w:rsidP="00D53988">
            <w:pPr>
              <w:rPr>
                <w:b/>
                <w:bCs/>
                <w:sz w:val="28"/>
                <w:szCs w:val="24"/>
              </w:rPr>
            </w:pPr>
            <w:r w:rsidRPr="005E1E95">
              <w:rPr>
                <w:b/>
                <w:bCs/>
                <w:sz w:val="28"/>
                <w:szCs w:val="24"/>
              </w:rPr>
              <w:t>English</w:t>
            </w:r>
          </w:p>
        </w:tc>
        <w:tc>
          <w:tcPr>
            <w:tcW w:w="4508" w:type="dxa"/>
          </w:tcPr>
          <w:p w14:paraId="544D223E" w14:textId="77777777" w:rsidR="00A2783E" w:rsidRPr="005E1E95" w:rsidRDefault="00A2783E" w:rsidP="00D53988">
            <w:pPr>
              <w:rPr>
                <w:b/>
                <w:bCs/>
                <w:sz w:val="28"/>
                <w:szCs w:val="24"/>
              </w:rPr>
            </w:pPr>
            <w:r w:rsidRPr="005E1E95">
              <w:rPr>
                <w:b/>
                <w:bCs/>
                <w:sz w:val="28"/>
                <w:szCs w:val="24"/>
              </w:rPr>
              <w:t>Welsh</w:t>
            </w:r>
          </w:p>
        </w:tc>
      </w:tr>
      <w:tr w:rsidR="00A2783E" w14:paraId="51C376F4" w14:textId="77777777" w:rsidTr="00D53988">
        <w:tc>
          <w:tcPr>
            <w:tcW w:w="4508" w:type="dxa"/>
          </w:tcPr>
          <w:p w14:paraId="3BE84A4E" w14:textId="77777777" w:rsidR="00A2783E" w:rsidRPr="005E1E95" w:rsidRDefault="00A2783E" w:rsidP="00D53988">
            <w:pPr>
              <w:rPr>
                <w:sz w:val="28"/>
                <w:szCs w:val="24"/>
              </w:rPr>
            </w:pPr>
            <w:r w:rsidRPr="005E1E95">
              <w:rPr>
                <w:sz w:val="28"/>
                <w:szCs w:val="24"/>
              </w:rPr>
              <w:t>Lack of Staff</w:t>
            </w:r>
          </w:p>
        </w:tc>
        <w:tc>
          <w:tcPr>
            <w:tcW w:w="4508" w:type="dxa"/>
          </w:tcPr>
          <w:p w14:paraId="5977534C" w14:textId="77777777" w:rsidR="00A2783E" w:rsidRPr="005E1E95" w:rsidRDefault="00A2783E" w:rsidP="00D53988">
            <w:pPr>
              <w:rPr>
                <w:sz w:val="28"/>
                <w:szCs w:val="24"/>
              </w:rPr>
            </w:pPr>
            <w:r w:rsidRPr="005E1E95">
              <w:rPr>
                <w:sz w:val="28"/>
                <w:szCs w:val="24"/>
              </w:rPr>
              <w:t>Prinder Staff</w:t>
            </w:r>
          </w:p>
        </w:tc>
      </w:tr>
      <w:tr w:rsidR="00A2783E" w14:paraId="72E26BED" w14:textId="77777777" w:rsidTr="00D53988">
        <w:tc>
          <w:tcPr>
            <w:tcW w:w="4508" w:type="dxa"/>
          </w:tcPr>
          <w:p w14:paraId="52B76181" w14:textId="77777777" w:rsidR="00A2783E" w:rsidRPr="005E1E95" w:rsidRDefault="00A2783E" w:rsidP="00D53988">
            <w:pPr>
              <w:rPr>
                <w:sz w:val="28"/>
                <w:szCs w:val="24"/>
              </w:rPr>
            </w:pPr>
            <w:r w:rsidRPr="005E1E95">
              <w:rPr>
                <w:sz w:val="28"/>
                <w:szCs w:val="24"/>
              </w:rPr>
              <w:t>Unforeseen Circumstances</w:t>
            </w:r>
          </w:p>
        </w:tc>
        <w:tc>
          <w:tcPr>
            <w:tcW w:w="4508" w:type="dxa"/>
          </w:tcPr>
          <w:p w14:paraId="60247D29" w14:textId="77777777" w:rsidR="00A2783E" w:rsidRPr="005E1E95" w:rsidRDefault="00A2783E" w:rsidP="00D53988">
            <w:pPr>
              <w:rPr>
                <w:sz w:val="28"/>
                <w:szCs w:val="24"/>
              </w:rPr>
            </w:pPr>
            <w:r w:rsidRPr="005E1E95">
              <w:rPr>
                <w:sz w:val="28"/>
                <w:szCs w:val="24"/>
              </w:rPr>
              <w:t>Amgylchiadau Annisgwyl</w:t>
            </w:r>
          </w:p>
        </w:tc>
      </w:tr>
    </w:tbl>
    <w:p w14:paraId="735361B9" w14:textId="77777777" w:rsidR="00A2783E" w:rsidRDefault="00A2783E" w:rsidP="00A2783E"/>
    <w:p w14:paraId="60D8F582" w14:textId="77777777" w:rsidR="00A2783E" w:rsidRDefault="00A2783E" w:rsidP="00A2783E">
      <w:r>
        <w:rPr>
          <w:b/>
        </w:rPr>
        <w:br w:type="page"/>
      </w:r>
    </w:p>
    <w:p w14:paraId="7E4F6D71" w14:textId="77777777" w:rsidR="003458D1" w:rsidRDefault="003458D1" w:rsidP="003D69B6">
      <w:pPr>
        <w:pStyle w:val="Heading2"/>
        <w:sectPr w:rsidR="003458D1" w:rsidSect="00421FC3">
          <w:footerReference w:type="default" r:id="rId60"/>
          <w:pgSz w:w="11906" w:h="16838"/>
          <w:pgMar w:top="851" w:right="1440" w:bottom="1440" w:left="1440" w:header="709" w:footer="709" w:gutter="0"/>
          <w:cols w:space="708"/>
          <w:docGrid w:linePitch="360"/>
        </w:sectPr>
      </w:pPr>
    </w:p>
    <w:p w14:paraId="4826737F" w14:textId="77777777" w:rsidR="00A2783E" w:rsidRDefault="00485915" w:rsidP="003458D1">
      <w:pPr>
        <w:pStyle w:val="Heading2"/>
      </w:pPr>
      <w:bookmarkStart w:id="65" w:name="_Toc53475561"/>
      <w:r>
        <w:lastRenderedPageBreak/>
        <w:t>Appendix 4</w:t>
      </w:r>
      <w:r w:rsidR="00D431CF">
        <w:t xml:space="preserve">: </w:t>
      </w:r>
      <w:r>
        <w:t>Public information posters</w:t>
      </w:r>
      <w:bookmarkEnd w:id="65"/>
    </w:p>
    <w:p w14:paraId="0629BB43" w14:textId="77777777" w:rsidR="003C4264" w:rsidRDefault="003C4264" w:rsidP="003458D1">
      <w:pPr>
        <w:jc w:val="center"/>
      </w:pPr>
      <w:r>
        <w:rPr>
          <w:noProof/>
          <w:lang w:eastAsia="en-GB"/>
        </w:rPr>
        <w:drawing>
          <wp:inline distT="0" distB="0" distL="0" distR="0" wp14:anchorId="6B6B9153" wp14:editId="18B31052">
            <wp:extent cx="5724525" cy="80962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24525" cy="8096250"/>
                    </a:xfrm>
                    <a:prstGeom prst="rect">
                      <a:avLst/>
                    </a:prstGeom>
                    <a:noFill/>
                    <a:ln>
                      <a:noFill/>
                    </a:ln>
                  </pic:spPr>
                </pic:pic>
              </a:graphicData>
            </a:graphic>
          </wp:inline>
        </w:drawing>
      </w:r>
    </w:p>
    <w:p w14:paraId="0A01B0F1" w14:textId="77777777" w:rsidR="003C4264" w:rsidRDefault="003C4264" w:rsidP="003458D1">
      <w:pPr>
        <w:jc w:val="center"/>
      </w:pPr>
      <w:r>
        <w:rPr>
          <w:noProof/>
          <w:lang w:eastAsia="en-GB"/>
        </w:rPr>
        <w:lastRenderedPageBreak/>
        <w:drawing>
          <wp:inline distT="0" distB="0" distL="0" distR="0" wp14:anchorId="2885D44F" wp14:editId="312EAF38">
            <wp:extent cx="5724525" cy="80962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24525" cy="8096250"/>
                    </a:xfrm>
                    <a:prstGeom prst="rect">
                      <a:avLst/>
                    </a:prstGeom>
                    <a:noFill/>
                    <a:ln>
                      <a:noFill/>
                    </a:ln>
                  </pic:spPr>
                </pic:pic>
              </a:graphicData>
            </a:graphic>
          </wp:inline>
        </w:drawing>
      </w:r>
    </w:p>
    <w:p w14:paraId="7DEDB87B" w14:textId="77777777" w:rsidR="003C4264" w:rsidRDefault="003C4264" w:rsidP="003458D1">
      <w:pPr>
        <w:jc w:val="center"/>
      </w:pPr>
      <w:r>
        <w:rPr>
          <w:noProof/>
          <w:lang w:eastAsia="en-GB"/>
        </w:rPr>
        <w:lastRenderedPageBreak/>
        <w:drawing>
          <wp:inline distT="0" distB="0" distL="0" distR="0" wp14:anchorId="6704CCFC" wp14:editId="3E38D0FD">
            <wp:extent cx="5724525" cy="809625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24525" cy="8096250"/>
                    </a:xfrm>
                    <a:prstGeom prst="rect">
                      <a:avLst/>
                    </a:prstGeom>
                    <a:noFill/>
                    <a:ln>
                      <a:noFill/>
                    </a:ln>
                  </pic:spPr>
                </pic:pic>
              </a:graphicData>
            </a:graphic>
          </wp:inline>
        </w:drawing>
      </w:r>
    </w:p>
    <w:p w14:paraId="23CB49F6" w14:textId="77777777" w:rsidR="003458D1" w:rsidRDefault="003C4264" w:rsidP="003458D1">
      <w:pPr>
        <w:jc w:val="center"/>
        <w:sectPr w:rsidR="003458D1" w:rsidSect="0008242E">
          <w:pgSz w:w="11906" w:h="16838"/>
          <w:pgMar w:top="1440" w:right="1304" w:bottom="1440" w:left="1304" w:header="709" w:footer="709" w:gutter="0"/>
          <w:cols w:space="708"/>
          <w:docGrid w:linePitch="360"/>
        </w:sectPr>
      </w:pPr>
      <w:r>
        <w:rPr>
          <w:noProof/>
          <w:lang w:eastAsia="en-GB"/>
        </w:rPr>
        <w:lastRenderedPageBreak/>
        <w:drawing>
          <wp:inline distT="0" distB="0" distL="0" distR="0" wp14:anchorId="24B653E7" wp14:editId="01BD7E2B">
            <wp:extent cx="5724525" cy="80962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24525" cy="8096250"/>
                    </a:xfrm>
                    <a:prstGeom prst="rect">
                      <a:avLst/>
                    </a:prstGeom>
                    <a:noFill/>
                    <a:ln>
                      <a:noFill/>
                    </a:ln>
                  </pic:spPr>
                </pic:pic>
              </a:graphicData>
            </a:graphic>
          </wp:inline>
        </w:drawing>
      </w:r>
    </w:p>
    <w:p w14:paraId="48E11ED6" w14:textId="77777777" w:rsidR="00485915" w:rsidRDefault="00EA1F8B" w:rsidP="00485915">
      <w:pPr>
        <w:pStyle w:val="Heading2"/>
      </w:pPr>
      <w:bookmarkStart w:id="66" w:name="_Toc53475562"/>
      <w:r>
        <w:lastRenderedPageBreak/>
        <w:t xml:space="preserve">Appendix </w:t>
      </w:r>
      <w:r w:rsidR="00C64827">
        <w:t>5</w:t>
      </w:r>
      <w:r>
        <w:t xml:space="preserve">: </w:t>
      </w:r>
      <w:r w:rsidR="00485915">
        <w:t>Key worker letter for community pharmacy</w:t>
      </w:r>
      <w:bookmarkEnd w:id="66"/>
    </w:p>
    <w:p w14:paraId="7F68C19E" w14:textId="77777777" w:rsidR="00485915" w:rsidRDefault="00485915" w:rsidP="00485915"/>
    <w:p w14:paraId="70D8CE58" w14:textId="77777777" w:rsidR="00485915" w:rsidRPr="003D69B6" w:rsidRDefault="00485915" w:rsidP="00485915">
      <w:pPr>
        <w:spacing w:after="240"/>
        <w:rPr>
          <w:rFonts w:ascii="Arial" w:hAnsi="Arial" w:cs="Arial"/>
        </w:rPr>
      </w:pPr>
      <w:r>
        <w:rPr>
          <w:rFonts w:ascii="Arial" w:hAnsi="Arial" w:cs="Arial"/>
        </w:rPr>
        <w:t>To w</w:t>
      </w:r>
      <w:r w:rsidRPr="003D69B6">
        <w:rPr>
          <w:rFonts w:ascii="Arial" w:hAnsi="Arial" w:cs="Arial"/>
        </w:rPr>
        <w:t>hom it may concern,</w:t>
      </w:r>
    </w:p>
    <w:p w14:paraId="4871013A" w14:textId="77777777" w:rsidR="00485915" w:rsidRPr="003D69B6" w:rsidRDefault="00485915" w:rsidP="00485915">
      <w:pPr>
        <w:spacing w:after="240"/>
        <w:jc w:val="center"/>
        <w:rPr>
          <w:rFonts w:ascii="Arial" w:hAnsi="Arial" w:cs="Arial"/>
          <w:b/>
          <w:bCs/>
        </w:rPr>
      </w:pPr>
      <w:r w:rsidRPr="003D69B6">
        <w:rPr>
          <w:rFonts w:ascii="Arial" w:hAnsi="Arial" w:cs="Arial"/>
          <w:b/>
          <w:bCs/>
        </w:rPr>
        <w:t>RE: COVID-19 pandemic and key worker status</w:t>
      </w:r>
    </w:p>
    <w:p w14:paraId="3248E045" w14:textId="77777777" w:rsidR="00485915" w:rsidRDefault="00485915" w:rsidP="00485915">
      <w:pPr>
        <w:spacing w:after="240"/>
        <w:rPr>
          <w:rFonts w:ascii="Arial" w:hAnsi="Arial" w:cs="Arial"/>
        </w:rPr>
      </w:pPr>
      <w:r w:rsidRPr="003D69B6">
        <w:rPr>
          <w:rFonts w:ascii="Arial" w:hAnsi="Arial" w:cs="Arial"/>
        </w:rPr>
        <w:t>The Welsh Government has identified the following key workers in health and social care:</w:t>
      </w:r>
    </w:p>
    <w:p w14:paraId="30D07482" w14:textId="77777777" w:rsidR="00485915" w:rsidRPr="003D69B6" w:rsidRDefault="00485915" w:rsidP="00485915">
      <w:pPr>
        <w:spacing w:after="240"/>
        <w:ind w:left="720"/>
        <w:jc w:val="both"/>
        <w:rPr>
          <w:rFonts w:ascii="Arial" w:hAnsi="Arial" w:cs="Arial"/>
          <w:i/>
          <w:iCs/>
        </w:rPr>
      </w:pPr>
      <w:r w:rsidRPr="003D69B6">
        <w:rPr>
          <w:rFonts w:ascii="Arial" w:hAnsi="Arial" w:cs="Arial"/>
          <w:i/>
          <w:iCs/>
        </w:rPr>
        <w:t>"This includes but is not limited to doctors, nurses, midwives, paramedics, social workers, care workers, and other frontline health and social care staff including volunteers; the support and specialist staff required to maintain the UK’s health and social care sector; those working as part of the health and social care supply chain, including producers and distributors of medicines and medical and personal protective equipment."</w:t>
      </w:r>
    </w:p>
    <w:p w14:paraId="481276F8" w14:textId="77777777" w:rsidR="00485915" w:rsidRPr="003D69B6" w:rsidRDefault="00485915" w:rsidP="00485915">
      <w:pPr>
        <w:spacing w:after="240"/>
        <w:rPr>
          <w:rFonts w:ascii="Arial" w:hAnsi="Arial" w:cs="Arial"/>
        </w:rPr>
      </w:pPr>
      <w:r w:rsidRPr="003D69B6">
        <w:rPr>
          <w:rFonts w:ascii="Arial" w:hAnsi="Arial" w:cs="Arial"/>
        </w:rPr>
        <w:t>Pharmacists, Pharmacy Technicians and support staff involved in the medicines supply chain are critical to the Government’s COVID-19 response and are key workers in the National Health Service.</w:t>
      </w:r>
    </w:p>
    <w:p w14:paraId="076AD679" w14:textId="77777777" w:rsidR="00485915" w:rsidRPr="003D69B6" w:rsidRDefault="00485915" w:rsidP="00485915">
      <w:pPr>
        <w:spacing w:after="240"/>
        <w:rPr>
          <w:rFonts w:ascii="Arial" w:hAnsi="Arial" w:cs="Arial"/>
        </w:rPr>
      </w:pPr>
      <w:r w:rsidRPr="003D69B6">
        <w:rPr>
          <w:rFonts w:ascii="Arial" w:hAnsi="Arial" w:cs="Arial"/>
        </w:rPr>
        <w:t>Please accept this letter as confirmation that the below-named member of the team is a key frontline health worker for the purposes of the support available during the COVID-19 pandemic.</w:t>
      </w:r>
    </w:p>
    <w:p w14:paraId="28B29349" w14:textId="77777777" w:rsidR="00485915" w:rsidRDefault="00485915" w:rsidP="00485915">
      <w:pPr>
        <w:spacing w:after="240"/>
        <w:rPr>
          <w:rFonts w:ascii="Arial" w:hAnsi="Arial" w:cs="Arial"/>
        </w:rPr>
      </w:pPr>
    </w:p>
    <w:p w14:paraId="65C91B41" w14:textId="77777777" w:rsidR="00485915" w:rsidRPr="003D69B6" w:rsidRDefault="00485915" w:rsidP="00485915">
      <w:pPr>
        <w:spacing w:after="240"/>
        <w:rPr>
          <w:rFonts w:ascii="Arial" w:hAnsi="Arial" w:cs="Arial"/>
        </w:rPr>
      </w:pPr>
      <w:r w:rsidRPr="003D69B6">
        <w:rPr>
          <w:rFonts w:ascii="Arial" w:hAnsi="Arial" w:cs="Arial"/>
        </w:rPr>
        <w:t>Yours sincerely,</w:t>
      </w:r>
    </w:p>
    <w:p w14:paraId="6F276E3E" w14:textId="77777777" w:rsidR="00485915" w:rsidRPr="003D69B6" w:rsidRDefault="00485915" w:rsidP="00485915">
      <w:pPr>
        <w:spacing w:after="240"/>
        <w:rPr>
          <w:rFonts w:ascii="Arial" w:hAnsi="Arial" w:cs="Arial"/>
        </w:rPr>
      </w:pPr>
    </w:p>
    <w:p w14:paraId="56BD345D" w14:textId="77777777" w:rsidR="00485915" w:rsidRPr="003D69B6" w:rsidRDefault="00485915" w:rsidP="00485915">
      <w:pPr>
        <w:spacing w:after="240"/>
        <w:rPr>
          <w:rFonts w:ascii="Arial" w:hAnsi="Arial" w:cs="Arial"/>
        </w:rPr>
      </w:pPr>
    </w:p>
    <w:p w14:paraId="338EA6BB" w14:textId="77777777" w:rsidR="00485915" w:rsidRPr="003D69B6" w:rsidRDefault="00485915" w:rsidP="00485915">
      <w:pPr>
        <w:spacing w:after="240"/>
        <w:rPr>
          <w:rFonts w:ascii="Arial" w:hAnsi="Arial" w:cs="Arial"/>
        </w:rPr>
      </w:pPr>
      <w:r>
        <w:rPr>
          <w:rFonts w:ascii="Arial" w:hAnsi="Arial" w:cs="Arial"/>
        </w:rPr>
        <w:t>[</w:t>
      </w:r>
      <w:r w:rsidRPr="003D69B6">
        <w:rPr>
          <w:rFonts w:ascii="Arial" w:hAnsi="Arial" w:cs="Arial"/>
        </w:rPr>
        <w:t>NAME</w:t>
      </w:r>
      <w:r>
        <w:rPr>
          <w:rFonts w:ascii="Arial" w:hAnsi="Arial" w:cs="Arial"/>
        </w:rPr>
        <w:t>]</w:t>
      </w:r>
    </w:p>
    <w:p w14:paraId="029F30B3" w14:textId="77777777" w:rsidR="00485915" w:rsidRPr="003D69B6" w:rsidRDefault="00485915" w:rsidP="00485915">
      <w:pPr>
        <w:spacing w:after="240"/>
        <w:rPr>
          <w:rFonts w:ascii="Arial" w:hAnsi="Arial" w:cs="Arial"/>
        </w:rPr>
      </w:pPr>
      <w:r>
        <w:rPr>
          <w:rFonts w:ascii="Arial" w:hAnsi="Arial" w:cs="Arial"/>
        </w:rPr>
        <w:t>[</w:t>
      </w:r>
      <w:r w:rsidRPr="003D69B6">
        <w:rPr>
          <w:rFonts w:ascii="Arial" w:hAnsi="Arial" w:cs="Arial"/>
        </w:rPr>
        <w:t>JOB TITLE</w:t>
      </w:r>
      <w:r>
        <w:rPr>
          <w:rFonts w:ascii="Arial" w:hAnsi="Arial" w:cs="Arial"/>
        </w:rPr>
        <w:t>]</w:t>
      </w:r>
    </w:p>
    <w:p w14:paraId="301BF18F" w14:textId="77777777" w:rsidR="00485915" w:rsidRPr="003D69B6" w:rsidRDefault="00485915" w:rsidP="00485915">
      <w:pPr>
        <w:spacing w:after="240"/>
        <w:rPr>
          <w:rFonts w:ascii="Arial" w:hAnsi="Arial" w:cs="Arial"/>
        </w:rPr>
      </w:pPr>
    </w:p>
    <w:p w14:paraId="3B0ECD13" w14:textId="77777777" w:rsidR="00485915" w:rsidRPr="003D69B6" w:rsidRDefault="00485915" w:rsidP="00485915">
      <w:pPr>
        <w:spacing w:after="240"/>
        <w:rPr>
          <w:rFonts w:ascii="Arial" w:hAnsi="Arial" w:cs="Arial"/>
        </w:rPr>
      </w:pPr>
      <w:r w:rsidRPr="003D69B6">
        <w:rPr>
          <w:rFonts w:ascii="Arial" w:hAnsi="Arial" w:cs="Arial"/>
        </w:rPr>
        <w:t>Name of Individual:</w:t>
      </w:r>
      <w:r w:rsidRPr="003D69B6">
        <w:rPr>
          <w:rFonts w:ascii="Arial" w:hAnsi="Arial" w:cs="Arial"/>
        </w:rPr>
        <w:tab/>
        <w:t>…………………………………………………</w:t>
      </w:r>
    </w:p>
    <w:p w14:paraId="41DE1F61" w14:textId="77777777" w:rsidR="00485915" w:rsidRDefault="00485915" w:rsidP="00485915">
      <w:pPr>
        <w:spacing w:after="240"/>
        <w:rPr>
          <w:rFonts w:ascii="Arial" w:hAnsi="Arial" w:cs="Arial"/>
        </w:rPr>
      </w:pPr>
    </w:p>
    <w:p w14:paraId="01669F0A" w14:textId="77777777" w:rsidR="00485915" w:rsidRDefault="00485915" w:rsidP="00485915">
      <w:pPr>
        <w:spacing w:after="240"/>
        <w:rPr>
          <w:rFonts w:ascii="Arial" w:hAnsi="Arial" w:cs="Arial"/>
        </w:rPr>
      </w:pPr>
      <w:r w:rsidRPr="003D69B6">
        <w:rPr>
          <w:rFonts w:ascii="Arial" w:hAnsi="Arial" w:cs="Arial"/>
        </w:rPr>
        <w:t>Place of Work:</w:t>
      </w:r>
      <w:r w:rsidRPr="003D69B6">
        <w:rPr>
          <w:rFonts w:ascii="Arial" w:hAnsi="Arial" w:cs="Arial"/>
        </w:rPr>
        <w:tab/>
        <w:t>…………………………………………………</w:t>
      </w:r>
    </w:p>
    <w:p w14:paraId="58EFEB18" w14:textId="77777777" w:rsidR="00485915" w:rsidRPr="00D431CF" w:rsidRDefault="00485915" w:rsidP="00D431CF">
      <w:pPr>
        <w:ind w:left="357" w:hanging="357"/>
        <w:rPr>
          <w:rFonts w:ascii="Arial" w:hAnsi="Arial" w:cs="Arial"/>
        </w:rPr>
      </w:pPr>
      <w:r>
        <w:rPr>
          <w:rFonts w:ascii="Arial" w:hAnsi="Arial" w:cs="Arial"/>
        </w:rPr>
        <w:br w:type="page"/>
      </w:r>
    </w:p>
    <w:p w14:paraId="071AD4DC" w14:textId="77777777" w:rsidR="00561EA4" w:rsidRDefault="00561EA4" w:rsidP="00D431CF">
      <w:pPr>
        <w:pStyle w:val="Heading2"/>
      </w:pPr>
      <w:bookmarkStart w:id="67" w:name="_Toc53475563"/>
      <w:r>
        <w:lastRenderedPageBreak/>
        <w:t>Appendix 6: List of Health Board Contacts</w:t>
      </w:r>
      <w:bookmarkEnd w:id="67"/>
    </w:p>
    <w:p w14:paraId="2B64B265" w14:textId="77777777" w:rsidR="00561EA4" w:rsidRDefault="00561EA4" w:rsidP="00561EA4"/>
    <w:tbl>
      <w:tblPr>
        <w:tblStyle w:val="TableGrid"/>
        <w:tblW w:w="0" w:type="auto"/>
        <w:tblLayout w:type="fixed"/>
        <w:tblLook w:val="04A0" w:firstRow="1" w:lastRow="0" w:firstColumn="1" w:lastColumn="0" w:noHBand="0" w:noVBand="1"/>
      </w:tblPr>
      <w:tblGrid>
        <w:gridCol w:w="2173"/>
        <w:gridCol w:w="1791"/>
        <w:gridCol w:w="3261"/>
        <w:gridCol w:w="1791"/>
      </w:tblGrid>
      <w:tr w:rsidR="00561EA4" w14:paraId="67AFB2B1" w14:textId="77777777" w:rsidTr="0049443F">
        <w:tc>
          <w:tcPr>
            <w:tcW w:w="2173" w:type="dxa"/>
          </w:tcPr>
          <w:p w14:paraId="511CA88E" w14:textId="77777777" w:rsidR="00561EA4" w:rsidRPr="0074143F" w:rsidRDefault="00561EA4" w:rsidP="0049443F">
            <w:pPr>
              <w:rPr>
                <w:rFonts w:ascii="Calibri" w:hAnsi="Calibri"/>
                <w:b/>
                <w:sz w:val="28"/>
                <w:szCs w:val="28"/>
              </w:rPr>
            </w:pPr>
            <w:r w:rsidRPr="0074143F">
              <w:rPr>
                <w:rFonts w:ascii="Calibri" w:hAnsi="Calibri"/>
                <w:b/>
                <w:sz w:val="28"/>
                <w:szCs w:val="28"/>
              </w:rPr>
              <w:t>Health Board</w:t>
            </w:r>
          </w:p>
        </w:tc>
        <w:tc>
          <w:tcPr>
            <w:tcW w:w="1791" w:type="dxa"/>
          </w:tcPr>
          <w:p w14:paraId="537B1D96" w14:textId="77777777" w:rsidR="00561EA4" w:rsidRPr="0074143F" w:rsidRDefault="00561EA4" w:rsidP="0049443F">
            <w:pPr>
              <w:rPr>
                <w:rFonts w:ascii="Calibri" w:hAnsi="Calibri"/>
                <w:b/>
                <w:sz w:val="28"/>
                <w:szCs w:val="28"/>
              </w:rPr>
            </w:pPr>
            <w:r w:rsidRPr="0074143F">
              <w:rPr>
                <w:rFonts w:ascii="Calibri" w:hAnsi="Calibri"/>
                <w:b/>
                <w:sz w:val="28"/>
                <w:szCs w:val="28"/>
              </w:rPr>
              <w:t>Community Pharmacy Lead</w:t>
            </w:r>
          </w:p>
        </w:tc>
        <w:tc>
          <w:tcPr>
            <w:tcW w:w="3261" w:type="dxa"/>
          </w:tcPr>
          <w:p w14:paraId="352AE0B4" w14:textId="77777777" w:rsidR="00561EA4" w:rsidRPr="0074143F" w:rsidRDefault="00561EA4" w:rsidP="0049443F">
            <w:pPr>
              <w:rPr>
                <w:rFonts w:ascii="Calibri" w:hAnsi="Calibri"/>
                <w:b/>
                <w:color w:val="1F497D"/>
                <w:sz w:val="28"/>
                <w:szCs w:val="28"/>
              </w:rPr>
            </w:pPr>
            <w:r w:rsidRPr="0074143F">
              <w:rPr>
                <w:rFonts w:ascii="Calibri" w:hAnsi="Calibri"/>
                <w:b/>
                <w:sz w:val="28"/>
                <w:szCs w:val="28"/>
              </w:rPr>
              <w:t>Email</w:t>
            </w:r>
          </w:p>
        </w:tc>
        <w:tc>
          <w:tcPr>
            <w:tcW w:w="1791" w:type="dxa"/>
          </w:tcPr>
          <w:p w14:paraId="48FB31BB" w14:textId="77777777" w:rsidR="00561EA4" w:rsidRPr="0074143F" w:rsidRDefault="00561EA4" w:rsidP="0049443F">
            <w:pPr>
              <w:rPr>
                <w:rFonts w:ascii="Calibri" w:hAnsi="Calibri"/>
                <w:b/>
                <w:color w:val="1F497D"/>
                <w:sz w:val="28"/>
                <w:szCs w:val="28"/>
              </w:rPr>
            </w:pPr>
            <w:r w:rsidRPr="0074143F">
              <w:rPr>
                <w:b/>
                <w:color w:val="000000"/>
                <w:sz w:val="28"/>
                <w:szCs w:val="28"/>
              </w:rPr>
              <w:t xml:space="preserve">Tel </w:t>
            </w:r>
          </w:p>
        </w:tc>
      </w:tr>
      <w:tr w:rsidR="00561EA4" w14:paraId="0EA113C9" w14:textId="77777777" w:rsidTr="0049443F">
        <w:tc>
          <w:tcPr>
            <w:tcW w:w="2173" w:type="dxa"/>
          </w:tcPr>
          <w:p w14:paraId="5A670F62" w14:textId="77777777" w:rsidR="00561EA4" w:rsidRPr="00D156B0" w:rsidRDefault="00561EA4" w:rsidP="0049443F">
            <w:pPr>
              <w:rPr>
                <w:b/>
                <w:sz w:val="28"/>
                <w:szCs w:val="28"/>
              </w:rPr>
            </w:pPr>
            <w:r w:rsidRPr="00D156B0">
              <w:rPr>
                <w:rFonts w:ascii="Calibri" w:hAnsi="Calibri"/>
                <w:b/>
                <w:sz w:val="28"/>
                <w:szCs w:val="28"/>
              </w:rPr>
              <w:t>Aneurin Bevan UHB</w:t>
            </w:r>
          </w:p>
        </w:tc>
        <w:tc>
          <w:tcPr>
            <w:tcW w:w="1791" w:type="dxa"/>
          </w:tcPr>
          <w:p w14:paraId="3EC60FB3" w14:textId="77777777" w:rsidR="00561EA4" w:rsidRPr="00D156B0" w:rsidRDefault="00561EA4" w:rsidP="0049443F">
            <w:pPr>
              <w:rPr>
                <w:b/>
              </w:rPr>
            </w:pPr>
            <w:r w:rsidRPr="00D156B0">
              <w:rPr>
                <w:rFonts w:ascii="Calibri" w:hAnsi="Calibri"/>
                <w:b/>
                <w:sz w:val="22"/>
              </w:rPr>
              <w:t xml:space="preserve">Richard Evans </w:t>
            </w:r>
          </w:p>
        </w:tc>
        <w:tc>
          <w:tcPr>
            <w:tcW w:w="3261" w:type="dxa"/>
          </w:tcPr>
          <w:p w14:paraId="4F550B7C" w14:textId="77777777" w:rsidR="00561EA4" w:rsidRDefault="000A545F" w:rsidP="0049443F">
            <w:hyperlink r:id="rId65" w:history="1">
              <w:r w:rsidR="00561EA4">
                <w:rPr>
                  <w:rStyle w:val="Hyperlink"/>
                  <w:rFonts w:ascii="Calibri" w:hAnsi="Calibri"/>
                  <w:sz w:val="22"/>
                </w:rPr>
                <w:t>Richard.Evans8@wales.nhs.uk</w:t>
              </w:r>
            </w:hyperlink>
          </w:p>
        </w:tc>
        <w:tc>
          <w:tcPr>
            <w:tcW w:w="1791" w:type="dxa"/>
          </w:tcPr>
          <w:p w14:paraId="0CA67C80" w14:textId="77777777" w:rsidR="00561EA4" w:rsidRPr="003045E7" w:rsidRDefault="00561EA4" w:rsidP="0049443F">
            <w:pPr>
              <w:rPr>
                <w:b/>
                <w:sz w:val="22"/>
              </w:rPr>
            </w:pPr>
            <w:r w:rsidRPr="003045E7">
              <w:rPr>
                <w:b/>
                <w:sz w:val="22"/>
              </w:rPr>
              <w:t>01495 241284</w:t>
            </w:r>
          </w:p>
          <w:p w14:paraId="6A02F5EA" w14:textId="77777777" w:rsidR="00561EA4" w:rsidRPr="003045E7" w:rsidRDefault="00561EA4" w:rsidP="0049443F">
            <w:pPr>
              <w:rPr>
                <w:b/>
                <w:sz w:val="22"/>
              </w:rPr>
            </w:pPr>
          </w:p>
        </w:tc>
      </w:tr>
      <w:tr w:rsidR="00561EA4" w14:paraId="7D61DCA6" w14:textId="77777777" w:rsidTr="0049443F">
        <w:tc>
          <w:tcPr>
            <w:tcW w:w="2173" w:type="dxa"/>
          </w:tcPr>
          <w:p w14:paraId="5480D092" w14:textId="77777777" w:rsidR="00561EA4" w:rsidRPr="00D156B0" w:rsidRDefault="00561EA4" w:rsidP="0049443F">
            <w:pPr>
              <w:rPr>
                <w:rFonts w:ascii="Calibri" w:hAnsi="Calibri"/>
                <w:b/>
                <w:sz w:val="28"/>
                <w:szCs w:val="28"/>
              </w:rPr>
            </w:pPr>
            <w:r w:rsidRPr="00D156B0">
              <w:rPr>
                <w:rFonts w:ascii="Calibri" w:hAnsi="Calibri"/>
                <w:b/>
                <w:sz w:val="28"/>
                <w:szCs w:val="28"/>
              </w:rPr>
              <w:t xml:space="preserve">Betsi Cadwallader UHB </w:t>
            </w:r>
          </w:p>
        </w:tc>
        <w:tc>
          <w:tcPr>
            <w:tcW w:w="1791" w:type="dxa"/>
          </w:tcPr>
          <w:p w14:paraId="6CCE66F9" w14:textId="77777777" w:rsidR="00561EA4" w:rsidRPr="00D156B0" w:rsidRDefault="00561EA4" w:rsidP="0049443F">
            <w:pPr>
              <w:rPr>
                <w:rFonts w:ascii="Calibri" w:hAnsi="Calibri"/>
                <w:b/>
                <w:sz w:val="22"/>
              </w:rPr>
            </w:pPr>
            <w:r w:rsidRPr="00D156B0">
              <w:rPr>
                <w:rFonts w:ascii="Calibri" w:hAnsi="Calibri"/>
                <w:b/>
                <w:sz w:val="22"/>
              </w:rPr>
              <w:t xml:space="preserve">Adam Mackridge </w:t>
            </w:r>
          </w:p>
          <w:p w14:paraId="45515AEA" w14:textId="77777777" w:rsidR="00561EA4" w:rsidRPr="00D156B0" w:rsidRDefault="00561EA4" w:rsidP="0049443F">
            <w:pPr>
              <w:rPr>
                <w:b/>
              </w:rPr>
            </w:pPr>
          </w:p>
        </w:tc>
        <w:tc>
          <w:tcPr>
            <w:tcW w:w="3261" w:type="dxa"/>
          </w:tcPr>
          <w:p w14:paraId="5D19919B" w14:textId="77777777" w:rsidR="00561EA4" w:rsidRDefault="000A545F" w:rsidP="0049443F">
            <w:hyperlink r:id="rId66" w:history="1">
              <w:r w:rsidR="00561EA4">
                <w:rPr>
                  <w:rStyle w:val="Hyperlink"/>
                  <w:rFonts w:ascii="Calibri" w:hAnsi="Calibri"/>
                  <w:sz w:val="22"/>
                </w:rPr>
                <w:t>Adam.Mackridge@wales.nhs.uk</w:t>
              </w:r>
            </w:hyperlink>
          </w:p>
        </w:tc>
        <w:tc>
          <w:tcPr>
            <w:tcW w:w="1791" w:type="dxa"/>
          </w:tcPr>
          <w:p w14:paraId="38F3D5E7" w14:textId="77777777" w:rsidR="00561EA4" w:rsidRPr="003045E7" w:rsidRDefault="00561EA4" w:rsidP="0049443F">
            <w:pPr>
              <w:rPr>
                <w:b/>
                <w:sz w:val="22"/>
              </w:rPr>
            </w:pPr>
            <w:r w:rsidRPr="003045E7">
              <w:rPr>
                <w:b/>
                <w:sz w:val="22"/>
              </w:rPr>
              <w:t>07769 934 852 (Mobile)</w:t>
            </w:r>
          </w:p>
        </w:tc>
      </w:tr>
      <w:tr w:rsidR="00561EA4" w14:paraId="1D600FE4" w14:textId="77777777" w:rsidTr="0049443F">
        <w:tc>
          <w:tcPr>
            <w:tcW w:w="2173" w:type="dxa"/>
          </w:tcPr>
          <w:p w14:paraId="2E5AD56D" w14:textId="77777777" w:rsidR="00561EA4" w:rsidRPr="00D156B0" w:rsidRDefault="00561EA4" w:rsidP="0049443F">
            <w:pPr>
              <w:rPr>
                <w:b/>
                <w:sz w:val="28"/>
                <w:szCs w:val="28"/>
              </w:rPr>
            </w:pPr>
            <w:r w:rsidRPr="00D156B0">
              <w:rPr>
                <w:rFonts w:ascii="Calibri" w:hAnsi="Calibri"/>
                <w:b/>
                <w:sz w:val="28"/>
                <w:szCs w:val="28"/>
              </w:rPr>
              <w:t xml:space="preserve">Cardiff and Vale UHB </w:t>
            </w:r>
          </w:p>
        </w:tc>
        <w:tc>
          <w:tcPr>
            <w:tcW w:w="1791" w:type="dxa"/>
          </w:tcPr>
          <w:p w14:paraId="6DBA79A8" w14:textId="77777777" w:rsidR="00561EA4" w:rsidRPr="00D156B0" w:rsidRDefault="00561EA4" w:rsidP="0049443F">
            <w:pPr>
              <w:rPr>
                <w:b/>
              </w:rPr>
            </w:pPr>
            <w:r w:rsidRPr="00D156B0">
              <w:rPr>
                <w:rFonts w:ascii="Calibri" w:hAnsi="Calibri"/>
                <w:b/>
                <w:sz w:val="22"/>
              </w:rPr>
              <w:t xml:space="preserve">Louise Allen </w:t>
            </w:r>
          </w:p>
        </w:tc>
        <w:tc>
          <w:tcPr>
            <w:tcW w:w="3261" w:type="dxa"/>
          </w:tcPr>
          <w:p w14:paraId="25DA11AD" w14:textId="77777777" w:rsidR="00561EA4" w:rsidRDefault="000A545F" w:rsidP="0049443F">
            <w:hyperlink r:id="rId67" w:history="1">
              <w:r w:rsidR="00561EA4">
                <w:rPr>
                  <w:rStyle w:val="Hyperlink"/>
                  <w:rFonts w:ascii="Calibri" w:hAnsi="Calibri"/>
                  <w:sz w:val="22"/>
                </w:rPr>
                <w:t>Louise.Allen2@wales.nhs.uk</w:t>
              </w:r>
            </w:hyperlink>
          </w:p>
        </w:tc>
        <w:tc>
          <w:tcPr>
            <w:tcW w:w="1791" w:type="dxa"/>
          </w:tcPr>
          <w:p w14:paraId="39E4E633" w14:textId="77777777" w:rsidR="00561EA4" w:rsidRPr="003045E7" w:rsidRDefault="00561EA4" w:rsidP="0049443F">
            <w:pPr>
              <w:rPr>
                <w:b/>
                <w:sz w:val="22"/>
              </w:rPr>
            </w:pPr>
            <w:r w:rsidRPr="003045E7">
              <w:rPr>
                <w:rFonts w:cs="Arial"/>
                <w:b/>
                <w:sz w:val="22"/>
              </w:rPr>
              <w:t>02921 836156</w:t>
            </w:r>
          </w:p>
        </w:tc>
      </w:tr>
      <w:tr w:rsidR="00561EA4" w14:paraId="2906B8A2" w14:textId="77777777" w:rsidTr="0049443F">
        <w:tc>
          <w:tcPr>
            <w:tcW w:w="2173" w:type="dxa"/>
          </w:tcPr>
          <w:p w14:paraId="094E5DBF" w14:textId="77777777" w:rsidR="00561EA4" w:rsidRPr="00D156B0" w:rsidRDefault="00561EA4" w:rsidP="0049443F">
            <w:pPr>
              <w:rPr>
                <w:b/>
                <w:sz w:val="28"/>
                <w:szCs w:val="28"/>
              </w:rPr>
            </w:pPr>
            <w:r w:rsidRPr="00D156B0">
              <w:rPr>
                <w:rFonts w:ascii="Calibri" w:hAnsi="Calibri"/>
                <w:b/>
                <w:sz w:val="28"/>
                <w:szCs w:val="28"/>
              </w:rPr>
              <w:t xml:space="preserve">Cwm Taf Morgannwg UHB </w:t>
            </w:r>
          </w:p>
        </w:tc>
        <w:tc>
          <w:tcPr>
            <w:tcW w:w="1791" w:type="dxa"/>
          </w:tcPr>
          <w:p w14:paraId="1E6F198B" w14:textId="77777777" w:rsidR="00561EA4" w:rsidRPr="00D156B0" w:rsidRDefault="00561EA4" w:rsidP="0049443F">
            <w:pPr>
              <w:rPr>
                <w:b/>
              </w:rPr>
            </w:pPr>
            <w:r w:rsidRPr="00D156B0">
              <w:rPr>
                <w:rFonts w:ascii="Calibri" w:hAnsi="Calibri"/>
                <w:b/>
                <w:sz w:val="22"/>
              </w:rPr>
              <w:t>Emma Williams</w:t>
            </w:r>
          </w:p>
        </w:tc>
        <w:tc>
          <w:tcPr>
            <w:tcW w:w="3261" w:type="dxa"/>
          </w:tcPr>
          <w:p w14:paraId="2733A2F8" w14:textId="77777777" w:rsidR="00561EA4" w:rsidRDefault="000A545F" w:rsidP="0049443F">
            <w:hyperlink r:id="rId68" w:history="1">
              <w:r w:rsidR="00561EA4">
                <w:rPr>
                  <w:rStyle w:val="Hyperlink"/>
                  <w:rFonts w:ascii="Calibri" w:hAnsi="Calibri"/>
                  <w:sz w:val="22"/>
                </w:rPr>
                <w:t>Emma.Williams34@wales.nhs.uk</w:t>
              </w:r>
            </w:hyperlink>
          </w:p>
        </w:tc>
        <w:tc>
          <w:tcPr>
            <w:tcW w:w="1791" w:type="dxa"/>
          </w:tcPr>
          <w:p w14:paraId="02FFC3C9" w14:textId="77777777" w:rsidR="00561EA4" w:rsidRPr="003045E7" w:rsidRDefault="00561EA4" w:rsidP="0049443F">
            <w:pPr>
              <w:rPr>
                <w:b/>
                <w:sz w:val="22"/>
              </w:rPr>
            </w:pPr>
            <w:r w:rsidRPr="003045E7">
              <w:rPr>
                <w:b/>
                <w:sz w:val="22"/>
              </w:rPr>
              <w:t xml:space="preserve">01443 443443 ext </w:t>
            </w:r>
            <w:r w:rsidR="00FE152C">
              <w:rPr>
                <w:b/>
                <w:sz w:val="22"/>
              </w:rPr>
              <w:t>7</w:t>
            </w:r>
            <w:r w:rsidRPr="003045E7">
              <w:rPr>
                <w:b/>
                <w:sz w:val="22"/>
              </w:rPr>
              <w:t>4095</w:t>
            </w:r>
          </w:p>
        </w:tc>
      </w:tr>
      <w:tr w:rsidR="00561EA4" w14:paraId="48F9953A" w14:textId="77777777" w:rsidTr="0049443F">
        <w:tc>
          <w:tcPr>
            <w:tcW w:w="2173" w:type="dxa"/>
          </w:tcPr>
          <w:p w14:paraId="01E5E4B1" w14:textId="77777777" w:rsidR="00561EA4" w:rsidRPr="00D156B0" w:rsidRDefault="00561EA4" w:rsidP="0049443F">
            <w:pPr>
              <w:rPr>
                <w:b/>
                <w:sz w:val="28"/>
                <w:szCs w:val="28"/>
              </w:rPr>
            </w:pPr>
            <w:r w:rsidRPr="00D156B0">
              <w:rPr>
                <w:rFonts w:ascii="Calibri" w:hAnsi="Calibri"/>
                <w:b/>
                <w:sz w:val="28"/>
                <w:szCs w:val="28"/>
              </w:rPr>
              <w:t xml:space="preserve">Hywel Dda Health Board </w:t>
            </w:r>
          </w:p>
        </w:tc>
        <w:tc>
          <w:tcPr>
            <w:tcW w:w="1791" w:type="dxa"/>
          </w:tcPr>
          <w:p w14:paraId="6B830981" w14:textId="77777777" w:rsidR="00561EA4" w:rsidRPr="00D156B0" w:rsidRDefault="00561EA4" w:rsidP="0049443F">
            <w:pPr>
              <w:rPr>
                <w:b/>
              </w:rPr>
            </w:pPr>
            <w:r w:rsidRPr="00D156B0">
              <w:rPr>
                <w:rFonts w:ascii="Calibri" w:hAnsi="Calibri"/>
                <w:b/>
                <w:sz w:val="22"/>
              </w:rPr>
              <w:t xml:space="preserve">Angela Evans </w:t>
            </w:r>
          </w:p>
        </w:tc>
        <w:tc>
          <w:tcPr>
            <w:tcW w:w="3261" w:type="dxa"/>
          </w:tcPr>
          <w:p w14:paraId="1D108457" w14:textId="77777777" w:rsidR="00561EA4" w:rsidRDefault="000A545F" w:rsidP="0049443F">
            <w:hyperlink r:id="rId69" w:history="1">
              <w:r w:rsidR="00561EA4">
                <w:rPr>
                  <w:rStyle w:val="Hyperlink"/>
                  <w:rFonts w:ascii="Calibri" w:hAnsi="Calibri"/>
                  <w:sz w:val="22"/>
                </w:rPr>
                <w:t>angela.evans10@wales.nhs.uk</w:t>
              </w:r>
            </w:hyperlink>
          </w:p>
        </w:tc>
        <w:tc>
          <w:tcPr>
            <w:tcW w:w="1791" w:type="dxa"/>
          </w:tcPr>
          <w:p w14:paraId="1DB1CC5C" w14:textId="77777777" w:rsidR="00561EA4" w:rsidRPr="003045E7" w:rsidRDefault="00561EA4" w:rsidP="0049443F">
            <w:pPr>
              <w:rPr>
                <w:b/>
                <w:sz w:val="22"/>
              </w:rPr>
            </w:pPr>
            <w:r w:rsidRPr="003045E7">
              <w:rPr>
                <w:b/>
                <w:sz w:val="22"/>
              </w:rPr>
              <w:t>01554 783083</w:t>
            </w:r>
          </w:p>
        </w:tc>
      </w:tr>
      <w:tr w:rsidR="00561EA4" w14:paraId="2F789BAC" w14:textId="77777777" w:rsidTr="0049443F">
        <w:tc>
          <w:tcPr>
            <w:tcW w:w="2173" w:type="dxa"/>
          </w:tcPr>
          <w:p w14:paraId="29DEA791" w14:textId="77777777" w:rsidR="00561EA4" w:rsidRPr="00D156B0" w:rsidRDefault="00561EA4" w:rsidP="0049443F">
            <w:pPr>
              <w:rPr>
                <w:b/>
                <w:sz w:val="28"/>
                <w:szCs w:val="28"/>
              </w:rPr>
            </w:pPr>
            <w:r w:rsidRPr="00D156B0">
              <w:rPr>
                <w:rFonts w:ascii="Calibri" w:hAnsi="Calibri"/>
                <w:b/>
                <w:sz w:val="28"/>
                <w:szCs w:val="28"/>
              </w:rPr>
              <w:t>Powys Teaching Health Board</w:t>
            </w:r>
          </w:p>
        </w:tc>
        <w:tc>
          <w:tcPr>
            <w:tcW w:w="1791" w:type="dxa"/>
          </w:tcPr>
          <w:p w14:paraId="5DCF22D1" w14:textId="77777777" w:rsidR="00561EA4" w:rsidRPr="00D156B0" w:rsidRDefault="00561EA4" w:rsidP="0049443F">
            <w:pPr>
              <w:rPr>
                <w:b/>
              </w:rPr>
            </w:pPr>
            <w:r w:rsidRPr="00D156B0">
              <w:rPr>
                <w:rFonts w:ascii="Calibri" w:hAnsi="Calibri"/>
                <w:b/>
                <w:sz w:val="22"/>
              </w:rPr>
              <w:t xml:space="preserve">Jason Carroll </w:t>
            </w:r>
          </w:p>
        </w:tc>
        <w:tc>
          <w:tcPr>
            <w:tcW w:w="3261" w:type="dxa"/>
          </w:tcPr>
          <w:p w14:paraId="6E778E27" w14:textId="77777777" w:rsidR="00561EA4" w:rsidRDefault="000A545F" w:rsidP="0049443F">
            <w:hyperlink r:id="rId70" w:history="1">
              <w:r w:rsidR="00561EA4">
                <w:rPr>
                  <w:rStyle w:val="Hyperlink"/>
                  <w:rFonts w:ascii="Calibri" w:hAnsi="Calibri"/>
                  <w:sz w:val="22"/>
                </w:rPr>
                <w:t>Jason.Carroll@wales.nhs.uk</w:t>
              </w:r>
            </w:hyperlink>
          </w:p>
        </w:tc>
        <w:tc>
          <w:tcPr>
            <w:tcW w:w="1791" w:type="dxa"/>
          </w:tcPr>
          <w:p w14:paraId="7B957363" w14:textId="77777777" w:rsidR="00561EA4" w:rsidRPr="003045E7" w:rsidRDefault="00561EA4" w:rsidP="0049443F">
            <w:pPr>
              <w:rPr>
                <w:b/>
                <w:sz w:val="22"/>
              </w:rPr>
            </w:pPr>
            <w:r w:rsidRPr="003045E7">
              <w:rPr>
                <w:rFonts w:cs="Arial"/>
                <w:b/>
                <w:bCs/>
                <w:sz w:val="22"/>
                <w:lang w:val="en-US"/>
              </w:rPr>
              <w:t>01874 712654</w:t>
            </w:r>
          </w:p>
        </w:tc>
      </w:tr>
      <w:tr w:rsidR="00561EA4" w14:paraId="004EA70F" w14:textId="77777777" w:rsidTr="0049443F">
        <w:tc>
          <w:tcPr>
            <w:tcW w:w="2173" w:type="dxa"/>
          </w:tcPr>
          <w:p w14:paraId="40F8CEF4" w14:textId="77777777" w:rsidR="00561EA4" w:rsidRPr="00D156B0" w:rsidRDefault="00561EA4" w:rsidP="0049443F">
            <w:pPr>
              <w:rPr>
                <w:b/>
                <w:sz w:val="28"/>
                <w:szCs w:val="28"/>
              </w:rPr>
            </w:pPr>
            <w:r w:rsidRPr="00D156B0">
              <w:rPr>
                <w:rFonts w:ascii="Calibri" w:hAnsi="Calibri"/>
                <w:b/>
                <w:sz w:val="28"/>
                <w:szCs w:val="28"/>
              </w:rPr>
              <w:t xml:space="preserve">Swansea Bay UHB </w:t>
            </w:r>
          </w:p>
        </w:tc>
        <w:tc>
          <w:tcPr>
            <w:tcW w:w="1791" w:type="dxa"/>
          </w:tcPr>
          <w:p w14:paraId="24284CB2" w14:textId="77777777" w:rsidR="00561EA4" w:rsidRPr="00D156B0" w:rsidRDefault="00561EA4" w:rsidP="0049443F">
            <w:pPr>
              <w:rPr>
                <w:b/>
              </w:rPr>
            </w:pPr>
            <w:r w:rsidRPr="00D156B0">
              <w:rPr>
                <w:rFonts w:ascii="Calibri" w:hAnsi="Calibri"/>
                <w:b/>
                <w:sz w:val="22"/>
              </w:rPr>
              <w:t xml:space="preserve">Amy David </w:t>
            </w:r>
          </w:p>
        </w:tc>
        <w:tc>
          <w:tcPr>
            <w:tcW w:w="3261" w:type="dxa"/>
          </w:tcPr>
          <w:p w14:paraId="39130B47" w14:textId="77777777" w:rsidR="00561EA4" w:rsidRDefault="000A545F" w:rsidP="0049443F">
            <w:hyperlink r:id="rId71" w:history="1">
              <w:r w:rsidR="00561EA4">
                <w:rPr>
                  <w:rStyle w:val="Hyperlink"/>
                  <w:rFonts w:ascii="Calibri" w:hAnsi="Calibri"/>
                  <w:sz w:val="22"/>
                </w:rPr>
                <w:t>Amy.David2@wales.nhs.uk</w:t>
              </w:r>
            </w:hyperlink>
          </w:p>
        </w:tc>
        <w:tc>
          <w:tcPr>
            <w:tcW w:w="1791" w:type="dxa"/>
          </w:tcPr>
          <w:p w14:paraId="2AA468A1" w14:textId="77777777" w:rsidR="00561EA4" w:rsidRPr="003045E7" w:rsidRDefault="00561EA4" w:rsidP="0049443F">
            <w:pPr>
              <w:rPr>
                <w:b/>
                <w:sz w:val="22"/>
              </w:rPr>
            </w:pPr>
            <w:r>
              <w:rPr>
                <w:b/>
                <w:sz w:val="22"/>
              </w:rPr>
              <w:t>01639 684557</w:t>
            </w:r>
          </w:p>
        </w:tc>
      </w:tr>
    </w:tbl>
    <w:p w14:paraId="646B9143" w14:textId="77777777" w:rsidR="00561EA4" w:rsidRDefault="00561EA4" w:rsidP="00561EA4"/>
    <w:p w14:paraId="0DB094A1" w14:textId="77777777" w:rsidR="00561EA4" w:rsidRDefault="00561EA4" w:rsidP="00561EA4"/>
    <w:p w14:paraId="4A42ABD2" w14:textId="77777777" w:rsidR="00561EA4" w:rsidRDefault="00561EA4" w:rsidP="00561EA4"/>
    <w:p w14:paraId="7AC66E21" w14:textId="77777777" w:rsidR="00561EA4" w:rsidRDefault="00561EA4" w:rsidP="00561EA4"/>
    <w:p w14:paraId="297BD5D6" w14:textId="77777777" w:rsidR="00561EA4" w:rsidRDefault="00561EA4" w:rsidP="00561EA4"/>
    <w:p w14:paraId="0EC73150" w14:textId="77777777" w:rsidR="00561EA4" w:rsidRDefault="00561EA4" w:rsidP="00561EA4"/>
    <w:p w14:paraId="0ABB70E1" w14:textId="77777777" w:rsidR="00561EA4" w:rsidRDefault="00561EA4" w:rsidP="00561EA4"/>
    <w:p w14:paraId="53E61EA9" w14:textId="77777777" w:rsidR="00561EA4" w:rsidRDefault="00561EA4" w:rsidP="00561EA4"/>
    <w:p w14:paraId="3E3318B4" w14:textId="77777777" w:rsidR="00561EA4" w:rsidRDefault="00561EA4" w:rsidP="00561EA4"/>
    <w:p w14:paraId="49478D07" w14:textId="77777777" w:rsidR="00561EA4" w:rsidRDefault="00561EA4" w:rsidP="00561EA4"/>
    <w:p w14:paraId="58FA2500" w14:textId="77777777" w:rsidR="00561EA4" w:rsidRDefault="00561EA4" w:rsidP="00561EA4"/>
    <w:p w14:paraId="0F6A5A94" w14:textId="77777777" w:rsidR="00561EA4" w:rsidRDefault="00561EA4" w:rsidP="00561EA4"/>
    <w:p w14:paraId="7E21909E" w14:textId="77777777" w:rsidR="00561EA4" w:rsidRDefault="00561EA4" w:rsidP="00561EA4"/>
    <w:p w14:paraId="68B5E7B8" w14:textId="77777777" w:rsidR="00561EA4" w:rsidRDefault="00561EA4" w:rsidP="00561EA4"/>
    <w:p w14:paraId="25877475" w14:textId="77777777" w:rsidR="00561EA4" w:rsidRDefault="00561EA4" w:rsidP="00561EA4"/>
    <w:p w14:paraId="588B7495" w14:textId="77777777" w:rsidR="00561EA4" w:rsidRPr="00561EA4" w:rsidRDefault="00561EA4" w:rsidP="00561EA4"/>
    <w:p w14:paraId="79046E4A" w14:textId="77777777" w:rsidR="00485915" w:rsidRDefault="00561EA4" w:rsidP="00D431CF">
      <w:pPr>
        <w:pStyle w:val="Heading2"/>
        <w:rPr>
          <w:bCs/>
        </w:rPr>
      </w:pPr>
      <w:bookmarkStart w:id="68" w:name="_Toc53475564"/>
      <w:r>
        <w:t>Appendix 7</w:t>
      </w:r>
      <w:r w:rsidR="00D431CF">
        <w:t xml:space="preserve">: </w:t>
      </w:r>
      <w:r w:rsidR="00D431CF">
        <w:rPr>
          <w:bCs/>
        </w:rPr>
        <w:t>GP Messaging -</w:t>
      </w:r>
      <w:r w:rsidR="00D431CF" w:rsidRPr="00D431CF">
        <w:rPr>
          <w:bCs/>
        </w:rPr>
        <w:t xml:space="preserve"> Repeat Prescriptions COVID-19</w:t>
      </w:r>
      <w:bookmarkEnd w:id="68"/>
    </w:p>
    <w:p w14:paraId="3A07F7E2" w14:textId="77777777" w:rsidR="00BC29A3" w:rsidRPr="009C3B0C" w:rsidRDefault="003C4264" w:rsidP="003C4264">
      <w:pPr>
        <w:sectPr w:rsidR="00BC29A3" w:rsidRPr="009C3B0C" w:rsidSect="00C15117">
          <w:pgSz w:w="11906" w:h="16838"/>
          <w:pgMar w:top="1440" w:right="1440" w:bottom="1440" w:left="1440" w:header="709" w:footer="709" w:gutter="0"/>
          <w:cols w:space="708"/>
          <w:docGrid w:linePitch="360"/>
        </w:sectPr>
      </w:pPr>
      <w:r>
        <w:rPr>
          <w:noProof/>
          <w:lang w:eastAsia="en-GB"/>
        </w:rPr>
        <w:drawing>
          <wp:inline distT="0" distB="0" distL="0" distR="0" wp14:anchorId="5D9DE267" wp14:editId="0D037EC3">
            <wp:extent cx="5730875" cy="8101965"/>
            <wp:effectExtent l="0" t="0" r="317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30875" cy="8101965"/>
                    </a:xfrm>
                    <a:prstGeom prst="rect">
                      <a:avLst/>
                    </a:prstGeom>
                    <a:noFill/>
                    <a:ln>
                      <a:noFill/>
                    </a:ln>
                  </pic:spPr>
                </pic:pic>
              </a:graphicData>
            </a:graphic>
          </wp:inline>
        </w:drawing>
      </w:r>
    </w:p>
    <w:bookmarkStart w:id="69" w:name="_Toc53475565"/>
    <w:p w14:paraId="5EBD5B43" w14:textId="77777777" w:rsidR="00B75E01" w:rsidRDefault="009218CF" w:rsidP="00B37C52">
      <w:pPr>
        <w:pStyle w:val="Heading2"/>
      </w:pPr>
      <w:r w:rsidRPr="009218CF">
        <w:rPr>
          <w:noProof/>
          <w:lang w:eastAsia="en-GB"/>
        </w:rPr>
        <w:lastRenderedPageBreak/>
        <mc:AlternateContent>
          <mc:Choice Requires="wps">
            <w:drawing>
              <wp:anchor distT="0" distB="0" distL="114300" distR="114300" simplePos="0" relativeHeight="251664384" behindDoc="0" locked="0" layoutInCell="1" allowOverlap="1" wp14:anchorId="5A22B430" wp14:editId="00677BDE">
                <wp:simplePos x="0" y="0"/>
                <wp:positionH relativeFrom="column">
                  <wp:posOffset>-487680</wp:posOffset>
                </wp:positionH>
                <wp:positionV relativeFrom="page">
                  <wp:posOffset>1285875</wp:posOffset>
                </wp:positionV>
                <wp:extent cx="6381750" cy="8971200"/>
                <wp:effectExtent l="38100" t="38100" r="38100" b="40005"/>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8971200"/>
                        </a:xfrm>
                        <a:prstGeom prst="rect">
                          <a:avLst/>
                        </a:prstGeom>
                        <a:solidFill>
                          <a:srgbClr val="FFFFFF"/>
                        </a:solidFill>
                        <a:ln w="76200" cmpd="sng">
                          <a:solidFill>
                            <a:srgbClr val="70AD47">
                              <a:lumMod val="100000"/>
                              <a:lumOff val="0"/>
                            </a:srgb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B5E16E" w14:textId="77777777" w:rsidR="000642A5" w:rsidRPr="00B37C52" w:rsidRDefault="000642A5" w:rsidP="009218CF">
                            <w:pPr>
                              <w:jc w:val="center"/>
                              <w:rPr>
                                <w:sz w:val="72"/>
                                <w:szCs w:val="72"/>
                              </w:rPr>
                            </w:pPr>
                            <w:r>
                              <w:rPr>
                                <w:noProof/>
                                <w:sz w:val="72"/>
                                <w:szCs w:val="72"/>
                                <w:lang w:eastAsia="en-GB"/>
                              </w:rPr>
                              <w:drawing>
                                <wp:inline distT="0" distB="0" distL="0" distR="0" wp14:anchorId="6F8C24BD" wp14:editId="6E6A5DB8">
                                  <wp:extent cx="1285103" cy="86497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HS wales#.jpg"/>
                                          <pic:cNvPicPr/>
                                        </pic:nvPicPr>
                                        <pic:blipFill>
                                          <a:blip r:embed="rId73">
                                            <a:extLst>
                                              <a:ext uri="{28A0092B-C50C-407E-A947-70E740481C1C}">
                                                <a14:useLocalDpi xmlns:a14="http://schemas.microsoft.com/office/drawing/2010/main" val="0"/>
                                              </a:ext>
                                            </a:extLst>
                                          </a:blip>
                                          <a:stretch>
                                            <a:fillRect/>
                                          </a:stretch>
                                        </pic:blipFill>
                                        <pic:spPr>
                                          <a:xfrm>
                                            <a:off x="0" y="0"/>
                                            <a:ext cx="1285103" cy="864973"/>
                                          </a:xfrm>
                                          <a:prstGeom prst="rect">
                                            <a:avLst/>
                                          </a:prstGeom>
                                        </pic:spPr>
                                      </pic:pic>
                                    </a:graphicData>
                                  </a:graphic>
                                </wp:inline>
                              </w:drawing>
                            </w:r>
                          </w:p>
                          <w:p w14:paraId="5795FEB8" w14:textId="77777777" w:rsidR="000642A5" w:rsidRPr="00B37C52" w:rsidRDefault="000642A5" w:rsidP="009218CF">
                            <w:pPr>
                              <w:spacing w:after="360"/>
                              <w:jc w:val="center"/>
                              <w:rPr>
                                <w:rFonts w:ascii="Arial" w:hAnsi="Arial" w:cs="Arial"/>
                                <w:b/>
                                <w:color w:val="70AD47" w:themeColor="accent6"/>
                                <w:sz w:val="72"/>
                                <w:szCs w:val="72"/>
                              </w:rPr>
                            </w:pPr>
                            <w:r w:rsidRPr="00C272D6">
                              <w:rPr>
                                <w:rFonts w:ascii="Arial" w:hAnsi="Arial" w:cs="Arial"/>
                                <w:b/>
                                <w:color w:val="70AD47" w:themeColor="accent6"/>
                                <w:sz w:val="72"/>
                                <w:szCs w:val="72"/>
                              </w:rPr>
                              <w:t>ATTENTION: Coronavirus</w:t>
                            </w:r>
                          </w:p>
                          <w:p w14:paraId="3059B6CE" w14:textId="77777777" w:rsidR="000642A5" w:rsidRPr="00B37C52" w:rsidRDefault="000642A5" w:rsidP="009218CF">
                            <w:pPr>
                              <w:spacing w:after="360"/>
                              <w:jc w:val="center"/>
                              <w:rPr>
                                <w:rFonts w:ascii="Arial" w:hAnsi="Arial" w:cs="Arial"/>
                                <w:b/>
                                <w:sz w:val="72"/>
                                <w:szCs w:val="72"/>
                              </w:rPr>
                            </w:pPr>
                            <w:r>
                              <w:rPr>
                                <w:rFonts w:ascii="Arial" w:hAnsi="Arial" w:cs="Arial"/>
                                <w:b/>
                                <w:sz w:val="72"/>
                                <w:szCs w:val="72"/>
                              </w:rPr>
                              <w:t>Volunteers Collecting Medication</w:t>
                            </w:r>
                          </w:p>
                          <w:p w14:paraId="7CC6CE21" w14:textId="77777777" w:rsidR="000642A5" w:rsidRDefault="000642A5" w:rsidP="009218CF">
                            <w:pPr>
                              <w:spacing w:after="360"/>
                              <w:jc w:val="center"/>
                              <w:rPr>
                                <w:rFonts w:ascii="Arial" w:hAnsi="Arial" w:cs="Arial"/>
                                <w:b/>
                                <w:sz w:val="56"/>
                                <w:szCs w:val="56"/>
                              </w:rPr>
                            </w:pPr>
                            <w:r>
                              <w:rPr>
                                <w:rFonts w:ascii="Arial" w:hAnsi="Arial" w:cs="Arial"/>
                                <w:b/>
                                <w:sz w:val="56"/>
                                <w:szCs w:val="56"/>
                              </w:rPr>
                              <w:t>Important Notice.</w:t>
                            </w:r>
                          </w:p>
                          <w:p w14:paraId="71DECB43" w14:textId="77777777" w:rsidR="000642A5" w:rsidRDefault="000642A5" w:rsidP="009218CF">
                            <w:pPr>
                              <w:spacing w:after="360"/>
                              <w:jc w:val="center"/>
                              <w:rPr>
                                <w:rFonts w:ascii="Arial" w:hAnsi="Arial" w:cs="Arial"/>
                                <w:b/>
                                <w:sz w:val="52"/>
                                <w:szCs w:val="52"/>
                              </w:rPr>
                            </w:pPr>
                            <w:r w:rsidRPr="00441480">
                              <w:rPr>
                                <w:rFonts w:ascii="Arial" w:hAnsi="Arial" w:cs="Arial"/>
                                <w:b/>
                                <w:noProof/>
                                <w:sz w:val="52"/>
                                <w:szCs w:val="52"/>
                                <w:lang w:eastAsia="en-GB"/>
                              </w:rPr>
                              <w:drawing>
                                <wp:inline distT="0" distB="0" distL="0" distR="0" wp14:anchorId="019A4DD0" wp14:editId="17A7E2AE">
                                  <wp:extent cx="6153150" cy="50863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53150" cy="50863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22B430" id="Text Box 4" o:spid="_x0000_s1027" type="#_x0000_t202" style="position:absolute;margin-left:-38.4pt;margin-top:101.25pt;width:502.5pt;height:706.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" strokecolor="#70ad47" strokeweight="6pt">
                <v:shadow color="#868686"/>
                <v:textbox>
                  <w:txbxContent>
                    <w:p w14:paraId="37B5E16E" w14:textId="77777777" w:rsidR="000642A5" w:rsidRPr="00B37C52" w:rsidRDefault="000642A5" w:rsidP="009218CF">
                      <w:pPr>
                        <w:jc w:val="center"/>
                        <w:rPr>
                          <w:sz w:val="72"/>
                          <w:szCs w:val="72"/>
                        </w:rPr>
                      </w:pPr>
                      <w:r>
                        <w:rPr>
                          <w:noProof/>
                          <w:sz w:val="72"/>
                          <w:szCs w:val="72"/>
                          <w:lang w:eastAsia="en-GB"/>
                        </w:rPr>
                        <w:drawing>
                          <wp:inline distT="0" distB="0" distL="0" distR="0" wp14:anchorId="6F8C24BD" wp14:editId="6E6A5DB8">
                            <wp:extent cx="1285103" cy="86497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HS wales#.jpg"/>
                                    <pic:cNvPicPr/>
                                  </pic:nvPicPr>
                                  <pic:blipFill>
                                    <a:blip r:embed="rId77">
                                      <a:extLst>
                                        <a:ext uri="{28A0092B-C50C-407E-A947-70E740481C1C}">
                                          <a14:useLocalDpi xmlns:a14="http://schemas.microsoft.com/office/drawing/2010/main" val="0"/>
                                        </a:ext>
                                      </a:extLst>
                                    </a:blip>
                                    <a:stretch>
                                      <a:fillRect/>
                                    </a:stretch>
                                  </pic:blipFill>
                                  <pic:spPr>
                                    <a:xfrm>
                                      <a:off x="0" y="0"/>
                                      <a:ext cx="1285103" cy="864973"/>
                                    </a:xfrm>
                                    <a:prstGeom prst="rect">
                                      <a:avLst/>
                                    </a:prstGeom>
                                  </pic:spPr>
                                </pic:pic>
                              </a:graphicData>
                            </a:graphic>
                          </wp:inline>
                        </w:drawing>
                      </w:r>
                    </w:p>
                    <w:p w14:paraId="5795FEB8" w14:textId="77777777" w:rsidR="000642A5" w:rsidRPr="00B37C52" w:rsidRDefault="000642A5" w:rsidP="009218CF">
                      <w:pPr>
                        <w:spacing w:after="360"/>
                        <w:jc w:val="center"/>
                        <w:rPr>
                          <w:rFonts w:ascii="Arial" w:hAnsi="Arial" w:cs="Arial"/>
                          <w:b/>
                          <w:color w:val="70AD47" w:themeColor="accent6"/>
                          <w:sz w:val="72"/>
                          <w:szCs w:val="72"/>
                        </w:rPr>
                      </w:pPr>
                      <w:r w:rsidRPr="00C272D6">
                        <w:rPr>
                          <w:rFonts w:ascii="Arial" w:hAnsi="Arial" w:cs="Arial"/>
                          <w:b/>
                          <w:color w:val="70AD47" w:themeColor="accent6"/>
                          <w:sz w:val="72"/>
                          <w:szCs w:val="72"/>
                        </w:rPr>
                        <w:t>ATTENTION: Coronavirus</w:t>
                      </w:r>
                    </w:p>
                    <w:p w14:paraId="3059B6CE" w14:textId="77777777" w:rsidR="000642A5" w:rsidRPr="00B37C52" w:rsidRDefault="000642A5" w:rsidP="009218CF">
                      <w:pPr>
                        <w:spacing w:after="360"/>
                        <w:jc w:val="center"/>
                        <w:rPr>
                          <w:rFonts w:ascii="Arial" w:hAnsi="Arial" w:cs="Arial"/>
                          <w:b/>
                          <w:sz w:val="72"/>
                          <w:szCs w:val="72"/>
                        </w:rPr>
                      </w:pPr>
                      <w:r>
                        <w:rPr>
                          <w:rFonts w:ascii="Arial" w:hAnsi="Arial" w:cs="Arial"/>
                          <w:b/>
                          <w:sz w:val="72"/>
                          <w:szCs w:val="72"/>
                        </w:rPr>
                        <w:t>Volunteers Collecting Medication</w:t>
                      </w:r>
                    </w:p>
                    <w:p w14:paraId="7CC6CE21" w14:textId="77777777" w:rsidR="000642A5" w:rsidRDefault="000642A5" w:rsidP="009218CF">
                      <w:pPr>
                        <w:spacing w:after="360"/>
                        <w:jc w:val="center"/>
                        <w:rPr>
                          <w:rFonts w:ascii="Arial" w:hAnsi="Arial" w:cs="Arial"/>
                          <w:b/>
                          <w:sz w:val="56"/>
                          <w:szCs w:val="56"/>
                        </w:rPr>
                      </w:pPr>
                      <w:r>
                        <w:rPr>
                          <w:rFonts w:ascii="Arial" w:hAnsi="Arial" w:cs="Arial"/>
                          <w:b/>
                          <w:sz w:val="56"/>
                          <w:szCs w:val="56"/>
                        </w:rPr>
                        <w:t>Important Notice.</w:t>
                      </w:r>
                    </w:p>
                    <w:p w14:paraId="71DECB43" w14:textId="77777777" w:rsidR="000642A5" w:rsidRDefault="000642A5" w:rsidP="009218CF">
                      <w:pPr>
                        <w:spacing w:after="360"/>
                        <w:jc w:val="center"/>
                        <w:rPr>
                          <w:rFonts w:ascii="Arial" w:hAnsi="Arial" w:cs="Arial"/>
                          <w:b/>
                          <w:sz w:val="52"/>
                          <w:szCs w:val="52"/>
                        </w:rPr>
                      </w:pPr>
                      <w:r w:rsidRPr="00441480">
                        <w:rPr>
                          <w:rFonts w:ascii="Arial" w:hAnsi="Arial" w:cs="Arial"/>
                          <w:b/>
                          <w:noProof/>
                          <w:sz w:val="52"/>
                          <w:szCs w:val="52"/>
                          <w:lang w:eastAsia="en-GB"/>
                        </w:rPr>
                        <w:drawing>
                          <wp:inline distT="0" distB="0" distL="0" distR="0" wp14:anchorId="019A4DD0" wp14:editId="17A7E2AE">
                            <wp:extent cx="6153150" cy="50863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53150" cy="5086350"/>
                                    </a:xfrm>
                                    <a:prstGeom prst="rect">
                                      <a:avLst/>
                                    </a:prstGeom>
                                    <a:noFill/>
                                    <a:ln>
                                      <a:noFill/>
                                    </a:ln>
                                  </pic:spPr>
                                </pic:pic>
                              </a:graphicData>
                            </a:graphic>
                          </wp:inline>
                        </w:drawing>
                      </w:r>
                    </w:p>
                  </w:txbxContent>
                </v:textbox>
                <w10:wrap anchory="page"/>
              </v:shape>
            </w:pict>
          </mc:Fallback>
        </mc:AlternateContent>
      </w:r>
      <w:r w:rsidR="00561EA4">
        <w:t>Appendix 8</w:t>
      </w:r>
      <w:r w:rsidR="00B75E01">
        <w:t>: Poster – Information for volunteers collecting medication</w:t>
      </w:r>
      <w:bookmarkEnd w:id="69"/>
    </w:p>
    <w:p w14:paraId="21630217" w14:textId="77777777" w:rsidR="009218CF" w:rsidRPr="009218CF" w:rsidRDefault="009218CF" w:rsidP="009218CF"/>
    <w:p w14:paraId="6E5403A5" w14:textId="77777777" w:rsidR="00B75E01" w:rsidRDefault="00B75E01" w:rsidP="00B75E01"/>
    <w:p w14:paraId="281CC23C" w14:textId="77777777" w:rsidR="00B75E01" w:rsidRDefault="00B75E01" w:rsidP="00B75E01"/>
    <w:p w14:paraId="725443D9" w14:textId="77777777" w:rsidR="00B75E01" w:rsidRDefault="00B75E01" w:rsidP="00B75E01"/>
    <w:p w14:paraId="25BBC3AF" w14:textId="77777777" w:rsidR="00B75E01" w:rsidRDefault="00B75E01" w:rsidP="00B75E01"/>
    <w:p w14:paraId="2F4EE120" w14:textId="77777777" w:rsidR="00B75E01" w:rsidRDefault="00B75E01" w:rsidP="00B75E01"/>
    <w:p w14:paraId="001F4638" w14:textId="77777777" w:rsidR="00B75E01" w:rsidRDefault="00B75E01" w:rsidP="00B75E01"/>
    <w:p w14:paraId="4AD591A8" w14:textId="77777777" w:rsidR="00B75E01" w:rsidRDefault="00B75E01" w:rsidP="00B75E01"/>
    <w:p w14:paraId="7E41C687" w14:textId="77777777" w:rsidR="00B75E01" w:rsidRDefault="00B75E01" w:rsidP="00B75E01"/>
    <w:p w14:paraId="3C6A11DE" w14:textId="77777777" w:rsidR="00B75E01" w:rsidRDefault="00B75E01" w:rsidP="00B75E01"/>
    <w:p w14:paraId="4C3C4FFC" w14:textId="77777777" w:rsidR="00B75E01" w:rsidRDefault="00B75E01" w:rsidP="00B75E01"/>
    <w:p w14:paraId="40D54453" w14:textId="77777777" w:rsidR="00B75E01" w:rsidRDefault="00B75E01" w:rsidP="00B75E01"/>
    <w:p w14:paraId="50AAEC75" w14:textId="77777777" w:rsidR="00B75E01" w:rsidRDefault="00B75E01" w:rsidP="00B75E01"/>
    <w:p w14:paraId="483E2935" w14:textId="77777777" w:rsidR="00B75E01" w:rsidRDefault="00B75E01" w:rsidP="00B75E01"/>
    <w:p w14:paraId="13BFB4E4" w14:textId="77777777" w:rsidR="00B75E01" w:rsidRDefault="00B75E01" w:rsidP="00B75E01"/>
    <w:p w14:paraId="3C8B521D" w14:textId="77777777" w:rsidR="00B75E01" w:rsidRDefault="00B75E01" w:rsidP="00B75E01"/>
    <w:p w14:paraId="47DA00B8" w14:textId="77777777" w:rsidR="00B75E01" w:rsidRDefault="00B75E01" w:rsidP="00B75E01"/>
    <w:p w14:paraId="115A790D" w14:textId="77777777" w:rsidR="00B75E01" w:rsidRDefault="00B75E01" w:rsidP="00B75E01"/>
    <w:p w14:paraId="56E291E8" w14:textId="77777777" w:rsidR="00B75E01" w:rsidRDefault="00B75E01" w:rsidP="00B75E01"/>
    <w:p w14:paraId="4D04553C" w14:textId="77777777" w:rsidR="00B75E01" w:rsidRDefault="00B75E01" w:rsidP="00B75E01"/>
    <w:p w14:paraId="3A46C47A" w14:textId="77777777" w:rsidR="00B75E01" w:rsidRDefault="00B75E01" w:rsidP="00B75E01"/>
    <w:p w14:paraId="47EC4274" w14:textId="77777777" w:rsidR="00B75E01" w:rsidRDefault="00B75E01" w:rsidP="00B75E01"/>
    <w:p w14:paraId="4DBE3694" w14:textId="77777777" w:rsidR="00B75E01" w:rsidRDefault="00B75E01" w:rsidP="00B75E01"/>
    <w:p w14:paraId="1540AED3" w14:textId="77777777" w:rsidR="00B75E01" w:rsidRDefault="00B75E01" w:rsidP="00B75E01"/>
    <w:p w14:paraId="6D7F8D12" w14:textId="77777777" w:rsidR="00B75E01" w:rsidRDefault="00B75E01" w:rsidP="00B75E01"/>
    <w:p w14:paraId="5153E320" w14:textId="77777777" w:rsidR="00B75E01" w:rsidRDefault="00B75E01" w:rsidP="00B75E01"/>
    <w:p w14:paraId="1A3D1892" w14:textId="77777777" w:rsidR="00B75E01" w:rsidRDefault="00B75E01" w:rsidP="00B75E01"/>
    <w:p w14:paraId="34E459A1" w14:textId="77777777" w:rsidR="00B75E01" w:rsidRDefault="00B75E01" w:rsidP="00B75E01"/>
    <w:p w14:paraId="374F3EFE" w14:textId="77777777" w:rsidR="00B75E01" w:rsidRDefault="00B75E01" w:rsidP="00B75E01"/>
    <w:p w14:paraId="76307761" w14:textId="77777777" w:rsidR="00B37C52" w:rsidRDefault="00B37C52" w:rsidP="00B37C52">
      <w:pPr>
        <w:pStyle w:val="Heading2"/>
      </w:pPr>
      <w:bookmarkStart w:id="70" w:name="_Toc53475566"/>
      <w:r>
        <w:lastRenderedPageBreak/>
        <w:t xml:space="preserve">Appendix </w:t>
      </w:r>
      <w:r w:rsidR="00561EA4">
        <w:t>9</w:t>
      </w:r>
      <w:r>
        <w:t xml:space="preserve">: </w:t>
      </w:r>
      <w:r w:rsidR="00441480">
        <w:t>Delivering Medicines Safely COVID-19: Guidance</w:t>
      </w:r>
      <w:bookmarkEnd w:id="70"/>
    </w:p>
    <w:tbl>
      <w:tblPr>
        <w:tblStyle w:val="TableGrid"/>
        <w:tblW w:w="0" w:type="auto"/>
        <w:tblLook w:val="04A0" w:firstRow="1" w:lastRow="0" w:firstColumn="1" w:lastColumn="0" w:noHBand="0" w:noVBand="1"/>
      </w:tblPr>
      <w:tblGrid>
        <w:gridCol w:w="9016"/>
      </w:tblGrid>
      <w:tr w:rsidR="00C15117" w14:paraId="4B78E1B4" w14:textId="77777777" w:rsidTr="00C15117">
        <w:tc>
          <w:tcPr>
            <w:tcW w:w="9016" w:type="dxa"/>
            <w:shd w:val="clear" w:color="auto" w:fill="F2F2F2" w:themeFill="background1" w:themeFillShade="F2"/>
          </w:tcPr>
          <w:p w14:paraId="3C60ADAA" w14:textId="77777777" w:rsidR="00C15117" w:rsidRPr="00DA102B" w:rsidRDefault="00C15117" w:rsidP="00C15117">
            <w:pPr>
              <w:spacing w:before="120"/>
              <w:jc w:val="center"/>
              <w:rPr>
                <w:rFonts w:cs="Arial"/>
                <w:b/>
                <w:sz w:val="28"/>
                <w:szCs w:val="28"/>
              </w:rPr>
            </w:pPr>
            <w:r w:rsidRPr="00DA102B">
              <w:rPr>
                <w:rFonts w:cs="Arial"/>
                <w:b/>
                <w:sz w:val="28"/>
                <w:szCs w:val="28"/>
              </w:rPr>
              <w:t>Delivering Medicines Safely</w:t>
            </w:r>
            <w:r>
              <w:rPr>
                <w:rFonts w:cs="Arial"/>
                <w:b/>
                <w:sz w:val="28"/>
                <w:szCs w:val="28"/>
              </w:rPr>
              <w:t xml:space="preserve"> -</w:t>
            </w:r>
            <w:r w:rsidRPr="00DA102B">
              <w:rPr>
                <w:rFonts w:cs="Arial"/>
                <w:b/>
                <w:sz w:val="28"/>
                <w:szCs w:val="28"/>
              </w:rPr>
              <w:t xml:space="preserve"> COVID-19: Guidance</w:t>
            </w:r>
          </w:p>
          <w:p w14:paraId="63F31C1C" w14:textId="77777777" w:rsidR="00C15117" w:rsidRPr="00441480" w:rsidRDefault="00C15117" w:rsidP="00BD1D75">
            <w:pPr>
              <w:pStyle w:val="ListParagraph"/>
              <w:numPr>
                <w:ilvl w:val="0"/>
                <w:numId w:val="49"/>
              </w:numPr>
              <w:spacing w:before="120"/>
              <w:ind w:left="357" w:hanging="357"/>
              <w:rPr>
                <w:rFonts w:eastAsia="Calibri" w:cs="Arial"/>
                <w:b/>
                <w:szCs w:val="24"/>
              </w:rPr>
            </w:pPr>
            <w:r w:rsidRPr="00441480">
              <w:rPr>
                <w:rFonts w:eastAsia="Calibri" w:cs="Arial"/>
                <w:b/>
                <w:szCs w:val="24"/>
              </w:rPr>
              <w:t>Preparation:</w:t>
            </w:r>
          </w:p>
          <w:p w14:paraId="008A57B6" w14:textId="77777777" w:rsidR="00C15117" w:rsidRPr="00441480" w:rsidRDefault="00C15117" w:rsidP="00C15117">
            <w:pPr>
              <w:spacing w:after="160"/>
              <w:contextualSpacing/>
              <w:rPr>
                <w:rFonts w:eastAsia="Calibri" w:cs="Arial"/>
                <w:szCs w:val="24"/>
              </w:rPr>
            </w:pPr>
            <w:r w:rsidRPr="00441480">
              <w:rPr>
                <w:rFonts w:eastAsia="Calibri" w:cs="Arial"/>
                <w:szCs w:val="24"/>
              </w:rPr>
              <w:t xml:space="preserve">To satisfy basic legal requirements whilst delivering medicines you must: </w:t>
            </w:r>
          </w:p>
          <w:p w14:paraId="5653860E" w14:textId="77777777" w:rsidR="00C15117" w:rsidRPr="00441480"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Hold a valid driving license.</w:t>
            </w:r>
          </w:p>
          <w:p w14:paraId="5D4AB5FB" w14:textId="77777777" w:rsidR="00C15117" w:rsidRPr="00441480"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Be covered by appropriate insurance.</w:t>
            </w:r>
          </w:p>
          <w:p w14:paraId="16343CE5" w14:textId="77777777" w:rsidR="00C15117" w:rsidRPr="00441480"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Follow the Highway Code.</w:t>
            </w:r>
          </w:p>
          <w:p w14:paraId="6D10E771" w14:textId="77777777" w:rsidR="00C15117"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Ensure vehicle is roadworthy and has a valid MOT</w:t>
            </w:r>
          </w:p>
          <w:p w14:paraId="3C8BDA7A" w14:textId="77777777" w:rsidR="00C15117" w:rsidRPr="0008242E" w:rsidRDefault="00C15117" w:rsidP="00C15117">
            <w:pPr>
              <w:spacing w:after="160"/>
              <w:ind w:left="357"/>
              <w:contextualSpacing/>
              <w:rPr>
                <w:rFonts w:eastAsia="Calibri" w:cs="Arial"/>
                <w:szCs w:val="24"/>
              </w:rPr>
            </w:pPr>
            <w:r w:rsidRPr="0008242E">
              <w:rPr>
                <w:rFonts w:eastAsia="Calibri" w:cs="Arial"/>
                <w:szCs w:val="24"/>
              </w:rPr>
              <w:t xml:space="preserve">(see </w:t>
            </w:r>
            <w:hyperlink r:id="rId79" w:history="1">
              <w:r w:rsidRPr="0008242E">
                <w:rPr>
                  <w:rStyle w:val="Hyperlink"/>
                  <w:rFonts w:eastAsia="Calibri" w:cs="Arial"/>
                  <w:szCs w:val="24"/>
                </w:rPr>
                <w:t>https://www.gov.uk/guidance/coronavirus-covid-19-mots-for-cars-vans-and-motorcycles-due-from-30-march-2020</w:t>
              </w:r>
            </w:hyperlink>
            <w:r w:rsidRPr="0008242E">
              <w:rPr>
                <w:rFonts w:eastAsia="Calibri" w:cs="Arial"/>
                <w:szCs w:val="24"/>
              </w:rPr>
              <w:t xml:space="preserve"> for current guidance).</w:t>
            </w:r>
          </w:p>
          <w:p w14:paraId="5C49610C" w14:textId="77777777" w:rsidR="00C15117" w:rsidRPr="00441480"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Ensure you are fit to drive and not be under the influence of alcohol or drugs.</w:t>
            </w:r>
          </w:p>
          <w:p w14:paraId="061CE454" w14:textId="77777777" w:rsidR="00C15117" w:rsidRPr="00441480" w:rsidRDefault="00C15117" w:rsidP="00BD1D75">
            <w:pPr>
              <w:numPr>
                <w:ilvl w:val="0"/>
                <w:numId w:val="62"/>
              </w:numPr>
              <w:spacing w:after="160"/>
              <w:ind w:left="357" w:hanging="357"/>
              <w:contextualSpacing/>
              <w:rPr>
                <w:rFonts w:eastAsia="Calibri" w:cs="Arial"/>
                <w:szCs w:val="24"/>
              </w:rPr>
            </w:pPr>
            <w:r w:rsidRPr="00441480">
              <w:rPr>
                <w:rFonts w:eastAsia="Calibri" w:cs="Arial"/>
                <w:szCs w:val="24"/>
              </w:rPr>
              <w:t xml:space="preserve">Never use a mobile phone whilst driving. </w:t>
            </w:r>
            <w:r w:rsidRPr="00441480">
              <w:rPr>
                <w:rFonts w:eastAsia="Calibri" w:cs="Arial"/>
                <w:szCs w:val="24"/>
              </w:rPr>
              <w:tab/>
            </w:r>
            <w:r w:rsidRPr="00441480">
              <w:rPr>
                <w:rFonts w:eastAsia="Calibri" w:cs="Arial"/>
                <w:szCs w:val="24"/>
              </w:rPr>
              <w:tab/>
            </w:r>
          </w:p>
          <w:p w14:paraId="1D700B43" w14:textId="77777777" w:rsidR="00C15117" w:rsidRPr="00441480" w:rsidRDefault="00C15117" w:rsidP="00BD1D75">
            <w:pPr>
              <w:pStyle w:val="ListParagraph"/>
              <w:numPr>
                <w:ilvl w:val="0"/>
                <w:numId w:val="49"/>
              </w:numPr>
              <w:spacing w:after="160"/>
              <w:rPr>
                <w:rFonts w:eastAsia="Calibri" w:cs="Arial"/>
                <w:b/>
                <w:szCs w:val="24"/>
              </w:rPr>
            </w:pPr>
            <w:r w:rsidRPr="00441480">
              <w:rPr>
                <w:rFonts w:eastAsia="Calibri" w:cs="Arial"/>
                <w:b/>
                <w:szCs w:val="24"/>
              </w:rPr>
              <w:t xml:space="preserve">Process: </w:t>
            </w:r>
          </w:p>
          <w:p w14:paraId="6E6CCB46" w14:textId="77777777" w:rsidR="00C15117" w:rsidRDefault="00C15117" w:rsidP="00C15117">
            <w:pPr>
              <w:spacing w:after="160"/>
              <w:contextualSpacing/>
              <w:rPr>
                <w:rFonts w:eastAsia="Calibri" w:cs="Arial"/>
                <w:szCs w:val="24"/>
              </w:rPr>
            </w:pPr>
            <w:r w:rsidRPr="00441480">
              <w:rPr>
                <w:rFonts w:eastAsia="Calibri" w:cs="Arial"/>
                <w:szCs w:val="24"/>
              </w:rPr>
              <w:t xml:space="preserve">Following the guidelines below will ensure each patient safely receives the correct medication. Failure to adhere consistently can have serious consequences for yourself and the patients. </w:t>
            </w:r>
          </w:p>
          <w:p w14:paraId="5EBF36A3" w14:textId="77777777" w:rsidR="00C15117" w:rsidRPr="00441480" w:rsidRDefault="00C15117" w:rsidP="00C15117">
            <w:pPr>
              <w:spacing w:after="160"/>
              <w:contextualSpacing/>
              <w:rPr>
                <w:rFonts w:eastAsia="Calibri" w:cs="Arial"/>
                <w:szCs w:val="24"/>
              </w:rPr>
            </w:pPr>
          </w:p>
          <w:p w14:paraId="689FEEF1" w14:textId="77777777" w:rsidR="00C15117" w:rsidRPr="00441480" w:rsidRDefault="00C15117" w:rsidP="00C15117">
            <w:pPr>
              <w:spacing w:after="160"/>
              <w:contextualSpacing/>
              <w:rPr>
                <w:rFonts w:eastAsia="Calibri" w:cs="Arial"/>
                <w:szCs w:val="24"/>
              </w:rPr>
            </w:pPr>
            <w:r w:rsidRPr="00441480">
              <w:rPr>
                <w:rFonts w:eastAsia="Calibri" w:cs="Arial"/>
                <w:b/>
                <w:szCs w:val="24"/>
                <w:u w:val="single"/>
              </w:rPr>
              <w:t>At the pharmacy:</w:t>
            </w:r>
          </w:p>
          <w:p w14:paraId="5A9E8AAF" w14:textId="77777777" w:rsidR="00C15117" w:rsidRPr="0008242E" w:rsidRDefault="00C15117" w:rsidP="00BD1D75">
            <w:pPr>
              <w:pStyle w:val="ListParagraph"/>
              <w:numPr>
                <w:ilvl w:val="0"/>
                <w:numId w:val="63"/>
              </w:numPr>
              <w:spacing w:after="160"/>
              <w:ind w:left="357" w:hanging="357"/>
              <w:rPr>
                <w:rFonts w:eastAsia="Calibri" w:cs="Arial"/>
                <w:szCs w:val="24"/>
              </w:rPr>
            </w:pPr>
            <w:r w:rsidRPr="0008242E">
              <w:rPr>
                <w:rFonts w:eastAsia="Calibri" w:cs="Arial"/>
                <w:szCs w:val="24"/>
              </w:rPr>
              <w:t>CDs are more liable to misuse and are kept in a locked cabinet in the pharmacy. You will be required to sign the back of CD prescriptions when they are handed over to you. The details of each CD delivered, along with your name, will be recorded in the CD register.</w:t>
            </w:r>
          </w:p>
          <w:p w14:paraId="0F3B5470" w14:textId="77777777" w:rsidR="00C15117" w:rsidRPr="0008242E" w:rsidRDefault="00C15117" w:rsidP="00BD1D75">
            <w:pPr>
              <w:pStyle w:val="ListParagraph"/>
              <w:numPr>
                <w:ilvl w:val="0"/>
                <w:numId w:val="63"/>
              </w:numPr>
              <w:spacing w:after="160"/>
              <w:ind w:left="357" w:hanging="357"/>
              <w:rPr>
                <w:rFonts w:eastAsia="Calibri" w:cs="Arial"/>
                <w:szCs w:val="24"/>
              </w:rPr>
            </w:pPr>
            <w:r w:rsidRPr="0008242E">
              <w:rPr>
                <w:rFonts w:eastAsia="Calibri" w:cs="Arial"/>
                <w:szCs w:val="24"/>
              </w:rPr>
              <w:t>Ensure you have a contact phone number for the pharmacy in case queries arise.</w:t>
            </w:r>
          </w:p>
          <w:p w14:paraId="7222FFA3" w14:textId="77777777" w:rsidR="00C15117" w:rsidRPr="0008242E" w:rsidRDefault="00C15117" w:rsidP="00BD1D75">
            <w:pPr>
              <w:pStyle w:val="ListParagraph"/>
              <w:numPr>
                <w:ilvl w:val="0"/>
                <w:numId w:val="63"/>
              </w:numPr>
              <w:spacing w:after="160"/>
              <w:ind w:left="357" w:hanging="357"/>
              <w:rPr>
                <w:rFonts w:eastAsia="Calibri" w:cs="Arial"/>
                <w:szCs w:val="24"/>
              </w:rPr>
            </w:pPr>
            <w:r w:rsidRPr="0008242E">
              <w:rPr>
                <w:rFonts w:eastAsia="Calibri" w:cs="Arial"/>
                <w:szCs w:val="24"/>
              </w:rPr>
              <w:t>Ensure you have patient phone numbers – on bag labels if possible.</w:t>
            </w:r>
          </w:p>
          <w:p w14:paraId="43B5FDD6" w14:textId="77777777" w:rsidR="00C15117" w:rsidRDefault="00C15117" w:rsidP="00C15117">
            <w:pPr>
              <w:spacing w:after="160"/>
              <w:contextualSpacing/>
              <w:rPr>
                <w:rFonts w:eastAsia="Calibri" w:cs="Arial"/>
                <w:b/>
                <w:szCs w:val="24"/>
                <w:u w:val="single"/>
              </w:rPr>
            </w:pPr>
          </w:p>
          <w:p w14:paraId="37D7CAB1" w14:textId="77777777" w:rsidR="00C15117" w:rsidRPr="00441480" w:rsidRDefault="00C15117" w:rsidP="00C15117">
            <w:pPr>
              <w:spacing w:after="160"/>
              <w:contextualSpacing/>
              <w:rPr>
                <w:rFonts w:eastAsia="Calibri" w:cs="Arial"/>
                <w:b/>
                <w:szCs w:val="24"/>
                <w:u w:val="single"/>
              </w:rPr>
            </w:pPr>
            <w:r w:rsidRPr="00441480">
              <w:rPr>
                <w:rFonts w:eastAsia="Calibri" w:cs="Arial"/>
                <w:b/>
                <w:szCs w:val="24"/>
                <w:u w:val="single"/>
              </w:rPr>
              <w:t xml:space="preserve">In transit: </w:t>
            </w:r>
          </w:p>
          <w:p w14:paraId="6C87BADF" w14:textId="77777777" w:rsidR="00C15117" w:rsidRPr="00441480" w:rsidRDefault="00C15117" w:rsidP="00BD1D75">
            <w:pPr>
              <w:numPr>
                <w:ilvl w:val="0"/>
                <w:numId w:val="50"/>
              </w:numPr>
              <w:spacing w:after="160"/>
              <w:ind w:left="357" w:hanging="357"/>
              <w:contextualSpacing/>
              <w:rPr>
                <w:rFonts w:eastAsia="Calibri" w:cs="Arial"/>
                <w:szCs w:val="24"/>
              </w:rPr>
            </w:pPr>
            <w:r w:rsidRPr="00441480">
              <w:rPr>
                <w:rFonts w:eastAsia="Calibri" w:cs="Arial"/>
                <w:szCs w:val="24"/>
              </w:rPr>
              <w:t>Whenever the vehicle is left unattended whilst delivering medicines, all windows must be closed, and doors must be locked, and the ignition key removed. Medicines must not be left in vehicles overnight.</w:t>
            </w:r>
          </w:p>
          <w:p w14:paraId="2E18DD4C" w14:textId="77777777" w:rsidR="00C15117" w:rsidRPr="00441480" w:rsidRDefault="00C15117" w:rsidP="00BD1D75">
            <w:pPr>
              <w:numPr>
                <w:ilvl w:val="0"/>
                <w:numId w:val="50"/>
              </w:numPr>
              <w:spacing w:after="160"/>
              <w:ind w:left="357" w:hanging="357"/>
              <w:contextualSpacing/>
              <w:rPr>
                <w:rFonts w:eastAsia="Calibri" w:cs="Arial"/>
                <w:szCs w:val="24"/>
              </w:rPr>
            </w:pPr>
            <w:r w:rsidRPr="00441480">
              <w:rPr>
                <w:rFonts w:eastAsia="Calibri" w:cs="Arial"/>
                <w:szCs w:val="24"/>
              </w:rPr>
              <w:t>Transport medicines in the rear/boot where they cannot be seen by members of the public to protect patient confidentiality and minimise the risk of theft.</w:t>
            </w:r>
          </w:p>
          <w:p w14:paraId="0AEE6FD3" w14:textId="77777777" w:rsidR="00C15117" w:rsidRPr="00441480" w:rsidRDefault="00C15117" w:rsidP="00BD1D75">
            <w:pPr>
              <w:numPr>
                <w:ilvl w:val="0"/>
                <w:numId w:val="50"/>
              </w:numPr>
              <w:spacing w:after="160"/>
              <w:ind w:left="357" w:hanging="357"/>
              <w:contextualSpacing/>
              <w:rPr>
                <w:rFonts w:eastAsia="Calibri" w:cs="Arial"/>
                <w:szCs w:val="24"/>
              </w:rPr>
            </w:pPr>
            <w:r w:rsidRPr="00441480">
              <w:rPr>
                <w:rFonts w:eastAsia="Calibri" w:cs="Arial"/>
                <w:szCs w:val="24"/>
              </w:rPr>
              <w:t xml:space="preserve">Your role will involve manual handling processes and it is important you follow instructions provided. </w:t>
            </w:r>
            <w:hyperlink r:id="rId80" w:history="1">
              <w:r w:rsidRPr="00441480">
                <w:rPr>
                  <w:rStyle w:val="Hyperlink"/>
                  <w:rFonts w:eastAsia="Calibri" w:cs="Arial"/>
                  <w:szCs w:val="24"/>
                </w:rPr>
                <w:t>https://www.hse.gov.uk/msd/manual-handling/training.htm</w:t>
              </w:r>
            </w:hyperlink>
            <w:r w:rsidRPr="00441480">
              <w:rPr>
                <w:rFonts w:eastAsia="Calibri" w:cs="Arial"/>
                <w:szCs w:val="24"/>
                <w:u w:val="single"/>
              </w:rPr>
              <w:t>.</w:t>
            </w:r>
          </w:p>
          <w:p w14:paraId="7844A281" w14:textId="77777777" w:rsidR="00C15117" w:rsidRPr="00441480" w:rsidRDefault="00C15117" w:rsidP="00C15117">
            <w:pPr>
              <w:spacing w:after="160"/>
              <w:contextualSpacing/>
              <w:rPr>
                <w:rFonts w:eastAsia="Calibri" w:cs="Arial"/>
                <w:szCs w:val="24"/>
              </w:rPr>
            </w:pPr>
          </w:p>
          <w:p w14:paraId="7C1B192F" w14:textId="77777777" w:rsidR="00C15117" w:rsidRPr="00441480" w:rsidRDefault="00C15117" w:rsidP="00C15117">
            <w:pPr>
              <w:spacing w:after="160"/>
              <w:contextualSpacing/>
              <w:rPr>
                <w:rFonts w:eastAsia="Calibri" w:cs="Arial"/>
                <w:szCs w:val="24"/>
              </w:rPr>
            </w:pPr>
            <w:r w:rsidRPr="00441480">
              <w:rPr>
                <w:rFonts w:eastAsia="Calibri" w:cs="Arial"/>
                <w:b/>
                <w:szCs w:val="24"/>
                <w:u w:val="single"/>
              </w:rPr>
              <w:t>At the patient’s door/care home door:</w:t>
            </w:r>
          </w:p>
          <w:p w14:paraId="36A216B0"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Phone the patient from 2m from the door to let them know you have arrived or knock on the door and step back 2m.</w:t>
            </w:r>
          </w:p>
          <w:p w14:paraId="034D2619"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Avoid using doorbells and knockers without gloves.</w:t>
            </w:r>
          </w:p>
          <w:p w14:paraId="41BB3D7C"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Use hand sanitiser.</w:t>
            </w:r>
          </w:p>
          <w:p w14:paraId="4732A4ED"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Ask the patient or representative to confirm their name and address. Check this against the bag label.</w:t>
            </w:r>
          </w:p>
          <w:p w14:paraId="7CEDF1A2"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Ask the patient to confirm where the bag should be placed for immediate retrieval.</w:t>
            </w:r>
          </w:p>
          <w:p w14:paraId="4F5BD660"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 xml:space="preserve">Ask patient to stay indoors while you place the bag in the agreed location. </w:t>
            </w:r>
          </w:p>
          <w:p w14:paraId="113C0AE7"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lastRenderedPageBreak/>
              <w:t>Withdraw 2m from the bag and watch the patient pick up the bag. Ask them to check the details on bag label are correct.</w:t>
            </w:r>
          </w:p>
          <w:p w14:paraId="477AF438"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 xml:space="preserve">Explain all queries are to be phoned through to the pharmacy to maintain patient confidentiality. </w:t>
            </w:r>
          </w:p>
          <w:p w14:paraId="52F7D9F1"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If no reply medicines must be returned to sending pharmacy.</w:t>
            </w:r>
          </w:p>
          <w:p w14:paraId="0970C4FA"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Driver to sign the electronic/paper audit trail noting date and time of delivery or failed delivery.</w:t>
            </w:r>
          </w:p>
          <w:p w14:paraId="464156CE"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Do not receive any returned medication.</w:t>
            </w:r>
          </w:p>
          <w:p w14:paraId="53ABE837"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Do not post medication through letter box.</w:t>
            </w:r>
          </w:p>
          <w:p w14:paraId="04F8557C"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Do not leave medication in porch or outbuilding.</w:t>
            </w:r>
          </w:p>
          <w:p w14:paraId="45F41ECF"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Do not leave medication at a different address (risk of cross infection).</w:t>
            </w:r>
          </w:p>
          <w:p w14:paraId="414EBDD8"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Do not enter the patient’s house – all issues to be resolved with pharmacy team over the phone.</w:t>
            </w:r>
          </w:p>
          <w:p w14:paraId="04D5EEB9"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If possible, use hand sanitiser after every delivery.</w:t>
            </w:r>
          </w:p>
          <w:p w14:paraId="1E33EE39"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Wipe down the hand-held device, van door handles, steering wheel, hand brake, gear stick and ignition keys on a regular basis.</w:t>
            </w:r>
          </w:p>
          <w:p w14:paraId="4946D154" w14:textId="77777777" w:rsidR="00C15117" w:rsidRPr="00441480" w:rsidRDefault="00C15117" w:rsidP="00BD1D75">
            <w:pPr>
              <w:numPr>
                <w:ilvl w:val="0"/>
                <w:numId w:val="51"/>
              </w:numPr>
              <w:spacing w:after="160"/>
              <w:ind w:left="357" w:hanging="357"/>
              <w:contextualSpacing/>
              <w:rPr>
                <w:rFonts w:eastAsia="Calibri" w:cs="Arial"/>
                <w:szCs w:val="24"/>
              </w:rPr>
            </w:pPr>
            <w:r w:rsidRPr="00441480">
              <w:rPr>
                <w:rFonts w:eastAsia="Calibri" w:cs="Arial"/>
                <w:szCs w:val="24"/>
              </w:rPr>
              <w:t>Wash your hands with soap on entering next pharmacy.</w:t>
            </w:r>
          </w:p>
          <w:p w14:paraId="3CD96E70" w14:textId="77777777" w:rsidR="00C15117" w:rsidRPr="00441480" w:rsidRDefault="00C15117" w:rsidP="00BD1D75">
            <w:pPr>
              <w:pStyle w:val="ListParagraph"/>
              <w:numPr>
                <w:ilvl w:val="0"/>
                <w:numId w:val="49"/>
              </w:numPr>
              <w:spacing w:after="160"/>
              <w:rPr>
                <w:rFonts w:eastAsia="Calibri" w:cs="Arial"/>
                <w:b/>
                <w:szCs w:val="24"/>
              </w:rPr>
            </w:pPr>
            <w:r w:rsidRPr="00441480">
              <w:rPr>
                <w:rFonts w:eastAsia="Calibri" w:cs="Arial"/>
                <w:b/>
                <w:szCs w:val="24"/>
              </w:rPr>
              <w:t>Key Patient confidentiality Reminders</w:t>
            </w:r>
            <w:r>
              <w:rPr>
                <w:rFonts w:eastAsia="Calibri" w:cs="Arial"/>
                <w:b/>
                <w:szCs w:val="24"/>
              </w:rPr>
              <w:t>:</w:t>
            </w:r>
          </w:p>
          <w:p w14:paraId="7C6EA03E" w14:textId="77777777" w:rsidR="00C15117" w:rsidRPr="00441480" w:rsidRDefault="00C15117" w:rsidP="00C15117">
            <w:pPr>
              <w:spacing w:after="160"/>
              <w:contextualSpacing/>
              <w:rPr>
                <w:rFonts w:eastAsia="Calibri" w:cs="Arial"/>
                <w:szCs w:val="24"/>
              </w:rPr>
            </w:pPr>
            <w:r w:rsidRPr="00441480">
              <w:rPr>
                <w:rFonts w:eastAsia="Calibri" w:cs="Arial"/>
                <w:szCs w:val="24"/>
              </w:rPr>
              <w:t xml:space="preserve">It is a legal requirement of anyone working within the healthcare profession to respect and protect people’s dignity and privacy. It is your responsibility to ensure: </w:t>
            </w:r>
          </w:p>
          <w:p w14:paraId="3B065765" w14:textId="77777777" w:rsidR="00C15117" w:rsidRPr="00441480" w:rsidRDefault="00C15117" w:rsidP="00BD1D75">
            <w:pPr>
              <w:numPr>
                <w:ilvl w:val="0"/>
                <w:numId w:val="52"/>
              </w:numPr>
              <w:spacing w:after="160"/>
              <w:ind w:left="357" w:hanging="357"/>
              <w:contextualSpacing/>
              <w:rPr>
                <w:rFonts w:eastAsia="Calibri" w:cs="Arial"/>
                <w:szCs w:val="24"/>
              </w:rPr>
            </w:pPr>
            <w:r w:rsidRPr="00441480">
              <w:rPr>
                <w:rFonts w:eastAsia="Calibri" w:cs="Arial"/>
                <w:szCs w:val="24"/>
              </w:rPr>
              <w:t>All written patient information is kept out of sight of the public.</w:t>
            </w:r>
          </w:p>
          <w:p w14:paraId="7D5394AE" w14:textId="77777777" w:rsidR="00C15117" w:rsidRPr="00441480" w:rsidRDefault="00C15117" w:rsidP="00BD1D75">
            <w:pPr>
              <w:numPr>
                <w:ilvl w:val="0"/>
                <w:numId w:val="52"/>
              </w:numPr>
              <w:spacing w:after="160"/>
              <w:ind w:left="357" w:hanging="357"/>
              <w:contextualSpacing/>
              <w:rPr>
                <w:rFonts w:eastAsia="Calibri" w:cs="Arial"/>
                <w:szCs w:val="24"/>
              </w:rPr>
            </w:pPr>
            <w:r w:rsidRPr="00441480">
              <w:rPr>
                <w:rFonts w:eastAsia="Calibri" w:cs="Arial"/>
                <w:szCs w:val="24"/>
              </w:rPr>
              <w:t xml:space="preserve">No confidential information is overheard. </w:t>
            </w:r>
          </w:p>
          <w:p w14:paraId="0A7BD2FF" w14:textId="77777777" w:rsidR="00C15117" w:rsidRPr="00441480" w:rsidRDefault="00C15117" w:rsidP="00BD1D75">
            <w:pPr>
              <w:numPr>
                <w:ilvl w:val="0"/>
                <w:numId w:val="52"/>
              </w:numPr>
              <w:spacing w:after="160"/>
              <w:ind w:left="357" w:hanging="357"/>
              <w:contextualSpacing/>
              <w:rPr>
                <w:rFonts w:eastAsia="Calibri" w:cs="Arial"/>
                <w:szCs w:val="24"/>
              </w:rPr>
            </w:pPr>
            <w:r w:rsidRPr="00441480">
              <w:rPr>
                <w:rFonts w:eastAsia="Calibri" w:cs="Arial"/>
                <w:szCs w:val="24"/>
              </w:rPr>
              <w:t>Requests for patient information are always referred to the pharmacist.</w:t>
            </w:r>
          </w:p>
          <w:p w14:paraId="4B5A36CF" w14:textId="77777777" w:rsidR="00C15117" w:rsidRPr="00441480" w:rsidRDefault="00C15117" w:rsidP="00BD1D75">
            <w:pPr>
              <w:pStyle w:val="ListParagraph"/>
              <w:numPr>
                <w:ilvl w:val="0"/>
                <w:numId w:val="49"/>
              </w:numPr>
              <w:spacing w:after="160"/>
              <w:rPr>
                <w:rFonts w:eastAsia="Calibri" w:cs="Arial"/>
                <w:b/>
                <w:szCs w:val="24"/>
              </w:rPr>
            </w:pPr>
            <w:r w:rsidRPr="00441480">
              <w:rPr>
                <w:rFonts w:eastAsia="Calibri" w:cs="Arial"/>
                <w:b/>
                <w:szCs w:val="24"/>
              </w:rPr>
              <w:t>Key Infection Control Reminders</w:t>
            </w:r>
            <w:r>
              <w:rPr>
                <w:rFonts w:eastAsia="Calibri" w:cs="Arial"/>
                <w:b/>
                <w:szCs w:val="24"/>
              </w:rPr>
              <w:t>:</w:t>
            </w:r>
          </w:p>
          <w:p w14:paraId="5EF5898D"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Wash your hands with soap and water, when entering a pharmacy/surgery, frequently throughout the day, including after direct contact with members of the public, after using the toilet and before eating.</w:t>
            </w:r>
          </w:p>
          <w:p w14:paraId="0CAAC4B6"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Counselling and messages must be provided by pharmacy team over the phone and not face to face with driver.</w:t>
            </w:r>
          </w:p>
          <w:p w14:paraId="0E492F78"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Only deliver to the patient’s home not their neighbour.</w:t>
            </w:r>
          </w:p>
          <w:p w14:paraId="28AECEA9"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Do not pick up returned medicines.</w:t>
            </w:r>
          </w:p>
          <w:p w14:paraId="553AE87C"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Avoid using doorbells/knockers as much as possible – use your phone.</w:t>
            </w:r>
          </w:p>
          <w:p w14:paraId="4FF5B4A3"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If touching doorbells/knockers wear gloves and use hand sanitiser.</w:t>
            </w:r>
          </w:p>
          <w:p w14:paraId="201FB805" w14:textId="77777777" w:rsidR="00C15117" w:rsidRPr="00441480" w:rsidRDefault="00C15117" w:rsidP="00BD1D75">
            <w:pPr>
              <w:numPr>
                <w:ilvl w:val="0"/>
                <w:numId w:val="53"/>
              </w:numPr>
              <w:spacing w:after="160"/>
              <w:ind w:left="357" w:hanging="357"/>
              <w:contextualSpacing/>
              <w:rPr>
                <w:rFonts w:eastAsia="Calibri" w:cs="Arial"/>
                <w:szCs w:val="24"/>
              </w:rPr>
            </w:pPr>
            <w:r w:rsidRPr="00441480">
              <w:rPr>
                <w:rFonts w:eastAsia="Calibri" w:cs="Arial"/>
                <w:szCs w:val="24"/>
              </w:rPr>
              <w:t>Clean equipment used during deliveries e.g. wiping electronic devices, pens etc.</w:t>
            </w:r>
          </w:p>
          <w:p w14:paraId="7BE35362" w14:textId="77777777" w:rsidR="00C15117" w:rsidRDefault="00C15117" w:rsidP="00BD1D75">
            <w:pPr>
              <w:numPr>
                <w:ilvl w:val="0"/>
                <w:numId w:val="54"/>
              </w:numPr>
              <w:spacing w:after="160"/>
              <w:ind w:left="357" w:hanging="357"/>
              <w:contextualSpacing/>
              <w:rPr>
                <w:rFonts w:eastAsia="Calibri" w:cs="Arial"/>
                <w:szCs w:val="24"/>
              </w:rPr>
            </w:pPr>
            <w:r w:rsidRPr="00441480">
              <w:rPr>
                <w:rFonts w:eastAsia="Calibri" w:cs="Arial"/>
                <w:szCs w:val="24"/>
              </w:rPr>
              <w:t>Maintain good vehicle hygiene e.g. wiping steering wheel, hand brake, door handles.</w:t>
            </w:r>
          </w:p>
          <w:p w14:paraId="5B02BFF3" w14:textId="77777777" w:rsidR="00C15117" w:rsidRDefault="00C15117" w:rsidP="00BD1D75">
            <w:pPr>
              <w:numPr>
                <w:ilvl w:val="0"/>
                <w:numId w:val="54"/>
              </w:numPr>
              <w:spacing w:after="160"/>
              <w:ind w:left="357" w:hanging="357"/>
              <w:contextualSpacing/>
              <w:rPr>
                <w:rFonts w:eastAsia="Calibri" w:cs="Arial"/>
                <w:szCs w:val="24"/>
              </w:rPr>
            </w:pPr>
            <w:r w:rsidRPr="00441480">
              <w:rPr>
                <w:rFonts w:eastAsia="Calibri" w:cs="Arial"/>
                <w:szCs w:val="24"/>
              </w:rPr>
              <w:t xml:space="preserve">Always avoid touching your face.  </w:t>
            </w:r>
          </w:p>
          <w:p w14:paraId="138AB61B" w14:textId="77777777" w:rsidR="00C15117" w:rsidRDefault="00C15117" w:rsidP="00C15117"/>
        </w:tc>
      </w:tr>
    </w:tbl>
    <w:p w14:paraId="7777A38F" w14:textId="77777777" w:rsidR="00C15117" w:rsidRDefault="00C15117" w:rsidP="00C15117"/>
    <w:p w14:paraId="43CA97BD" w14:textId="77777777" w:rsidR="00C15117" w:rsidRDefault="00C15117" w:rsidP="00C15117"/>
    <w:p w14:paraId="4E2C11FD" w14:textId="77777777" w:rsidR="00C15117" w:rsidRPr="00C15117" w:rsidRDefault="00C15117" w:rsidP="00C15117"/>
    <w:p w14:paraId="0BBAF912" w14:textId="77777777" w:rsidR="00286E22" w:rsidRDefault="00286E22" w:rsidP="00143645">
      <w:pPr>
        <w:rPr>
          <w:rFonts w:ascii="Arial" w:hAnsi="Arial" w:cs="Arial"/>
        </w:rPr>
      </w:pPr>
    </w:p>
    <w:p w14:paraId="1EF1D912" w14:textId="77777777" w:rsidR="00863B41" w:rsidRDefault="00863B41" w:rsidP="00143645">
      <w:pPr>
        <w:rPr>
          <w:rFonts w:ascii="Arial" w:hAnsi="Arial" w:cs="Arial"/>
        </w:rPr>
      </w:pPr>
    </w:p>
    <w:p w14:paraId="3F213D7D" w14:textId="77777777" w:rsidR="00863B41" w:rsidRDefault="00863B41" w:rsidP="00143645">
      <w:pPr>
        <w:rPr>
          <w:rFonts w:ascii="Arial" w:hAnsi="Arial" w:cs="Arial"/>
        </w:rPr>
      </w:pPr>
    </w:p>
    <w:p w14:paraId="7940B5DB" w14:textId="77777777" w:rsidR="00863B41" w:rsidRDefault="00561EA4" w:rsidP="00863B41">
      <w:pPr>
        <w:pStyle w:val="Heading2"/>
      </w:pPr>
      <w:bookmarkStart w:id="71" w:name="_Toc53475567"/>
      <w:r>
        <w:lastRenderedPageBreak/>
        <w:t>Appendix 10</w:t>
      </w:r>
      <w:r w:rsidR="00863B41">
        <w:t xml:space="preserve">: </w:t>
      </w:r>
      <w:r w:rsidR="00E3601D">
        <w:t>Guidance on: Use of NHS Wales email between GMPs and Community Pharmacies</w:t>
      </w:r>
      <w:bookmarkEnd w:id="71"/>
    </w:p>
    <w:p w14:paraId="428D7D68" w14:textId="77777777" w:rsidR="0049443F" w:rsidRPr="0049443F" w:rsidRDefault="0049443F" w:rsidP="0049443F">
      <w:pPr>
        <w:pStyle w:val="Header"/>
        <w:rPr>
          <w:b/>
          <w:bCs/>
          <w:color w:val="2C3E72"/>
          <w:sz w:val="20"/>
          <w:szCs w:val="20"/>
        </w:rPr>
      </w:pPr>
      <w:r w:rsidRPr="0022295E">
        <w:rPr>
          <w:rFonts w:ascii="Arial" w:hAnsi="Arial" w:cs="Arial"/>
          <w:noProof/>
          <w:color w:val="333333"/>
          <w:kern w:val="28"/>
          <w:sz w:val="28"/>
          <w:szCs w:val="28"/>
          <w:lang w:eastAsia="en-GB"/>
        </w:rPr>
        <w:drawing>
          <wp:inline distT="0" distB="0" distL="0" distR="0" wp14:anchorId="1D07B2BE" wp14:editId="4B60D441">
            <wp:extent cx="5363845" cy="723265"/>
            <wp:effectExtent l="0" t="0" r="8255" b="635"/>
            <wp:docPr id="7" name="Picture 7"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63845" cy="723265"/>
                    </a:xfrm>
                    <a:prstGeom prst="rect">
                      <a:avLst/>
                    </a:prstGeom>
                    <a:noFill/>
                    <a:ln>
                      <a:noFill/>
                    </a:ln>
                  </pic:spPr>
                </pic:pic>
              </a:graphicData>
            </a:graphic>
          </wp:inline>
        </w:drawing>
      </w:r>
    </w:p>
    <w:p w14:paraId="4910D985" w14:textId="77777777" w:rsidR="0049443F" w:rsidRDefault="0049443F" w:rsidP="0049443F">
      <w:pPr>
        <w:pStyle w:val="Header"/>
      </w:pPr>
      <w:r w:rsidRPr="000650B8">
        <w:rPr>
          <w:b/>
          <w:bCs/>
          <w:color w:val="2C3E72"/>
          <w:sz w:val="52"/>
          <w:szCs w:val="52"/>
        </w:rPr>
        <w:t>Primary Care Support Service</w:t>
      </w:r>
      <w:r>
        <w:rPr>
          <w:b/>
          <w:bCs/>
          <w:color w:val="2C3E72"/>
          <w:sz w:val="52"/>
          <w:szCs w:val="52"/>
        </w:rPr>
        <w:t xml:space="preserve"> – </w:t>
      </w:r>
      <w:r>
        <w:rPr>
          <w:b/>
          <w:bCs/>
          <w:color w:val="97CC39"/>
          <w:sz w:val="52"/>
          <w:szCs w:val="52"/>
        </w:rPr>
        <w:t>Guidance on…</w:t>
      </w:r>
    </w:p>
    <w:p w14:paraId="26759BE2" w14:textId="77777777" w:rsidR="0049443F" w:rsidRPr="002D11EC" w:rsidRDefault="00C96E4B" w:rsidP="0049443F">
      <w:pPr>
        <w:rPr>
          <w:b/>
          <w:bCs/>
          <w:color w:val="12A3C9"/>
          <w:sz w:val="36"/>
          <w:szCs w:val="36"/>
        </w:rPr>
      </w:pPr>
      <w:r>
        <w:rPr>
          <w:b/>
          <w:bCs/>
          <w:color w:val="12A3C9"/>
          <w:sz w:val="36"/>
          <w:szCs w:val="36"/>
        </w:rPr>
        <w:t>Current u</w:t>
      </w:r>
      <w:r w:rsidR="0049443F" w:rsidRPr="002D11EC">
        <w:rPr>
          <w:b/>
          <w:bCs/>
          <w:color w:val="12A3C9"/>
          <w:sz w:val="36"/>
          <w:szCs w:val="36"/>
        </w:rPr>
        <w:t>se</w:t>
      </w:r>
      <w:r w:rsidR="0049443F">
        <w:rPr>
          <w:b/>
          <w:bCs/>
          <w:color w:val="12A3C9"/>
          <w:sz w:val="36"/>
          <w:szCs w:val="36"/>
        </w:rPr>
        <w:t xml:space="preserve"> </w:t>
      </w:r>
      <w:r w:rsidR="0049443F" w:rsidRPr="00EA0890">
        <w:rPr>
          <w:b/>
          <w:bCs/>
          <w:color w:val="12A3C9"/>
          <w:sz w:val="36"/>
          <w:szCs w:val="36"/>
        </w:rPr>
        <w:t>of NHS Wales</w:t>
      </w:r>
      <w:r w:rsidR="0049443F" w:rsidRPr="002D11EC">
        <w:rPr>
          <w:b/>
          <w:bCs/>
          <w:color w:val="12A3C9"/>
          <w:sz w:val="36"/>
          <w:szCs w:val="36"/>
        </w:rPr>
        <w:t xml:space="preserve"> email between GMP</w:t>
      </w:r>
      <w:r w:rsidR="0049443F">
        <w:rPr>
          <w:b/>
          <w:bCs/>
          <w:color w:val="12A3C9"/>
          <w:sz w:val="36"/>
          <w:szCs w:val="36"/>
        </w:rPr>
        <w:t>s</w:t>
      </w:r>
      <w:r w:rsidR="0049443F" w:rsidRPr="002D11EC">
        <w:rPr>
          <w:b/>
          <w:bCs/>
          <w:color w:val="12A3C9"/>
          <w:sz w:val="36"/>
          <w:szCs w:val="36"/>
        </w:rPr>
        <w:t xml:space="preserve"> and Community Pharmacies</w:t>
      </w:r>
    </w:p>
    <w:p w14:paraId="08E9FB68" w14:textId="77777777" w:rsidR="00C96E4B" w:rsidRPr="00C96E4B" w:rsidRDefault="00C96E4B" w:rsidP="00C96E4B">
      <w:pPr>
        <w:autoSpaceDE w:val="0"/>
        <w:autoSpaceDN w:val="0"/>
        <w:adjustRightInd w:val="0"/>
        <w:spacing w:after="0" w:line="240" w:lineRule="auto"/>
        <w:rPr>
          <w:rFonts w:ascii="Calibri" w:hAnsi="Calibri" w:cs="Calibri"/>
          <w:color w:val="000000"/>
          <w:szCs w:val="24"/>
        </w:rPr>
      </w:pPr>
    </w:p>
    <w:p w14:paraId="135E7124" w14:textId="77777777" w:rsidR="00C96E4B" w:rsidRPr="00C96E4B" w:rsidRDefault="00C96E4B" w:rsidP="00C96E4B">
      <w:p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Cs w:val="24"/>
        </w:rPr>
        <w:t xml:space="preserve"> </w:t>
      </w:r>
      <w:r w:rsidRPr="00C96E4B">
        <w:rPr>
          <w:rFonts w:ascii="Calibri" w:hAnsi="Calibri" w:cs="Calibri"/>
          <w:color w:val="000000"/>
          <w:sz w:val="23"/>
          <w:szCs w:val="23"/>
        </w:rPr>
        <w:t xml:space="preserve">This guidance is to support the use of NHS Wales email between General Medical Practitioners (GMPs) and Community Pharmacists, however, it can also be referred to for emailing between any NHS Wales email account, </w:t>
      </w:r>
      <w:r w:rsidRPr="00C96E4B">
        <w:rPr>
          <w:rFonts w:ascii="Calibri" w:hAnsi="Calibri" w:cs="Calibri"/>
          <w:b/>
          <w:bCs/>
          <w:color w:val="000000"/>
          <w:sz w:val="23"/>
          <w:szCs w:val="23"/>
        </w:rPr>
        <w:t xml:space="preserve">excluding NHS Wales generic pharmacy accounts that must only be used for accessing NHS ENAS alerts. </w:t>
      </w:r>
    </w:p>
    <w:p w14:paraId="292739F0" w14:textId="77777777" w:rsidR="00C96E4B" w:rsidRPr="00C96E4B" w:rsidRDefault="00C96E4B" w:rsidP="00C96E4B">
      <w:p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 w:val="23"/>
          <w:szCs w:val="23"/>
        </w:rPr>
        <w:t xml:space="preserve">The NHS Wales email network is considered secure for the transfer of any information, including personal data, within NHS Wales. This applies to email addresses that end in </w:t>
      </w:r>
      <w:r w:rsidRPr="00C96E4B">
        <w:rPr>
          <w:rFonts w:ascii="Calibri" w:hAnsi="Calibri" w:cs="Calibri"/>
          <w:b/>
          <w:bCs/>
          <w:color w:val="000000"/>
          <w:sz w:val="23"/>
          <w:szCs w:val="23"/>
        </w:rPr>
        <w:t xml:space="preserve">“@wales.nhs.uk”. </w:t>
      </w:r>
      <w:r w:rsidRPr="00C96E4B">
        <w:rPr>
          <w:rFonts w:ascii="Calibri" w:hAnsi="Calibri" w:cs="Calibri"/>
          <w:color w:val="000000"/>
          <w:sz w:val="23"/>
          <w:szCs w:val="23"/>
        </w:rPr>
        <w:t xml:space="preserve">Users must always evaluate whether the email platform is the most appropriate method to communicate such data. </w:t>
      </w:r>
    </w:p>
    <w:p w14:paraId="60E66714" w14:textId="77777777" w:rsidR="00505DF4" w:rsidRDefault="00C96E4B" w:rsidP="0049443F">
      <w:pPr>
        <w:spacing w:before="240"/>
        <w:rPr>
          <w:rFonts w:ascii="Calibri" w:hAnsi="Calibri" w:cs="Calibri"/>
          <w:color w:val="000000"/>
          <w:sz w:val="23"/>
          <w:szCs w:val="23"/>
        </w:rPr>
      </w:pPr>
      <w:r w:rsidRPr="00C96E4B">
        <w:rPr>
          <w:rFonts w:ascii="Calibri" w:hAnsi="Calibri" w:cs="Calibri"/>
          <w:color w:val="000000"/>
          <w:sz w:val="23"/>
          <w:szCs w:val="23"/>
        </w:rPr>
        <w:t>During this peri</w:t>
      </w:r>
      <w:r>
        <w:rPr>
          <w:rFonts w:ascii="Calibri" w:hAnsi="Calibri" w:cs="Calibri"/>
          <w:color w:val="000000"/>
          <w:sz w:val="23"/>
          <w:szCs w:val="23"/>
        </w:rPr>
        <w:t xml:space="preserve">od of </w:t>
      </w:r>
      <w:r w:rsidRPr="00C96E4B">
        <w:rPr>
          <w:rFonts w:ascii="Calibri" w:hAnsi="Calibri" w:cs="Calibri"/>
          <w:color w:val="000000"/>
          <w:sz w:val="23"/>
          <w:szCs w:val="23"/>
        </w:rPr>
        <w:t>COVID -19 G</w:t>
      </w:r>
      <w:r>
        <w:rPr>
          <w:rFonts w:ascii="Calibri" w:hAnsi="Calibri" w:cs="Calibri"/>
          <w:color w:val="000000"/>
          <w:sz w:val="23"/>
          <w:szCs w:val="23"/>
        </w:rPr>
        <w:t>MPs and Community Pharmacies may be</w:t>
      </w:r>
      <w:r w:rsidRPr="00C96E4B">
        <w:rPr>
          <w:rFonts w:ascii="Calibri" w:hAnsi="Calibri" w:cs="Calibri"/>
          <w:color w:val="000000"/>
          <w:sz w:val="23"/>
          <w:szCs w:val="23"/>
        </w:rPr>
        <w:t xml:space="preserve"> facing significant pressures it is accepted that it could be more harmful to not share health information than to share it. Where clinical need demands it, we may need to work in different ways from usual with our focus being on </w:t>
      </w:r>
      <w:r w:rsidRPr="00C96E4B">
        <w:rPr>
          <w:rFonts w:ascii="Calibri" w:hAnsi="Calibri" w:cs="Calibri"/>
          <w:b/>
          <w:bCs/>
          <w:color w:val="000000"/>
          <w:sz w:val="23"/>
          <w:szCs w:val="23"/>
        </w:rPr>
        <w:t xml:space="preserve">what </w:t>
      </w:r>
      <w:r w:rsidRPr="00C96E4B">
        <w:rPr>
          <w:rFonts w:ascii="Calibri" w:hAnsi="Calibri" w:cs="Calibri"/>
          <w:color w:val="000000"/>
          <w:sz w:val="23"/>
          <w:szCs w:val="23"/>
        </w:rPr>
        <w:t xml:space="preserve">information we need to share and </w:t>
      </w:r>
      <w:r w:rsidRPr="00C96E4B">
        <w:rPr>
          <w:rFonts w:ascii="Calibri" w:hAnsi="Calibri" w:cs="Calibri"/>
          <w:b/>
          <w:bCs/>
          <w:color w:val="000000"/>
          <w:sz w:val="23"/>
          <w:szCs w:val="23"/>
        </w:rPr>
        <w:t xml:space="preserve">who </w:t>
      </w:r>
      <w:r w:rsidRPr="00C96E4B">
        <w:rPr>
          <w:rFonts w:ascii="Calibri" w:hAnsi="Calibri" w:cs="Calibri"/>
          <w:color w:val="000000"/>
          <w:sz w:val="23"/>
          <w:szCs w:val="23"/>
        </w:rPr>
        <w:t xml:space="preserve">we share it with, rather than </w:t>
      </w:r>
      <w:r w:rsidRPr="00C96E4B">
        <w:rPr>
          <w:rFonts w:ascii="Calibri" w:hAnsi="Calibri" w:cs="Calibri"/>
          <w:b/>
          <w:bCs/>
          <w:color w:val="000000"/>
          <w:sz w:val="23"/>
          <w:szCs w:val="23"/>
        </w:rPr>
        <w:t xml:space="preserve">how </w:t>
      </w:r>
      <w:r w:rsidRPr="00C96E4B">
        <w:rPr>
          <w:rFonts w:ascii="Calibri" w:hAnsi="Calibri" w:cs="Calibri"/>
          <w:color w:val="000000"/>
          <w:sz w:val="23"/>
          <w:szCs w:val="23"/>
        </w:rPr>
        <w:t xml:space="preserve">we share it. </w:t>
      </w:r>
    </w:p>
    <w:p w14:paraId="020D61A1" w14:textId="77777777" w:rsidR="0049443F" w:rsidRPr="00EA0890" w:rsidRDefault="0049443F" w:rsidP="0049443F">
      <w:pPr>
        <w:spacing w:before="240"/>
        <w:rPr>
          <w:b/>
          <w:bCs/>
          <w:color w:val="12A3C9"/>
          <w:sz w:val="28"/>
          <w:szCs w:val="28"/>
        </w:rPr>
      </w:pPr>
      <w:r w:rsidRPr="00EA0890">
        <w:rPr>
          <w:b/>
          <w:bCs/>
          <w:color w:val="12A3C9"/>
          <w:sz w:val="28"/>
          <w:szCs w:val="28"/>
        </w:rPr>
        <w:t>Reduc</w:t>
      </w:r>
      <w:r>
        <w:rPr>
          <w:b/>
          <w:bCs/>
          <w:color w:val="12A3C9"/>
          <w:sz w:val="28"/>
          <w:szCs w:val="28"/>
        </w:rPr>
        <w:t>ing</w:t>
      </w:r>
      <w:r w:rsidRPr="00EA0890">
        <w:rPr>
          <w:b/>
          <w:bCs/>
          <w:color w:val="12A3C9"/>
          <w:sz w:val="28"/>
          <w:szCs w:val="28"/>
        </w:rPr>
        <w:t xml:space="preserve"> risks of using email</w:t>
      </w:r>
    </w:p>
    <w:p w14:paraId="56671E86" w14:textId="77777777" w:rsidR="00C96E4B" w:rsidRPr="00C96E4B" w:rsidRDefault="00C96E4B" w:rsidP="00C96E4B">
      <w:p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 w:val="23"/>
          <w:szCs w:val="23"/>
        </w:rPr>
        <w:t xml:space="preserve">All transfer of information systems can pose various risks; however, these can be reduced by following the below guidance: </w:t>
      </w:r>
    </w:p>
    <w:p w14:paraId="4D0AEDFF"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color w:val="000000"/>
          <w:sz w:val="23"/>
          <w:szCs w:val="23"/>
        </w:rPr>
        <w:t xml:space="preserve">GMPs and Pharmacists should only use the NHS Wales email system when emailing patient identifiable information to other healthcare professionals in Wales; </w:t>
      </w:r>
    </w:p>
    <w:p w14:paraId="37592F05"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color w:val="000000"/>
          <w:sz w:val="23"/>
          <w:szCs w:val="23"/>
        </w:rPr>
        <w:t xml:space="preserve">Although the email system is considered safe, as a mitigating factor to avoid any inadvertent misdirection, additional pre-cautions such as encrypting attachments may also be considered when sending special category information (sensitive); </w:t>
      </w:r>
    </w:p>
    <w:p w14:paraId="736DB56B"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color w:val="000000"/>
          <w:sz w:val="23"/>
          <w:szCs w:val="23"/>
        </w:rPr>
        <w:t xml:space="preserve">Only email personal information between the Practice and Pharmacist if both parties have a legitimate reason to send and receive it, and only do so if it is strictly necessary; </w:t>
      </w:r>
    </w:p>
    <w:p w14:paraId="52D5CB92"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b/>
          <w:bCs/>
          <w:color w:val="000000"/>
          <w:sz w:val="23"/>
          <w:szCs w:val="23"/>
        </w:rPr>
        <w:t xml:space="preserve">GMPs should not send emails to the generic NHS Wales Pharmacy account as it may be viewed by any member of staff; </w:t>
      </w:r>
    </w:p>
    <w:p w14:paraId="6EEF8A0F"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color w:val="000000"/>
          <w:sz w:val="23"/>
          <w:szCs w:val="23"/>
        </w:rPr>
        <w:t xml:space="preserve">GMPs MUST contact the Pharmacy prior to sending an email to confirm which Pharmacist is on site that day and confirm the specific Pharmacist’s NHS Wales email address; </w:t>
      </w:r>
    </w:p>
    <w:p w14:paraId="76906279" w14:textId="77777777" w:rsidR="00C96E4B" w:rsidRPr="00B429E2" w:rsidRDefault="00C96E4B" w:rsidP="00B429E2">
      <w:pPr>
        <w:pStyle w:val="ListParagraph"/>
        <w:numPr>
          <w:ilvl w:val="0"/>
          <w:numId w:val="18"/>
        </w:numPr>
        <w:autoSpaceDE w:val="0"/>
        <w:autoSpaceDN w:val="0"/>
        <w:adjustRightInd w:val="0"/>
        <w:spacing w:after="137" w:line="240" w:lineRule="auto"/>
        <w:rPr>
          <w:rFonts w:ascii="Calibri" w:hAnsi="Calibri" w:cs="Calibri"/>
          <w:color w:val="000000"/>
          <w:sz w:val="23"/>
          <w:szCs w:val="23"/>
        </w:rPr>
      </w:pPr>
      <w:r w:rsidRPr="00B429E2">
        <w:rPr>
          <w:rFonts w:ascii="Calibri" w:hAnsi="Calibri" w:cs="Calibri"/>
          <w:color w:val="000000"/>
          <w:sz w:val="23"/>
          <w:szCs w:val="23"/>
        </w:rPr>
        <w:lastRenderedPageBreak/>
        <w:t xml:space="preserve">There is always a risk of misdirection when sending emails. Users must double check that the communication is being directed to the intended recipient. All users should use the NHS Wales address book to check that the correct email address has been selected; </w:t>
      </w:r>
    </w:p>
    <w:p w14:paraId="1C1EB412" w14:textId="77777777" w:rsidR="00C96E4B" w:rsidRPr="00B429E2" w:rsidRDefault="00C96E4B" w:rsidP="00C96E4B">
      <w:pPr>
        <w:pStyle w:val="ListParagraph"/>
        <w:numPr>
          <w:ilvl w:val="0"/>
          <w:numId w:val="18"/>
        </w:numPr>
        <w:autoSpaceDE w:val="0"/>
        <w:autoSpaceDN w:val="0"/>
        <w:adjustRightInd w:val="0"/>
        <w:spacing w:after="0" w:line="240" w:lineRule="auto"/>
        <w:rPr>
          <w:rFonts w:ascii="Calibri" w:hAnsi="Calibri" w:cs="Calibri"/>
          <w:color w:val="000000"/>
          <w:sz w:val="23"/>
          <w:szCs w:val="23"/>
        </w:rPr>
      </w:pPr>
      <w:r w:rsidRPr="00B429E2">
        <w:rPr>
          <w:rFonts w:ascii="Calibri" w:hAnsi="Calibri" w:cs="Calibri"/>
          <w:color w:val="000000"/>
          <w:sz w:val="23"/>
          <w:szCs w:val="23"/>
        </w:rPr>
        <w:t xml:space="preserve">Monitor your Outlook application to ensure that the email was sent appropriately, for example, no bounce back emails or ‘out of office’ reply’s. It is the responsibility of the sender to ensure the email was received by the recipient, DO NOT assume it has been received; </w:t>
      </w:r>
    </w:p>
    <w:p w14:paraId="60EED09B" w14:textId="77777777" w:rsidR="00C96E4B" w:rsidRPr="00C96E4B" w:rsidRDefault="00C96E4B" w:rsidP="00C96E4B">
      <w:pPr>
        <w:pStyle w:val="ListParagraph"/>
        <w:numPr>
          <w:ilvl w:val="0"/>
          <w:numId w:val="18"/>
        </w:numPr>
        <w:autoSpaceDE w:val="0"/>
        <w:autoSpaceDN w:val="0"/>
        <w:adjustRightInd w:val="0"/>
        <w:spacing w:after="140" w:line="240" w:lineRule="auto"/>
        <w:rPr>
          <w:rFonts w:ascii="Calibri" w:hAnsi="Calibri" w:cs="Calibri"/>
          <w:color w:val="000000"/>
          <w:sz w:val="23"/>
          <w:szCs w:val="23"/>
        </w:rPr>
      </w:pPr>
      <w:r w:rsidRPr="00C96E4B">
        <w:rPr>
          <w:rFonts w:ascii="Calibri" w:hAnsi="Calibri" w:cs="Calibri"/>
          <w:color w:val="000000"/>
          <w:sz w:val="23"/>
          <w:szCs w:val="23"/>
        </w:rPr>
        <w:t xml:space="preserve">Requesting a read receipt or confirmation email by return may help ensure the GMP or Pharmacist has received the email, particularly in emergency situations and in light of the above point; </w:t>
      </w:r>
    </w:p>
    <w:p w14:paraId="44C5C1BF" w14:textId="77777777" w:rsidR="00C96E4B" w:rsidRPr="00C96E4B" w:rsidRDefault="00C96E4B" w:rsidP="00C96E4B">
      <w:pPr>
        <w:pStyle w:val="ListParagraph"/>
        <w:numPr>
          <w:ilvl w:val="0"/>
          <w:numId w:val="18"/>
        </w:numPr>
        <w:autoSpaceDE w:val="0"/>
        <w:autoSpaceDN w:val="0"/>
        <w:adjustRightInd w:val="0"/>
        <w:spacing w:after="140" w:line="240" w:lineRule="auto"/>
        <w:rPr>
          <w:rFonts w:ascii="Calibri" w:hAnsi="Calibri" w:cs="Calibri"/>
          <w:color w:val="000000"/>
          <w:sz w:val="23"/>
          <w:szCs w:val="23"/>
        </w:rPr>
      </w:pPr>
      <w:r w:rsidRPr="00C96E4B">
        <w:rPr>
          <w:rFonts w:ascii="Calibri" w:hAnsi="Calibri" w:cs="Calibri"/>
          <w:color w:val="000000"/>
          <w:sz w:val="23"/>
          <w:szCs w:val="23"/>
        </w:rPr>
        <w:t xml:space="preserve">Emailing to other NHS email addresses are not currently considered secure, for example, @nhs.net </w:t>
      </w:r>
    </w:p>
    <w:p w14:paraId="71A68464" w14:textId="77777777" w:rsidR="00C96E4B" w:rsidRPr="00C96E4B" w:rsidRDefault="00C96E4B" w:rsidP="00C96E4B">
      <w:pPr>
        <w:pStyle w:val="ListParagraph"/>
        <w:numPr>
          <w:ilvl w:val="0"/>
          <w:numId w:val="18"/>
        </w:num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 w:val="23"/>
          <w:szCs w:val="23"/>
        </w:rPr>
        <w:t xml:space="preserve">A pragmatic approach to emailing should always be taken. </w:t>
      </w:r>
    </w:p>
    <w:p w14:paraId="1C31DF86" w14:textId="77777777" w:rsidR="00C96E4B" w:rsidRPr="00B429E2" w:rsidRDefault="00C96E4B" w:rsidP="00C10CCE">
      <w:pPr>
        <w:pStyle w:val="ListParagraph"/>
        <w:autoSpaceDE w:val="0"/>
        <w:autoSpaceDN w:val="0"/>
        <w:adjustRightInd w:val="0"/>
        <w:spacing w:after="0" w:line="240" w:lineRule="auto"/>
        <w:rPr>
          <w:rFonts w:ascii="Calibri" w:hAnsi="Calibri" w:cs="Calibri"/>
          <w:color w:val="000000"/>
          <w:sz w:val="23"/>
          <w:szCs w:val="23"/>
        </w:rPr>
      </w:pPr>
    </w:p>
    <w:p w14:paraId="4058E06F" w14:textId="77777777" w:rsidR="0049443F" w:rsidRDefault="0049443F" w:rsidP="0049443F">
      <w:pPr>
        <w:rPr>
          <w:b/>
          <w:bCs/>
          <w:color w:val="12A3C9"/>
          <w:sz w:val="28"/>
          <w:szCs w:val="28"/>
        </w:rPr>
      </w:pPr>
      <w:r>
        <w:rPr>
          <w:b/>
          <w:bCs/>
          <w:color w:val="12A3C9"/>
          <w:sz w:val="28"/>
          <w:szCs w:val="28"/>
        </w:rPr>
        <w:t xml:space="preserve">Use of Web </w:t>
      </w:r>
      <w:r w:rsidRPr="00EA0890">
        <w:rPr>
          <w:b/>
          <w:bCs/>
          <w:color w:val="12A3C9"/>
          <w:sz w:val="28"/>
          <w:szCs w:val="28"/>
        </w:rPr>
        <w:t>Mail</w:t>
      </w:r>
      <w:r>
        <w:rPr>
          <w:b/>
          <w:bCs/>
          <w:color w:val="12A3C9"/>
          <w:sz w:val="28"/>
          <w:szCs w:val="28"/>
        </w:rPr>
        <w:t xml:space="preserve"> for Community Pharmacies </w:t>
      </w:r>
    </w:p>
    <w:p w14:paraId="2CA6EA7A" w14:textId="77777777" w:rsidR="00C96E4B" w:rsidRPr="00C96E4B" w:rsidRDefault="00C96E4B" w:rsidP="00C96E4B">
      <w:p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 w:val="23"/>
          <w:szCs w:val="23"/>
        </w:rPr>
        <w:t xml:space="preserve">The Choose Pharmacy application enables Pharmacists to email directly through the NHS Wales email system, however, this does not always enable them to attach documentation. </w:t>
      </w:r>
    </w:p>
    <w:p w14:paraId="1A7E103B" w14:textId="77777777" w:rsidR="00C96E4B" w:rsidRDefault="00C96E4B" w:rsidP="00C96E4B">
      <w:pPr>
        <w:rPr>
          <w:color w:val="002060"/>
          <w:szCs w:val="24"/>
        </w:rPr>
      </w:pPr>
      <w:r w:rsidRPr="00C96E4B">
        <w:rPr>
          <w:rFonts w:ascii="Calibri" w:hAnsi="Calibri" w:cs="Calibri"/>
          <w:color w:val="000000"/>
          <w:sz w:val="23"/>
          <w:szCs w:val="23"/>
        </w:rPr>
        <w:t xml:space="preserve">An alternative route for Pharmacists to login to the NHS Wales email system is through the following link </w:t>
      </w:r>
      <w:hyperlink r:id="rId82" w:history="1">
        <w:r w:rsidRPr="00505DF4">
          <w:rPr>
            <w:rStyle w:val="Hyperlink"/>
            <w:rFonts w:ascii="Calibri" w:hAnsi="Calibri" w:cs="Calibri"/>
            <w:sz w:val="23"/>
            <w:szCs w:val="23"/>
          </w:rPr>
          <w:t>https://email.cymru.nhs.uk/owa/auth/logon.aspx?</w:t>
        </w:r>
      </w:hyperlink>
      <w:r w:rsidR="00C10CCE">
        <w:rPr>
          <w:rFonts w:ascii="Calibri" w:hAnsi="Calibri" w:cs="Calibri"/>
          <w:color w:val="000000"/>
          <w:sz w:val="23"/>
          <w:szCs w:val="23"/>
        </w:rPr>
        <w:t>.</w:t>
      </w:r>
      <w:r w:rsidRPr="00C96E4B">
        <w:rPr>
          <w:rFonts w:ascii="Calibri" w:hAnsi="Calibri" w:cs="Calibri"/>
          <w:color w:val="000000"/>
          <w:sz w:val="23"/>
          <w:szCs w:val="23"/>
        </w:rPr>
        <w:t xml:space="preserve"> Using Outlook Web Mail through this route allows the user to attach and sen</w:t>
      </w:r>
      <w:r w:rsidR="00C10CCE">
        <w:rPr>
          <w:rFonts w:ascii="Calibri" w:hAnsi="Calibri" w:cs="Calibri"/>
          <w:color w:val="000000"/>
          <w:sz w:val="23"/>
          <w:szCs w:val="23"/>
        </w:rPr>
        <w:t>d</w:t>
      </w:r>
      <w:r w:rsidRPr="00C96E4B">
        <w:rPr>
          <w:rFonts w:ascii="Calibri" w:hAnsi="Calibri" w:cs="Calibri"/>
          <w:color w:val="000000"/>
          <w:sz w:val="23"/>
          <w:szCs w:val="23"/>
        </w:rPr>
        <w:t xml:space="preserve"> documents and is considered secure. </w:t>
      </w:r>
    </w:p>
    <w:p w14:paraId="71416CF7" w14:textId="77777777" w:rsidR="00C96E4B" w:rsidRPr="00C96E4B" w:rsidRDefault="00C96E4B" w:rsidP="00C96E4B">
      <w:pPr>
        <w:autoSpaceDE w:val="0"/>
        <w:autoSpaceDN w:val="0"/>
        <w:adjustRightInd w:val="0"/>
        <w:spacing w:after="0" w:line="240" w:lineRule="auto"/>
        <w:rPr>
          <w:rFonts w:ascii="Calibri" w:hAnsi="Calibri" w:cs="Calibri"/>
          <w:color w:val="000000"/>
          <w:sz w:val="28"/>
          <w:szCs w:val="28"/>
        </w:rPr>
      </w:pPr>
      <w:r w:rsidRPr="00C96E4B">
        <w:rPr>
          <w:rFonts w:ascii="Calibri" w:hAnsi="Calibri" w:cs="Calibri"/>
          <w:b/>
          <w:bCs/>
          <w:color w:val="000000"/>
          <w:sz w:val="28"/>
          <w:szCs w:val="28"/>
        </w:rPr>
        <w:t xml:space="preserve">Use of NHS email for communicating urgent prescriptions </w:t>
      </w:r>
    </w:p>
    <w:p w14:paraId="75FE2F25" w14:textId="77777777" w:rsidR="00C96E4B" w:rsidRPr="00C96E4B" w:rsidRDefault="00C96E4B" w:rsidP="00C96E4B">
      <w:pPr>
        <w:pStyle w:val="ListParagraph"/>
        <w:numPr>
          <w:ilvl w:val="0"/>
          <w:numId w:val="59"/>
        </w:numPr>
        <w:autoSpaceDE w:val="0"/>
        <w:autoSpaceDN w:val="0"/>
        <w:adjustRightInd w:val="0"/>
        <w:spacing w:after="80" w:line="240" w:lineRule="auto"/>
        <w:rPr>
          <w:rFonts w:ascii="Calibri" w:hAnsi="Calibri" w:cs="Calibri"/>
          <w:color w:val="000000"/>
          <w:sz w:val="23"/>
          <w:szCs w:val="23"/>
        </w:rPr>
      </w:pPr>
      <w:r w:rsidRPr="00C96E4B">
        <w:rPr>
          <w:rFonts w:ascii="Calibri" w:hAnsi="Calibri" w:cs="Calibri"/>
          <w:color w:val="000000"/>
          <w:sz w:val="23"/>
          <w:szCs w:val="23"/>
        </w:rPr>
        <w:t xml:space="preserve">NHS Wales email must not be used for routine prescription requests; </w:t>
      </w:r>
    </w:p>
    <w:p w14:paraId="3363A28B" w14:textId="77777777" w:rsidR="00C96E4B" w:rsidRPr="00C96E4B" w:rsidRDefault="00C96E4B" w:rsidP="00C96E4B">
      <w:pPr>
        <w:pStyle w:val="ListParagraph"/>
        <w:numPr>
          <w:ilvl w:val="0"/>
          <w:numId w:val="59"/>
        </w:numPr>
        <w:autoSpaceDE w:val="0"/>
        <w:autoSpaceDN w:val="0"/>
        <w:adjustRightInd w:val="0"/>
        <w:spacing w:after="80" w:line="240" w:lineRule="auto"/>
        <w:rPr>
          <w:rFonts w:ascii="Calibri" w:hAnsi="Calibri" w:cs="Calibri"/>
          <w:color w:val="000000"/>
          <w:sz w:val="23"/>
          <w:szCs w:val="23"/>
        </w:rPr>
      </w:pPr>
      <w:r w:rsidRPr="00C96E4B">
        <w:rPr>
          <w:rFonts w:ascii="Calibri" w:hAnsi="Calibri" w:cs="Calibri"/>
          <w:color w:val="000000"/>
          <w:sz w:val="23"/>
          <w:szCs w:val="23"/>
        </w:rPr>
        <w:t xml:space="preserve">NHS Wales email must only be used where it is not immediately possible to provide the pharmacy with an original WP10 or other valid NHS prescription; </w:t>
      </w:r>
    </w:p>
    <w:p w14:paraId="105F6AF7" w14:textId="77777777" w:rsidR="00C96E4B" w:rsidRPr="00C96E4B" w:rsidRDefault="00C96E4B" w:rsidP="00C96E4B">
      <w:pPr>
        <w:pStyle w:val="ListParagraph"/>
        <w:numPr>
          <w:ilvl w:val="0"/>
          <w:numId w:val="59"/>
        </w:numPr>
        <w:autoSpaceDE w:val="0"/>
        <w:autoSpaceDN w:val="0"/>
        <w:adjustRightInd w:val="0"/>
        <w:spacing w:after="80" w:line="240" w:lineRule="auto"/>
        <w:rPr>
          <w:rFonts w:ascii="Calibri" w:hAnsi="Calibri" w:cs="Calibri"/>
          <w:color w:val="000000"/>
          <w:sz w:val="23"/>
          <w:szCs w:val="23"/>
        </w:rPr>
      </w:pPr>
      <w:r w:rsidRPr="00C96E4B">
        <w:rPr>
          <w:rFonts w:ascii="Calibri" w:hAnsi="Calibri" w:cs="Calibri"/>
          <w:color w:val="000000"/>
          <w:sz w:val="23"/>
          <w:szCs w:val="23"/>
        </w:rPr>
        <w:t xml:space="preserve">Prescribers must discuss transmission via email with the pharmacist on duty before sending prescription information; </w:t>
      </w:r>
    </w:p>
    <w:p w14:paraId="37974F9C" w14:textId="77777777" w:rsidR="00C96E4B" w:rsidRPr="00C96E4B" w:rsidRDefault="00C96E4B" w:rsidP="00C96E4B">
      <w:pPr>
        <w:pStyle w:val="ListParagraph"/>
        <w:numPr>
          <w:ilvl w:val="0"/>
          <w:numId w:val="59"/>
        </w:numPr>
        <w:autoSpaceDE w:val="0"/>
        <w:autoSpaceDN w:val="0"/>
        <w:adjustRightInd w:val="0"/>
        <w:spacing w:after="0" w:line="240" w:lineRule="auto"/>
        <w:rPr>
          <w:rFonts w:ascii="Calibri" w:hAnsi="Calibri" w:cs="Calibri"/>
          <w:color w:val="000000"/>
          <w:sz w:val="23"/>
          <w:szCs w:val="23"/>
        </w:rPr>
      </w:pPr>
      <w:r w:rsidRPr="00C96E4B">
        <w:rPr>
          <w:rFonts w:ascii="Calibri" w:hAnsi="Calibri" w:cs="Calibri"/>
          <w:color w:val="000000"/>
          <w:sz w:val="23"/>
          <w:szCs w:val="23"/>
        </w:rPr>
        <w:t xml:space="preserve">Prescribers will need to provide the pharmacy with the original copy of the prescription within 72 hours. </w:t>
      </w:r>
    </w:p>
    <w:p w14:paraId="42D5F142" w14:textId="77777777" w:rsidR="00C96E4B" w:rsidRPr="00EA0890" w:rsidRDefault="00C96E4B" w:rsidP="0049443F">
      <w:pPr>
        <w:rPr>
          <w:color w:val="002060"/>
          <w:szCs w:val="24"/>
        </w:rPr>
      </w:pPr>
    </w:p>
    <w:p w14:paraId="249545CC" w14:textId="77777777" w:rsidR="0049443F" w:rsidRDefault="0049443F" w:rsidP="0049443F">
      <w:pPr>
        <w:spacing w:before="240"/>
        <w:rPr>
          <w:b/>
          <w:bCs/>
          <w:color w:val="12A3C9"/>
          <w:sz w:val="28"/>
          <w:szCs w:val="28"/>
        </w:rPr>
      </w:pPr>
      <w:r>
        <w:rPr>
          <w:b/>
          <w:bCs/>
          <w:color w:val="12A3C9"/>
          <w:sz w:val="28"/>
          <w:szCs w:val="28"/>
        </w:rPr>
        <w:t>Policies for Emailing Person Identifiable Information</w:t>
      </w:r>
    </w:p>
    <w:p w14:paraId="0DA36E44" w14:textId="77777777" w:rsidR="0049443F" w:rsidRPr="00E431E8" w:rsidRDefault="00C96E4B" w:rsidP="0049443F">
      <w:pPr>
        <w:rPr>
          <w:b/>
          <w:bCs/>
          <w:color w:val="12A3C9"/>
          <w:sz w:val="28"/>
          <w:szCs w:val="28"/>
        </w:rPr>
      </w:pPr>
      <w:r>
        <w:rPr>
          <w:sz w:val="23"/>
          <w:szCs w:val="23"/>
        </w:rPr>
        <w:t xml:space="preserve">An All Wales Email Use Policy is in place, although not specifically for Primary Care, it sets out the responsibilities of all users when accessing the NHS Wales email service. Each organisation should have their own Email </w:t>
      </w:r>
      <w:r w:rsidR="00C10CCE">
        <w:rPr>
          <w:sz w:val="23"/>
          <w:szCs w:val="23"/>
        </w:rPr>
        <w:t>Policy, which</w:t>
      </w:r>
      <w:r>
        <w:rPr>
          <w:sz w:val="23"/>
          <w:szCs w:val="23"/>
        </w:rPr>
        <w:t xml:space="preserve"> supports the All Wales Policy when accessing the All Wales email system. </w:t>
      </w:r>
    </w:p>
    <w:sectPr w:rsidR="0049443F" w:rsidRPr="00E431E8" w:rsidSect="00C15117">
      <w:pgSz w:w="11906" w:h="168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946A9" w16cex:dateUtc="2020-04-09T06:00:00Z"/>
  <w16cex:commentExtensible w16cex:durableId="22394909" w16cex:dateUtc="2020-04-09T06:11:00Z"/>
  <w16cex:commentExtensible w16cex:durableId="22394555" w16cex:dateUtc="2020-04-09T05:55:00Z"/>
  <w16cex:commentExtensible w16cex:durableId="22394B2D" w16cex:dateUtc="2020-04-09T06:20:00Z"/>
  <w16cex:commentExtensible w16cex:durableId="22394C12" w16cex:dateUtc="2020-04-09T06:24:00Z"/>
  <w16cex:commentExtensible w16cex:durableId="22394C51" w16cex:dateUtc="2020-04-09T06: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874406" w16cid:durableId="2320127F"/>
  <w16cid:commentId w16cid:paraId="76F73035" w16cid:durableId="23201280"/>
  <w16cid:commentId w16cid:paraId="439A6363" w16cid:durableId="23201281"/>
  <w16cid:commentId w16cid:paraId="011792A3" w16cid:durableId="23201282"/>
  <w16cid:commentId w16cid:paraId="38893542" w16cid:durableId="23201283"/>
  <w16cid:commentId w16cid:paraId="4D3747AE" w16cid:durableId="23201284"/>
  <w16cid:commentId w16cid:paraId="241D6362" w16cid:durableId="232012CC"/>
  <w16cid:commentId w16cid:paraId="669DB958" w16cid:durableId="23201285"/>
  <w16cid:commentId w16cid:paraId="22912626" w16cid:durableId="23201286"/>
  <w16cid:commentId w16cid:paraId="7D47FC4E" w16cid:durableId="23201287"/>
  <w16cid:commentId w16cid:paraId="08D0354A" w16cid:durableId="23201288"/>
  <w16cid:commentId w16cid:paraId="3A5A058F" w16cid:durableId="23201289"/>
  <w16cid:commentId w16cid:paraId="0B34C0D1" w16cid:durableId="2320128A"/>
  <w16cid:commentId w16cid:paraId="5497C36F" w16cid:durableId="2320128B"/>
  <w16cid:commentId w16cid:paraId="3FD4F29D" w16cid:durableId="2320128C"/>
  <w16cid:commentId w16cid:paraId="77075F8D" w16cid:durableId="2320128D"/>
  <w16cid:commentId w16cid:paraId="7F6343FC" w16cid:durableId="2320128E"/>
  <w16cid:commentId w16cid:paraId="00089E3E" w16cid:durableId="2320128F"/>
  <w16cid:commentId w16cid:paraId="2FBB04D6" w16cid:durableId="23201290"/>
  <w16cid:commentId w16cid:paraId="553950CA" w16cid:durableId="23201291"/>
  <w16cid:commentId w16cid:paraId="4BF78738" w16cid:durableId="23201292"/>
  <w16cid:commentId w16cid:paraId="3F634191" w16cid:durableId="23201293"/>
  <w16cid:commentId w16cid:paraId="7462CF5C" w16cid:durableId="23201294"/>
  <w16cid:commentId w16cid:paraId="281B3F57" w16cid:durableId="23201295"/>
  <w16cid:commentId w16cid:paraId="739B22E1" w16cid:durableId="23201296"/>
  <w16cid:commentId w16cid:paraId="326FAD76" w16cid:durableId="23201297"/>
  <w16cid:commentId w16cid:paraId="67477142" w16cid:durableId="23201298"/>
  <w16cid:commentId w16cid:paraId="15A6AD46" w16cid:durableId="23201299"/>
  <w16cid:commentId w16cid:paraId="2457D5F8" w16cid:durableId="2320129A"/>
  <w16cid:commentId w16cid:paraId="33C0EF87" w16cid:durableId="2320129B"/>
  <w16cid:commentId w16cid:paraId="5D518657" w16cid:durableId="2320129C"/>
  <w16cid:commentId w16cid:paraId="1309B983" w16cid:durableId="2320129D"/>
  <w16cid:commentId w16cid:paraId="27B622C6" w16cid:durableId="2320129E"/>
  <w16cid:commentId w16cid:paraId="404F7121" w16cid:durableId="2320129F"/>
  <w16cid:commentId w16cid:paraId="34E67E7F" w16cid:durableId="232012A0"/>
  <w16cid:commentId w16cid:paraId="5D4A6982" w16cid:durableId="232012A1"/>
  <w16cid:commentId w16cid:paraId="7F92ACA3" w16cid:durableId="232012A2"/>
  <w16cid:commentId w16cid:paraId="25EC929B" w16cid:durableId="232012A3"/>
  <w16cid:commentId w16cid:paraId="0DC5EFB0" w16cid:durableId="232012A4"/>
  <w16cid:commentId w16cid:paraId="19330F48" w16cid:durableId="232012A5"/>
  <w16cid:commentId w16cid:paraId="204C3EB6" w16cid:durableId="232012A6"/>
  <w16cid:commentId w16cid:paraId="2E35A3E8" w16cid:durableId="232012A7"/>
  <w16cid:commentId w16cid:paraId="65FA616F" w16cid:durableId="232012A8"/>
  <w16cid:commentId w16cid:paraId="1E5487A8" w16cid:durableId="232012A9"/>
  <w16cid:commentId w16cid:paraId="29E5731B" w16cid:durableId="232012AA"/>
  <w16cid:commentId w16cid:paraId="4348BE67" w16cid:durableId="232012AB"/>
  <w16cid:commentId w16cid:paraId="1D4E8479" w16cid:durableId="232012AC"/>
  <w16cid:commentId w16cid:paraId="45982652" w16cid:durableId="232012AD"/>
  <w16cid:commentId w16cid:paraId="08041ECC" w16cid:durableId="232012AE"/>
  <w16cid:commentId w16cid:paraId="4CEA8B96" w16cid:durableId="232012AF"/>
  <w16cid:commentId w16cid:paraId="04B857F4" w16cid:durableId="232012B0"/>
  <w16cid:commentId w16cid:paraId="3B67136C" w16cid:durableId="232012B1"/>
  <w16cid:commentId w16cid:paraId="781373AC" w16cid:durableId="232012B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890D83" w14:textId="77777777" w:rsidR="000642A5" w:rsidRDefault="000642A5" w:rsidP="004B7781">
      <w:pPr>
        <w:spacing w:after="0" w:line="240" w:lineRule="auto"/>
      </w:pPr>
      <w:r>
        <w:separator/>
      </w:r>
    </w:p>
  </w:endnote>
  <w:endnote w:type="continuationSeparator" w:id="0">
    <w:p w14:paraId="45886FD2" w14:textId="77777777" w:rsidR="000642A5" w:rsidRDefault="000642A5" w:rsidP="004B77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9174531"/>
      <w:docPartObj>
        <w:docPartGallery w:val="Page Numbers (Bottom of Page)"/>
        <w:docPartUnique/>
      </w:docPartObj>
    </w:sdtPr>
    <w:sdtEndPr>
      <w:rPr>
        <w:noProof/>
      </w:rPr>
    </w:sdtEndPr>
    <w:sdtContent>
      <w:p w14:paraId="34329497" w14:textId="34974C32" w:rsidR="000642A5" w:rsidRDefault="000642A5">
        <w:pPr>
          <w:pStyle w:val="Footer"/>
          <w:jc w:val="center"/>
        </w:pPr>
        <w:r>
          <w:fldChar w:fldCharType="begin"/>
        </w:r>
        <w:r>
          <w:instrText xml:space="preserve"> PAGE   \* MERGEFORMAT </w:instrText>
        </w:r>
        <w:r>
          <w:fldChar w:fldCharType="separate"/>
        </w:r>
        <w:r w:rsidR="000A545F">
          <w:rPr>
            <w:noProof/>
          </w:rPr>
          <w:t>1</w:t>
        </w:r>
        <w:r>
          <w:rPr>
            <w:noProof/>
          </w:rPr>
          <w:fldChar w:fldCharType="end"/>
        </w:r>
      </w:p>
    </w:sdtContent>
  </w:sdt>
  <w:p w14:paraId="137B25AC" w14:textId="77777777" w:rsidR="000642A5" w:rsidRDefault="000642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CD1FDF" w14:textId="77777777" w:rsidR="000642A5" w:rsidRDefault="000642A5" w:rsidP="004B7781">
      <w:pPr>
        <w:spacing w:after="0" w:line="240" w:lineRule="auto"/>
      </w:pPr>
      <w:r>
        <w:separator/>
      </w:r>
    </w:p>
  </w:footnote>
  <w:footnote w:type="continuationSeparator" w:id="0">
    <w:p w14:paraId="252D7419" w14:textId="77777777" w:rsidR="000642A5" w:rsidRDefault="000642A5" w:rsidP="004B77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26DD2"/>
    <w:multiLevelType w:val="multilevel"/>
    <w:tmpl w:val="73AC2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82429E"/>
    <w:multiLevelType w:val="hybridMultilevel"/>
    <w:tmpl w:val="B0683A34"/>
    <w:lvl w:ilvl="0" w:tplc="08090019">
      <w:start w:val="1"/>
      <w:numFmt w:val="lowerLetter"/>
      <w:lvlText w:val="%1."/>
      <w:lvlJc w:val="left"/>
      <w:pPr>
        <w:ind w:left="720" w:hanging="360"/>
      </w:pPr>
      <w:rPr>
        <w:rFonts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A41A53"/>
    <w:multiLevelType w:val="hybridMultilevel"/>
    <w:tmpl w:val="7864389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970B9E"/>
    <w:multiLevelType w:val="hybridMultilevel"/>
    <w:tmpl w:val="C700E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382C6A"/>
    <w:multiLevelType w:val="hybridMultilevel"/>
    <w:tmpl w:val="582C0ADA"/>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5" w15:restartNumberingAfterBreak="0">
    <w:nsid w:val="0768495D"/>
    <w:multiLevelType w:val="hybridMultilevel"/>
    <w:tmpl w:val="65C6F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E74987"/>
    <w:multiLevelType w:val="hybridMultilevel"/>
    <w:tmpl w:val="00BA2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8FC54B9"/>
    <w:multiLevelType w:val="hybridMultilevel"/>
    <w:tmpl w:val="2DDCC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381297"/>
    <w:multiLevelType w:val="hybridMultilevel"/>
    <w:tmpl w:val="BB9CF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221502"/>
    <w:multiLevelType w:val="hybridMultilevel"/>
    <w:tmpl w:val="33DAA8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DFD620A"/>
    <w:multiLevelType w:val="hybridMultilevel"/>
    <w:tmpl w:val="E5FA2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06116C"/>
    <w:multiLevelType w:val="hybridMultilevel"/>
    <w:tmpl w:val="EC0293B4"/>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471D33"/>
    <w:multiLevelType w:val="hybridMultilevel"/>
    <w:tmpl w:val="C632E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A92147"/>
    <w:multiLevelType w:val="hybridMultilevel"/>
    <w:tmpl w:val="C20E3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E64AC2"/>
    <w:multiLevelType w:val="multilevel"/>
    <w:tmpl w:val="73AC2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9A928A3"/>
    <w:multiLevelType w:val="hybridMultilevel"/>
    <w:tmpl w:val="75B89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B99753A"/>
    <w:multiLevelType w:val="hybridMultilevel"/>
    <w:tmpl w:val="06A66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6758D"/>
    <w:multiLevelType w:val="hybridMultilevel"/>
    <w:tmpl w:val="02586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FF312B"/>
    <w:multiLevelType w:val="hybridMultilevel"/>
    <w:tmpl w:val="D8E42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F2D42A9"/>
    <w:multiLevelType w:val="hybridMultilevel"/>
    <w:tmpl w:val="06CAD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02E40B0"/>
    <w:multiLevelType w:val="hybridMultilevel"/>
    <w:tmpl w:val="9D183CF4"/>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2EB3A4E"/>
    <w:multiLevelType w:val="hybridMultilevel"/>
    <w:tmpl w:val="D36214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33F67A4"/>
    <w:multiLevelType w:val="hybridMultilevel"/>
    <w:tmpl w:val="919C9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49777E8"/>
    <w:multiLevelType w:val="hybridMultilevel"/>
    <w:tmpl w:val="81260436"/>
    <w:lvl w:ilvl="0" w:tplc="0809000D">
      <w:start w:val="1"/>
      <w:numFmt w:val="bullet"/>
      <w:lvlText w:val=""/>
      <w:lvlJc w:val="left"/>
      <w:pPr>
        <w:ind w:left="1130" w:hanging="360"/>
      </w:pPr>
      <w:rPr>
        <w:rFonts w:ascii="Wingdings" w:hAnsi="Wingdings"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4" w15:restartNumberingAfterBreak="0">
    <w:nsid w:val="30C77A6E"/>
    <w:multiLevelType w:val="hybridMultilevel"/>
    <w:tmpl w:val="47B68468"/>
    <w:lvl w:ilvl="0" w:tplc="E2CA03AC">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31235320"/>
    <w:multiLevelType w:val="hybridMultilevel"/>
    <w:tmpl w:val="DDCA16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1B34D0C"/>
    <w:multiLevelType w:val="hybridMultilevel"/>
    <w:tmpl w:val="14382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1F656A9"/>
    <w:multiLevelType w:val="hybridMultilevel"/>
    <w:tmpl w:val="CC080016"/>
    <w:lvl w:ilvl="0" w:tplc="0809000D">
      <w:start w:val="1"/>
      <w:numFmt w:val="bullet"/>
      <w:lvlText w:val=""/>
      <w:lvlJc w:val="left"/>
      <w:pPr>
        <w:ind w:left="1130" w:hanging="360"/>
      </w:pPr>
      <w:rPr>
        <w:rFonts w:ascii="Wingdings" w:hAnsi="Wingdings"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8" w15:restartNumberingAfterBreak="0">
    <w:nsid w:val="35955571"/>
    <w:multiLevelType w:val="hybridMultilevel"/>
    <w:tmpl w:val="2098ED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E76F81"/>
    <w:multiLevelType w:val="hybridMultilevel"/>
    <w:tmpl w:val="DA3CB29C"/>
    <w:lvl w:ilvl="0" w:tplc="08090017">
      <w:start w:val="1"/>
      <w:numFmt w:val="lowerLetter"/>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30" w15:restartNumberingAfterBreak="0">
    <w:nsid w:val="38C36305"/>
    <w:multiLevelType w:val="hybridMultilevel"/>
    <w:tmpl w:val="212C09EE"/>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39CF7F8D"/>
    <w:multiLevelType w:val="hybridMultilevel"/>
    <w:tmpl w:val="3828C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A9A54FE"/>
    <w:multiLevelType w:val="hybridMultilevel"/>
    <w:tmpl w:val="A1EEC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463B11"/>
    <w:multiLevelType w:val="hybridMultilevel"/>
    <w:tmpl w:val="53321E2C"/>
    <w:lvl w:ilvl="0" w:tplc="08090003">
      <w:start w:val="1"/>
      <w:numFmt w:val="bullet"/>
      <w:lvlText w:val="o"/>
      <w:lvlJc w:val="left"/>
      <w:pPr>
        <w:ind w:left="720" w:hanging="360"/>
      </w:pPr>
      <w:rPr>
        <w:rFonts w:ascii="Courier New" w:hAnsi="Courier New" w:cs="Courier New" w:hint="default"/>
      </w:rPr>
    </w:lvl>
    <w:lvl w:ilvl="1" w:tplc="0809000D">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C4B4607"/>
    <w:multiLevelType w:val="hybridMultilevel"/>
    <w:tmpl w:val="71D8F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C821589"/>
    <w:multiLevelType w:val="hybridMultilevel"/>
    <w:tmpl w:val="939E7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DB46208"/>
    <w:multiLevelType w:val="hybridMultilevel"/>
    <w:tmpl w:val="497A1BF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3E1908BD"/>
    <w:multiLevelType w:val="hybridMultilevel"/>
    <w:tmpl w:val="82A461A2"/>
    <w:lvl w:ilvl="0" w:tplc="08090001">
      <w:start w:val="1"/>
      <w:numFmt w:val="bullet"/>
      <w:lvlText w:val=""/>
      <w:lvlJc w:val="left"/>
      <w:pPr>
        <w:ind w:left="1434" w:hanging="360"/>
      </w:pPr>
      <w:rPr>
        <w:rFonts w:ascii="Symbol" w:hAnsi="Symbol" w:hint="default"/>
      </w:rPr>
    </w:lvl>
    <w:lvl w:ilvl="1" w:tplc="08090003">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38" w15:restartNumberingAfterBreak="0">
    <w:nsid w:val="3FF614D0"/>
    <w:multiLevelType w:val="hybridMultilevel"/>
    <w:tmpl w:val="785E0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1A21B95"/>
    <w:multiLevelType w:val="hybridMultilevel"/>
    <w:tmpl w:val="9AF05C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1ED6D9F"/>
    <w:multiLevelType w:val="hybridMultilevel"/>
    <w:tmpl w:val="D12C1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2B42ECF"/>
    <w:multiLevelType w:val="hybridMultilevel"/>
    <w:tmpl w:val="F3C68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39F6E7D"/>
    <w:multiLevelType w:val="hybridMultilevel"/>
    <w:tmpl w:val="6212B6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44634C70"/>
    <w:multiLevelType w:val="hybridMultilevel"/>
    <w:tmpl w:val="7680B2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48CE590E"/>
    <w:multiLevelType w:val="hybridMultilevel"/>
    <w:tmpl w:val="7E1A3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8E82348"/>
    <w:multiLevelType w:val="hybridMultilevel"/>
    <w:tmpl w:val="6212B6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AC80FA8"/>
    <w:multiLevelType w:val="hybridMultilevel"/>
    <w:tmpl w:val="84FC62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EAA2179"/>
    <w:multiLevelType w:val="multilevel"/>
    <w:tmpl w:val="8FDC9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14177A0"/>
    <w:multiLevelType w:val="hybridMultilevel"/>
    <w:tmpl w:val="31D4F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4F3006"/>
    <w:multiLevelType w:val="hybridMultilevel"/>
    <w:tmpl w:val="10B67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4AD39B2"/>
    <w:multiLevelType w:val="hybridMultilevel"/>
    <w:tmpl w:val="463CBA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908456D"/>
    <w:multiLevelType w:val="hybridMultilevel"/>
    <w:tmpl w:val="51FCA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E327C8A"/>
    <w:multiLevelType w:val="hybridMultilevel"/>
    <w:tmpl w:val="DB420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6063A6"/>
    <w:multiLevelType w:val="hybridMultilevel"/>
    <w:tmpl w:val="3418F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FD36B83"/>
    <w:multiLevelType w:val="hybridMultilevel"/>
    <w:tmpl w:val="944E0412"/>
    <w:lvl w:ilvl="0" w:tplc="08090019">
      <w:start w:val="1"/>
      <w:numFmt w:val="lowerLetter"/>
      <w:lvlText w:val="%1."/>
      <w:lvlJc w:val="left"/>
      <w:pPr>
        <w:ind w:left="1080" w:hanging="360"/>
      </w:pPr>
      <w:rPr>
        <w:rFonts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5" w15:restartNumberingAfterBreak="0">
    <w:nsid w:val="60612D76"/>
    <w:multiLevelType w:val="hybridMultilevel"/>
    <w:tmpl w:val="3CA2697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1513067"/>
    <w:multiLevelType w:val="hybridMultilevel"/>
    <w:tmpl w:val="5754A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1B40A5B"/>
    <w:multiLevelType w:val="hybridMultilevel"/>
    <w:tmpl w:val="EF90F73E"/>
    <w:lvl w:ilvl="0" w:tplc="08090001">
      <w:start w:val="1"/>
      <w:numFmt w:val="bullet"/>
      <w:lvlText w:val=""/>
      <w:lvlJc w:val="left"/>
      <w:pPr>
        <w:ind w:left="720" w:hanging="360"/>
      </w:pPr>
      <w:rPr>
        <w:rFonts w:ascii="Symbol" w:hAnsi="Symbol" w:hint="default"/>
      </w:rPr>
    </w:lvl>
    <w:lvl w:ilvl="1" w:tplc="0809000D">
      <w:start w:val="1"/>
      <w:numFmt w:val="bullet"/>
      <w:lvlText w:val=""/>
      <w:lvlJc w:val="left"/>
      <w:pPr>
        <w:ind w:left="1440" w:hanging="360"/>
      </w:pPr>
      <w:rPr>
        <w:rFonts w:ascii="Wingdings" w:hAnsi="Wingdings" w:hint="default"/>
      </w:rPr>
    </w:lvl>
    <w:lvl w:ilvl="2" w:tplc="0809000D">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73B2197"/>
    <w:multiLevelType w:val="hybridMultilevel"/>
    <w:tmpl w:val="8FD8D12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68DC029A"/>
    <w:multiLevelType w:val="hybridMultilevel"/>
    <w:tmpl w:val="D89C779A"/>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60" w15:restartNumberingAfterBreak="0">
    <w:nsid w:val="6A854341"/>
    <w:multiLevelType w:val="hybridMultilevel"/>
    <w:tmpl w:val="F70A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C293018"/>
    <w:multiLevelType w:val="hybridMultilevel"/>
    <w:tmpl w:val="960A9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C3E5516"/>
    <w:multiLevelType w:val="hybridMultilevel"/>
    <w:tmpl w:val="C47C8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D565C2D"/>
    <w:multiLevelType w:val="hybridMultilevel"/>
    <w:tmpl w:val="C98EF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DF51CF2"/>
    <w:multiLevelType w:val="hybridMultilevel"/>
    <w:tmpl w:val="518CD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02E67A2"/>
    <w:multiLevelType w:val="hybridMultilevel"/>
    <w:tmpl w:val="066A55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29E6721"/>
    <w:multiLevelType w:val="hybridMultilevel"/>
    <w:tmpl w:val="33D6F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36A6D8E"/>
    <w:multiLevelType w:val="hybridMultilevel"/>
    <w:tmpl w:val="6C7E9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41B7755"/>
    <w:multiLevelType w:val="hybridMultilevel"/>
    <w:tmpl w:val="0922A2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4A53C2E"/>
    <w:multiLevelType w:val="multilevel"/>
    <w:tmpl w:val="E940D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4C46659"/>
    <w:multiLevelType w:val="hybridMultilevel"/>
    <w:tmpl w:val="617EAED4"/>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1" w15:restartNumberingAfterBreak="0">
    <w:nsid w:val="76D47C14"/>
    <w:multiLevelType w:val="hybridMultilevel"/>
    <w:tmpl w:val="E08AA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6DB09C2"/>
    <w:multiLevelType w:val="hybridMultilevel"/>
    <w:tmpl w:val="20D26794"/>
    <w:lvl w:ilvl="0" w:tplc="08090019">
      <w:start w:val="1"/>
      <w:numFmt w:val="lowerLetter"/>
      <w:lvlText w:val="%1."/>
      <w:lvlJc w:val="left"/>
      <w:pPr>
        <w:ind w:left="1080" w:hanging="360"/>
      </w:pPr>
      <w:rPr>
        <w:rFonts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3" w15:restartNumberingAfterBreak="0">
    <w:nsid w:val="775B2538"/>
    <w:multiLevelType w:val="hybridMultilevel"/>
    <w:tmpl w:val="93EA0674"/>
    <w:lvl w:ilvl="0" w:tplc="0809000F">
      <w:start w:val="1"/>
      <w:numFmt w:val="decimal"/>
      <w:lvlText w:val="%1."/>
      <w:lvlJc w:val="left"/>
      <w:pPr>
        <w:ind w:left="360" w:hanging="360"/>
      </w:pPr>
    </w:lvl>
    <w:lvl w:ilvl="1" w:tplc="AE12916E">
      <w:start w:val="1"/>
      <w:numFmt w:val="lowerLetter"/>
      <w:lvlText w:val="%2."/>
      <w:lvlJc w:val="left"/>
      <w:pPr>
        <w:ind w:left="1080" w:hanging="360"/>
      </w:pPr>
      <w:rPr>
        <w:rFonts w:ascii="Arial" w:hAnsi="Arial" w:cs="Arial" w:hint="default"/>
        <w:color w:val="auto"/>
      </w:rPr>
    </w:lvl>
    <w:lvl w:ilvl="2" w:tplc="02B67550">
      <w:start w:val="1"/>
      <w:numFmt w:val="lowerRoman"/>
      <w:lvlText w:val="%3."/>
      <w:lvlJc w:val="right"/>
      <w:pPr>
        <w:ind w:left="1800" w:hanging="180"/>
      </w:pPr>
      <w:rPr>
        <w:rFonts w:ascii="Arial" w:hAnsi="Arial" w:cs="Arial" w:hint="default"/>
        <w:color w:val="auto"/>
      </w:r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4" w15:restartNumberingAfterBreak="0">
    <w:nsid w:val="7955169E"/>
    <w:multiLevelType w:val="hybridMultilevel"/>
    <w:tmpl w:val="A8C64E8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AE60DBB"/>
    <w:multiLevelType w:val="hybridMultilevel"/>
    <w:tmpl w:val="0588A20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76" w15:restartNumberingAfterBreak="0">
    <w:nsid w:val="7C081F63"/>
    <w:multiLevelType w:val="hybridMultilevel"/>
    <w:tmpl w:val="A6C0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C546426"/>
    <w:multiLevelType w:val="hybridMultilevel"/>
    <w:tmpl w:val="B0203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C7A25FD"/>
    <w:multiLevelType w:val="hybridMultilevel"/>
    <w:tmpl w:val="4F02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CAA5D27"/>
    <w:multiLevelType w:val="hybridMultilevel"/>
    <w:tmpl w:val="DEA4D09E"/>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0"/>
  </w:num>
  <w:num w:numId="2">
    <w:abstractNumId w:val="66"/>
  </w:num>
  <w:num w:numId="3">
    <w:abstractNumId w:val="5"/>
  </w:num>
  <w:num w:numId="4">
    <w:abstractNumId w:val="45"/>
  </w:num>
  <w:num w:numId="5">
    <w:abstractNumId w:val="72"/>
  </w:num>
  <w:num w:numId="6">
    <w:abstractNumId w:val="37"/>
  </w:num>
  <w:num w:numId="7">
    <w:abstractNumId w:val="54"/>
  </w:num>
  <w:num w:numId="8">
    <w:abstractNumId w:val="1"/>
  </w:num>
  <w:num w:numId="9">
    <w:abstractNumId w:val="55"/>
  </w:num>
  <w:num w:numId="10">
    <w:abstractNumId w:val="29"/>
  </w:num>
  <w:num w:numId="11">
    <w:abstractNumId w:val="58"/>
  </w:num>
  <w:num w:numId="1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67"/>
  </w:num>
  <w:num w:numId="15">
    <w:abstractNumId w:val="60"/>
  </w:num>
  <w:num w:numId="16">
    <w:abstractNumId w:val="13"/>
  </w:num>
  <w:num w:numId="17">
    <w:abstractNumId w:val="49"/>
  </w:num>
  <w:num w:numId="18">
    <w:abstractNumId w:val="46"/>
  </w:num>
  <w:num w:numId="19">
    <w:abstractNumId w:val="61"/>
  </w:num>
  <w:num w:numId="20">
    <w:abstractNumId w:val="34"/>
  </w:num>
  <w:num w:numId="21">
    <w:abstractNumId w:val="53"/>
  </w:num>
  <w:num w:numId="22">
    <w:abstractNumId w:val="76"/>
  </w:num>
  <w:num w:numId="23">
    <w:abstractNumId w:val="32"/>
  </w:num>
  <w:num w:numId="24">
    <w:abstractNumId w:val="12"/>
  </w:num>
  <w:num w:numId="25">
    <w:abstractNumId w:val="22"/>
  </w:num>
  <w:num w:numId="26">
    <w:abstractNumId w:val="52"/>
  </w:num>
  <w:num w:numId="27">
    <w:abstractNumId w:val="18"/>
  </w:num>
  <w:num w:numId="28">
    <w:abstractNumId w:val="41"/>
  </w:num>
  <w:num w:numId="29">
    <w:abstractNumId w:val="68"/>
  </w:num>
  <w:num w:numId="30">
    <w:abstractNumId w:val="38"/>
  </w:num>
  <w:num w:numId="31">
    <w:abstractNumId w:val="75"/>
  </w:num>
  <w:num w:numId="32">
    <w:abstractNumId w:val="35"/>
  </w:num>
  <w:num w:numId="33">
    <w:abstractNumId w:val="71"/>
  </w:num>
  <w:num w:numId="34">
    <w:abstractNumId w:val="10"/>
  </w:num>
  <w:num w:numId="35">
    <w:abstractNumId w:val="42"/>
  </w:num>
  <w:num w:numId="36">
    <w:abstractNumId w:val="63"/>
  </w:num>
  <w:num w:numId="37">
    <w:abstractNumId w:val="15"/>
  </w:num>
  <w:num w:numId="38">
    <w:abstractNumId w:val="65"/>
  </w:num>
  <w:num w:numId="39">
    <w:abstractNumId w:val="19"/>
  </w:num>
  <w:num w:numId="40">
    <w:abstractNumId w:val="8"/>
  </w:num>
  <w:num w:numId="41">
    <w:abstractNumId w:val="7"/>
  </w:num>
  <w:num w:numId="42">
    <w:abstractNumId w:val="62"/>
  </w:num>
  <w:num w:numId="43">
    <w:abstractNumId w:val="28"/>
  </w:num>
  <w:num w:numId="44">
    <w:abstractNumId w:val="50"/>
  </w:num>
  <w:num w:numId="45">
    <w:abstractNumId w:val="74"/>
  </w:num>
  <w:num w:numId="46">
    <w:abstractNumId w:val="44"/>
  </w:num>
  <w:num w:numId="47">
    <w:abstractNumId w:val="64"/>
  </w:num>
  <w:num w:numId="48">
    <w:abstractNumId w:val="57"/>
  </w:num>
  <w:num w:numId="49">
    <w:abstractNumId w:val="2"/>
  </w:num>
  <w:num w:numId="50">
    <w:abstractNumId w:val="27"/>
  </w:num>
  <w:num w:numId="51">
    <w:abstractNumId w:val="23"/>
  </w:num>
  <w:num w:numId="52">
    <w:abstractNumId w:val="79"/>
  </w:num>
  <w:num w:numId="53">
    <w:abstractNumId w:val="20"/>
  </w:num>
  <w:num w:numId="54">
    <w:abstractNumId w:val="36"/>
  </w:num>
  <w:num w:numId="55">
    <w:abstractNumId w:val="70"/>
  </w:num>
  <w:num w:numId="56">
    <w:abstractNumId w:val="78"/>
  </w:num>
  <w:num w:numId="57">
    <w:abstractNumId w:val="59"/>
  </w:num>
  <w:num w:numId="58">
    <w:abstractNumId w:val="39"/>
  </w:num>
  <w:num w:numId="59">
    <w:abstractNumId w:val="4"/>
  </w:num>
  <w:num w:numId="60">
    <w:abstractNumId w:val="3"/>
  </w:num>
  <w:num w:numId="61">
    <w:abstractNumId w:val="31"/>
  </w:num>
  <w:num w:numId="62">
    <w:abstractNumId w:val="11"/>
  </w:num>
  <w:num w:numId="63">
    <w:abstractNumId w:val="30"/>
  </w:num>
  <w:num w:numId="64">
    <w:abstractNumId w:val="77"/>
  </w:num>
  <w:num w:numId="65">
    <w:abstractNumId w:val="33"/>
  </w:num>
  <w:num w:numId="66">
    <w:abstractNumId w:val="24"/>
  </w:num>
  <w:num w:numId="67">
    <w:abstractNumId w:val="51"/>
  </w:num>
  <w:num w:numId="68">
    <w:abstractNumId w:val="16"/>
  </w:num>
  <w:num w:numId="69">
    <w:abstractNumId w:val="14"/>
  </w:num>
  <w:num w:numId="70">
    <w:abstractNumId w:val="47"/>
  </w:num>
  <w:num w:numId="71">
    <w:abstractNumId w:val="69"/>
  </w:num>
  <w:num w:numId="72">
    <w:abstractNumId w:val="48"/>
  </w:num>
  <w:num w:numId="73">
    <w:abstractNumId w:val="56"/>
  </w:num>
  <w:num w:numId="74">
    <w:abstractNumId w:val="26"/>
  </w:num>
  <w:num w:numId="75">
    <w:abstractNumId w:val="9"/>
  </w:num>
  <w:num w:numId="76">
    <w:abstractNumId w:val="6"/>
  </w:num>
  <w:num w:numId="77">
    <w:abstractNumId w:val="21"/>
  </w:num>
  <w:num w:numId="78">
    <w:abstractNumId w:val="0"/>
  </w:num>
  <w:num w:numId="79">
    <w:abstractNumId w:val="43"/>
  </w:num>
  <w:num w:numId="80">
    <w:abstractNumId w:val="17"/>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1BA"/>
    <w:rsid w:val="00011537"/>
    <w:rsid w:val="00011AFC"/>
    <w:rsid w:val="00037AE2"/>
    <w:rsid w:val="0004230C"/>
    <w:rsid w:val="00044B0C"/>
    <w:rsid w:val="00057A60"/>
    <w:rsid w:val="000642A5"/>
    <w:rsid w:val="00075360"/>
    <w:rsid w:val="00075BFA"/>
    <w:rsid w:val="0007674B"/>
    <w:rsid w:val="00082058"/>
    <w:rsid w:val="0008242E"/>
    <w:rsid w:val="00091715"/>
    <w:rsid w:val="000A545F"/>
    <w:rsid w:val="000A5EA5"/>
    <w:rsid w:val="000A6375"/>
    <w:rsid w:val="000B1FA4"/>
    <w:rsid w:val="000C3042"/>
    <w:rsid w:val="000C5003"/>
    <w:rsid w:val="000C61EC"/>
    <w:rsid w:val="000D7454"/>
    <w:rsid w:val="000D7F47"/>
    <w:rsid w:val="000E1E5E"/>
    <w:rsid w:val="000F51E4"/>
    <w:rsid w:val="00110B2C"/>
    <w:rsid w:val="00112C39"/>
    <w:rsid w:val="00121187"/>
    <w:rsid w:val="00126F79"/>
    <w:rsid w:val="00127715"/>
    <w:rsid w:val="00143645"/>
    <w:rsid w:val="00151E98"/>
    <w:rsid w:val="00153D94"/>
    <w:rsid w:val="001645F8"/>
    <w:rsid w:val="001816D7"/>
    <w:rsid w:val="00181BA8"/>
    <w:rsid w:val="001A06FE"/>
    <w:rsid w:val="001A360A"/>
    <w:rsid w:val="001A5DC5"/>
    <w:rsid w:val="001C490B"/>
    <w:rsid w:val="001D0F47"/>
    <w:rsid w:val="001D38DA"/>
    <w:rsid w:val="001E1437"/>
    <w:rsid w:val="001E2D2A"/>
    <w:rsid w:val="001E2DAA"/>
    <w:rsid w:val="001E4EC7"/>
    <w:rsid w:val="0020413B"/>
    <w:rsid w:val="00207389"/>
    <w:rsid w:val="00207F5F"/>
    <w:rsid w:val="00226FC2"/>
    <w:rsid w:val="002331DB"/>
    <w:rsid w:val="00241528"/>
    <w:rsid w:val="0024575E"/>
    <w:rsid w:val="00247BFE"/>
    <w:rsid w:val="00250D81"/>
    <w:rsid w:val="002573CE"/>
    <w:rsid w:val="00263574"/>
    <w:rsid w:val="00274D7A"/>
    <w:rsid w:val="002833DA"/>
    <w:rsid w:val="00286E22"/>
    <w:rsid w:val="00292BA5"/>
    <w:rsid w:val="00294617"/>
    <w:rsid w:val="002A2CEB"/>
    <w:rsid w:val="002A3EAF"/>
    <w:rsid w:val="002B22E9"/>
    <w:rsid w:val="002B6305"/>
    <w:rsid w:val="002C06B8"/>
    <w:rsid w:val="002C12D8"/>
    <w:rsid w:val="002D3DD9"/>
    <w:rsid w:val="002F11FE"/>
    <w:rsid w:val="002F7A3E"/>
    <w:rsid w:val="00301C04"/>
    <w:rsid w:val="0031249D"/>
    <w:rsid w:val="00322045"/>
    <w:rsid w:val="00341192"/>
    <w:rsid w:val="00341DB8"/>
    <w:rsid w:val="003458D1"/>
    <w:rsid w:val="003700B6"/>
    <w:rsid w:val="00377793"/>
    <w:rsid w:val="00384915"/>
    <w:rsid w:val="00385711"/>
    <w:rsid w:val="00396516"/>
    <w:rsid w:val="0039690F"/>
    <w:rsid w:val="003C4264"/>
    <w:rsid w:val="003C576F"/>
    <w:rsid w:val="003C6948"/>
    <w:rsid w:val="003D2641"/>
    <w:rsid w:val="003D69B6"/>
    <w:rsid w:val="003F1F50"/>
    <w:rsid w:val="003F2D75"/>
    <w:rsid w:val="003F3010"/>
    <w:rsid w:val="003F6C4A"/>
    <w:rsid w:val="004058C6"/>
    <w:rsid w:val="004150A1"/>
    <w:rsid w:val="00415B5E"/>
    <w:rsid w:val="004165C4"/>
    <w:rsid w:val="00417911"/>
    <w:rsid w:val="00421FC3"/>
    <w:rsid w:val="004301DB"/>
    <w:rsid w:val="00432219"/>
    <w:rsid w:val="00441480"/>
    <w:rsid w:val="00451022"/>
    <w:rsid w:val="004571DD"/>
    <w:rsid w:val="0046251F"/>
    <w:rsid w:val="00485915"/>
    <w:rsid w:val="0049443F"/>
    <w:rsid w:val="004A7894"/>
    <w:rsid w:val="004B7781"/>
    <w:rsid w:val="004C2709"/>
    <w:rsid w:val="004C2DE5"/>
    <w:rsid w:val="004D3F0C"/>
    <w:rsid w:val="004D4F38"/>
    <w:rsid w:val="004D5FDA"/>
    <w:rsid w:val="004E3F79"/>
    <w:rsid w:val="004F7046"/>
    <w:rsid w:val="00505DF4"/>
    <w:rsid w:val="00506530"/>
    <w:rsid w:val="00515047"/>
    <w:rsid w:val="005169BB"/>
    <w:rsid w:val="005235B0"/>
    <w:rsid w:val="00534A0B"/>
    <w:rsid w:val="00536F98"/>
    <w:rsid w:val="00541583"/>
    <w:rsid w:val="00544E3A"/>
    <w:rsid w:val="0055273D"/>
    <w:rsid w:val="005537FF"/>
    <w:rsid w:val="00560605"/>
    <w:rsid w:val="00561EA4"/>
    <w:rsid w:val="00567016"/>
    <w:rsid w:val="0056796B"/>
    <w:rsid w:val="0057062A"/>
    <w:rsid w:val="005713EC"/>
    <w:rsid w:val="00581E8C"/>
    <w:rsid w:val="00583DCF"/>
    <w:rsid w:val="005A0556"/>
    <w:rsid w:val="005A2C59"/>
    <w:rsid w:val="005C0E50"/>
    <w:rsid w:val="005C137A"/>
    <w:rsid w:val="005C1F71"/>
    <w:rsid w:val="005C222B"/>
    <w:rsid w:val="005C2D2A"/>
    <w:rsid w:val="005C5751"/>
    <w:rsid w:val="005C6DEB"/>
    <w:rsid w:val="005D28C6"/>
    <w:rsid w:val="005D6DF6"/>
    <w:rsid w:val="005D7950"/>
    <w:rsid w:val="005E1125"/>
    <w:rsid w:val="005E1E95"/>
    <w:rsid w:val="006017B0"/>
    <w:rsid w:val="00611AAA"/>
    <w:rsid w:val="00615DD0"/>
    <w:rsid w:val="00625364"/>
    <w:rsid w:val="00636E71"/>
    <w:rsid w:val="006446F5"/>
    <w:rsid w:val="0065611A"/>
    <w:rsid w:val="006725B4"/>
    <w:rsid w:val="006728A6"/>
    <w:rsid w:val="00676278"/>
    <w:rsid w:val="006C1CEA"/>
    <w:rsid w:val="006D2D28"/>
    <w:rsid w:val="006E6497"/>
    <w:rsid w:val="00703998"/>
    <w:rsid w:val="00705ACB"/>
    <w:rsid w:val="00715655"/>
    <w:rsid w:val="0071742B"/>
    <w:rsid w:val="00733B6B"/>
    <w:rsid w:val="00733FBD"/>
    <w:rsid w:val="00740A17"/>
    <w:rsid w:val="0075302F"/>
    <w:rsid w:val="0077067F"/>
    <w:rsid w:val="007743AF"/>
    <w:rsid w:val="00781D47"/>
    <w:rsid w:val="00795615"/>
    <w:rsid w:val="00796863"/>
    <w:rsid w:val="007D300E"/>
    <w:rsid w:val="007D7200"/>
    <w:rsid w:val="007E15C6"/>
    <w:rsid w:val="007E2A4E"/>
    <w:rsid w:val="007E7E2B"/>
    <w:rsid w:val="0081017B"/>
    <w:rsid w:val="008152A9"/>
    <w:rsid w:val="0085272E"/>
    <w:rsid w:val="008528F9"/>
    <w:rsid w:val="00853614"/>
    <w:rsid w:val="00853E84"/>
    <w:rsid w:val="00854200"/>
    <w:rsid w:val="00862031"/>
    <w:rsid w:val="00863B41"/>
    <w:rsid w:val="008800A2"/>
    <w:rsid w:val="00881FC6"/>
    <w:rsid w:val="0089139A"/>
    <w:rsid w:val="00891B83"/>
    <w:rsid w:val="00896DF1"/>
    <w:rsid w:val="008B31C6"/>
    <w:rsid w:val="008B5503"/>
    <w:rsid w:val="008C4FCA"/>
    <w:rsid w:val="008D594E"/>
    <w:rsid w:val="008E2288"/>
    <w:rsid w:val="00900378"/>
    <w:rsid w:val="00906E37"/>
    <w:rsid w:val="00913C2B"/>
    <w:rsid w:val="00920E74"/>
    <w:rsid w:val="009218CF"/>
    <w:rsid w:val="0093147C"/>
    <w:rsid w:val="00936442"/>
    <w:rsid w:val="009377D3"/>
    <w:rsid w:val="00963717"/>
    <w:rsid w:val="009654BE"/>
    <w:rsid w:val="009C3B0C"/>
    <w:rsid w:val="009D1340"/>
    <w:rsid w:val="009D1F5A"/>
    <w:rsid w:val="009D2BA8"/>
    <w:rsid w:val="009D330D"/>
    <w:rsid w:val="009D332D"/>
    <w:rsid w:val="009E4923"/>
    <w:rsid w:val="00A023E0"/>
    <w:rsid w:val="00A12CBA"/>
    <w:rsid w:val="00A13F67"/>
    <w:rsid w:val="00A172F1"/>
    <w:rsid w:val="00A209EC"/>
    <w:rsid w:val="00A20C0D"/>
    <w:rsid w:val="00A2783E"/>
    <w:rsid w:val="00A31447"/>
    <w:rsid w:val="00A31E78"/>
    <w:rsid w:val="00A328F1"/>
    <w:rsid w:val="00A32B0F"/>
    <w:rsid w:val="00A43304"/>
    <w:rsid w:val="00A46A5E"/>
    <w:rsid w:val="00A46BA1"/>
    <w:rsid w:val="00A504B9"/>
    <w:rsid w:val="00A52E87"/>
    <w:rsid w:val="00A54EC7"/>
    <w:rsid w:val="00A63EE3"/>
    <w:rsid w:val="00A64B1D"/>
    <w:rsid w:val="00A65014"/>
    <w:rsid w:val="00A6652E"/>
    <w:rsid w:val="00A779EF"/>
    <w:rsid w:val="00A801E3"/>
    <w:rsid w:val="00A940C8"/>
    <w:rsid w:val="00AD47C2"/>
    <w:rsid w:val="00AD6AD4"/>
    <w:rsid w:val="00AE074A"/>
    <w:rsid w:val="00AF1F00"/>
    <w:rsid w:val="00B0228D"/>
    <w:rsid w:val="00B029E0"/>
    <w:rsid w:val="00B05A0D"/>
    <w:rsid w:val="00B14897"/>
    <w:rsid w:val="00B2306B"/>
    <w:rsid w:val="00B37C52"/>
    <w:rsid w:val="00B429E2"/>
    <w:rsid w:val="00B43F34"/>
    <w:rsid w:val="00B4552D"/>
    <w:rsid w:val="00B50943"/>
    <w:rsid w:val="00B75B25"/>
    <w:rsid w:val="00B75E01"/>
    <w:rsid w:val="00BA04E8"/>
    <w:rsid w:val="00BA309F"/>
    <w:rsid w:val="00BB21BA"/>
    <w:rsid w:val="00BB4A75"/>
    <w:rsid w:val="00BC29A3"/>
    <w:rsid w:val="00BC2CDB"/>
    <w:rsid w:val="00BD1D75"/>
    <w:rsid w:val="00BD3BF5"/>
    <w:rsid w:val="00C00D6A"/>
    <w:rsid w:val="00C01274"/>
    <w:rsid w:val="00C047CB"/>
    <w:rsid w:val="00C10CCE"/>
    <w:rsid w:val="00C15117"/>
    <w:rsid w:val="00C1598D"/>
    <w:rsid w:val="00C25C7D"/>
    <w:rsid w:val="00C3689A"/>
    <w:rsid w:val="00C4395B"/>
    <w:rsid w:val="00C46023"/>
    <w:rsid w:val="00C5232F"/>
    <w:rsid w:val="00C64827"/>
    <w:rsid w:val="00C81113"/>
    <w:rsid w:val="00C81592"/>
    <w:rsid w:val="00C81945"/>
    <w:rsid w:val="00C932F2"/>
    <w:rsid w:val="00C96E4B"/>
    <w:rsid w:val="00CC3E4B"/>
    <w:rsid w:val="00CE5C45"/>
    <w:rsid w:val="00CF3009"/>
    <w:rsid w:val="00D126F9"/>
    <w:rsid w:val="00D431CF"/>
    <w:rsid w:val="00D44AE8"/>
    <w:rsid w:val="00D46A5C"/>
    <w:rsid w:val="00D53988"/>
    <w:rsid w:val="00D574B5"/>
    <w:rsid w:val="00D61CB4"/>
    <w:rsid w:val="00D65B06"/>
    <w:rsid w:val="00D66E25"/>
    <w:rsid w:val="00D70708"/>
    <w:rsid w:val="00D81E15"/>
    <w:rsid w:val="00D821F6"/>
    <w:rsid w:val="00D87E4E"/>
    <w:rsid w:val="00D91C8D"/>
    <w:rsid w:val="00D91E5F"/>
    <w:rsid w:val="00D9680D"/>
    <w:rsid w:val="00DA102B"/>
    <w:rsid w:val="00DA1CD8"/>
    <w:rsid w:val="00DA31C5"/>
    <w:rsid w:val="00DA5B33"/>
    <w:rsid w:val="00DB0BA6"/>
    <w:rsid w:val="00DB0FDB"/>
    <w:rsid w:val="00DD1006"/>
    <w:rsid w:val="00DE1FB0"/>
    <w:rsid w:val="00DE293C"/>
    <w:rsid w:val="00DF63A5"/>
    <w:rsid w:val="00E009CA"/>
    <w:rsid w:val="00E0267A"/>
    <w:rsid w:val="00E06003"/>
    <w:rsid w:val="00E11CE5"/>
    <w:rsid w:val="00E12AEA"/>
    <w:rsid w:val="00E17D4B"/>
    <w:rsid w:val="00E23F2B"/>
    <w:rsid w:val="00E33052"/>
    <w:rsid w:val="00E3601D"/>
    <w:rsid w:val="00E42365"/>
    <w:rsid w:val="00E501B6"/>
    <w:rsid w:val="00E6693F"/>
    <w:rsid w:val="00E843F6"/>
    <w:rsid w:val="00E85990"/>
    <w:rsid w:val="00E86803"/>
    <w:rsid w:val="00EA1F0F"/>
    <w:rsid w:val="00EA1F8B"/>
    <w:rsid w:val="00EA27CE"/>
    <w:rsid w:val="00EA77BF"/>
    <w:rsid w:val="00EB29EB"/>
    <w:rsid w:val="00EB6312"/>
    <w:rsid w:val="00EC267C"/>
    <w:rsid w:val="00EC48A2"/>
    <w:rsid w:val="00EC5384"/>
    <w:rsid w:val="00EC6148"/>
    <w:rsid w:val="00ED34CF"/>
    <w:rsid w:val="00EE0489"/>
    <w:rsid w:val="00EE57EA"/>
    <w:rsid w:val="00EF2055"/>
    <w:rsid w:val="00F01097"/>
    <w:rsid w:val="00F0130B"/>
    <w:rsid w:val="00F01998"/>
    <w:rsid w:val="00F0302E"/>
    <w:rsid w:val="00F2420F"/>
    <w:rsid w:val="00F44AD6"/>
    <w:rsid w:val="00F53FA8"/>
    <w:rsid w:val="00F552B0"/>
    <w:rsid w:val="00F61559"/>
    <w:rsid w:val="00F627EE"/>
    <w:rsid w:val="00F63B9B"/>
    <w:rsid w:val="00F7304A"/>
    <w:rsid w:val="00F96D1E"/>
    <w:rsid w:val="00FC4404"/>
    <w:rsid w:val="00FD2A8B"/>
    <w:rsid w:val="00FE06D8"/>
    <w:rsid w:val="00FE152C"/>
    <w:rsid w:val="00FE6375"/>
    <w:rsid w:val="00FF366C"/>
    <w:rsid w:val="00FF6D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FA156B3"/>
  <w15:chartTrackingRefBased/>
  <w15:docId w15:val="{1070831C-25E0-4EEA-A271-3EBA10756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20" w:line="259" w:lineRule="auto"/>
        <w:ind w:left="357" w:hanging="3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559"/>
    <w:pPr>
      <w:ind w:left="0" w:firstLine="0"/>
    </w:pPr>
    <w:rPr>
      <w:sz w:val="24"/>
    </w:rPr>
  </w:style>
  <w:style w:type="paragraph" w:styleId="Heading1">
    <w:name w:val="heading 1"/>
    <w:basedOn w:val="Normal"/>
    <w:next w:val="Normal"/>
    <w:link w:val="Heading1Char"/>
    <w:uiPriority w:val="9"/>
    <w:qFormat/>
    <w:rsid w:val="00A32B0F"/>
    <w:pPr>
      <w:keepNext/>
      <w:keepLines/>
      <w:spacing w:before="240"/>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A32B0F"/>
    <w:pPr>
      <w:keepNext/>
      <w:keepLines/>
      <w:spacing w:before="40"/>
      <w:outlineLvl w:val="1"/>
    </w:pPr>
    <w:rPr>
      <w:rFonts w:eastAsiaTheme="majorEastAsia" w:cstheme="majorBidi"/>
      <w:b/>
      <w:color w:val="2F5496" w:themeColor="accent1" w:themeShade="BF"/>
      <w:sz w:val="28"/>
      <w:szCs w:val="26"/>
    </w:rPr>
  </w:style>
  <w:style w:type="paragraph" w:styleId="Heading3">
    <w:name w:val="heading 3"/>
    <w:basedOn w:val="Normal"/>
    <w:next w:val="Normal"/>
    <w:link w:val="Heading3Char"/>
    <w:uiPriority w:val="9"/>
    <w:unhideWhenUsed/>
    <w:qFormat/>
    <w:rsid w:val="007743AF"/>
    <w:pPr>
      <w:keepNext/>
      <w:keepLines/>
      <w:spacing w:before="40" w:after="0"/>
      <w:outlineLvl w:val="2"/>
    </w:pPr>
    <w:rPr>
      <w:rFonts w:asciiTheme="majorHAnsi" w:eastAsiaTheme="majorEastAsia" w:hAnsiTheme="majorHAnsi" w:cstheme="majorBidi"/>
      <w:b/>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B21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27715"/>
    <w:rPr>
      <w:color w:val="0563C1" w:themeColor="hyperlink"/>
      <w:u w:val="single"/>
    </w:rPr>
  </w:style>
  <w:style w:type="character" w:customStyle="1" w:styleId="UnresolvedMention1">
    <w:name w:val="Unresolved Mention1"/>
    <w:basedOn w:val="DefaultParagraphFont"/>
    <w:uiPriority w:val="99"/>
    <w:semiHidden/>
    <w:unhideWhenUsed/>
    <w:rsid w:val="00127715"/>
    <w:rPr>
      <w:color w:val="605E5C"/>
      <w:shd w:val="clear" w:color="auto" w:fill="E1DFDD"/>
    </w:rPr>
  </w:style>
  <w:style w:type="paragraph" w:styleId="ListParagraph">
    <w:name w:val="List Paragraph"/>
    <w:basedOn w:val="Normal"/>
    <w:uiPriority w:val="34"/>
    <w:qFormat/>
    <w:rsid w:val="00881FC6"/>
    <w:pPr>
      <w:ind w:left="720"/>
      <w:contextualSpacing/>
    </w:pPr>
  </w:style>
  <w:style w:type="paragraph" w:customStyle="1" w:styleId="xmsonormal">
    <w:name w:val="x_msonormal"/>
    <w:basedOn w:val="Normal"/>
    <w:rsid w:val="005A2C59"/>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Heading1Char">
    <w:name w:val="Heading 1 Char"/>
    <w:basedOn w:val="DefaultParagraphFont"/>
    <w:link w:val="Heading1"/>
    <w:uiPriority w:val="9"/>
    <w:rsid w:val="00A32B0F"/>
    <w:rPr>
      <w:rFonts w:eastAsiaTheme="majorEastAsia" w:cstheme="majorBidi"/>
      <w:b/>
      <w:color w:val="2F5496" w:themeColor="accent1" w:themeShade="BF"/>
      <w:sz w:val="32"/>
      <w:szCs w:val="32"/>
    </w:rPr>
  </w:style>
  <w:style w:type="character" w:customStyle="1" w:styleId="Heading2Char">
    <w:name w:val="Heading 2 Char"/>
    <w:basedOn w:val="DefaultParagraphFont"/>
    <w:link w:val="Heading2"/>
    <w:uiPriority w:val="9"/>
    <w:rsid w:val="00A32B0F"/>
    <w:rPr>
      <w:rFonts w:eastAsiaTheme="majorEastAsia" w:cstheme="majorBidi"/>
      <w:b/>
      <w:color w:val="2F5496" w:themeColor="accent1" w:themeShade="BF"/>
      <w:sz w:val="28"/>
      <w:szCs w:val="26"/>
    </w:rPr>
  </w:style>
  <w:style w:type="paragraph" w:styleId="Header">
    <w:name w:val="header"/>
    <w:basedOn w:val="Normal"/>
    <w:link w:val="HeaderChar"/>
    <w:uiPriority w:val="99"/>
    <w:unhideWhenUsed/>
    <w:rsid w:val="004B77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7781"/>
  </w:style>
  <w:style w:type="paragraph" w:styleId="Footer">
    <w:name w:val="footer"/>
    <w:basedOn w:val="Normal"/>
    <w:link w:val="FooterChar"/>
    <w:uiPriority w:val="99"/>
    <w:unhideWhenUsed/>
    <w:rsid w:val="004B77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7781"/>
  </w:style>
  <w:style w:type="paragraph" w:styleId="TOCHeading">
    <w:name w:val="TOC Heading"/>
    <w:basedOn w:val="Heading1"/>
    <w:next w:val="Normal"/>
    <w:uiPriority w:val="39"/>
    <w:unhideWhenUsed/>
    <w:qFormat/>
    <w:rsid w:val="008800A2"/>
    <w:pPr>
      <w:outlineLvl w:val="9"/>
    </w:pPr>
    <w:rPr>
      <w:rFonts w:asciiTheme="majorHAnsi" w:hAnsiTheme="majorHAnsi"/>
      <w:b w:val="0"/>
      <w:lang w:val="en-US"/>
    </w:rPr>
  </w:style>
  <w:style w:type="paragraph" w:styleId="TOC1">
    <w:name w:val="toc 1"/>
    <w:basedOn w:val="Normal"/>
    <w:next w:val="Normal"/>
    <w:autoRedefine/>
    <w:uiPriority w:val="39"/>
    <w:unhideWhenUsed/>
    <w:rsid w:val="008B5503"/>
    <w:pPr>
      <w:tabs>
        <w:tab w:val="right" w:leader="dot" w:pos="9016"/>
      </w:tabs>
      <w:spacing w:after="100"/>
    </w:pPr>
    <w:rPr>
      <w:b/>
      <w:bCs/>
      <w:noProof/>
    </w:rPr>
  </w:style>
  <w:style w:type="paragraph" w:styleId="TOC2">
    <w:name w:val="toc 2"/>
    <w:basedOn w:val="Normal"/>
    <w:next w:val="Normal"/>
    <w:autoRedefine/>
    <w:uiPriority w:val="39"/>
    <w:unhideWhenUsed/>
    <w:rsid w:val="008800A2"/>
    <w:pPr>
      <w:spacing w:after="100"/>
      <w:ind w:left="220"/>
    </w:pPr>
  </w:style>
  <w:style w:type="paragraph" w:styleId="NoSpacing">
    <w:name w:val="No Spacing"/>
    <w:uiPriority w:val="1"/>
    <w:qFormat/>
    <w:rsid w:val="008800A2"/>
    <w:pPr>
      <w:spacing w:after="0" w:line="240" w:lineRule="auto"/>
    </w:pPr>
  </w:style>
  <w:style w:type="paragraph" w:styleId="NormalWeb">
    <w:name w:val="Normal (Web)"/>
    <w:basedOn w:val="Normal"/>
    <w:uiPriority w:val="99"/>
    <w:unhideWhenUsed/>
    <w:rsid w:val="001E4EC7"/>
    <w:pPr>
      <w:spacing w:before="100" w:beforeAutospacing="1" w:after="100" w:afterAutospacing="1" w:line="240" w:lineRule="auto"/>
    </w:pPr>
    <w:rPr>
      <w:rFonts w:ascii="Times New Roman" w:eastAsiaTheme="minorEastAsia" w:hAnsi="Times New Roman" w:cs="Times New Roman"/>
      <w:szCs w:val="24"/>
      <w:lang w:eastAsia="en-GB"/>
    </w:rPr>
  </w:style>
  <w:style w:type="paragraph" w:styleId="TOC6">
    <w:name w:val="toc 6"/>
    <w:basedOn w:val="Normal"/>
    <w:next w:val="Normal"/>
    <w:autoRedefine/>
    <w:uiPriority w:val="39"/>
    <w:semiHidden/>
    <w:unhideWhenUsed/>
    <w:rsid w:val="0039690F"/>
    <w:pPr>
      <w:spacing w:after="100"/>
      <w:ind w:left="1200"/>
    </w:pPr>
  </w:style>
  <w:style w:type="character" w:styleId="CommentReference">
    <w:name w:val="annotation reference"/>
    <w:basedOn w:val="DefaultParagraphFont"/>
    <w:uiPriority w:val="99"/>
    <w:semiHidden/>
    <w:unhideWhenUsed/>
    <w:rsid w:val="00D9680D"/>
    <w:rPr>
      <w:sz w:val="16"/>
      <w:szCs w:val="16"/>
    </w:rPr>
  </w:style>
  <w:style w:type="paragraph" w:styleId="CommentText">
    <w:name w:val="annotation text"/>
    <w:basedOn w:val="Normal"/>
    <w:link w:val="CommentTextChar"/>
    <w:uiPriority w:val="99"/>
    <w:unhideWhenUsed/>
    <w:rsid w:val="00D9680D"/>
    <w:pPr>
      <w:spacing w:line="240" w:lineRule="auto"/>
    </w:pPr>
    <w:rPr>
      <w:sz w:val="20"/>
      <w:szCs w:val="20"/>
    </w:rPr>
  </w:style>
  <w:style w:type="character" w:customStyle="1" w:styleId="CommentTextChar">
    <w:name w:val="Comment Text Char"/>
    <w:basedOn w:val="DefaultParagraphFont"/>
    <w:link w:val="CommentText"/>
    <w:uiPriority w:val="99"/>
    <w:rsid w:val="00D9680D"/>
    <w:rPr>
      <w:sz w:val="20"/>
      <w:szCs w:val="20"/>
    </w:rPr>
  </w:style>
  <w:style w:type="paragraph" w:styleId="CommentSubject">
    <w:name w:val="annotation subject"/>
    <w:basedOn w:val="CommentText"/>
    <w:next w:val="CommentText"/>
    <w:link w:val="CommentSubjectChar"/>
    <w:uiPriority w:val="99"/>
    <w:semiHidden/>
    <w:unhideWhenUsed/>
    <w:rsid w:val="00D9680D"/>
    <w:rPr>
      <w:b/>
      <w:bCs/>
    </w:rPr>
  </w:style>
  <w:style w:type="character" w:customStyle="1" w:styleId="CommentSubjectChar">
    <w:name w:val="Comment Subject Char"/>
    <w:basedOn w:val="CommentTextChar"/>
    <w:link w:val="CommentSubject"/>
    <w:uiPriority w:val="99"/>
    <w:semiHidden/>
    <w:rsid w:val="00D9680D"/>
    <w:rPr>
      <w:b/>
      <w:bCs/>
      <w:sz w:val="20"/>
      <w:szCs w:val="20"/>
    </w:rPr>
  </w:style>
  <w:style w:type="paragraph" w:styleId="BalloonText">
    <w:name w:val="Balloon Text"/>
    <w:basedOn w:val="Normal"/>
    <w:link w:val="BalloonTextChar"/>
    <w:uiPriority w:val="99"/>
    <w:semiHidden/>
    <w:unhideWhenUsed/>
    <w:rsid w:val="00D968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680D"/>
    <w:rPr>
      <w:rFonts w:ascii="Segoe UI" w:hAnsi="Segoe UI" w:cs="Segoe UI"/>
      <w:sz w:val="18"/>
      <w:szCs w:val="18"/>
    </w:rPr>
  </w:style>
  <w:style w:type="character" w:customStyle="1" w:styleId="UnresolvedMention2">
    <w:name w:val="Unresolved Mention2"/>
    <w:basedOn w:val="DefaultParagraphFont"/>
    <w:uiPriority w:val="99"/>
    <w:semiHidden/>
    <w:unhideWhenUsed/>
    <w:rsid w:val="0071742B"/>
    <w:rPr>
      <w:color w:val="605E5C"/>
      <w:shd w:val="clear" w:color="auto" w:fill="E1DFDD"/>
    </w:rPr>
  </w:style>
  <w:style w:type="character" w:customStyle="1" w:styleId="Heading3Char">
    <w:name w:val="Heading 3 Char"/>
    <w:basedOn w:val="DefaultParagraphFont"/>
    <w:link w:val="Heading3"/>
    <w:uiPriority w:val="9"/>
    <w:rsid w:val="007743AF"/>
    <w:rPr>
      <w:rFonts w:asciiTheme="majorHAnsi" w:eastAsiaTheme="majorEastAsia" w:hAnsiTheme="majorHAnsi" w:cstheme="majorBidi"/>
      <w:b/>
      <w:color w:val="1F3763" w:themeColor="accent1" w:themeShade="7F"/>
      <w:sz w:val="24"/>
      <w:szCs w:val="24"/>
    </w:rPr>
  </w:style>
  <w:style w:type="paragraph" w:styleId="TOC3">
    <w:name w:val="toc 3"/>
    <w:basedOn w:val="Normal"/>
    <w:next w:val="Normal"/>
    <w:autoRedefine/>
    <w:uiPriority w:val="39"/>
    <w:unhideWhenUsed/>
    <w:rsid w:val="008B5503"/>
    <w:pPr>
      <w:spacing w:after="100"/>
      <w:ind w:left="480"/>
    </w:pPr>
  </w:style>
  <w:style w:type="character" w:styleId="FollowedHyperlink">
    <w:name w:val="FollowedHyperlink"/>
    <w:basedOn w:val="DefaultParagraphFont"/>
    <w:uiPriority w:val="99"/>
    <w:semiHidden/>
    <w:unhideWhenUsed/>
    <w:rsid w:val="00181BA8"/>
    <w:rPr>
      <w:color w:val="954F72" w:themeColor="followedHyperlink"/>
      <w:u w:val="single"/>
    </w:rPr>
  </w:style>
  <w:style w:type="paragraph" w:customStyle="1" w:styleId="xmsolistparagraph">
    <w:name w:val="x_msolistparagraph"/>
    <w:basedOn w:val="Normal"/>
    <w:rsid w:val="006017B0"/>
    <w:pPr>
      <w:spacing w:before="100" w:beforeAutospacing="1" w:after="100" w:afterAutospacing="1" w:line="240" w:lineRule="auto"/>
    </w:pPr>
    <w:rPr>
      <w:rFonts w:ascii="Times New Roman" w:eastAsia="Times New Roman" w:hAnsi="Times New Roman" w:cs="Times New Roman"/>
      <w:szCs w:val="24"/>
      <w:lang w:eastAsia="en-GB"/>
    </w:rPr>
  </w:style>
  <w:style w:type="paragraph" w:customStyle="1" w:styleId="Default">
    <w:name w:val="Default"/>
    <w:rsid w:val="00C81113"/>
    <w:pPr>
      <w:autoSpaceDE w:val="0"/>
      <w:autoSpaceDN w:val="0"/>
      <w:adjustRightInd w:val="0"/>
      <w:spacing w:after="0" w:line="240" w:lineRule="auto"/>
      <w:ind w:left="0" w:firstLine="0"/>
    </w:pPr>
    <w:rPr>
      <w:rFonts w:ascii="Cambria" w:hAnsi="Cambria" w:cs="Cambria"/>
      <w:color w:val="000000"/>
      <w:sz w:val="24"/>
      <w:szCs w:val="24"/>
    </w:rPr>
  </w:style>
  <w:style w:type="character" w:customStyle="1" w:styleId="UnresolvedMention3">
    <w:name w:val="Unresolved Mention3"/>
    <w:basedOn w:val="DefaultParagraphFont"/>
    <w:uiPriority w:val="99"/>
    <w:semiHidden/>
    <w:unhideWhenUsed/>
    <w:rsid w:val="008528F9"/>
    <w:rPr>
      <w:color w:val="605E5C"/>
      <w:shd w:val="clear" w:color="auto" w:fill="E1DFDD"/>
    </w:rPr>
  </w:style>
  <w:style w:type="character" w:customStyle="1" w:styleId="UnresolvedMention4">
    <w:name w:val="Unresolved Mention4"/>
    <w:basedOn w:val="DefaultParagraphFont"/>
    <w:uiPriority w:val="99"/>
    <w:semiHidden/>
    <w:unhideWhenUsed/>
    <w:rsid w:val="00A504B9"/>
    <w:rPr>
      <w:color w:val="605E5C"/>
      <w:shd w:val="clear" w:color="auto" w:fill="E1DFDD"/>
    </w:rPr>
  </w:style>
  <w:style w:type="character" w:styleId="Strong">
    <w:name w:val="Strong"/>
    <w:basedOn w:val="DefaultParagraphFont"/>
    <w:uiPriority w:val="22"/>
    <w:qFormat/>
    <w:rsid w:val="00A209EC"/>
    <w:rPr>
      <w:b/>
      <w:bCs/>
    </w:rPr>
  </w:style>
  <w:style w:type="character" w:styleId="Emphasis">
    <w:name w:val="Emphasis"/>
    <w:basedOn w:val="DefaultParagraphFont"/>
    <w:uiPriority w:val="20"/>
    <w:qFormat/>
    <w:rsid w:val="00A209EC"/>
    <w:rPr>
      <w:i/>
      <w:iCs/>
    </w:rPr>
  </w:style>
  <w:style w:type="character" w:customStyle="1" w:styleId="UnresolvedMention">
    <w:name w:val="Unresolved Mention"/>
    <w:basedOn w:val="DefaultParagraphFont"/>
    <w:uiPriority w:val="99"/>
    <w:semiHidden/>
    <w:unhideWhenUsed/>
    <w:rsid w:val="002041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44305">
      <w:bodyDiv w:val="1"/>
      <w:marLeft w:val="0"/>
      <w:marRight w:val="0"/>
      <w:marTop w:val="0"/>
      <w:marBottom w:val="0"/>
      <w:divBdr>
        <w:top w:val="none" w:sz="0" w:space="0" w:color="auto"/>
        <w:left w:val="none" w:sz="0" w:space="0" w:color="auto"/>
        <w:bottom w:val="none" w:sz="0" w:space="0" w:color="auto"/>
        <w:right w:val="none" w:sz="0" w:space="0" w:color="auto"/>
      </w:divBdr>
    </w:div>
    <w:div w:id="83652518">
      <w:bodyDiv w:val="1"/>
      <w:marLeft w:val="0"/>
      <w:marRight w:val="0"/>
      <w:marTop w:val="0"/>
      <w:marBottom w:val="0"/>
      <w:divBdr>
        <w:top w:val="none" w:sz="0" w:space="0" w:color="auto"/>
        <w:left w:val="none" w:sz="0" w:space="0" w:color="auto"/>
        <w:bottom w:val="none" w:sz="0" w:space="0" w:color="auto"/>
        <w:right w:val="none" w:sz="0" w:space="0" w:color="auto"/>
      </w:divBdr>
    </w:div>
    <w:div w:id="123893246">
      <w:bodyDiv w:val="1"/>
      <w:marLeft w:val="0"/>
      <w:marRight w:val="0"/>
      <w:marTop w:val="0"/>
      <w:marBottom w:val="0"/>
      <w:divBdr>
        <w:top w:val="none" w:sz="0" w:space="0" w:color="auto"/>
        <w:left w:val="none" w:sz="0" w:space="0" w:color="auto"/>
        <w:bottom w:val="none" w:sz="0" w:space="0" w:color="auto"/>
        <w:right w:val="none" w:sz="0" w:space="0" w:color="auto"/>
      </w:divBdr>
    </w:div>
    <w:div w:id="216555014">
      <w:bodyDiv w:val="1"/>
      <w:marLeft w:val="0"/>
      <w:marRight w:val="0"/>
      <w:marTop w:val="0"/>
      <w:marBottom w:val="0"/>
      <w:divBdr>
        <w:top w:val="none" w:sz="0" w:space="0" w:color="auto"/>
        <w:left w:val="none" w:sz="0" w:space="0" w:color="auto"/>
        <w:bottom w:val="none" w:sz="0" w:space="0" w:color="auto"/>
        <w:right w:val="none" w:sz="0" w:space="0" w:color="auto"/>
      </w:divBdr>
    </w:div>
    <w:div w:id="306738556">
      <w:bodyDiv w:val="1"/>
      <w:marLeft w:val="0"/>
      <w:marRight w:val="0"/>
      <w:marTop w:val="0"/>
      <w:marBottom w:val="0"/>
      <w:divBdr>
        <w:top w:val="none" w:sz="0" w:space="0" w:color="auto"/>
        <w:left w:val="none" w:sz="0" w:space="0" w:color="auto"/>
        <w:bottom w:val="none" w:sz="0" w:space="0" w:color="auto"/>
        <w:right w:val="none" w:sz="0" w:space="0" w:color="auto"/>
      </w:divBdr>
    </w:div>
    <w:div w:id="330915612">
      <w:bodyDiv w:val="1"/>
      <w:marLeft w:val="0"/>
      <w:marRight w:val="0"/>
      <w:marTop w:val="0"/>
      <w:marBottom w:val="0"/>
      <w:divBdr>
        <w:top w:val="none" w:sz="0" w:space="0" w:color="auto"/>
        <w:left w:val="none" w:sz="0" w:space="0" w:color="auto"/>
        <w:bottom w:val="none" w:sz="0" w:space="0" w:color="auto"/>
        <w:right w:val="none" w:sz="0" w:space="0" w:color="auto"/>
      </w:divBdr>
    </w:div>
    <w:div w:id="407307116">
      <w:bodyDiv w:val="1"/>
      <w:marLeft w:val="0"/>
      <w:marRight w:val="0"/>
      <w:marTop w:val="0"/>
      <w:marBottom w:val="0"/>
      <w:divBdr>
        <w:top w:val="none" w:sz="0" w:space="0" w:color="auto"/>
        <w:left w:val="none" w:sz="0" w:space="0" w:color="auto"/>
        <w:bottom w:val="none" w:sz="0" w:space="0" w:color="auto"/>
        <w:right w:val="none" w:sz="0" w:space="0" w:color="auto"/>
      </w:divBdr>
    </w:div>
    <w:div w:id="410279014">
      <w:bodyDiv w:val="1"/>
      <w:marLeft w:val="0"/>
      <w:marRight w:val="0"/>
      <w:marTop w:val="0"/>
      <w:marBottom w:val="0"/>
      <w:divBdr>
        <w:top w:val="none" w:sz="0" w:space="0" w:color="auto"/>
        <w:left w:val="none" w:sz="0" w:space="0" w:color="auto"/>
        <w:bottom w:val="none" w:sz="0" w:space="0" w:color="auto"/>
        <w:right w:val="none" w:sz="0" w:space="0" w:color="auto"/>
      </w:divBdr>
    </w:div>
    <w:div w:id="450590663">
      <w:bodyDiv w:val="1"/>
      <w:marLeft w:val="0"/>
      <w:marRight w:val="0"/>
      <w:marTop w:val="0"/>
      <w:marBottom w:val="0"/>
      <w:divBdr>
        <w:top w:val="none" w:sz="0" w:space="0" w:color="auto"/>
        <w:left w:val="none" w:sz="0" w:space="0" w:color="auto"/>
        <w:bottom w:val="none" w:sz="0" w:space="0" w:color="auto"/>
        <w:right w:val="none" w:sz="0" w:space="0" w:color="auto"/>
      </w:divBdr>
    </w:div>
    <w:div w:id="545219676">
      <w:bodyDiv w:val="1"/>
      <w:marLeft w:val="0"/>
      <w:marRight w:val="0"/>
      <w:marTop w:val="0"/>
      <w:marBottom w:val="0"/>
      <w:divBdr>
        <w:top w:val="none" w:sz="0" w:space="0" w:color="auto"/>
        <w:left w:val="none" w:sz="0" w:space="0" w:color="auto"/>
        <w:bottom w:val="none" w:sz="0" w:space="0" w:color="auto"/>
        <w:right w:val="none" w:sz="0" w:space="0" w:color="auto"/>
      </w:divBdr>
    </w:div>
    <w:div w:id="598832383">
      <w:bodyDiv w:val="1"/>
      <w:marLeft w:val="0"/>
      <w:marRight w:val="0"/>
      <w:marTop w:val="0"/>
      <w:marBottom w:val="0"/>
      <w:divBdr>
        <w:top w:val="none" w:sz="0" w:space="0" w:color="auto"/>
        <w:left w:val="none" w:sz="0" w:space="0" w:color="auto"/>
        <w:bottom w:val="none" w:sz="0" w:space="0" w:color="auto"/>
        <w:right w:val="none" w:sz="0" w:space="0" w:color="auto"/>
      </w:divBdr>
    </w:div>
    <w:div w:id="630213949">
      <w:bodyDiv w:val="1"/>
      <w:marLeft w:val="0"/>
      <w:marRight w:val="0"/>
      <w:marTop w:val="0"/>
      <w:marBottom w:val="0"/>
      <w:divBdr>
        <w:top w:val="none" w:sz="0" w:space="0" w:color="auto"/>
        <w:left w:val="none" w:sz="0" w:space="0" w:color="auto"/>
        <w:bottom w:val="none" w:sz="0" w:space="0" w:color="auto"/>
        <w:right w:val="none" w:sz="0" w:space="0" w:color="auto"/>
      </w:divBdr>
    </w:div>
    <w:div w:id="670253264">
      <w:bodyDiv w:val="1"/>
      <w:marLeft w:val="0"/>
      <w:marRight w:val="0"/>
      <w:marTop w:val="0"/>
      <w:marBottom w:val="0"/>
      <w:divBdr>
        <w:top w:val="none" w:sz="0" w:space="0" w:color="auto"/>
        <w:left w:val="none" w:sz="0" w:space="0" w:color="auto"/>
        <w:bottom w:val="none" w:sz="0" w:space="0" w:color="auto"/>
        <w:right w:val="none" w:sz="0" w:space="0" w:color="auto"/>
      </w:divBdr>
    </w:div>
    <w:div w:id="877821613">
      <w:bodyDiv w:val="1"/>
      <w:marLeft w:val="0"/>
      <w:marRight w:val="0"/>
      <w:marTop w:val="0"/>
      <w:marBottom w:val="0"/>
      <w:divBdr>
        <w:top w:val="none" w:sz="0" w:space="0" w:color="auto"/>
        <w:left w:val="none" w:sz="0" w:space="0" w:color="auto"/>
        <w:bottom w:val="none" w:sz="0" w:space="0" w:color="auto"/>
        <w:right w:val="none" w:sz="0" w:space="0" w:color="auto"/>
      </w:divBdr>
    </w:div>
    <w:div w:id="939604266">
      <w:bodyDiv w:val="1"/>
      <w:marLeft w:val="0"/>
      <w:marRight w:val="0"/>
      <w:marTop w:val="0"/>
      <w:marBottom w:val="0"/>
      <w:divBdr>
        <w:top w:val="none" w:sz="0" w:space="0" w:color="auto"/>
        <w:left w:val="none" w:sz="0" w:space="0" w:color="auto"/>
        <w:bottom w:val="none" w:sz="0" w:space="0" w:color="auto"/>
        <w:right w:val="none" w:sz="0" w:space="0" w:color="auto"/>
      </w:divBdr>
    </w:div>
    <w:div w:id="984622006">
      <w:bodyDiv w:val="1"/>
      <w:marLeft w:val="0"/>
      <w:marRight w:val="0"/>
      <w:marTop w:val="0"/>
      <w:marBottom w:val="0"/>
      <w:divBdr>
        <w:top w:val="none" w:sz="0" w:space="0" w:color="auto"/>
        <w:left w:val="none" w:sz="0" w:space="0" w:color="auto"/>
        <w:bottom w:val="none" w:sz="0" w:space="0" w:color="auto"/>
        <w:right w:val="none" w:sz="0" w:space="0" w:color="auto"/>
      </w:divBdr>
      <w:divsChild>
        <w:div w:id="677004247">
          <w:marLeft w:val="0"/>
          <w:marRight w:val="0"/>
          <w:marTop w:val="0"/>
          <w:marBottom w:val="0"/>
          <w:divBdr>
            <w:top w:val="none" w:sz="0" w:space="0" w:color="auto"/>
            <w:left w:val="none" w:sz="0" w:space="0" w:color="auto"/>
            <w:bottom w:val="none" w:sz="0" w:space="0" w:color="auto"/>
            <w:right w:val="none" w:sz="0" w:space="0" w:color="auto"/>
          </w:divBdr>
          <w:divsChild>
            <w:div w:id="1091240257">
              <w:marLeft w:val="0"/>
              <w:marRight w:val="0"/>
              <w:marTop w:val="0"/>
              <w:marBottom w:val="0"/>
              <w:divBdr>
                <w:top w:val="none" w:sz="0" w:space="0" w:color="auto"/>
                <w:left w:val="none" w:sz="0" w:space="0" w:color="auto"/>
                <w:bottom w:val="none" w:sz="0" w:space="0" w:color="auto"/>
                <w:right w:val="none" w:sz="0" w:space="0" w:color="auto"/>
              </w:divBdr>
              <w:divsChild>
                <w:div w:id="1045057243">
                  <w:marLeft w:val="0"/>
                  <w:marRight w:val="0"/>
                  <w:marTop w:val="0"/>
                  <w:marBottom w:val="0"/>
                  <w:divBdr>
                    <w:top w:val="none" w:sz="0" w:space="0" w:color="auto"/>
                    <w:left w:val="none" w:sz="0" w:space="0" w:color="auto"/>
                    <w:bottom w:val="none" w:sz="0" w:space="0" w:color="auto"/>
                    <w:right w:val="none" w:sz="0" w:space="0" w:color="auto"/>
                  </w:divBdr>
                  <w:divsChild>
                    <w:div w:id="168605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101818">
      <w:bodyDiv w:val="1"/>
      <w:marLeft w:val="0"/>
      <w:marRight w:val="0"/>
      <w:marTop w:val="0"/>
      <w:marBottom w:val="0"/>
      <w:divBdr>
        <w:top w:val="none" w:sz="0" w:space="0" w:color="auto"/>
        <w:left w:val="none" w:sz="0" w:space="0" w:color="auto"/>
        <w:bottom w:val="none" w:sz="0" w:space="0" w:color="auto"/>
        <w:right w:val="none" w:sz="0" w:space="0" w:color="auto"/>
      </w:divBdr>
    </w:div>
    <w:div w:id="1206873547">
      <w:bodyDiv w:val="1"/>
      <w:marLeft w:val="0"/>
      <w:marRight w:val="0"/>
      <w:marTop w:val="0"/>
      <w:marBottom w:val="0"/>
      <w:divBdr>
        <w:top w:val="none" w:sz="0" w:space="0" w:color="auto"/>
        <w:left w:val="none" w:sz="0" w:space="0" w:color="auto"/>
        <w:bottom w:val="none" w:sz="0" w:space="0" w:color="auto"/>
        <w:right w:val="none" w:sz="0" w:space="0" w:color="auto"/>
      </w:divBdr>
    </w:div>
    <w:div w:id="1225288476">
      <w:bodyDiv w:val="1"/>
      <w:marLeft w:val="0"/>
      <w:marRight w:val="0"/>
      <w:marTop w:val="0"/>
      <w:marBottom w:val="0"/>
      <w:divBdr>
        <w:top w:val="none" w:sz="0" w:space="0" w:color="auto"/>
        <w:left w:val="none" w:sz="0" w:space="0" w:color="auto"/>
        <w:bottom w:val="none" w:sz="0" w:space="0" w:color="auto"/>
        <w:right w:val="none" w:sz="0" w:space="0" w:color="auto"/>
      </w:divBdr>
    </w:div>
    <w:div w:id="1345206976">
      <w:bodyDiv w:val="1"/>
      <w:marLeft w:val="0"/>
      <w:marRight w:val="0"/>
      <w:marTop w:val="0"/>
      <w:marBottom w:val="0"/>
      <w:divBdr>
        <w:top w:val="none" w:sz="0" w:space="0" w:color="auto"/>
        <w:left w:val="none" w:sz="0" w:space="0" w:color="auto"/>
        <w:bottom w:val="none" w:sz="0" w:space="0" w:color="auto"/>
        <w:right w:val="none" w:sz="0" w:space="0" w:color="auto"/>
      </w:divBdr>
    </w:div>
    <w:div w:id="1406951412">
      <w:bodyDiv w:val="1"/>
      <w:marLeft w:val="0"/>
      <w:marRight w:val="0"/>
      <w:marTop w:val="0"/>
      <w:marBottom w:val="0"/>
      <w:divBdr>
        <w:top w:val="none" w:sz="0" w:space="0" w:color="auto"/>
        <w:left w:val="none" w:sz="0" w:space="0" w:color="auto"/>
        <w:bottom w:val="none" w:sz="0" w:space="0" w:color="auto"/>
        <w:right w:val="none" w:sz="0" w:space="0" w:color="auto"/>
      </w:divBdr>
    </w:div>
    <w:div w:id="1467434750">
      <w:bodyDiv w:val="1"/>
      <w:marLeft w:val="0"/>
      <w:marRight w:val="0"/>
      <w:marTop w:val="0"/>
      <w:marBottom w:val="0"/>
      <w:divBdr>
        <w:top w:val="none" w:sz="0" w:space="0" w:color="auto"/>
        <w:left w:val="none" w:sz="0" w:space="0" w:color="auto"/>
        <w:bottom w:val="none" w:sz="0" w:space="0" w:color="auto"/>
        <w:right w:val="none" w:sz="0" w:space="0" w:color="auto"/>
      </w:divBdr>
    </w:div>
    <w:div w:id="1525899363">
      <w:bodyDiv w:val="1"/>
      <w:marLeft w:val="0"/>
      <w:marRight w:val="0"/>
      <w:marTop w:val="0"/>
      <w:marBottom w:val="0"/>
      <w:divBdr>
        <w:top w:val="none" w:sz="0" w:space="0" w:color="auto"/>
        <w:left w:val="none" w:sz="0" w:space="0" w:color="auto"/>
        <w:bottom w:val="none" w:sz="0" w:space="0" w:color="auto"/>
        <w:right w:val="none" w:sz="0" w:space="0" w:color="auto"/>
      </w:divBdr>
    </w:div>
    <w:div w:id="1597402276">
      <w:bodyDiv w:val="1"/>
      <w:marLeft w:val="0"/>
      <w:marRight w:val="0"/>
      <w:marTop w:val="0"/>
      <w:marBottom w:val="0"/>
      <w:divBdr>
        <w:top w:val="none" w:sz="0" w:space="0" w:color="auto"/>
        <w:left w:val="none" w:sz="0" w:space="0" w:color="auto"/>
        <w:bottom w:val="none" w:sz="0" w:space="0" w:color="auto"/>
        <w:right w:val="none" w:sz="0" w:space="0" w:color="auto"/>
      </w:divBdr>
    </w:div>
    <w:div w:id="1645087225">
      <w:bodyDiv w:val="1"/>
      <w:marLeft w:val="0"/>
      <w:marRight w:val="0"/>
      <w:marTop w:val="0"/>
      <w:marBottom w:val="0"/>
      <w:divBdr>
        <w:top w:val="none" w:sz="0" w:space="0" w:color="auto"/>
        <w:left w:val="none" w:sz="0" w:space="0" w:color="auto"/>
        <w:bottom w:val="none" w:sz="0" w:space="0" w:color="auto"/>
        <w:right w:val="none" w:sz="0" w:space="0" w:color="auto"/>
      </w:divBdr>
    </w:div>
    <w:div w:id="1646618788">
      <w:bodyDiv w:val="1"/>
      <w:marLeft w:val="0"/>
      <w:marRight w:val="0"/>
      <w:marTop w:val="0"/>
      <w:marBottom w:val="0"/>
      <w:divBdr>
        <w:top w:val="none" w:sz="0" w:space="0" w:color="auto"/>
        <w:left w:val="none" w:sz="0" w:space="0" w:color="auto"/>
        <w:bottom w:val="none" w:sz="0" w:space="0" w:color="auto"/>
        <w:right w:val="none" w:sz="0" w:space="0" w:color="auto"/>
      </w:divBdr>
    </w:div>
    <w:div w:id="1717316646">
      <w:bodyDiv w:val="1"/>
      <w:marLeft w:val="0"/>
      <w:marRight w:val="0"/>
      <w:marTop w:val="0"/>
      <w:marBottom w:val="0"/>
      <w:divBdr>
        <w:top w:val="none" w:sz="0" w:space="0" w:color="auto"/>
        <w:left w:val="none" w:sz="0" w:space="0" w:color="auto"/>
        <w:bottom w:val="none" w:sz="0" w:space="0" w:color="auto"/>
        <w:right w:val="none" w:sz="0" w:space="0" w:color="auto"/>
      </w:divBdr>
    </w:div>
    <w:div w:id="1826823236">
      <w:bodyDiv w:val="1"/>
      <w:marLeft w:val="0"/>
      <w:marRight w:val="0"/>
      <w:marTop w:val="0"/>
      <w:marBottom w:val="0"/>
      <w:divBdr>
        <w:top w:val="none" w:sz="0" w:space="0" w:color="auto"/>
        <w:left w:val="none" w:sz="0" w:space="0" w:color="auto"/>
        <w:bottom w:val="none" w:sz="0" w:space="0" w:color="auto"/>
        <w:right w:val="none" w:sz="0" w:space="0" w:color="auto"/>
      </w:divBdr>
    </w:div>
    <w:div w:id="2030599180">
      <w:bodyDiv w:val="1"/>
      <w:marLeft w:val="0"/>
      <w:marRight w:val="0"/>
      <w:marTop w:val="0"/>
      <w:marBottom w:val="0"/>
      <w:divBdr>
        <w:top w:val="none" w:sz="0" w:space="0" w:color="auto"/>
        <w:left w:val="none" w:sz="0" w:space="0" w:color="auto"/>
        <w:bottom w:val="none" w:sz="0" w:space="0" w:color="auto"/>
        <w:right w:val="none" w:sz="0" w:space="0" w:color="auto"/>
      </w:divBdr>
    </w:div>
    <w:div w:id="2088847045">
      <w:bodyDiv w:val="1"/>
      <w:marLeft w:val="0"/>
      <w:marRight w:val="0"/>
      <w:marTop w:val="0"/>
      <w:marBottom w:val="0"/>
      <w:divBdr>
        <w:top w:val="none" w:sz="0" w:space="0" w:color="auto"/>
        <w:left w:val="none" w:sz="0" w:space="0" w:color="auto"/>
        <w:bottom w:val="none" w:sz="0" w:space="0" w:color="auto"/>
        <w:right w:val="none" w:sz="0" w:space="0" w:color="auto"/>
      </w:divBdr>
    </w:div>
    <w:div w:id="2091465250">
      <w:bodyDiv w:val="1"/>
      <w:marLeft w:val="0"/>
      <w:marRight w:val="0"/>
      <w:marTop w:val="0"/>
      <w:marBottom w:val="0"/>
      <w:divBdr>
        <w:top w:val="none" w:sz="0" w:space="0" w:color="auto"/>
        <w:left w:val="none" w:sz="0" w:space="0" w:color="auto"/>
        <w:bottom w:val="none" w:sz="0" w:space="0" w:color="auto"/>
        <w:right w:val="none" w:sz="0" w:space="0" w:color="auto"/>
      </w:divBdr>
    </w:div>
    <w:div w:id="2141801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s://www.pharmacyregulation.org/news/regulatory-approach-challenging-circumstances-gphc-and-psni-joint-statement" TargetMode="External"/><Relationship Id="rId26" Type="http://schemas.openxmlformats.org/officeDocument/2006/relationships/hyperlink" Target="https://gov.wales/workplace-guidance-employers-and-employees-covid19" TargetMode="External"/><Relationship Id="rId39" Type="http://schemas.openxmlformats.org/officeDocument/2006/relationships/hyperlink" Target="http://www.cpwales.org.uk/The-Health-Landscape/Coronavirus-Information-Updates/Welsh-Government-Comms.aspx" TargetMode="External"/><Relationship Id="rId21" Type="http://schemas.openxmlformats.org/officeDocument/2006/relationships/oleObject" Target="embeddings/oleObject1.bin"/><Relationship Id="rId34" Type="http://schemas.openxmlformats.org/officeDocument/2006/relationships/hyperlink" Target="https://www.gov.uk/government/publications/covid-19-guidance-for-food-businesses/guidance-for-food-businesses-on-coronavirus-covid-19" TargetMode="External"/><Relationship Id="rId42" Type="http://schemas.openxmlformats.org/officeDocument/2006/relationships/hyperlink" Target="https://www.gvs.wales/about-us/wcva-county-voluntary-councils-cvcs-and-volunteer-centres-vcs" TargetMode="External"/><Relationship Id="rId47" Type="http://schemas.openxmlformats.org/officeDocument/2006/relationships/hyperlink" Target="http://www.cpwales.org.uk/getattachment/The-Health-Landscape/Coronavirus-Information-Updates/Guidance-on-managing-the-pharmacy/COVID-19-Practical-Checklist-for-Community-Pharmacies-final.pdf.aspx?lang=en-GB" TargetMode="External"/><Relationship Id="rId50" Type="http://schemas.openxmlformats.org/officeDocument/2006/relationships/hyperlink" Target="https://www.rpharms.com/coronavirus/" TargetMode="External"/><Relationship Id="rId55" Type="http://schemas.openxmlformats.org/officeDocument/2006/relationships/hyperlink" Target="https://www.gov.uk/government/publications/covid-19-stay-at-home-guidance/stay-at-home-guidance-for-households-with-possible-coronavirus-covid-19-infection" TargetMode="External"/><Relationship Id="rId63" Type="http://schemas.openxmlformats.org/officeDocument/2006/relationships/image" Target="media/image13.jpeg"/><Relationship Id="rId68" Type="http://schemas.openxmlformats.org/officeDocument/2006/relationships/hyperlink" Target="mailto:Emma.Williams34@wales.nhs.uk"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mailto:Amy.David2@wales.nhs.uk" TargetMode="Externa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hyperlink" Target="https://www.gov.uk/government/publications/wuhan-novel-coronavirus-infection-prevention-and-control/reducing-the-risk-of-transmission-of-covid-19-in-the-hospital-setting" TargetMode="External"/><Relationship Id="rId11" Type="http://schemas.openxmlformats.org/officeDocument/2006/relationships/hyperlink" Target="http://www.cpwales.org.uk/getattachment/The-Health-Landscape/Coronavirus-Information-Updates/Guidance-on-managing-the-pharmacy/COVID-19-Practical-Checklist-for-Community-Pharmacies-final.pdf.aspx?lang=en-GB" TargetMode="External"/><Relationship Id="rId24" Type="http://schemas.openxmlformats.org/officeDocument/2006/relationships/hyperlink" Target="https://www.gov.uk/government/publications/wuhan-novel-coronavirus-infection-prevention-and-control/covid-19-personal-protective-equipment-ppe" TargetMode="External"/><Relationship Id="rId32" Type="http://schemas.openxmlformats.org/officeDocument/2006/relationships/hyperlink" Target="https://gov.wales/face-coverings-guidance-measures-be-taken-employers-and-managers-premises" TargetMode="External"/><Relationship Id="rId37" Type="http://schemas.openxmlformats.org/officeDocument/2006/relationships/hyperlink" Target="http://www.cpwales.org.uk/getattachment/The-Health-Landscape/Coronavirus-Information-Updates/Guidance-on-managing-the-pharmacy/Guidance-on-Pharmacy-Services-(Essential-Advanced/Community-Pharmacy-Escalation-Tool/NECAF-Community-Pharmacy-Escalation-Tool-User-Guide-v1-0-20200529.pdf.aspx?lang=en-GB" TargetMode="External"/><Relationship Id="rId40" Type="http://schemas.openxmlformats.org/officeDocument/2006/relationships/hyperlink" Target="https://gov.wales/coronavirus-covid-19-guidance-for-substance-misuse-and-homelessness-services-html" TargetMode="External"/><Relationship Id="rId45" Type="http://schemas.openxmlformats.org/officeDocument/2006/relationships/hyperlink" Target="https://www.nhs.uk/apps-library/hospify/" TargetMode="External"/><Relationship Id="rId53" Type="http://schemas.openxmlformats.org/officeDocument/2006/relationships/hyperlink" Target="http://www.cpwales.org.uk/The-Health-Landscape/Coronavirus-Information-Updates/Guidance-on-managing-the-pharmacy.aspx" TargetMode="External"/><Relationship Id="rId58" Type="http://schemas.openxmlformats.org/officeDocument/2006/relationships/hyperlink" Target="mailto:nwssp-primarycareservices@wales.nhs.uk" TargetMode="External"/><Relationship Id="rId66" Type="http://schemas.openxmlformats.org/officeDocument/2006/relationships/hyperlink" Target="mailto:Adam.Mackridge@wales.nhs.uk" TargetMode="External"/><Relationship Id="rId74" Type="http://schemas.openxmlformats.org/officeDocument/2006/relationships/image" Target="media/image17.emf"/><Relationship Id="rId79" Type="http://schemas.openxmlformats.org/officeDocument/2006/relationships/hyperlink" Target="https://www.gov.uk/guidance/coronavirus-covid-19-mots-for-cars-vans-and-motorcycles-due-from-30-march-2020" TargetMode="External"/><Relationship Id="rId87" Type="http://schemas.microsoft.com/office/2016/09/relationships/commentsIds" Target="commentsIds.xml"/><Relationship Id="rId5" Type="http://schemas.openxmlformats.org/officeDocument/2006/relationships/webSettings" Target="webSettings.xml"/><Relationship Id="rId61" Type="http://schemas.openxmlformats.org/officeDocument/2006/relationships/image" Target="media/image11.jpeg"/><Relationship Id="rId82" Type="http://schemas.openxmlformats.org/officeDocument/2006/relationships/hyperlink" Target="https://email.cymru.nhs.uk/owa/auth/logon.aspx?" TargetMode="External"/><Relationship Id="rId10" Type="http://schemas.openxmlformats.org/officeDocument/2006/relationships/hyperlink" Target="http://www.cpwales.org.uk/The-Health-Landscape/Coronavirus-Information-Updates.aspx" TargetMode="External"/><Relationship Id="rId19" Type="http://schemas.openxmlformats.org/officeDocument/2006/relationships/hyperlink" Target="https://www.gov.uk/government/publications/guidance-to-employers-and-businesses-about-covid-19/guidance-for-employers-and-businesses-on-coronavirus-covid-19" TargetMode="External"/><Relationship Id="rId31" Type="http://schemas.openxmlformats.org/officeDocument/2006/relationships/hyperlink" Target="http://www.cpwales.org.uk/getattachment/The-Health-Landscape/Coronavirus-Information-Updates/Guidance-on-managing-the-pharmacy/Safety-and-Infection-Control-in-the-Pharmacy/00259-001b-2007-Face-Covering-Poster-WELSH-PRINT-2.pdf.aspx?lang=en-GB" TargetMode="External"/><Relationship Id="rId44" Type="http://schemas.openxmlformats.org/officeDocument/2006/relationships/hyperlink" Target="https://nwis.nhs.wales/coronavirus/digital-support-updates-for-healthcare-professionals/information-governance/" TargetMode="External"/><Relationship Id="rId52" Type="http://schemas.openxmlformats.org/officeDocument/2006/relationships/hyperlink" Target="http://www.cpwales.org.uk/The-Health-Landscape/Coronavirus-Information-Updates" TargetMode="External"/><Relationship Id="rId60" Type="http://schemas.openxmlformats.org/officeDocument/2006/relationships/footer" Target="footer1.xml"/><Relationship Id="rId65" Type="http://schemas.openxmlformats.org/officeDocument/2006/relationships/hyperlink" Target="mailto:Richard.Evans8@wales.nhs.uk" TargetMode="External"/><Relationship Id="rId73" Type="http://schemas.openxmlformats.org/officeDocument/2006/relationships/image" Target="media/image16.jpg"/><Relationship Id="rId78" Type="http://schemas.openxmlformats.org/officeDocument/2006/relationships/image" Target="media/image18.emf"/><Relationship Id="rId81" Type="http://schemas.openxmlformats.org/officeDocument/2006/relationships/image" Target="media/image18.png"/><Relationship Id="rId86"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primarycareone.nhs.wales/topics1/strategic-programme/" TargetMode="External"/><Relationship Id="rId14" Type="http://schemas.openxmlformats.org/officeDocument/2006/relationships/image" Target="media/image3.jpeg"/><Relationship Id="rId22" Type="http://schemas.openxmlformats.org/officeDocument/2006/relationships/image" Target="media/image7.wmf"/><Relationship Id="rId27" Type="http://schemas.openxmlformats.org/officeDocument/2006/relationships/hyperlink" Target="https://www.gov.uk/government/publications/wuhan-novel-coronavirus-infection-prevention-and-control" TargetMode="External"/><Relationship Id="rId30" Type="http://schemas.openxmlformats.org/officeDocument/2006/relationships/hyperlink" Target="http://www.cpwales.org.uk/getattachment/The-Health-Landscape/Coronavirus-Information-Updates/Welsh-Government-Comms/20200914-Mandatory-wearing-of-face-covering-in-Primary-Care.pdf.aspx?lang=en-GB" TargetMode="External"/><Relationship Id="rId35" Type="http://schemas.openxmlformats.org/officeDocument/2006/relationships/hyperlink" Target="https://gov.wales/taking-all-reasonable-measures-minimise-risk-exposure-coronavirus-workplaces-and-premises-open" TargetMode="External"/><Relationship Id="rId43" Type="http://schemas.openxmlformats.org/officeDocument/2006/relationships/image" Target="media/image8.png"/><Relationship Id="rId48" Type="http://schemas.openxmlformats.org/officeDocument/2006/relationships/hyperlink" Target="http://www.cpwales.org.uk/getattachment/The-Health-Landscape/Coronavirus-Information-Updates/Guidance-on-managing-the-pharmacy/COVID-19-Practical-Checklist-for-Community-Pharmacies-Welsh-PDF.pdf.aspx?lang=en-GB" TargetMode="External"/><Relationship Id="rId56" Type="http://schemas.openxmlformats.org/officeDocument/2006/relationships/hyperlink" Target="https://www.gov.uk/government/publications/guidance-to-employers-and-businesses-about-covid-19/guidance-for-employers-and-businesses-on-coronavirus-covid-19" TargetMode="External"/><Relationship Id="rId64" Type="http://schemas.openxmlformats.org/officeDocument/2006/relationships/image" Target="media/image14.jpeg"/><Relationship Id="rId69" Type="http://schemas.openxmlformats.org/officeDocument/2006/relationships/hyperlink" Target="mailto:angela.evans10@wales.nhs.uk" TargetMode="External"/><Relationship Id="rId77" Type="http://schemas.openxmlformats.org/officeDocument/2006/relationships/image" Target="media/image17.jpg"/><Relationship Id="rId8" Type="http://schemas.openxmlformats.org/officeDocument/2006/relationships/image" Target="media/image1.jpeg"/><Relationship Id="rId51" Type="http://schemas.openxmlformats.org/officeDocument/2006/relationships/hyperlink" Target="https://www.pharmacyregulation.org/standards/guidance/questions-and-answers-coronavirus" TargetMode="External"/><Relationship Id="rId72" Type="http://schemas.openxmlformats.org/officeDocument/2006/relationships/image" Target="media/image15.jpeg"/><Relationship Id="rId80" Type="http://schemas.openxmlformats.org/officeDocument/2006/relationships/hyperlink" Target="https://www.hse.gov.uk/msd/manual-handling/training.htm" TargetMode="External"/><Relationship Id="rId3" Type="http://schemas.openxmlformats.org/officeDocument/2006/relationships/styles" Target="styles.xml"/><Relationship Id="rId12" Type="http://schemas.openxmlformats.org/officeDocument/2006/relationships/hyperlink" Target="http://www.cpwales.org.uk/getattachment/The-Health-Landscape/Coronavirus-Information-Updates/Guidance-on-managing-the-pharmacy/COVID-19-Practical-Checklist-for-Community-Pharmacies-Welsh-PDF.pdf.aspx?lang=en-GB" TargetMode="External"/><Relationship Id="rId17" Type="http://schemas.openxmlformats.org/officeDocument/2006/relationships/hyperlink" Target="https://www.gov.uk/government/publications/covid-19-stay-at-home-guidance/stay-at-home-guidance-for-households-with-possible-coronavirus-covid-19-infection" TargetMode="External"/><Relationship Id="rId25" Type="http://schemas.openxmlformats.org/officeDocument/2006/relationships/hyperlink" Target="https://gov.wales/taking-all-reasonable-measures-maintain-physical-distancing-workplace" TargetMode="External"/><Relationship Id="rId33" Type="http://schemas.openxmlformats.org/officeDocument/2006/relationships/hyperlink" Target="https://gov.wales/face-coverings-guidance-public" TargetMode="External"/><Relationship Id="rId38" Type="http://schemas.openxmlformats.org/officeDocument/2006/relationships/hyperlink" Target="https://thecca.org.uk/wp-content/uploads/2020/09/Continuity-of-Pharmacy-Service-Wales.pdf" TargetMode="External"/><Relationship Id="rId46" Type="http://schemas.openxmlformats.org/officeDocument/2006/relationships/hyperlink" Target="https://www.hospify.com/" TargetMode="External"/><Relationship Id="rId59" Type="http://schemas.openxmlformats.org/officeDocument/2006/relationships/image" Target="media/image10.jpeg"/><Relationship Id="rId67" Type="http://schemas.openxmlformats.org/officeDocument/2006/relationships/hyperlink" Target="mailto:Louise.Allen2@wales.nhs.uk" TargetMode="External"/><Relationship Id="rId20" Type="http://schemas.openxmlformats.org/officeDocument/2006/relationships/image" Target="media/image6.wmf"/><Relationship Id="rId41" Type="http://schemas.openxmlformats.org/officeDocument/2006/relationships/hyperlink" Target="https://volunteering-wales.net/" TargetMode="External"/><Relationship Id="rId54" Type="http://schemas.openxmlformats.org/officeDocument/2006/relationships/hyperlink" Target="http://www.cpwales.org.uk/getattachment/The-Health-Landscape/Coronavirus-Information-Updates/COVID19-FAQ.pdf.aspx?lang=en-" TargetMode="External"/><Relationship Id="rId62" Type="http://schemas.openxmlformats.org/officeDocument/2006/relationships/image" Target="media/image12.jpeg"/><Relationship Id="rId70" Type="http://schemas.openxmlformats.org/officeDocument/2006/relationships/hyperlink" Target="mailto:Jason.Carroll@wales.nhs.uk"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oleObject" Target="embeddings/oleObject2.bin"/><Relationship Id="rId28" Type="http://schemas.openxmlformats.org/officeDocument/2006/relationships/hyperlink" Target="https://www.gov.uk/government/publications/covid-19-decontamination-in-non-healthcare-settings" TargetMode="External"/><Relationship Id="rId36" Type="http://schemas.openxmlformats.org/officeDocument/2006/relationships/hyperlink" Target="https://www.pharmacyregulation.org/news/regulatory-approach-challenging-circumstances-gphc-and-psni-joint-statement" TargetMode="External"/><Relationship Id="rId49" Type="http://schemas.openxmlformats.org/officeDocument/2006/relationships/hyperlink" Target="https://www.pharmacyregulation.org/contact-us/coronavirus-latest-updates" TargetMode="External"/><Relationship Id="rId57"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FC5EE5-5A8A-4A66-8137-AE8D1B422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12308</Words>
  <Characters>72008</Characters>
  <Application>Microsoft Office Word</Application>
  <DocSecurity>4</DocSecurity>
  <Lines>1946</Lines>
  <Paragraphs>1187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Wilson</dc:creator>
  <cp:keywords/>
  <dc:description/>
  <cp:lastModifiedBy>Jane Holloway (Public Health Wales - No. 2 Capital Quarter)</cp:lastModifiedBy>
  <cp:revision>2</cp:revision>
  <cp:lastPrinted>2020-04-15T11:27:00Z</cp:lastPrinted>
  <dcterms:created xsi:type="dcterms:W3CDTF">2020-11-04T14:27:00Z</dcterms:created>
  <dcterms:modified xsi:type="dcterms:W3CDTF">2020-11-04T14:27:00Z</dcterms:modified>
</cp:coreProperties>
</file>