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54"/>
      </w:tblGrid>
      <w:tr w:rsidR="00581F76" w14:paraId="2963232A" w14:textId="77777777" w:rsidTr="00A82442">
        <w:tc>
          <w:tcPr>
            <w:tcW w:w="9854" w:type="dxa"/>
            <w:shd w:val="clear" w:color="auto" w:fill="D9E2F3" w:themeFill="accent1" w:themeFillTint="33"/>
          </w:tcPr>
          <w:p w14:paraId="298C2303" w14:textId="77777777" w:rsidR="002A1FD3" w:rsidRPr="00E45D6C" w:rsidRDefault="002A1FD3" w:rsidP="002A1FD3">
            <w:pPr>
              <w:pStyle w:val="Heading1"/>
              <w:jc w:val="center"/>
              <w:outlineLvl w:val="0"/>
              <w:rPr>
                <w:rFonts w:ascii="Arial" w:hAnsi="Arial" w:cs="Arial"/>
                <w:b/>
                <w:color w:val="0070C0"/>
                <w:sz w:val="36"/>
                <w:szCs w:val="36"/>
              </w:rPr>
            </w:pPr>
            <w:r w:rsidRPr="00E45D6C">
              <w:rPr>
                <w:rFonts w:ascii="Arial" w:hAnsi="Arial" w:cs="Arial"/>
                <w:b/>
                <w:color w:val="0070C0"/>
                <w:sz w:val="36"/>
                <w:szCs w:val="36"/>
              </w:rPr>
              <w:t>NHS Wales Planning Framework 2023/2026</w:t>
            </w:r>
          </w:p>
          <w:p w14:paraId="0027FA58" w14:textId="77777777" w:rsidR="002A1FD3" w:rsidRPr="00E45D6C" w:rsidRDefault="002A1FD3" w:rsidP="002A1FD3">
            <w:pPr>
              <w:rPr>
                <w:color w:val="0070C0"/>
              </w:rPr>
            </w:pPr>
          </w:p>
          <w:p w14:paraId="18BBA3B0" w14:textId="77777777" w:rsidR="002A1FD3" w:rsidRPr="00E45D6C" w:rsidRDefault="002A1FD3" w:rsidP="002A1FD3">
            <w:pPr>
              <w:jc w:val="center"/>
              <w:rPr>
                <w:rFonts w:ascii="Arial" w:hAnsi="Arial" w:cs="Arial"/>
                <w:b/>
                <w:color w:val="0070C0"/>
                <w:sz w:val="36"/>
                <w:szCs w:val="36"/>
              </w:rPr>
            </w:pPr>
            <w:r w:rsidRPr="00E45D6C">
              <w:rPr>
                <w:rFonts w:ascii="Arial" w:hAnsi="Arial" w:cs="Arial"/>
                <w:b/>
                <w:color w:val="0070C0"/>
                <w:sz w:val="36"/>
                <w:szCs w:val="36"/>
              </w:rPr>
              <w:t>Accelerated Cluster Development Programme            Planning Guidance 2023/2024</w:t>
            </w:r>
          </w:p>
          <w:p w14:paraId="5B500F2D" w14:textId="2B2B686E" w:rsidR="00581F76" w:rsidRDefault="00581F76" w:rsidP="00144C8E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</w:tbl>
    <w:p w14:paraId="09205476" w14:textId="77777777" w:rsidR="00954840" w:rsidRDefault="00954840" w:rsidP="00954840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533B7DE0" w14:textId="571CCEA0" w:rsidR="004552A2" w:rsidRPr="002A1FD3" w:rsidRDefault="009E7682" w:rsidP="009D40B5">
      <w:pPr>
        <w:pStyle w:val="ListParagraph"/>
        <w:numPr>
          <w:ilvl w:val="0"/>
          <w:numId w:val="11"/>
        </w:numPr>
        <w:spacing w:line="240" w:lineRule="auto"/>
        <w:ind w:left="426"/>
        <w:jc w:val="both"/>
        <w:rPr>
          <w:rFonts w:ascii="Arial" w:hAnsi="Arial" w:cs="Arial"/>
          <w:b/>
          <w:color w:val="0070C0"/>
          <w:sz w:val="24"/>
          <w:szCs w:val="24"/>
        </w:rPr>
      </w:pPr>
      <w:r w:rsidRPr="002A1FD3">
        <w:rPr>
          <w:rFonts w:ascii="Arial" w:hAnsi="Arial" w:cs="Arial"/>
          <w:b/>
          <w:color w:val="0070C0"/>
          <w:sz w:val="24"/>
          <w:szCs w:val="24"/>
        </w:rPr>
        <w:t>Introduction</w:t>
      </w:r>
    </w:p>
    <w:p w14:paraId="54ABF516" w14:textId="43A2A284" w:rsidR="00FB5C4E" w:rsidRPr="001155C3" w:rsidRDefault="009E7682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The Accelerated Cluster Development Programme (ACD) was introduced into the Strategic Programme for </w:t>
      </w:r>
      <w:r w:rsidR="008A5DC0" w:rsidRPr="001155C3">
        <w:rPr>
          <w:rFonts w:ascii="Arial" w:hAnsi="Arial" w:cs="Arial"/>
          <w:sz w:val="24"/>
          <w:szCs w:val="24"/>
        </w:rPr>
        <w:t>Primary</w:t>
      </w:r>
      <w:r w:rsidRPr="001155C3">
        <w:rPr>
          <w:rFonts w:ascii="Arial" w:hAnsi="Arial" w:cs="Arial"/>
          <w:sz w:val="24"/>
          <w:szCs w:val="24"/>
        </w:rPr>
        <w:t xml:space="preserve"> Care work programme in April 2022</w:t>
      </w:r>
      <w:r w:rsidR="00BE5DDD" w:rsidRPr="001155C3">
        <w:rPr>
          <w:rFonts w:ascii="Arial" w:hAnsi="Arial" w:cs="Arial"/>
          <w:sz w:val="24"/>
          <w:szCs w:val="24"/>
        </w:rPr>
        <w:t xml:space="preserve"> following a period of stakeholder engagement between December 2021/March 2022.  </w:t>
      </w:r>
      <w:r w:rsidR="000D6799" w:rsidRPr="001155C3">
        <w:rPr>
          <w:rFonts w:ascii="Arial" w:hAnsi="Arial" w:cs="Arial"/>
          <w:sz w:val="24"/>
          <w:szCs w:val="24"/>
        </w:rPr>
        <w:t xml:space="preserve"> In response to </w:t>
      </w:r>
      <w:r w:rsidR="006E116B" w:rsidRPr="001155C3">
        <w:rPr>
          <w:rFonts w:ascii="Arial" w:hAnsi="Arial" w:cs="Arial"/>
          <w:sz w:val="24"/>
          <w:szCs w:val="24"/>
        </w:rPr>
        <w:t>stakeholder feedback, t</w:t>
      </w:r>
      <w:r w:rsidR="00FB5C4E" w:rsidRPr="001155C3">
        <w:rPr>
          <w:rFonts w:ascii="Arial" w:hAnsi="Arial" w:cs="Arial"/>
          <w:sz w:val="24"/>
          <w:szCs w:val="24"/>
        </w:rPr>
        <w:t xml:space="preserve">he ACD programme was </w:t>
      </w:r>
      <w:r w:rsidR="00B3278B" w:rsidRPr="001155C3">
        <w:rPr>
          <w:rFonts w:ascii="Arial" w:hAnsi="Arial" w:cs="Arial"/>
          <w:sz w:val="24"/>
          <w:szCs w:val="24"/>
        </w:rPr>
        <w:t xml:space="preserve">developed to ensure a more rapid implementation of the </w:t>
      </w:r>
      <w:hyperlink r:id="rId8" w:history="1">
        <w:r w:rsidR="00B3278B" w:rsidRPr="001155C3">
          <w:rPr>
            <w:rStyle w:val="Hyperlink"/>
            <w:rFonts w:ascii="Arial" w:hAnsi="Arial" w:cs="Arial"/>
            <w:bCs/>
            <w:sz w:val="24"/>
            <w:szCs w:val="24"/>
          </w:rPr>
          <w:t>Primary Care Model for Wales</w:t>
        </w:r>
      </w:hyperlink>
      <w:r w:rsidR="00B3278B" w:rsidRPr="001155C3">
        <w:rPr>
          <w:rFonts w:ascii="Arial" w:hAnsi="Arial" w:cs="Arial"/>
          <w:sz w:val="24"/>
          <w:szCs w:val="24"/>
        </w:rPr>
        <w:t xml:space="preserve"> and to address </w:t>
      </w:r>
      <w:r w:rsidR="00BD1ECC" w:rsidRPr="001155C3">
        <w:rPr>
          <w:rFonts w:ascii="Arial" w:hAnsi="Arial" w:cs="Arial"/>
          <w:sz w:val="24"/>
          <w:szCs w:val="24"/>
        </w:rPr>
        <w:t xml:space="preserve">perceived </w:t>
      </w:r>
      <w:r w:rsidR="00B3278B" w:rsidRPr="001155C3">
        <w:rPr>
          <w:rFonts w:ascii="Arial" w:hAnsi="Arial" w:cs="Arial"/>
          <w:sz w:val="24"/>
          <w:szCs w:val="24"/>
        </w:rPr>
        <w:t xml:space="preserve">system barriers. </w:t>
      </w:r>
      <w:r w:rsidR="00E6686C" w:rsidRPr="001155C3">
        <w:rPr>
          <w:rFonts w:ascii="Arial" w:hAnsi="Arial" w:cs="Arial"/>
          <w:sz w:val="24"/>
          <w:szCs w:val="24"/>
        </w:rPr>
        <w:t>The programme includes the introduction of Professional Collaboratives (PCs) and Pan Cluster Planning Groups (PCPGs)</w:t>
      </w:r>
      <w:r w:rsidR="006917E5" w:rsidRPr="001155C3">
        <w:rPr>
          <w:rFonts w:ascii="Arial" w:hAnsi="Arial" w:cs="Arial"/>
          <w:sz w:val="24"/>
          <w:szCs w:val="24"/>
        </w:rPr>
        <w:t xml:space="preserve"> to broaden an</w:t>
      </w:r>
      <w:r w:rsidR="003A05F6" w:rsidRPr="001155C3">
        <w:rPr>
          <w:rFonts w:ascii="Arial" w:hAnsi="Arial" w:cs="Arial"/>
          <w:sz w:val="24"/>
          <w:szCs w:val="24"/>
        </w:rPr>
        <w:t>d</w:t>
      </w:r>
      <w:r w:rsidR="006917E5" w:rsidRPr="001155C3">
        <w:rPr>
          <w:rFonts w:ascii="Arial" w:hAnsi="Arial" w:cs="Arial"/>
          <w:sz w:val="24"/>
          <w:szCs w:val="24"/>
        </w:rPr>
        <w:t xml:space="preserve"> strengthen clinical engagement and to increase the influence from the community</w:t>
      </w:r>
      <w:r w:rsidR="00F76595" w:rsidRPr="001155C3">
        <w:rPr>
          <w:rFonts w:ascii="Arial" w:hAnsi="Arial" w:cs="Arial"/>
          <w:sz w:val="24"/>
          <w:szCs w:val="24"/>
        </w:rPr>
        <w:t>/cluster</w:t>
      </w:r>
      <w:r w:rsidR="006917E5" w:rsidRPr="001155C3">
        <w:rPr>
          <w:rFonts w:ascii="Arial" w:hAnsi="Arial" w:cs="Arial"/>
          <w:sz w:val="24"/>
          <w:szCs w:val="24"/>
        </w:rPr>
        <w:t xml:space="preserve"> to Regional Partnership Board decisions</w:t>
      </w:r>
      <w:r w:rsidR="00144C8E" w:rsidRPr="001155C3">
        <w:rPr>
          <w:rFonts w:ascii="Arial" w:hAnsi="Arial" w:cs="Arial"/>
          <w:sz w:val="24"/>
          <w:szCs w:val="24"/>
        </w:rPr>
        <w:t xml:space="preserve"> (RPB)</w:t>
      </w:r>
      <w:r w:rsidR="006917E5" w:rsidRPr="001155C3">
        <w:rPr>
          <w:rFonts w:ascii="Arial" w:hAnsi="Arial" w:cs="Arial"/>
          <w:sz w:val="24"/>
          <w:szCs w:val="24"/>
        </w:rPr>
        <w:t xml:space="preserve">.  A clearer separation of planning and delivery functions </w:t>
      </w:r>
      <w:r w:rsidR="003A05F6" w:rsidRPr="001155C3">
        <w:rPr>
          <w:rFonts w:ascii="Arial" w:hAnsi="Arial" w:cs="Arial"/>
          <w:sz w:val="24"/>
          <w:szCs w:val="24"/>
        </w:rPr>
        <w:t>is envisaged</w:t>
      </w:r>
      <w:r w:rsidR="00A127C5" w:rsidRPr="001155C3">
        <w:rPr>
          <w:rFonts w:ascii="Arial" w:hAnsi="Arial" w:cs="Arial"/>
          <w:sz w:val="24"/>
          <w:szCs w:val="24"/>
        </w:rPr>
        <w:t xml:space="preserve"> and aligning the planning system across cluster and RPB population footprint</w:t>
      </w:r>
      <w:r w:rsidR="003A05F6" w:rsidRPr="001155C3">
        <w:rPr>
          <w:rFonts w:ascii="Arial" w:hAnsi="Arial" w:cs="Arial"/>
          <w:sz w:val="24"/>
          <w:szCs w:val="24"/>
        </w:rPr>
        <w:t xml:space="preserve">. </w:t>
      </w:r>
      <w:r w:rsidR="00297B55" w:rsidRPr="001155C3">
        <w:rPr>
          <w:rFonts w:ascii="Arial" w:hAnsi="Arial" w:cs="Arial"/>
          <w:sz w:val="24"/>
          <w:szCs w:val="24"/>
        </w:rPr>
        <w:t xml:space="preserve">Further information </w:t>
      </w:r>
      <w:r w:rsidR="00CC6942" w:rsidRPr="001155C3">
        <w:rPr>
          <w:rFonts w:ascii="Arial" w:hAnsi="Arial" w:cs="Arial"/>
          <w:sz w:val="24"/>
          <w:szCs w:val="24"/>
        </w:rPr>
        <w:t xml:space="preserve">about </w:t>
      </w:r>
      <w:r w:rsidR="00144C8E" w:rsidRPr="001155C3">
        <w:rPr>
          <w:rFonts w:ascii="Arial" w:hAnsi="Arial" w:cs="Arial"/>
          <w:sz w:val="24"/>
          <w:szCs w:val="24"/>
        </w:rPr>
        <w:t xml:space="preserve">the </w:t>
      </w:r>
      <w:r w:rsidR="00CC6942" w:rsidRPr="001155C3">
        <w:rPr>
          <w:rFonts w:ascii="Arial" w:hAnsi="Arial" w:cs="Arial"/>
          <w:sz w:val="24"/>
          <w:szCs w:val="24"/>
        </w:rPr>
        <w:t>ACD</w:t>
      </w:r>
      <w:r w:rsidR="00144C8E" w:rsidRPr="001155C3">
        <w:rPr>
          <w:rFonts w:ascii="Arial" w:hAnsi="Arial" w:cs="Arial"/>
          <w:sz w:val="24"/>
          <w:szCs w:val="24"/>
        </w:rPr>
        <w:t xml:space="preserve"> programme</w:t>
      </w:r>
      <w:r w:rsidR="00CC6942" w:rsidRPr="001155C3">
        <w:rPr>
          <w:rFonts w:ascii="Arial" w:hAnsi="Arial" w:cs="Arial"/>
          <w:sz w:val="24"/>
          <w:szCs w:val="24"/>
        </w:rPr>
        <w:t xml:space="preserve"> </w:t>
      </w:r>
      <w:r w:rsidR="00297B55" w:rsidRPr="001155C3">
        <w:rPr>
          <w:rFonts w:ascii="Arial" w:hAnsi="Arial" w:cs="Arial"/>
          <w:sz w:val="24"/>
          <w:szCs w:val="24"/>
        </w:rPr>
        <w:t xml:space="preserve">can be found in the </w:t>
      </w:r>
      <w:hyperlink r:id="rId9" w:history="1">
        <w:r w:rsidR="00297B55" w:rsidRPr="001155C3">
          <w:rPr>
            <w:rStyle w:val="Hyperlink"/>
            <w:rFonts w:ascii="Arial" w:hAnsi="Arial" w:cs="Arial"/>
            <w:bCs/>
            <w:sz w:val="24"/>
            <w:szCs w:val="24"/>
          </w:rPr>
          <w:t>ACD toolkit</w:t>
        </w:r>
      </w:hyperlink>
      <w:r w:rsidR="00297B55" w:rsidRPr="001155C3">
        <w:rPr>
          <w:rFonts w:ascii="Arial" w:hAnsi="Arial" w:cs="Arial"/>
          <w:sz w:val="24"/>
          <w:szCs w:val="24"/>
        </w:rPr>
        <w:t xml:space="preserve">. </w:t>
      </w:r>
    </w:p>
    <w:p w14:paraId="3E9BBF32" w14:textId="557434D3" w:rsidR="00483908" w:rsidRPr="001155C3" w:rsidRDefault="00483908" w:rsidP="001155C3">
      <w:pPr>
        <w:jc w:val="both"/>
        <w:rPr>
          <w:rFonts w:ascii="Arial" w:hAnsi="Arial" w:cs="Arial"/>
          <w:sz w:val="24"/>
          <w:szCs w:val="24"/>
        </w:rPr>
      </w:pPr>
      <w:bookmarkStart w:id="0" w:name="_Hlk115200414"/>
      <w:r w:rsidRPr="001155C3">
        <w:rPr>
          <w:rFonts w:ascii="Arial" w:hAnsi="Arial" w:cs="Arial"/>
          <w:sz w:val="24"/>
          <w:szCs w:val="24"/>
        </w:rPr>
        <w:t xml:space="preserve">2022/2023 is the </w:t>
      </w:r>
      <w:r w:rsidR="00B27AF8" w:rsidRPr="001155C3">
        <w:rPr>
          <w:rFonts w:ascii="Arial" w:hAnsi="Arial" w:cs="Arial"/>
          <w:sz w:val="24"/>
          <w:szCs w:val="24"/>
        </w:rPr>
        <w:t xml:space="preserve">transition year </w:t>
      </w:r>
      <w:r w:rsidRPr="001155C3">
        <w:rPr>
          <w:rFonts w:ascii="Arial" w:hAnsi="Arial" w:cs="Arial"/>
          <w:sz w:val="24"/>
          <w:szCs w:val="24"/>
        </w:rPr>
        <w:t xml:space="preserve">for the ACD programme </w:t>
      </w:r>
      <w:r w:rsidR="00B27AF8" w:rsidRPr="001155C3">
        <w:rPr>
          <w:rFonts w:ascii="Arial" w:hAnsi="Arial" w:cs="Arial"/>
          <w:sz w:val="24"/>
          <w:szCs w:val="24"/>
        </w:rPr>
        <w:t xml:space="preserve">as the system </w:t>
      </w:r>
      <w:r w:rsidR="00C21B0D" w:rsidRPr="001155C3">
        <w:rPr>
          <w:rFonts w:ascii="Arial" w:hAnsi="Arial" w:cs="Arial"/>
          <w:sz w:val="24"/>
          <w:szCs w:val="24"/>
        </w:rPr>
        <w:t xml:space="preserve">in Wales </w:t>
      </w:r>
      <w:r w:rsidR="00B27AF8" w:rsidRPr="001155C3">
        <w:rPr>
          <w:rFonts w:ascii="Arial" w:hAnsi="Arial" w:cs="Arial"/>
          <w:sz w:val="24"/>
          <w:szCs w:val="24"/>
        </w:rPr>
        <w:t>transitions from the current</w:t>
      </w:r>
      <w:r w:rsidR="00015445" w:rsidRPr="001155C3">
        <w:rPr>
          <w:rFonts w:ascii="Arial" w:hAnsi="Arial" w:cs="Arial"/>
          <w:sz w:val="24"/>
          <w:szCs w:val="24"/>
        </w:rPr>
        <w:t xml:space="preserve"> (March 2022)</w:t>
      </w:r>
      <w:r w:rsidR="00B27AF8" w:rsidRPr="001155C3">
        <w:rPr>
          <w:rFonts w:ascii="Arial" w:hAnsi="Arial" w:cs="Arial"/>
          <w:sz w:val="24"/>
          <w:szCs w:val="24"/>
        </w:rPr>
        <w:t xml:space="preserve"> cluster co</w:t>
      </w:r>
      <w:r w:rsidR="00AA0FF0" w:rsidRPr="001155C3">
        <w:rPr>
          <w:rFonts w:ascii="Arial" w:hAnsi="Arial" w:cs="Arial"/>
          <w:sz w:val="24"/>
          <w:szCs w:val="24"/>
        </w:rPr>
        <w:t xml:space="preserve">nfiguration into a revised planning and delivery configuration </w:t>
      </w:r>
      <w:r w:rsidR="00504FCE" w:rsidRPr="001155C3">
        <w:rPr>
          <w:rFonts w:ascii="Arial" w:hAnsi="Arial" w:cs="Arial"/>
          <w:sz w:val="24"/>
          <w:szCs w:val="24"/>
        </w:rPr>
        <w:t xml:space="preserve">(March 2023) </w:t>
      </w:r>
      <w:r w:rsidR="00847075" w:rsidRPr="001155C3">
        <w:rPr>
          <w:rFonts w:ascii="Arial" w:hAnsi="Arial" w:cs="Arial"/>
          <w:sz w:val="24"/>
          <w:szCs w:val="24"/>
        </w:rPr>
        <w:t>with Professional Collaboratives, Clusters and Pan Cluster</w:t>
      </w:r>
      <w:r w:rsidR="00CC6942" w:rsidRPr="001155C3">
        <w:rPr>
          <w:rFonts w:ascii="Arial" w:hAnsi="Arial" w:cs="Arial"/>
          <w:sz w:val="24"/>
          <w:szCs w:val="24"/>
        </w:rPr>
        <w:t xml:space="preserve"> Planning Groups (PCPG</w:t>
      </w:r>
      <w:r w:rsidR="00847075" w:rsidRPr="001155C3">
        <w:rPr>
          <w:rFonts w:ascii="Arial" w:hAnsi="Arial" w:cs="Arial"/>
          <w:sz w:val="24"/>
          <w:szCs w:val="24"/>
        </w:rPr>
        <w:t>s</w:t>
      </w:r>
      <w:r w:rsidR="00CC6942" w:rsidRPr="001155C3">
        <w:rPr>
          <w:rFonts w:ascii="Arial" w:hAnsi="Arial" w:cs="Arial"/>
          <w:sz w:val="24"/>
          <w:szCs w:val="24"/>
        </w:rPr>
        <w:t>)</w:t>
      </w:r>
      <w:r w:rsidR="00847075" w:rsidRPr="001155C3">
        <w:rPr>
          <w:rFonts w:ascii="Arial" w:hAnsi="Arial" w:cs="Arial"/>
          <w:sz w:val="24"/>
          <w:szCs w:val="24"/>
        </w:rPr>
        <w:t xml:space="preserve"> </w:t>
      </w:r>
      <w:r w:rsidR="00AA0FF0" w:rsidRPr="001155C3">
        <w:rPr>
          <w:rFonts w:ascii="Arial" w:hAnsi="Arial" w:cs="Arial"/>
          <w:sz w:val="24"/>
          <w:szCs w:val="24"/>
        </w:rPr>
        <w:t xml:space="preserve">more closely aligned with </w:t>
      </w:r>
      <w:r w:rsidR="00742867" w:rsidRPr="001155C3">
        <w:rPr>
          <w:rFonts w:ascii="Arial" w:hAnsi="Arial" w:cs="Arial"/>
          <w:sz w:val="24"/>
          <w:szCs w:val="24"/>
        </w:rPr>
        <w:t xml:space="preserve">the </w:t>
      </w:r>
      <w:r w:rsidR="00AA0FF0" w:rsidRPr="001155C3">
        <w:rPr>
          <w:rFonts w:ascii="Arial" w:hAnsi="Arial" w:cs="Arial"/>
          <w:sz w:val="24"/>
          <w:szCs w:val="24"/>
        </w:rPr>
        <w:t>R</w:t>
      </w:r>
      <w:r w:rsidR="000D6799" w:rsidRPr="001155C3">
        <w:rPr>
          <w:rFonts w:ascii="Arial" w:hAnsi="Arial" w:cs="Arial"/>
          <w:sz w:val="24"/>
          <w:szCs w:val="24"/>
        </w:rPr>
        <w:t>PB</w:t>
      </w:r>
      <w:r w:rsidR="00AA0FF0" w:rsidRPr="001155C3">
        <w:rPr>
          <w:rFonts w:ascii="Arial" w:hAnsi="Arial" w:cs="Arial"/>
          <w:sz w:val="24"/>
          <w:szCs w:val="24"/>
        </w:rPr>
        <w:t xml:space="preserve"> planning</w:t>
      </w:r>
      <w:r w:rsidR="00742867" w:rsidRPr="001155C3">
        <w:rPr>
          <w:rFonts w:ascii="Arial" w:hAnsi="Arial" w:cs="Arial"/>
          <w:sz w:val="24"/>
          <w:szCs w:val="24"/>
        </w:rPr>
        <w:t xml:space="preserve"> infrastructure</w:t>
      </w:r>
      <w:r w:rsidR="00144C8E" w:rsidRPr="001155C3">
        <w:rPr>
          <w:rFonts w:ascii="Arial" w:hAnsi="Arial" w:cs="Arial"/>
          <w:sz w:val="24"/>
          <w:szCs w:val="24"/>
        </w:rPr>
        <w:t>; integrated within health board governance arrangements</w:t>
      </w:r>
      <w:r w:rsidR="00AA0FF0" w:rsidRPr="001155C3">
        <w:rPr>
          <w:rFonts w:ascii="Arial" w:hAnsi="Arial" w:cs="Arial"/>
          <w:sz w:val="24"/>
          <w:szCs w:val="24"/>
        </w:rPr>
        <w:t>.</w:t>
      </w:r>
    </w:p>
    <w:bookmarkEnd w:id="0"/>
    <w:p w14:paraId="56C3612D" w14:textId="406B8C39" w:rsidR="008D252C" w:rsidRPr="001155C3" w:rsidRDefault="008D252C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ACD is fundamentally about a clear line of sight from the local front line health and care services through to the RPB in terms of understanding the needs of the local population and </w:t>
      </w:r>
      <w:r w:rsidR="000D6799" w:rsidRPr="001155C3">
        <w:rPr>
          <w:rFonts w:ascii="Arial" w:hAnsi="Arial" w:cs="Arial"/>
          <w:sz w:val="24"/>
          <w:szCs w:val="24"/>
        </w:rPr>
        <w:t>translating</w:t>
      </w:r>
      <w:r w:rsidRPr="001155C3">
        <w:rPr>
          <w:rFonts w:ascii="Arial" w:hAnsi="Arial" w:cs="Arial"/>
          <w:sz w:val="24"/>
          <w:szCs w:val="24"/>
        </w:rPr>
        <w:t xml:space="preserve"> such knowledge into strategic priorities at an RPB / County and Cluster level.</w:t>
      </w:r>
    </w:p>
    <w:p w14:paraId="3A4F7464" w14:textId="09DA9BAF" w:rsidR="003A05F6" w:rsidRPr="001155C3" w:rsidRDefault="006936B7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A </w:t>
      </w:r>
      <w:r w:rsidRPr="001155C3">
        <w:rPr>
          <w:rFonts w:ascii="Arial" w:hAnsi="Arial" w:cs="Arial"/>
          <w:i/>
          <w:iCs/>
          <w:sz w:val="24"/>
          <w:szCs w:val="24"/>
        </w:rPr>
        <w:t>’light touch</w:t>
      </w:r>
      <w:r w:rsidRPr="001155C3">
        <w:rPr>
          <w:rFonts w:ascii="Arial" w:hAnsi="Arial" w:cs="Arial"/>
          <w:sz w:val="24"/>
          <w:szCs w:val="24"/>
        </w:rPr>
        <w:t xml:space="preserve">’ planning arrangement was agreed for </w:t>
      </w:r>
      <w:r w:rsidR="00ED34FA" w:rsidRPr="001155C3">
        <w:rPr>
          <w:rFonts w:ascii="Arial" w:hAnsi="Arial" w:cs="Arial"/>
          <w:sz w:val="24"/>
          <w:szCs w:val="24"/>
        </w:rPr>
        <w:t xml:space="preserve">the development of the </w:t>
      </w:r>
      <w:r w:rsidRPr="001155C3">
        <w:rPr>
          <w:rFonts w:ascii="Arial" w:hAnsi="Arial" w:cs="Arial"/>
          <w:sz w:val="24"/>
          <w:szCs w:val="24"/>
        </w:rPr>
        <w:t>2022/2023</w:t>
      </w:r>
      <w:r w:rsidR="00ED34FA" w:rsidRPr="001155C3">
        <w:rPr>
          <w:rFonts w:ascii="Arial" w:hAnsi="Arial" w:cs="Arial"/>
          <w:sz w:val="24"/>
          <w:szCs w:val="24"/>
        </w:rPr>
        <w:t xml:space="preserve"> cluster plans</w:t>
      </w:r>
      <w:r w:rsidRPr="001155C3">
        <w:rPr>
          <w:rFonts w:ascii="Arial" w:hAnsi="Arial" w:cs="Arial"/>
          <w:sz w:val="24"/>
          <w:szCs w:val="24"/>
        </w:rPr>
        <w:t xml:space="preserve"> whilst clusters </w:t>
      </w:r>
      <w:r w:rsidR="00825E2B" w:rsidRPr="001155C3">
        <w:rPr>
          <w:rFonts w:ascii="Arial" w:hAnsi="Arial" w:cs="Arial"/>
          <w:sz w:val="24"/>
          <w:szCs w:val="24"/>
        </w:rPr>
        <w:t xml:space="preserve">planning and coordination </w:t>
      </w:r>
      <w:r w:rsidRPr="001155C3">
        <w:rPr>
          <w:rFonts w:ascii="Arial" w:hAnsi="Arial" w:cs="Arial"/>
          <w:sz w:val="24"/>
          <w:szCs w:val="24"/>
        </w:rPr>
        <w:t xml:space="preserve">transitioned to the new </w:t>
      </w:r>
      <w:r w:rsidR="00FE3C0C" w:rsidRPr="001155C3">
        <w:rPr>
          <w:rFonts w:ascii="Arial" w:hAnsi="Arial" w:cs="Arial"/>
          <w:sz w:val="24"/>
          <w:szCs w:val="24"/>
        </w:rPr>
        <w:t xml:space="preserve">interface arrangements with the emergent </w:t>
      </w:r>
      <w:r w:rsidR="00E77AE3" w:rsidRPr="001155C3">
        <w:rPr>
          <w:rFonts w:ascii="Arial" w:hAnsi="Arial" w:cs="Arial"/>
          <w:sz w:val="24"/>
          <w:szCs w:val="24"/>
        </w:rPr>
        <w:t xml:space="preserve">Professional Collaboratives, </w:t>
      </w:r>
      <w:r w:rsidR="00FE3C0C" w:rsidRPr="001155C3">
        <w:rPr>
          <w:rFonts w:ascii="Arial" w:hAnsi="Arial" w:cs="Arial"/>
          <w:sz w:val="24"/>
          <w:szCs w:val="24"/>
        </w:rPr>
        <w:t xml:space="preserve">PCPGs and established RPBs. </w:t>
      </w:r>
      <w:bookmarkStart w:id="1" w:name="_Hlk115201228"/>
      <w:r w:rsidR="00144C8E" w:rsidRPr="001155C3">
        <w:rPr>
          <w:rFonts w:ascii="Arial" w:hAnsi="Arial" w:cs="Arial"/>
          <w:sz w:val="24"/>
          <w:szCs w:val="24"/>
        </w:rPr>
        <w:t xml:space="preserve"> </w:t>
      </w:r>
      <w:r w:rsidR="00BF6792" w:rsidRPr="001155C3">
        <w:rPr>
          <w:rFonts w:ascii="Arial" w:hAnsi="Arial" w:cs="Arial"/>
          <w:sz w:val="24"/>
          <w:szCs w:val="24"/>
        </w:rPr>
        <w:t>2023/2024 will provide the foundation</w:t>
      </w:r>
      <w:r w:rsidR="00040F78" w:rsidRPr="001155C3">
        <w:rPr>
          <w:rFonts w:ascii="Arial" w:hAnsi="Arial" w:cs="Arial"/>
          <w:sz w:val="24"/>
          <w:szCs w:val="24"/>
        </w:rPr>
        <w:t xml:space="preserve"> year</w:t>
      </w:r>
      <w:r w:rsidR="00BF6792" w:rsidRPr="001155C3">
        <w:rPr>
          <w:rFonts w:ascii="Arial" w:hAnsi="Arial" w:cs="Arial"/>
          <w:sz w:val="24"/>
          <w:szCs w:val="24"/>
        </w:rPr>
        <w:t xml:space="preserve"> to </w:t>
      </w:r>
      <w:r w:rsidR="00E12246" w:rsidRPr="001155C3">
        <w:rPr>
          <w:rFonts w:ascii="Arial" w:hAnsi="Arial" w:cs="Arial"/>
          <w:sz w:val="24"/>
          <w:szCs w:val="24"/>
        </w:rPr>
        <w:t xml:space="preserve">fully establish and </w:t>
      </w:r>
      <w:r w:rsidR="00161587" w:rsidRPr="001155C3">
        <w:rPr>
          <w:rFonts w:ascii="Arial" w:hAnsi="Arial" w:cs="Arial"/>
          <w:sz w:val="24"/>
          <w:szCs w:val="24"/>
        </w:rPr>
        <w:t xml:space="preserve">start to </w:t>
      </w:r>
      <w:r w:rsidR="00E12246" w:rsidRPr="001155C3">
        <w:rPr>
          <w:rFonts w:ascii="Arial" w:hAnsi="Arial" w:cs="Arial"/>
          <w:sz w:val="24"/>
          <w:szCs w:val="24"/>
        </w:rPr>
        <w:t xml:space="preserve">mature the </w:t>
      </w:r>
      <w:r w:rsidR="00161587" w:rsidRPr="001155C3">
        <w:rPr>
          <w:rFonts w:ascii="Arial" w:hAnsi="Arial" w:cs="Arial"/>
          <w:sz w:val="24"/>
          <w:szCs w:val="24"/>
        </w:rPr>
        <w:t xml:space="preserve">integrated </w:t>
      </w:r>
      <w:r w:rsidR="00E12246" w:rsidRPr="001155C3">
        <w:rPr>
          <w:rFonts w:ascii="Arial" w:hAnsi="Arial" w:cs="Arial"/>
          <w:sz w:val="24"/>
          <w:szCs w:val="24"/>
        </w:rPr>
        <w:t>collaborative planning arrangements</w:t>
      </w:r>
      <w:r w:rsidR="00E573EB" w:rsidRPr="001155C3">
        <w:rPr>
          <w:rFonts w:ascii="Arial" w:hAnsi="Arial" w:cs="Arial"/>
          <w:sz w:val="24"/>
          <w:szCs w:val="24"/>
        </w:rPr>
        <w:t xml:space="preserve"> </w:t>
      </w:r>
      <w:bookmarkEnd w:id="1"/>
      <w:r w:rsidR="00E573EB" w:rsidRPr="001155C3">
        <w:rPr>
          <w:rFonts w:ascii="Arial" w:hAnsi="Arial" w:cs="Arial"/>
          <w:sz w:val="24"/>
          <w:szCs w:val="24"/>
        </w:rPr>
        <w:t xml:space="preserve">with the RPB </w:t>
      </w:r>
      <w:r w:rsidR="00A82442">
        <w:rPr>
          <w:rFonts w:ascii="Arial" w:hAnsi="Arial" w:cs="Arial"/>
          <w:sz w:val="24"/>
          <w:szCs w:val="24"/>
        </w:rPr>
        <w:t>A</w:t>
      </w:r>
      <w:r w:rsidR="00E573EB" w:rsidRPr="001155C3">
        <w:rPr>
          <w:rFonts w:ascii="Arial" w:hAnsi="Arial" w:cs="Arial"/>
          <w:sz w:val="24"/>
          <w:szCs w:val="24"/>
        </w:rPr>
        <w:t xml:space="preserve">rea </w:t>
      </w:r>
      <w:r w:rsidR="00A82442">
        <w:rPr>
          <w:rFonts w:ascii="Arial" w:hAnsi="Arial" w:cs="Arial"/>
          <w:sz w:val="24"/>
          <w:szCs w:val="24"/>
        </w:rPr>
        <w:t>P</w:t>
      </w:r>
      <w:r w:rsidR="00E573EB" w:rsidRPr="001155C3">
        <w:rPr>
          <w:rFonts w:ascii="Arial" w:hAnsi="Arial" w:cs="Arial"/>
          <w:sz w:val="24"/>
          <w:szCs w:val="24"/>
        </w:rPr>
        <w:t>lans due for publication by 1 April 2023</w:t>
      </w:r>
      <w:r w:rsidR="006917AC" w:rsidRPr="001155C3">
        <w:rPr>
          <w:rFonts w:ascii="Arial" w:hAnsi="Arial" w:cs="Arial"/>
          <w:sz w:val="24"/>
          <w:szCs w:val="24"/>
        </w:rPr>
        <w:t xml:space="preserve">.  </w:t>
      </w:r>
      <w:bookmarkStart w:id="2" w:name="_Hlk115201252"/>
      <w:r w:rsidR="006917AC" w:rsidRPr="001155C3">
        <w:rPr>
          <w:rFonts w:ascii="Arial" w:hAnsi="Arial" w:cs="Arial"/>
          <w:sz w:val="24"/>
          <w:szCs w:val="24"/>
        </w:rPr>
        <w:t xml:space="preserve">The RPB </w:t>
      </w:r>
      <w:r w:rsidR="00D4778E" w:rsidRPr="001155C3">
        <w:rPr>
          <w:rFonts w:ascii="Arial" w:hAnsi="Arial" w:cs="Arial"/>
          <w:sz w:val="24"/>
          <w:szCs w:val="24"/>
        </w:rPr>
        <w:t>A</w:t>
      </w:r>
      <w:r w:rsidR="006917AC" w:rsidRPr="001155C3">
        <w:rPr>
          <w:rFonts w:ascii="Arial" w:hAnsi="Arial" w:cs="Arial"/>
          <w:sz w:val="24"/>
          <w:szCs w:val="24"/>
        </w:rPr>
        <w:t xml:space="preserve">rea </w:t>
      </w:r>
      <w:r w:rsidR="00D4778E" w:rsidRPr="001155C3">
        <w:rPr>
          <w:rFonts w:ascii="Arial" w:hAnsi="Arial" w:cs="Arial"/>
          <w:sz w:val="24"/>
          <w:szCs w:val="24"/>
        </w:rPr>
        <w:t>P</w:t>
      </w:r>
      <w:r w:rsidR="006917AC" w:rsidRPr="001155C3">
        <w:rPr>
          <w:rFonts w:ascii="Arial" w:hAnsi="Arial" w:cs="Arial"/>
          <w:sz w:val="24"/>
          <w:szCs w:val="24"/>
        </w:rPr>
        <w:t xml:space="preserve">lans </w:t>
      </w:r>
      <w:r w:rsidR="000F16A9" w:rsidRPr="001155C3">
        <w:rPr>
          <w:rFonts w:ascii="Arial" w:hAnsi="Arial" w:cs="Arial"/>
          <w:sz w:val="24"/>
          <w:szCs w:val="24"/>
        </w:rPr>
        <w:t xml:space="preserve">will shape and inform the </w:t>
      </w:r>
      <w:r w:rsidR="00521A5B" w:rsidRPr="001155C3">
        <w:rPr>
          <w:rFonts w:ascii="Arial" w:hAnsi="Arial" w:cs="Arial"/>
          <w:sz w:val="24"/>
          <w:szCs w:val="24"/>
        </w:rPr>
        <w:t xml:space="preserve">content of the </w:t>
      </w:r>
      <w:r w:rsidR="000F16A9" w:rsidRPr="001155C3">
        <w:rPr>
          <w:rFonts w:ascii="Arial" w:hAnsi="Arial" w:cs="Arial"/>
          <w:b/>
          <w:sz w:val="24"/>
          <w:szCs w:val="24"/>
        </w:rPr>
        <w:t xml:space="preserve">Pan Cluster </w:t>
      </w:r>
      <w:r w:rsidR="007E4CEB" w:rsidRPr="001155C3">
        <w:rPr>
          <w:rFonts w:ascii="Arial" w:hAnsi="Arial" w:cs="Arial"/>
          <w:b/>
          <w:sz w:val="24"/>
          <w:szCs w:val="24"/>
        </w:rPr>
        <w:t xml:space="preserve">Planning Group </w:t>
      </w:r>
      <w:r w:rsidR="003E2E12" w:rsidRPr="001155C3">
        <w:rPr>
          <w:rFonts w:ascii="Arial" w:hAnsi="Arial" w:cs="Arial"/>
          <w:b/>
          <w:sz w:val="24"/>
          <w:szCs w:val="24"/>
        </w:rPr>
        <w:t xml:space="preserve">three year </w:t>
      </w:r>
      <w:r w:rsidR="007E4CEB" w:rsidRPr="001155C3">
        <w:rPr>
          <w:rFonts w:ascii="Arial" w:hAnsi="Arial" w:cs="Arial"/>
          <w:b/>
          <w:sz w:val="24"/>
          <w:szCs w:val="24"/>
        </w:rPr>
        <w:t xml:space="preserve">strategic </w:t>
      </w:r>
      <w:r w:rsidR="003E2E12" w:rsidRPr="001155C3">
        <w:rPr>
          <w:rFonts w:ascii="Arial" w:hAnsi="Arial" w:cs="Arial"/>
          <w:b/>
          <w:sz w:val="24"/>
          <w:szCs w:val="24"/>
        </w:rPr>
        <w:t>plans</w:t>
      </w:r>
      <w:r w:rsidR="003E2E12" w:rsidRPr="001155C3">
        <w:rPr>
          <w:rFonts w:ascii="Arial" w:hAnsi="Arial" w:cs="Arial"/>
          <w:sz w:val="24"/>
          <w:szCs w:val="24"/>
        </w:rPr>
        <w:t xml:space="preserve"> and respective </w:t>
      </w:r>
      <w:r w:rsidR="003E2E12" w:rsidRPr="001155C3">
        <w:rPr>
          <w:rFonts w:ascii="Arial" w:hAnsi="Arial" w:cs="Arial"/>
          <w:b/>
          <w:sz w:val="24"/>
          <w:szCs w:val="24"/>
        </w:rPr>
        <w:t>cluster plans</w:t>
      </w:r>
      <w:bookmarkEnd w:id="2"/>
      <w:r w:rsidR="000F16A9" w:rsidRPr="001155C3">
        <w:rPr>
          <w:rFonts w:ascii="Arial" w:hAnsi="Arial" w:cs="Arial"/>
          <w:sz w:val="24"/>
          <w:szCs w:val="24"/>
        </w:rPr>
        <w:t xml:space="preserve">. The </w:t>
      </w:r>
      <w:r w:rsidR="00E12246" w:rsidRPr="001155C3">
        <w:rPr>
          <w:rFonts w:ascii="Arial" w:hAnsi="Arial" w:cs="Arial"/>
          <w:sz w:val="24"/>
          <w:szCs w:val="24"/>
        </w:rPr>
        <w:t>2024/</w:t>
      </w:r>
      <w:r w:rsidR="003363EF" w:rsidRPr="001155C3">
        <w:rPr>
          <w:rFonts w:ascii="Arial" w:hAnsi="Arial" w:cs="Arial"/>
          <w:sz w:val="24"/>
          <w:szCs w:val="24"/>
        </w:rPr>
        <w:t>20</w:t>
      </w:r>
      <w:r w:rsidR="00E12246" w:rsidRPr="001155C3">
        <w:rPr>
          <w:rFonts w:ascii="Arial" w:hAnsi="Arial" w:cs="Arial"/>
          <w:sz w:val="24"/>
          <w:szCs w:val="24"/>
        </w:rPr>
        <w:t xml:space="preserve">25 </w:t>
      </w:r>
      <w:r w:rsidR="003E2E12" w:rsidRPr="001155C3">
        <w:rPr>
          <w:rFonts w:ascii="Arial" w:hAnsi="Arial" w:cs="Arial"/>
          <w:sz w:val="24"/>
          <w:szCs w:val="24"/>
        </w:rPr>
        <w:t>plan</w:t>
      </w:r>
      <w:r w:rsidR="00021362" w:rsidRPr="001155C3">
        <w:rPr>
          <w:rFonts w:ascii="Arial" w:hAnsi="Arial" w:cs="Arial"/>
          <w:sz w:val="24"/>
          <w:szCs w:val="24"/>
        </w:rPr>
        <w:t xml:space="preserve">ning cycle </w:t>
      </w:r>
      <w:r w:rsidR="003E2E12" w:rsidRPr="001155C3">
        <w:rPr>
          <w:rFonts w:ascii="Arial" w:hAnsi="Arial" w:cs="Arial"/>
          <w:sz w:val="24"/>
          <w:szCs w:val="24"/>
        </w:rPr>
        <w:t xml:space="preserve">will </w:t>
      </w:r>
      <w:r w:rsidR="000772E6" w:rsidRPr="001155C3">
        <w:rPr>
          <w:rFonts w:ascii="Arial" w:hAnsi="Arial" w:cs="Arial"/>
          <w:sz w:val="24"/>
          <w:szCs w:val="24"/>
        </w:rPr>
        <w:t>provid</w:t>
      </w:r>
      <w:r w:rsidR="003E2E12" w:rsidRPr="001155C3">
        <w:rPr>
          <w:rFonts w:ascii="Arial" w:hAnsi="Arial" w:cs="Arial"/>
          <w:sz w:val="24"/>
          <w:szCs w:val="24"/>
        </w:rPr>
        <w:t>e</w:t>
      </w:r>
      <w:r w:rsidR="000772E6" w:rsidRPr="001155C3">
        <w:rPr>
          <w:rFonts w:ascii="Arial" w:hAnsi="Arial" w:cs="Arial"/>
          <w:sz w:val="24"/>
          <w:szCs w:val="24"/>
        </w:rPr>
        <w:t xml:space="preserve"> the opportunity for the revised planning arrangements to </w:t>
      </w:r>
      <w:r w:rsidR="00DC6B53" w:rsidRPr="001155C3">
        <w:rPr>
          <w:rFonts w:ascii="Arial" w:hAnsi="Arial" w:cs="Arial"/>
          <w:sz w:val="24"/>
          <w:szCs w:val="24"/>
        </w:rPr>
        <w:t xml:space="preserve">comprehensively deliver the </w:t>
      </w:r>
      <w:r w:rsidR="003614E7" w:rsidRPr="001155C3">
        <w:rPr>
          <w:rFonts w:ascii="Arial" w:hAnsi="Arial" w:cs="Arial"/>
          <w:sz w:val="24"/>
          <w:szCs w:val="24"/>
        </w:rPr>
        <w:t xml:space="preserve">integrated </w:t>
      </w:r>
      <w:r w:rsidR="00DC6B53" w:rsidRPr="001155C3">
        <w:rPr>
          <w:rFonts w:ascii="Arial" w:hAnsi="Arial" w:cs="Arial"/>
          <w:sz w:val="24"/>
          <w:szCs w:val="24"/>
        </w:rPr>
        <w:t>prioritisation</w:t>
      </w:r>
      <w:r w:rsidR="0024144D" w:rsidRPr="001155C3">
        <w:rPr>
          <w:rFonts w:ascii="Arial" w:hAnsi="Arial" w:cs="Arial"/>
          <w:sz w:val="24"/>
          <w:szCs w:val="24"/>
        </w:rPr>
        <w:t>, planning and commissioning benefits envisaged through the ACD programme.</w:t>
      </w:r>
      <w:r w:rsidR="00DC6B53" w:rsidRPr="001155C3">
        <w:rPr>
          <w:rFonts w:ascii="Arial" w:hAnsi="Arial" w:cs="Arial"/>
          <w:sz w:val="24"/>
          <w:szCs w:val="24"/>
        </w:rPr>
        <w:t xml:space="preserve"> </w:t>
      </w:r>
    </w:p>
    <w:p w14:paraId="2B4D4F59" w14:textId="374A7C2F" w:rsidR="004268FB" w:rsidRPr="001155C3" w:rsidRDefault="003614E7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This guidance will set out the requirements for the </w:t>
      </w:r>
      <w:r w:rsidR="00F91A5D" w:rsidRPr="001155C3">
        <w:rPr>
          <w:rFonts w:ascii="Arial" w:hAnsi="Arial" w:cs="Arial"/>
          <w:sz w:val="24"/>
          <w:szCs w:val="24"/>
        </w:rPr>
        <w:t xml:space="preserve">development </w:t>
      </w:r>
      <w:r w:rsidRPr="001155C3">
        <w:rPr>
          <w:rFonts w:ascii="Arial" w:hAnsi="Arial" w:cs="Arial"/>
          <w:sz w:val="24"/>
          <w:szCs w:val="24"/>
        </w:rPr>
        <w:t xml:space="preserve">of </w:t>
      </w:r>
      <w:r w:rsidR="00F91A5D" w:rsidRPr="001155C3">
        <w:rPr>
          <w:rFonts w:ascii="Arial" w:hAnsi="Arial" w:cs="Arial"/>
          <w:sz w:val="24"/>
          <w:szCs w:val="24"/>
        </w:rPr>
        <w:t xml:space="preserve">the </w:t>
      </w:r>
      <w:r w:rsidRPr="001155C3">
        <w:rPr>
          <w:rFonts w:ascii="Arial" w:hAnsi="Arial" w:cs="Arial"/>
          <w:sz w:val="24"/>
          <w:szCs w:val="24"/>
        </w:rPr>
        <w:t>P</w:t>
      </w:r>
      <w:r w:rsidR="00AD0475" w:rsidRPr="001155C3">
        <w:rPr>
          <w:rFonts w:ascii="Arial" w:hAnsi="Arial" w:cs="Arial"/>
          <w:sz w:val="24"/>
          <w:szCs w:val="24"/>
        </w:rPr>
        <w:t>CPG</w:t>
      </w:r>
      <w:r w:rsidR="00D4778E" w:rsidRPr="001155C3">
        <w:rPr>
          <w:rFonts w:ascii="Arial" w:hAnsi="Arial" w:cs="Arial"/>
          <w:sz w:val="24"/>
          <w:szCs w:val="24"/>
        </w:rPr>
        <w:t xml:space="preserve"> strategic </w:t>
      </w:r>
      <w:r w:rsidR="00144C8E" w:rsidRPr="001155C3">
        <w:rPr>
          <w:rFonts w:ascii="Arial" w:hAnsi="Arial" w:cs="Arial"/>
          <w:sz w:val="24"/>
          <w:szCs w:val="24"/>
        </w:rPr>
        <w:t xml:space="preserve">three year </w:t>
      </w:r>
      <w:r w:rsidR="00D4778E" w:rsidRPr="001155C3">
        <w:rPr>
          <w:rFonts w:ascii="Arial" w:hAnsi="Arial" w:cs="Arial"/>
          <w:sz w:val="24"/>
          <w:szCs w:val="24"/>
        </w:rPr>
        <w:t xml:space="preserve">plan </w:t>
      </w:r>
      <w:r w:rsidRPr="001155C3">
        <w:rPr>
          <w:rFonts w:ascii="Arial" w:hAnsi="Arial" w:cs="Arial"/>
          <w:sz w:val="24"/>
          <w:szCs w:val="24"/>
        </w:rPr>
        <w:t>and</w:t>
      </w:r>
      <w:r w:rsidR="00D4778E" w:rsidRPr="001155C3">
        <w:rPr>
          <w:rFonts w:ascii="Arial" w:hAnsi="Arial" w:cs="Arial"/>
          <w:sz w:val="24"/>
          <w:szCs w:val="24"/>
        </w:rPr>
        <w:t xml:space="preserve"> the associated</w:t>
      </w:r>
      <w:r w:rsidRPr="001155C3">
        <w:rPr>
          <w:rFonts w:ascii="Arial" w:hAnsi="Arial" w:cs="Arial"/>
          <w:sz w:val="24"/>
          <w:szCs w:val="24"/>
        </w:rPr>
        <w:t xml:space="preserve"> </w:t>
      </w:r>
      <w:r w:rsidR="00144C8E" w:rsidRPr="001155C3">
        <w:rPr>
          <w:rFonts w:ascii="Arial" w:hAnsi="Arial" w:cs="Arial"/>
          <w:sz w:val="24"/>
          <w:szCs w:val="24"/>
        </w:rPr>
        <w:t>c</w:t>
      </w:r>
      <w:r w:rsidRPr="001155C3">
        <w:rPr>
          <w:rFonts w:ascii="Arial" w:hAnsi="Arial" w:cs="Arial"/>
          <w:sz w:val="24"/>
          <w:szCs w:val="24"/>
        </w:rPr>
        <w:t>luster plans during the 2023/2024 foundation year</w:t>
      </w:r>
      <w:r w:rsidR="00F91A5D" w:rsidRPr="001155C3">
        <w:rPr>
          <w:rFonts w:ascii="Arial" w:hAnsi="Arial" w:cs="Arial"/>
          <w:sz w:val="24"/>
          <w:szCs w:val="24"/>
        </w:rPr>
        <w:t xml:space="preserve"> in line with the </w:t>
      </w:r>
      <w:hyperlink r:id="rId10" w:history="1">
        <w:r w:rsidR="00F91A5D" w:rsidRPr="001155C3">
          <w:rPr>
            <w:rStyle w:val="Hyperlink"/>
            <w:rFonts w:ascii="Arial" w:hAnsi="Arial" w:cs="Arial"/>
            <w:bCs/>
            <w:sz w:val="24"/>
            <w:szCs w:val="24"/>
          </w:rPr>
          <w:t>Ministerial milestones</w:t>
        </w:r>
      </w:hyperlink>
      <w:r w:rsidR="00F91A5D" w:rsidRPr="001155C3">
        <w:rPr>
          <w:rFonts w:ascii="Arial" w:hAnsi="Arial" w:cs="Arial"/>
          <w:sz w:val="24"/>
          <w:szCs w:val="24"/>
        </w:rPr>
        <w:t xml:space="preserve"> laid out in her letter of 2</w:t>
      </w:r>
      <w:r w:rsidR="00AD0475" w:rsidRPr="001155C3">
        <w:rPr>
          <w:rFonts w:ascii="Arial" w:hAnsi="Arial" w:cs="Arial"/>
          <w:sz w:val="24"/>
          <w:szCs w:val="24"/>
        </w:rPr>
        <w:t xml:space="preserve">4 </w:t>
      </w:r>
      <w:r w:rsidR="00F91A5D" w:rsidRPr="001155C3">
        <w:rPr>
          <w:rFonts w:ascii="Arial" w:hAnsi="Arial" w:cs="Arial"/>
          <w:sz w:val="24"/>
          <w:szCs w:val="24"/>
        </w:rPr>
        <w:t>March 2022</w:t>
      </w:r>
      <w:r w:rsidRPr="001155C3">
        <w:rPr>
          <w:rFonts w:ascii="Arial" w:hAnsi="Arial" w:cs="Arial"/>
          <w:sz w:val="24"/>
          <w:szCs w:val="24"/>
        </w:rPr>
        <w:t xml:space="preserve">. </w:t>
      </w:r>
      <w:r w:rsidR="00ED34FA" w:rsidRPr="001155C3">
        <w:rPr>
          <w:rFonts w:ascii="Arial" w:hAnsi="Arial" w:cs="Arial"/>
          <w:sz w:val="24"/>
          <w:szCs w:val="24"/>
        </w:rPr>
        <w:t xml:space="preserve">Separate guidance will be issued to contractors and health and care staff to support the </w:t>
      </w:r>
      <w:r w:rsidR="00CC6942" w:rsidRPr="001155C3">
        <w:rPr>
          <w:rFonts w:ascii="Arial" w:hAnsi="Arial" w:cs="Arial"/>
          <w:sz w:val="24"/>
          <w:szCs w:val="24"/>
        </w:rPr>
        <w:t xml:space="preserve">input from </w:t>
      </w:r>
      <w:r w:rsidR="00ED34FA" w:rsidRPr="001155C3">
        <w:rPr>
          <w:rFonts w:ascii="Arial" w:hAnsi="Arial" w:cs="Arial"/>
          <w:sz w:val="24"/>
          <w:szCs w:val="24"/>
        </w:rPr>
        <w:t>Professional Collaboratives.</w:t>
      </w:r>
    </w:p>
    <w:p w14:paraId="2FA9E9C9" w14:textId="107A74E5" w:rsidR="00581F76" w:rsidRDefault="00581F7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14:paraId="4251FBBD" w14:textId="44E32A2A" w:rsidR="00B979ED" w:rsidRPr="002A1FD3" w:rsidRDefault="00B979ED" w:rsidP="009D40B5">
      <w:pPr>
        <w:pStyle w:val="ListParagraph"/>
        <w:numPr>
          <w:ilvl w:val="0"/>
          <w:numId w:val="11"/>
        </w:numPr>
        <w:ind w:left="426"/>
        <w:jc w:val="both"/>
        <w:rPr>
          <w:rFonts w:ascii="Arial" w:hAnsi="Arial" w:cs="Arial"/>
          <w:b/>
          <w:color w:val="0070C0"/>
          <w:sz w:val="24"/>
          <w:szCs w:val="24"/>
        </w:rPr>
      </w:pPr>
      <w:r w:rsidRPr="002A1FD3">
        <w:rPr>
          <w:rFonts w:ascii="Arial" w:hAnsi="Arial" w:cs="Arial"/>
          <w:b/>
          <w:color w:val="0070C0"/>
          <w:sz w:val="24"/>
          <w:szCs w:val="24"/>
        </w:rPr>
        <w:lastRenderedPageBreak/>
        <w:t xml:space="preserve">Regional Partnership Board Population Needs Assessment 2022 (RPNAs) and Area Plans 2023/2028 </w:t>
      </w:r>
    </w:p>
    <w:p w14:paraId="1269E378" w14:textId="3F8AE29A" w:rsidR="002755E8" w:rsidRPr="001155C3" w:rsidRDefault="0036431C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>Section 14A of the</w:t>
      </w:r>
      <w:r w:rsidR="002C30B5" w:rsidRPr="001155C3">
        <w:rPr>
          <w:rFonts w:ascii="Arial" w:hAnsi="Arial" w:cs="Arial"/>
          <w:sz w:val="24"/>
          <w:szCs w:val="24"/>
        </w:rPr>
        <w:t xml:space="preserve"> Social Services and Well-being Act (Wales) 2014</w:t>
      </w:r>
      <w:r w:rsidRPr="001155C3">
        <w:rPr>
          <w:rFonts w:ascii="Arial" w:hAnsi="Arial" w:cs="Arial"/>
          <w:sz w:val="24"/>
          <w:szCs w:val="24"/>
        </w:rPr>
        <w:t xml:space="preserve"> places a </w:t>
      </w:r>
      <w:r w:rsidR="0042799F" w:rsidRPr="001155C3">
        <w:rPr>
          <w:rFonts w:ascii="Arial" w:hAnsi="Arial" w:cs="Arial"/>
          <w:sz w:val="24"/>
          <w:szCs w:val="24"/>
        </w:rPr>
        <w:t xml:space="preserve">joint </w:t>
      </w:r>
      <w:r w:rsidRPr="001155C3">
        <w:rPr>
          <w:rFonts w:ascii="Arial" w:hAnsi="Arial" w:cs="Arial"/>
          <w:sz w:val="24"/>
          <w:szCs w:val="24"/>
        </w:rPr>
        <w:t>duty on</w:t>
      </w:r>
      <w:r w:rsidR="0042799F" w:rsidRPr="001155C3">
        <w:rPr>
          <w:rFonts w:ascii="Arial" w:hAnsi="Arial" w:cs="Arial"/>
          <w:sz w:val="24"/>
          <w:szCs w:val="24"/>
        </w:rPr>
        <w:t xml:space="preserve"> Local Health Boards and Local Authorities within the Regional </w:t>
      </w:r>
      <w:r w:rsidR="00501FA7" w:rsidRPr="001155C3">
        <w:rPr>
          <w:rFonts w:ascii="Arial" w:hAnsi="Arial" w:cs="Arial"/>
          <w:sz w:val="24"/>
          <w:szCs w:val="24"/>
        </w:rPr>
        <w:t>Partnership</w:t>
      </w:r>
      <w:r w:rsidR="0042799F" w:rsidRPr="001155C3">
        <w:rPr>
          <w:rFonts w:ascii="Arial" w:hAnsi="Arial" w:cs="Arial"/>
          <w:sz w:val="24"/>
          <w:szCs w:val="24"/>
        </w:rPr>
        <w:t xml:space="preserve"> Board area</w:t>
      </w:r>
      <w:r w:rsidR="00501FA7" w:rsidRPr="001155C3">
        <w:rPr>
          <w:rFonts w:ascii="Arial" w:hAnsi="Arial" w:cs="Arial"/>
          <w:sz w:val="24"/>
          <w:szCs w:val="24"/>
        </w:rPr>
        <w:t xml:space="preserve"> </w:t>
      </w:r>
      <w:r w:rsidR="00FF57AD" w:rsidRPr="001155C3">
        <w:rPr>
          <w:rFonts w:ascii="Arial" w:hAnsi="Arial" w:cs="Arial"/>
          <w:sz w:val="24"/>
          <w:szCs w:val="24"/>
        </w:rPr>
        <w:t xml:space="preserve">(RPB) </w:t>
      </w:r>
      <w:r w:rsidR="00501FA7" w:rsidRPr="001155C3">
        <w:rPr>
          <w:rFonts w:ascii="Arial" w:hAnsi="Arial" w:cs="Arial"/>
          <w:sz w:val="24"/>
          <w:szCs w:val="24"/>
        </w:rPr>
        <w:t xml:space="preserve">to </w:t>
      </w:r>
      <w:r w:rsidR="00D260D7" w:rsidRPr="001155C3">
        <w:rPr>
          <w:rFonts w:ascii="Arial" w:hAnsi="Arial" w:cs="Arial"/>
          <w:sz w:val="24"/>
          <w:szCs w:val="24"/>
        </w:rPr>
        <w:t xml:space="preserve">collaborate, </w:t>
      </w:r>
      <w:r w:rsidR="00117422" w:rsidRPr="001155C3">
        <w:rPr>
          <w:rFonts w:ascii="Arial" w:hAnsi="Arial" w:cs="Arial"/>
          <w:sz w:val="24"/>
          <w:szCs w:val="24"/>
        </w:rPr>
        <w:t xml:space="preserve">prepare and publish </w:t>
      </w:r>
      <w:r w:rsidR="005E3FDD" w:rsidRPr="001155C3">
        <w:rPr>
          <w:rFonts w:ascii="Arial" w:hAnsi="Arial" w:cs="Arial"/>
          <w:sz w:val="24"/>
          <w:szCs w:val="24"/>
        </w:rPr>
        <w:t xml:space="preserve">five year </w:t>
      </w:r>
      <w:r w:rsidR="006B1A96" w:rsidRPr="001155C3">
        <w:rPr>
          <w:rFonts w:ascii="Arial" w:hAnsi="Arial" w:cs="Arial"/>
          <w:sz w:val="24"/>
          <w:szCs w:val="24"/>
        </w:rPr>
        <w:t>a</w:t>
      </w:r>
      <w:r w:rsidR="002C30B5" w:rsidRPr="001155C3">
        <w:rPr>
          <w:rFonts w:ascii="Arial" w:hAnsi="Arial" w:cs="Arial"/>
          <w:sz w:val="24"/>
          <w:szCs w:val="24"/>
        </w:rPr>
        <w:t xml:space="preserve">rea </w:t>
      </w:r>
      <w:r w:rsidR="006B1A96" w:rsidRPr="001155C3">
        <w:rPr>
          <w:rFonts w:ascii="Arial" w:hAnsi="Arial" w:cs="Arial"/>
          <w:sz w:val="24"/>
          <w:szCs w:val="24"/>
        </w:rPr>
        <w:t>p</w:t>
      </w:r>
      <w:r w:rsidR="002C30B5" w:rsidRPr="001155C3">
        <w:rPr>
          <w:rFonts w:ascii="Arial" w:hAnsi="Arial" w:cs="Arial"/>
          <w:sz w:val="24"/>
          <w:szCs w:val="24"/>
        </w:rPr>
        <w:t>lans</w:t>
      </w:r>
      <w:r w:rsidR="00050AFB" w:rsidRPr="001155C3">
        <w:rPr>
          <w:rFonts w:ascii="Arial" w:hAnsi="Arial" w:cs="Arial"/>
          <w:sz w:val="24"/>
          <w:szCs w:val="24"/>
        </w:rPr>
        <w:t xml:space="preserve"> under the direction of the RPB. </w:t>
      </w:r>
    </w:p>
    <w:p w14:paraId="229A6305" w14:textId="7538E576" w:rsidR="00601D00" w:rsidRPr="001155C3" w:rsidRDefault="008259F0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>Area plans set out the five-year strategic vision for the RPB</w:t>
      </w:r>
      <w:r w:rsidR="00D9777A" w:rsidRPr="001155C3">
        <w:rPr>
          <w:rFonts w:ascii="Arial" w:hAnsi="Arial" w:cs="Arial"/>
          <w:sz w:val="24"/>
          <w:szCs w:val="24"/>
        </w:rPr>
        <w:t xml:space="preserve"> and include </w:t>
      </w:r>
      <w:r w:rsidR="002755E8" w:rsidRPr="001155C3">
        <w:rPr>
          <w:rFonts w:ascii="Arial" w:hAnsi="Arial" w:cs="Arial"/>
          <w:sz w:val="24"/>
          <w:szCs w:val="24"/>
        </w:rPr>
        <w:t xml:space="preserve">information on the </w:t>
      </w:r>
      <w:r w:rsidR="00EB6961" w:rsidRPr="001155C3">
        <w:rPr>
          <w:rFonts w:ascii="Arial" w:hAnsi="Arial" w:cs="Arial"/>
          <w:sz w:val="24"/>
          <w:szCs w:val="24"/>
        </w:rPr>
        <w:t xml:space="preserve">range and level of services the regional partners propose to provide, or arrange to be provided, in response to the RPB Population Needs Assessments (PNAs). </w:t>
      </w:r>
    </w:p>
    <w:p w14:paraId="2BAB3B0E" w14:textId="22C7E2EB" w:rsidR="009F130E" w:rsidRPr="001155C3" w:rsidRDefault="00C428F0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The PNA </w:t>
      </w:r>
      <w:r w:rsidR="00D735AA" w:rsidRPr="001155C3">
        <w:rPr>
          <w:rFonts w:ascii="Arial" w:hAnsi="Arial" w:cs="Arial"/>
          <w:sz w:val="24"/>
          <w:szCs w:val="24"/>
        </w:rPr>
        <w:t>identifies the health, care and support needs of the population and is the foundation on which RPB planning and commissioning is built</w:t>
      </w:r>
      <w:r w:rsidR="004F1678" w:rsidRPr="001155C3">
        <w:rPr>
          <w:rFonts w:ascii="Arial" w:hAnsi="Arial" w:cs="Arial"/>
          <w:sz w:val="24"/>
          <w:szCs w:val="24"/>
        </w:rPr>
        <w:t xml:space="preserve">. </w:t>
      </w:r>
      <w:r w:rsidR="007D73D7" w:rsidRPr="001155C3">
        <w:rPr>
          <w:rFonts w:ascii="Arial" w:hAnsi="Arial" w:cs="Arial"/>
          <w:sz w:val="24"/>
          <w:szCs w:val="24"/>
        </w:rPr>
        <w:t xml:space="preserve">The PNA inform regional planning and decision-making through a reliable, clear and specific evidence base of needs and mapping of current service provision. </w:t>
      </w:r>
      <w:r w:rsidR="004F1678" w:rsidRPr="001155C3">
        <w:rPr>
          <w:rFonts w:ascii="Arial" w:hAnsi="Arial" w:cs="Arial"/>
          <w:sz w:val="24"/>
          <w:szCs w:val="24"/>
        </w:rPr>
        <w:t>The PNA</w:t>
      </w:r>
      <w:r w:rsidR="00D735AA" w:rsidRPr="001155C3">
        <w:rPr>
          <w:rFonts w:ascii="Arial" w:hAnsi="Arial" w:cs="Arial"/>
          <w:sz w:val="24"/>
          <w:szCs w:val="24"/>
        </w:rPr>
        <w:t xml:space="preserve"> </w:t>
      </w:r>
      <w:r w:rsidRPr="001155C3">
        <w:rPr>
          <w:rFonts w:ascii="Arial" w:hAnsi="Arial" w:cs="Arial"/>
          <w:sz w:val="24"/>
          <w:szCs w:val="24"/>
        </w:rPr>
        <w:t>includes:</w:t>
      </w:r>
    </w:p>
    <w:p w14:paraId="60443CF0" w14:textId="4053F186" w:rsidR="009F130E" w:rsidRDefault="00CE47A4" w:rsidP="001155C3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an assessment </w:t>
      </w:r>
      <w:r w:rsidR="003A12E4" w:rsidRPr="001155C3">
        <w:rPr>
          <w:rFonts w:ascii="Arial" w:hAnsi="Arial" w:cs="Arial"/>
          <w:sz w:val="24"/>
          <w:szCs w:val="24"/>
        </w:rPr>
        <w:t xml:space="preserve">of </w:t>
      </w:r>
      <w:r w:rsidR="003A12E4" w:rsidRPr="001155C3">
        <w:rPr>
          <w:rFonts w:ascii="Arial" w:hAnsi="Arial" w:cs="Arial"/>
          <w:b/>
          <w:sz w:val="24"/>
          <w:szCs w:val="24"/>
        </w:rPr>
        <w:t>population needs</w:t>
      </w:r>
      <w:r w:rsidR="003A12E4" w:rsidRPr="001155C3">
        <w:rPr>
          <w:rFonts w:ascii="Arial" w:hAnsi="Arial" w:cs="Arial"/>
          <w:sz w:val="24"/>
          <w:szCs w:val="24"/>
        </w:rPr>
        <w:t xml:space="preserve"> – an assessment of the </w:t>
      </w:r>
      <w:r w:rsidRPr="001155C3">
        <w:rPr>
          <w:rFonts w:ascii="Arial" w:hAnsi="Arial" w:cs="Arial"/>
          <w:sz w:val="24"/>
          <w:szCs w:val="24"/>
        </w:rPr>
        <w:t>extent to which there are people who need care and support,</w:t>
      </w:r>
      <w:r w:rsidR="003A12E4" w:rsidRPr="001155C3">
        <w:rPr>
          <w:rFonts w:ascii="Arial" w:hAnsi="Arial" w:cs="Arial"/>
          <w:sz w:val="24"/>
          <w:szCs w:val="24"/>
        </w:rPr>
        <w:t xml:space="preserve"> and unpaid carers who need </w:t>
      </w:r>
      <w:r w:rsidR="008C06E9" w:rsidRPr="001155C3">
        <w:rPr>
          <w:rFonts w:ascii="Arial" w:hAnsi="Arial" w:cs="Arial"/>
          <w:sz w:val="24"/>
          <w:szCs w:val="24"/>
        </w:rPr>
        <w:t>support covered by the RPB area, including those who needs are not being met</w:t>
      </w:r>
    </w:p>
    <w:p w14:paraId="6F65718D" w14:textId="77777777" w:rsidR="001155C3" w:rsidRPr="001155C3" w:rsidRDefault="001155C3" w:rsidP="001155C3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71830A95" w14:textId="77777777" w:rsidR="001155C3" w:rsidRDefault="008C06E9" w:rsidP="001A7550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b/>
          <w:sz w:val="24"/>
          <w:szCs w:val="24"/>
        </w:rPr>
        <w:t>range and level of services</w:t>
      </w:r>
      <w:r w:rsidRPr="001155C3">
        <w:rPr>
          <w:rFonts w:ascii="Arial" w:hAnsi="Arial" w:cs="Arial"/>
          <w:sz w:val="24"/>
          <w:szCs w:val="24"/>
        </w:rPr>
        <w:t xml:space="preserve"> </w:t>
      </w:r>
      <w:r w:rsidR="00C92172" w:rsidRPr="001155C3">
        <w:rPr>
          <w:rFonts w:ascii="Arial" w:hAnsi="Arial" w:cs="Arial"/>
          <w:sz w:val="24"/>
          <w:szCs w:val="24"/>
        </w:rPr>
        <w:t>– an assessment of the range and level of services required to meet those needs, and the actions required to provide those services</w:t>
      </w:r>
    </w:p>
    <w:p w14:paraId="4B39F5CE" w14:textId="77777777" w:rsidR="001155C3" w:rsidRPr="001155C3" w:rsidRDefault="001155C3" w:rsidP="001155C3">
      <w:pPr>
        <w:pStyle w:val="ListParagraph"/>
        <w:rPr>
          <w:rFonts w:ascii="Arial" w:hAnsi="Arial" w:cs="Arial"/>
          <w:b/>
          <w:sz w:val="24"/>
          <w:szCs w:val="24"/>
        </w:rPr>
      </w:pPr>
    </w:p>
    <w:p w14:paraId="42EEA7A8" w14:textId="0EC68904" w:rsidR="00C92172" w:rsidRPr="001155C3" w:rsidRDefault="00C92172" w:rsidP="001A7550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b/>
          <w:sz w:val="24"/>
          <w:szCs w:val="24"/>
        </w:rPr>
        <w:t>sufficiency of care</w:t>
      </w:r>
      <w:r w:rsidRPr="001155C3">
        <w:rPr>
          <w:rFonts w:ascii="Arial" w:hAnsi="Arial" w:cs="Arial"/>
          <w:sz w:val="24"/>
          <w:szCs w:val="24"/>
        </w:rPr>
        <w:t xml:space="preserve"> </w:t>
      </w:r>
      <w:r w:rsidRPr="001155C3">
        <w:rPr>
          <w:rFonts w:ascii="Arial" w:hAnsi="Arial" w:cs="Arial"/>
          <w:b/>
          <w:sz w:val="24"/>
          <w:szCs w:val="24"/>
        </w:rPr>
        <w:t>and support</w:t>
      </w:r>
      <w:r w:rsidRPr="001155C3">
        <w:rPr>
          <w:rFonts w:ascii="Arial" w:hAnsi="Arial" w:cs="Arial"/>
          <w:sz w:val="24"/>
          <w:szCs w:val="24"/>
        </w:rPr>
        <w:t xml:space="preserve"> and </w:t>
      </w:r>
      <w:r w:rsidRPr="001155C3">
        <w:rPr>
          <w:rFonts w:ascii="Arial" w:hAnsi="Arial" w:cs="Arial"/>
          <w:b/>
          <w:sz w:val="24"/>
          <w:szCs w:val="24"/>
        </w:rPr>
        <w:t>market stability</w:t>
      </w:r>
      <w:r w:rsidRPr="001155C3">
        <w:rPr>
          <w:rFonts w:ascii="Arial" w:hAnsi="Arial" w:cs="Arial"/>
          <w:sz w:val="24"/>
          <w:szCs w:val="24"/>
        </w:rPr>
        <w:t>.</w:t>
      </w:r>
    </w:p>
    <w:p w14:paraId="6138D375" w14:textId="5CB3CBEA" w:rsidR="00D735AA" w:rsidRPr="001155C3" w:rsidRDefault="00215183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The </w:t>
      </w:r>
      <w:r w:rsidR="00C428F0" w:rsidRPr="001155C3">
        <w:rPr>
          <w:rFonts w:ascii="Arial" w:hAnsi="Arial" w:cs="Arial"/>
          <w:sz w:val="24"/>
          <w:szCs w:val="24"/>
        </w:rPr>
        <w:t>PNA</w:t>
      </w:r>
      <w:r w:rsidR="00CF0139" w:rsidRPr="001155C3">
        <w:rPr>
          <w:rFonts w:ascii="Arial" w:hAnsi="Arial" w:cs="Arial"/>
          <w:sz w:val="24"/>
          <w:szCs w:val="24"/>
        </w:rPr>
        <w:t xml:space="preserve"> </w:t>
      </w:r>
      <w:r w:rsidRPr="001155C3">
        <w:rPr>
          <w:rFonts w:ascii="Arial" w:hAnsi="Arial" w:cs="Arial"/>
          <w:sz w:val="24"/>
          <w:szCs w:val="24"/>
        </w:rPr>
        <w:t>provide</w:t>
      </w:r>
      <w:r w:rsidR="0037399C" w:rsidRPr="001155C3">
        <w:rPr>
          <w:rFonts w:ascii="Arial" w:hAnsi="Arial" w:cs="Arial"/>
          <w:sz w:val="24"/>
          <w:szCs w:val="24"/>
        </w:rPr>
        <w:t>s</w:t>
      </w:r>
      <w:r w:rsidRPr="001155C3">
        <w:rPr>
          <w:rFonts w:ascii="Arial" w:hAnsi="Arial" w:cs="Arial"/>
          <w:sz w:val="24"/>
          <w:szCs w:val="24"/>
        </w:rPr>
        <w:t xml:space="preserve"> a comprehensive picture of current and projected demand and support for care and support, including preventative and regulated services</w:t>
      </w:r>
      <w:r w:rsidR="0026512F" w:rsidRPr="001155C3">
        <w:rPr>
          <w:rFonts w:ascii="Arial" w:hAnsi="Arial" w:cs="Arial"/>
          <w:sz w:val="24"/>
          <w:szCs w:val="24"/>
        </w:rPr>
        <w:t xml:space="preserve">. </w:t>
      </w:r>
      <w:r w:rsidR="00D735AA" w:rsidRPr="001155C3">
        <w:rPr>
          <w:rFonts w:ascii="Arial" w:hAnsi="Arial" w:cs="Arial"/>
          <w:sz w:val="24"/>
          <w:szCs w:val="24"/>
        </w:rPr>
        <w:t xml:space="preserve">RPBs </w:t>
      </w:r>
      <w:r w:rsidR="00684C8A" w:rsidRPr="001155C3">
        <w:rPr>
          <w:rFonts w:ascii="Arial" w:hAnsi="Arial" w:cs="Arial"/>
          <w:sz w:val="24"/>
          <w:szCs w:val="24"/>
        </w:rPr>
        <w:t>must take all opportunities to align their work with clusters</w:t>
      </w:r>
      <w:r w:rsidR="00DF728C" w:rsidRPr="001155C3">
        <w:rPr>
          <w:rFonts w:ascii="Arial" w:hAnsi="Arial" w:cs="Arial"/>
          <w:sz w:val="24"/>
          <w:szCs w:val="24"/>
        </w:rPr>
        <w:t xml:space="preserve"> and</w:t>
      </w:r>
      <w:r w:rsidR="00684C8A" w:rsidRPr="001155C3">
        <w:rPr>
          <w:rFonts w:ascii="Arial" w:hAnsi="Arial" w:cs="Arial"/>
          <w:sz w:val="24"/>
          <w:szCs w:val="24"/>
        </w:rPr>
        <w:t xml:space="preserve"> </w:t>
      </w:r>
      <w:r w:rsidR="00D735AA" w:rsidRPr="001155C3">
        <w:rPr>
          <w:rFonts w:ascii="Arial" w:hAnsi="Arial" w:cs="Arial"/>
          <w:sz w:val="24"/>
          <w:szCs w:val="24"/>
        </w:rPr>
        <w:t xml:space="preserve">should ensure that the </w:t>
      </w:r>
      <w:r w:rsidR="001F51CC" w:rsidRPr="001155C3">
        <w:rPr>
          <w:rFonts w:ascii="Arial" w:hAnsi="Arial" w:cs="Arial"/>
          <w:sz w:val="24"/>
          <w:szCs w:val="24"/>
        </w:rPr>
        <w:t>R</w:t>
      </w:r>
      <w:r w:rsidR="00D735AA" w:rsidRPr="001155C3">
        <w:rPr>
          <w:rFonts w:ascii="Arial" w:hAnsi="Arial" w:cs="Arial"/>
          <w:sz w:val="24"/>
          <w:szCs w:val="24"/>
        </w:rPr>
        <w:t xml:space="preserve">egional PNA is developed </w:t>
      </w:r>
      <w:r w:rsidR="00DB6A53" w:rsidRPr="001155C3">
        <w:rPr>
          <w:rFonts w:ascii="Arial" w:hAnsi="Arial" w:cs="Arial"/>
          <w:sz w:val="24"/>
          <w:szCs w:val="24"/>
        </w:rPr>
        <w:t xml:space="preserve">and refreshed </w:t>
      </w:r>
      <w:r w:rsidR="00D735AA" w:rsidRPr="001155C3">
        <w:rPr>
          <w:rFonts w:ascii="Arial" w:hAnsi="Arial" w:cs="Arial"/>
          <w:sz w:val="24"/>
          <w:szCs w:val="24"/>
        </w:rPr>
        <w:t xml:space="preserve">to inform analysis at local authority </w:t>
      </w:r>
      <w:r w:rsidR="00F1066C" w:rsidRPr="001155C3">
        <w:rPr>
          <w:rFonts w:ascii="Arial" w:hAnsi="Arial" w:cs="Arial"/>
          <w:sz w:val="24"/>
          <w:szCs w:val="24"/>
        </w:rPr>
        <w:t xml:space="preserve">/ pan cluster </w:t>
      </w:r>
      <w:r w:rsidR="00D735AA" w:rsidRPr="001155C3">
        <w:rPr>
          <w:rFonts w:ascii="Arial" w:hAnsi="Arial" w:cs="Arial"/>
          <w:sz w:val="24"/>
          <w:szCs w:val="24"/>
        </w:rPr>
        <w:t>and cluster levels. RPBs should also establish arrangements to capture local intelligence to inform and influence the regional plan.</w:t>
      </w:r>
    </w:p>
    <w:p w14:paraId="398C015F" w14:textId="3D111AFD" w:rsidR="00914A81" w:rsidRPr="001155C3" w:rsidRDefault="00914A81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The first RPB area plans were published in April 2018. The next plans are due to be published by 1 April 2023, informed by updated RPB PNAs that were published in April 2022. </w:t>
      </w:r>
      <w:r w:rsidR="00DB6A53" w:rsidRPr="001155C3">
        <w:rPr>
          <w:rFonts w:ascii="Arial" w:hAnsi="Arial" w:cs="Arial"/>
          <w:sz w:val="24"/>
          <w:szCs w:val="24"/>
        </w:rPr>
        <w:t>Hyperlinks to the seven RPB 2022 Population Needs Assessment are contained in Appendix 1.</w:t>
      </w:r>
    </w:p>
    <w:p w14:paraId="219518CD" w14:textId="40D3BE2A" w:rsidR="004B4E19" w:rsidRPr="001155C3" w:rsidRDefault="004B4E19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The RPB Area Plans due for publication by 1 April 2023 will </w:t>
      </w:r>
      <w:r w:rsidR="00703509" w:rsidRPr="001155C3">
        <w:rPr>
          <w:rFonts w:ascii="Arial" w:hAnsi="Arial" w:cs="Arial"/>
          <w:sz w:val="24"/>
          <w:szCs w:val="24"/>
        </w:rPr>
        <w:t xml:space="preserve">help to inform </w:t>
      </w:r>
      <w:r w:rsidRPr="001155C3">
        <w:rPr>
          <w:rFonts w:ascii="Arial" w:hAnsi="Arial" w:cs="Arial"/>
          <w:sz w:val="24"/>
          <w:szCs w:val="24"/>
        </w:rPr>
        <w:t xml:space="preserve">the strategic </w:t>
      </w:r>
      <w:r w:rsidR="00FC1D12" w:rsidRPr="001155C3">
        <w:rPr>
          <w:rFonts w:ascii="Arial" w:hAnsi="Arial" w:cs="Arial"/>
          <w:sz w:val="24"/>
          <w:szCs w:val="24"/>
        </w:rPr>
        <w:t xml:space="preserve">delivery and commissioning </w:t>
      </w:r>
      <w:r w:rsidR="00E0584C" w:rsidRPr="001155C3">
        <w:rPr>
          <w:rFonts w:ascii="Arial" w:hAnsi="Arial" w:cs="Arial"/>
          <w:sz w:val="24"/>
          <w:szCs w:val="24"/>
        </w:rPr>
        <w:t>requireme</w:t>
      </w:r>
      <w:r w:rsidR="00DC3C4D" w:rsidRPr="001155C3">
        <w:rPr>
          <w:rFonts w:ascii="Arial" w:hAnsi="Arial" w:cs="Arial"/>
          <w:sz w:val="24"/>
          <w:szCs w:val="24"/>
        </w:rPr>
        <w:t>nts</w:t>
      </w:r>
      <w:r w:rsidR="00E0584C" w:rsidRPr="001155C3">
        <w:rPr>
          <w:rFonts w:ascii="Arial" w:hAnsi="Arial" w:cs="Arial"/>
          <w:sz w:val="24"/>
          <w:szCs w:val="24"/>
        </w:rPr>
        <w:t xml:space="preserve"> </w:t>
      </w:r>
      <w:r w:rsidR="005B4B9E" w:rsidRPr="001155C3">
        <w:rPr>
          <w:rFonts w:ascii="Arial" w:hAnsi="Arial" w:cs="Arial"/>
          <w:sz w:val="24"/>
          <w:szCs w:val="24"/>
        </w:rPr>
        <w:t xml:space="preserve">for the Pan Cluster Planning Groups to translate into their </w:t>
      </w:r>
      <w:r w:rsidR="006616B1" w:rsidRPr="001155C3">
        <w:rPr>
          <w:rFonts w:ascii="Arial" w:hAnsi="Arial" w:cs="Arial"/>
          <w:sz w:val="24"/>
          <w:szCs w:val="24"/>
        </w:rPr>
        <w:t xml:space="preserve">three year </w:t>
      </w:r>
      <w:r w:rsidR="00A74C38" w:rsidRPr="001155C3">
        <w:rPr>
          <w:rFonts w:ascii="Arial" w:hAnsi="Arial" w:cs="Arial"/>
          <w:sz w:val="24"/>
          <w:szCs w:val="24"/>
        </w:rPr>
        <w:t>strategic plans</w:t>
      </w:r>
      <w:r w:rsidR="006616B1" w:rsidRPr="001155C3">
        <w:rPr>
          <w:rFonts w:ascii="Arial" w:hAnsi="Arial" w:cs="Arial"/>
          <w:sz w:val="24"/>
          <w:szCs w:val="24"/>
        </w:rPr>
        <w:t xml:space="preserve"> which in turn will direct the </w:t>
      </w:r>
      <w:r w:rsidR="00615B07" w:rsidRPr="001155C3">
        <w:rPr>
          <w:rFonts w:ascii="Arial" w:hAnsi="Arial" w:cs="Arial"/>
          <w:sz w:val="24"/>
          <w:szCs w:val="24"/>
        </w:rPr>
        <w:t>development of the cluster plans.</w:t>
      </w:r>
    </w:p>
    <w:p w14:paraId="136BFABB" w14:textId="178262D8" w:rsidR="009F130E" w:rsidRDefault="009F130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31FBF67A" w14:textId="6849247E" w:rsidR="00CB6CE9" w:rsidRPr="002A1FD3" w:rsidRDefault="00566663" w:rsidP="009D40B5">
      <w:pPr>
        <w:pStyle w:val="ListParagraph"/>
        <w:numPr>
          <w:ilvl w:val="0"/>
          <w:numId w:val="11"/>
        </w:numPr>
        <w:ind w:left="426"/>
        <w:rPr>
          <w:rFonts w:ascii="Arial" w:hAnsi="Arial" w:cs="Arial"/>
          <w:b/>
          <w:bCs/>
          <w:color w:val="0070C0"/>
          <w:sz w:val="24"/>
          <w:szCs w:val="24"/>
        </w:rPr>
      </w:pPr>
      <w:r w:rsidRPr="002A1FD3">
        <w:rPr>
          <w:rFonts w:ascii="Arial" w:hAnsi="Arial" w:cs="Arial"/>
          <w:b/>
          <w:bCs/>
          <w:color w:val="0070C0"/>
          <w:sz w:val="24"/>
          <w:szCs w:val="24"/>
        </w:rPr>
        <w:lastRenderedPageBreak/>
        <w:t xml:space="preserve">Pan Cluster Planning Group </w:t>
      </w:r>
      <w:r w:rsidR="00B93311" w:rsidRPr="002A1FD3">
        <w:rPr>
          <w:rFonts w:ascii="Arial" w:hAnsi="Arial" w:cs="Arial"/>
          <w:b/>
          <w:bCs/>
          <w:color w:val="0070C0"/>
          <w:sz w:val="24"/>
          <w:szCs w:val="24"/>
        </w:rPr>
        <w:t xml:space="preserve">(PCPG) </w:t>
      </w:r>
      <w:r w:rsidR="00581F76" w:rsidRPr="002A1FD3">
        <w:rPr>
          <w:rFonts w:ascii="Arial" w:hAnsi="Arial" w:cs="Arial"/>
          <w:b/>
          <w:bCs/>
          <w:color w:val="0070C0"/>
          <w:sz w:val="24"/>
          <w:szCs w:val="24"/>
        </w:rPr>
        <w:t>Three</w:t>
      </w:r>
      <w:r w:rsidRPr="002A1FD3">
        <w:rPr>
          <w:rFonts w:ascii="Arial" w:hAnsi="Arial" w:cs="Arial"/>
          <w:b/>
          <w:bCs/>
          <w:color w:val="0070C0"/>
          <w:sz w:val="24"/>
          <w:szCs w:val="24"/>
        </w:rPr>
        <w:t xml:space="preserve"> </w:t>
      </w:r>
      <w:r w:rsidR="00581F76" w:rsidRPr="002A1FD3">
        <w:rPr>
          <w:rFonts w:ascii="Arial" w:hAnsi="Arial" w:cs="Arial"/>
          <w:b/>
          <w:bCs/>
          <w:color w:val="0070C0"/>
          <w:sz w:val="24"/>
          <w:szCs w:val="24"/>
        </w:rPr>
        <w:t>Y</w:t>
      </w:r>
      <w:r w:rsidRPr="002A1FD3">
        <w:rPr>
          <w:rFonts w:ascii="Arial" w:hAnsi="Arial" w:cs="Arial"/>
          <w:b/>
          <w:bCs/>
          <w:color w:val="0070C0"/>
          <w:sz w:val="24"/>
          <w:szCs w:val="24"/>
        </w:rPr>
        <w:t xml:space="preserve">ear </w:t>
      </w:r>
      <w:r w:rsidR="00581F76" w:rsidRPr="002A1FD3">
        <w:rPr>
          <w:rFonts w:ascii="Arial" w:hAnsi="Arial" w:cs="Arial"/>
          <w:b/>
          <w:bCs/>
          <w:color w:val="0070C0"/>
          <w:sz w:val="24"/>
          <w:szCs w:val="24"/>
        </w:rPr>
        <w:t>P</w:t>
      </w:r>
      <w:r w:rsidR="005E284E" w:rsidRPr="002A1FD3">
        <w:rPr>
          <w:rFonts w:ascii="Arial" w:hAnsi="Arial" w:cs="Arial"/>
          <w:b/>
          <w:bCs/>
          <w:color w:val="0070C0"/>
          <w:sz w:val="24"/>
          <w:szCs w:val="24"/>
        </w:rPr>
        <w:t>lans 2023/2026</w:t>
      </w:r>
    </w:p>
    <w:p w14:paraId="059A04EC" w14:textId="6C532911" w:rsidR="004B6EE4" w:rsidRPr="001155C3" w:rsidRDefault="00D652A5" w:rsidP="001155C3">
      <w:pPr>
        <w:jc w:val="both"/>
        <w:rPr>
          <w:rFonts w:ascii="Arial" w:hAnsi="Arial" w:cs="Arial"/>
          <w:sz w:val="24"/>
          <w:szCs w:val="24"/>
        </w:rPr>
      </w:pPr>
      <w:r w:rsidRPr="001155C3">
        <w:rPr>
          <w:rFonts w:ascii="Arial" w:hAnsi="Arial" w:cs="Arial"/>
          <w:sz w:val="24"/>
          <w:szCs w:val="24"/>
        </w:rPr>
        <w:t xml:space="preserve">PCPGs have been </w:t>
      </w:r>
      <w:r w:rsidR="00F1066C" w:rsidRPr="001155C3">
        <w:rPr>
          <w:rFonts w:ascii="Arial" w:hAnsi="Arial" w:cs="Arial"/>
          <w:sz w:val="24"/>
          <w:szCs w:val="24"/>
        </w:rPr>
        <w:t xml:space="preserve">introduced in Wales during 2022 </w:t>
      </w:r>
      <w:r w:rsidR="00B01ECC" w:rsidRPr="001155C3">
        <w:rPr>
          <w:rFonts w:ascii="Arial" w:hAnsi="Arial" w:cs="Arial"/>
          <w:sz w:val="24"/>
          <w:szCs w:val="24"/>
        </w:rPr>
        <w:t>through the A</w:t>
      </w:r>
      <w:r w:rsidR="00B93311" w:rsidRPr="001155C3">
        <w:rPr>
          <w:rFonts w:ascii="Arial" w:hAnsi="Arial" w:cs="Arial"/>
          <w:sz w:val="24"/>
          <w:szCs w:val="24"/>
        </w:rPr>
        <w:t xml:space="preserve">CD </w:t>
      </w:r>
      <w:r w:rsidR="00B01ECC" w:rsidRPr="001155C3">
        <w:rPr>
          <w:rFonts w:ascii="Arial" w:hAnsi="Arial" w:cs="Arial"/>
          <w:sz w:val="24"/>
          <w:szCs w:val="24"/>
        </w:rPr>
        <w:t xml:space="preserve">Programme. PCPGs </w:t>
      </w:r>
      <w:bookmarkStart w:id="3" w:name="_Hlk115205535"/>
      <w:r w:rsidR="00B01ECC" w:rsidRPr="001155C3">
        <w:rPr>
          <w:rFonts w:ascii="Arial" w:hAnsi="Arial" w:cs="Arial"/>
          <w:sz w:val="24"/>
          <w:szCs w:val="24"/>
        </w:rPr>
        <w:t>provide the local footprint for the tactical delivery of Regional Partnership Board (RPB) priorities</w:t>
      </w:r>
      <w:r w:rsidR="00190EAA" w:rsidRPr="001155C3">
        <w:rPr>
          <w:rFonts w:ascii="Arial" w:hAnsi="Arial" w:cs="Arial"/>
          <w:sz w:val="24"/>
          <w:szCs w:val="24"/>
        </w:rPr>
        <w:t xml:space="preserve"> contained within the RPB </w:t>
      </w:r>
      <w:r w:rsidR="00660D65" w:rsidRPr="001155C3">
        <w:rPr>
          <w:rFonts w:ascii="Arial" w:hAnsi="Arial" w:cs="Arial"/>
          <w:sz w:val="24"/>
          <w:szCs w:val="24"/>
        </w:rPr>
        <w:t>A</w:t>
      </w:r>
      <w:r w:rsidR="00190EAA" w:rsidRPr="001155C3">
        <w:rPr>
          <w:rFonts w:ascii="Arial" w:hAnsi="Arial" w:cs="Arial"/>
          <w:sz w:val="24"/>
          <w:szCs w:val="24"/>
        </w:rPr>
        <w:t xml:space="preserve">rea </w:t>
      </w:r>
      <w:r w:rsidR="00660D65" w:rsidRPr="001155C3">
        <w:rPr>
          <w:rFonts w:ascii="Arial" w:hAnsi="Arial" w:cs="Arial"/>
          <w:sz w:val="24"/>
          <w:szCs w:val="24"/>
        </w:rPr>
        <w:t>P</w:t>
      </w:r>
      <w:r w:rsidR="00190EAA" w:rsidRPr="001155C3">
        <w:rPr>
          <w:rFonts w:ascii="Arial" w:hAnsi="Arial" w:cs="Arial"/>
          <w:sz w:val="24"/>
          <w:szCs w:val="24"/>
        </w:rPr>
        <w:t>lans</w:t>
      </w:r>
      <w:r w:rsidR="009802A1" w:rsidRPr="001155C3">
        <w:rPr>
          <w:rFonts w:ascii="Arial" w:hAnsi="Arial" w:cs="Arial"/>
          <w:sz w:val="24"/>
          <w:szCs w:val="24"/>
        </w:rPr>
        <w:t>, coordinate the use of all available resources to meet local needs,</w:t>
      </w:r>
      <w:r w:rsidR="00E95B17" w:rsidRPr="001155C3">
        <w:rPr>
          <w:rFonts w:ascii="Arial" w:hAnsi="Arial" w:cs="Arial"/>
          <w:sz w:val="24"/>
          <w:szCs w:val="24"/>
        </w:rPr>
        <w:t xml:space="preserve"> provide the strategic direction to inform the development of </w:t>
      </w:r>
      <w:r w:rsidR="00CC60C4" w:rsidRPr="001155C3">
        <w:rPr>
          <w:rFonts w:ascii="Arial" w:hAnsi="Arial" w:cs="Arial"/>
          <w:sz w:val="24"/>
          <w:szCs w:val="24"/>
        </w:rPr>
        <w:t xml:space="preserve">their respective </w:t>
      </w:r>
      <w:r w:rsidR="008023D9" w:rsidRPr="001155C3">
        <w:rPr>
          <w:rFonts w:ascii="Arial" w:hAnsi="Arial" w:cs="Arial"/>
          <w:sz w:val="24"/>
          <w:szCs w:val="24"/>
        </w:rPr>
        <w:t>cluster plans</w:t>
      </w:r>
      <w:r w:rsidR="006A6414" w:rsidRPr="001155C3">
        <w:rPr>
          <w:rFonts w:ascii="Arial" w:hAnsi="Arial" w:cs="Arial"/>
          <w:sz w:val="24"/>
          <w:szCs w:val="24"/>
        </w:rPr>
        <w:t>,</w:t>
      </w:r>
      <w:r w:rsidR="00E21AB6" w:rsidRPr="001155C3">
        <w:rPr>
          <w:rFonts w:ascii="Arial" w:hAnsi="Arial" w:cs="Arial"/>
          <w:sz w:val="24"/>
          <w:szCs w:val="24"/>
        </w:rPr>
        <w:t xml:space="preserve"> and commission services and </w:t>
      </w:r>
      <w:r w:rsidR="00772BEA" w:rsidRPr="001155C3">
        <w:rPr>
          <w:rFonts w:ascii="Arial" w:hAnsi="Arial" w:cs="Arial"/>
          <w:sz w:val="24"/>
          <w:szCs w:val="24"/>
        </w:rPr>
        <w:t>develop agreements to support partnership working</w:t>
      </w:r>
      <w:bookmarkEnd w:id="3"/>
      <w:r w:rsidR="00772BEA" w:rsidRPr="001155C3">
        <w:rPr>
          <w:rFonts w:ascii="Arial" w:hAnsi="Arial" w:cs="Arial"/>
          <w:sz w:val="24"/>
          <w:szCs w:val="24"/>
        </w:rPr>
        <w:t xml:space="preserve">. </w:t>
      </w:r>
      <w:r w:rsidR="00B01ECC" w:rsidRPr="001155C3">
        <w:rPr>
          <w:rFonts w:ascii="Arial" w:hAnsi="Arial" w:cs="Arial"/>
          <w:sz w:val="24"/>
          <w:szCs w:val="24"/>
        </w:rPr>
        <w:t xml:space="preserve"> </w:t>
      </w:r>
      <w:r w:rsidR="009B0FE6" w:rsidRPr="001155C3">
        <w:rPr>
          <w:rFonts w:ascii="Arial" w:hAnsi="Arial" w:cs="Arial"/>
          <w:sz w:val="24"/>
          <w:szCs w:val="24"/>
        </w:rPr>
        <w:t xml:space="preserve">Intelligence from Clusters ensure that the </w:t>
      </w:r>
      <w:r w:rsidR="00DB6A53" w:rsidRPr="001155C3">
        <w:rPr>
          <w:rFonts w:ascii="Arial" w:hAnsi="Arial" w:cs="Arial"/>
          <w:sz w:val="24"/>
          <w:szCs w:val="24"/>
        </w:rPr>
        <w:t xml:space="preserve">strategic </w:t>
      </w:r>
      <w:r w:rsidR="009B0FE6" w:rsidRPr="001155C3">
        <w:rPr>
          <w:rFonts w:ascii="Arial" w:hAnsi="Arial" w:cs="Arial"/>
          <w:sz w:val="24"/>
          <w:szCs w:val="24"/>
        </w:rPr>
        <w:t>PCPG plan accurately refl</w:t>
      </w:r>
      <w:r w:rsidR="009B0FE6" w:rsidRPr="001155C3">
        <w:rPr>
          <w:rFonts w:ascii="Arial" w:hAnsi="Arial" w:cs="Arial"/>
          <w:sz w:val="24"/>
          <w:szCs w:val="24"/>
        </w:rPr>
        <w:softHyphen/>
        <w:t>ects the populations health, care and wellbeing needs</w:t>
      </w:r>
      <w:r w:rsidR="003678EE" w:rsidRPr="001155C3">
        <w:rPr>
          <w:rFonts w:ascii="Arial" w:hAnsi="Arial" w:cs="Arial"/>
          <w:sz w:val="24"/>
          <w:szCs w:val="24"/>
        </w:rPr>
        <w:t>,</w:t>
      </w:r>
      <w:r w:rsidR="009B0FE6" w:rsidRPr="001155C3">
        <w:rPr>
          <w:rFonts w:ascii="Arial" w:hAnsi="Arial" w:cs="Arial"/>
          <w:sz w:val="24"/>
          <w:szCs w:val="24"/>
        </w:rPr>
        <w:t xml:space="preserve"> and supports actions to address issues raised across the system</w:t>
      </w:r>
      <w:r w:rsidR="007B6591" w:rsidRPr="001155C3">
        <w:rPr>
          <w:rFonts w:ascii="Arial" w:hAnsi="Arial" w:cs="Arial"/>
          <w:sz w:val="24"/>
          <w:szCs w:val="24"/>
        </w:rPr>
        <w:t>.</w:t>
      </w:r>
    </w:p>
    <w:p w14:paraId="5D9947D7" w14:textId="619020BE" w:rsidR="00CB6CE9" w:rsidRPr="001155C3" w:rsidRDefault="00B01ECC" w:rsidP="001155C3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  <w:bookmarkStart w:id="4" w:name="_Hlk115207684"/>
      <w:bookmarkStart w:id="5" w:name="_Hlk115206714"/>
      <w:r w:rsidRPr="001155C3">
        <w:rPr>
          <w:rFonts w:ascii="Arial" w:hAnsi="Arial" w:cs="Arial"/>
          <w:sz w:val="24"/>
          <w:szCs w:val="24"/>
        </w:rPr>
        <w:t xml:space="preserve">PCPGs </w:t>
      </w:r>
      <w:r w:rsidR="00DB6A53" w:rsidRPr="001155C3">
        <w:rPr>
          <w:rFonts w:ascii="Arial" w:hAnsi="Arial" w:cs="Arial"/>
          <w:sz w:val="24"/>
          <w:szCs w:val="24"/>
        </w:rPr>
        <w:t>will use the RPB P</w:t>
      </w:r>
      <w:r w:rsidR="00CD6E35" w:rsidRPr="001155C3">
        <w:rPr>
          <w:rFonts w:ascii="Arial" w:hAnsi="Arial" w:cs="Arial"/>
          <w:sz w:val="24"/>
          <w:szCs w:val="24"/>
        </w:rPr>
        <w:t>NA</w:t>
      </w:r>
      <w:r w:rsidR="00DB6A53" w:rsidRPr="001155C3">
        <w:rPr>
          <w:rFonts w:ascii="Arial" w:hAnsi="Arial" w:cs="Arial"/>
          <w:sz w:val="24"/>
          <w:szCs w:val="24"/>
        </w:rPr>
        <w:t xml:space="preserve">, supplemented with local service intelligence flowing from the Professional Collaboratives and Clusters to </w:t>
      </w:r>
      <w:r w:rsidR="00CF45DF" w:rsidRPr="001155C3">
        <w:rPr>
          <w:rFonts w:ascii="Arial" w:hAnsi="Arial" w:cs="Arial"/>
          <w:sz w:val="24"/>
          <w:szCs w:val="24"/>
        </w:rPr>
        <w:t xml:space="preserve">lead the development of </w:t>
      </w:r>
      <w:r w:rsidR="00D30312" w:rsidRPr="001155C3">
        <w:rPr>
          <w:rFonts w:ascii="Arial" w:hAnsi="Arial" w:cs="Arial"/>
          <w:sz w:val="24"/>
          <w:szCs w:val="24"/>
        </w:rPr>
        <w:t xml:space="preserve">the PCPG </w:t>
      </w:r>
      <w:r w:rsidR="00F9548A" w:rsidRPr="001155C3">
        <w:rPr>
          <w:rFonts w:ascii="Arial" w:hAnsi="Arial" w:cs="Arial"/>
          <w:sz w:val="24"/>
          <w:szCs w:val="24"/>
        </w:rPr>
        <w:t xml:space="preserve">three year </w:t>
      </w:r>
      <w:r w:rsidR="00DB6A53" w:rsidRPr="001155C3">
        <w:rPr>
          <w:rFonts w:ascii="Arial" w:hAnsi="Arial" w:cs="Arial"/>
          <w:sz w:val="24"/>
          <w:szCs w:val="24"/>
        </w:rPr>
        <w:t xml:space="preserve">strategic plan </w:t>
      </w:r>
      <w:bookmarkEnd w:id="4"/>
      <w:r w:rsidR="00DB6A53" w:rsidRPr="001155C3">
        <w:rPr>
          <w:rFonts w:ascii="Arial" w:hAnsi="Arial" w:cs="Arial"/>
          <w:sz w:val="24"/>
          <w:szCs w:val="24"/>
        </w:rPr>
        <w:t xml:space="preserve">which will outline </w:t>
      </w:r>
      <w:r w:rsidRPr="001155C3">
        <w:rPr>
          <w:rFonts w:ascii="Arial" w:hAnsi="Arial" w:cs="Arial"/>
          <w:sz w:val="24"/>
          <w:szCs w:val="24"/>
        </w:rPr>
        <w:t>what services are needed, making prudent use of all funding, workforce, and other resources</w:t>
      </w:r>
      <w:r w:rsidR="008C67D6" w:rsidRPr="001155C3">
        <w:rPr>
          <w:rFonts w:ascii="Arial" w:hAnsi="Arial" w:cs="Arial"/>
          <w:sz w:val="24"/>
          <w:szCs w:val="24"/>
        </w:rPr>
        <w:t xml:space="preserve"> </w:t>
      </w:r>
      <w:r w:rsidR="008C67D6" w:rsidRPr="001155C3">
        <w:rPr>
          <w:rFonts w:ascii="Arial" w:hAnsi="Arial" w:cs="Arial"/>
          <w:sz w:val="24"/>
          <w:szCs w:val="24"/>
          <w:shd w:val="clear" w:color="auto" w:fill="FFFFFF"/>
        </w:rPr>
        <w:t>and which address the health, care and wellbeing needs of the local population</w:t>
      </w:r>
      <w:r w:rsidRPr="001155C3">
        <w:rPr>
          <w:rFonts w:ascii="Arial" w:hAnsi="Arial" w:cs="Arial"/>
          <w:sz w:val="24"/>
          <w:szCs w:val="24"/>
        </w:rPr>
        <w:t>.</w:t>
      </w:r>
      <w:bookmarkEnd w:id="5"/>
      <w:r w:rsidRPr="001155C3">
        <w:rPr>
          <w:rFonts w:ascii="Arial" w:hAnsi="Arial" w:cs="Arial"/>
          <w:sz w:val="24"/>
          <w:szCs w:val="24"/>
        </w:rPr>
        <w:t xml:space="preserve"> PCPG assessment of needs and </w:t>
      </w:r>
      <w:r w:rsidR="00600AE2" w:rsidRPr="001155C3">
        <w:rPr>
          <w:rFonts w:ascii="Arial" w:hAnsi="Arial" w:cs="Arial"/>
          <w:sz w:val="24"/>
          <w:szCs w:val="24"/>
        </w:rPr>
        <w:t xml:space="preserve">integrated </w:t>
      </w:r>
      <w:r w:rsidR="00F9548A" w:rsidRPr="001155C3">
        <w:rPr>
          <w:rFonts w:ascii="Arial" w:hAnsi="Arial" w:cs="Arial"/>
          <w:sz w:val="24"/>
          <w:szCs w:val="24"/>
        </w:rPr>
        <w:t xml:space="preserve">strategic </w:t>
      </w:r>
      <w:r w:rsidRPr="001155C3">
        <w:rPr>
          <w:rFonts w:ascii="Arial" w:hAnsi="Arial" w:cs="Arial"/>
          <w:sz w:val="24"/>
          <w:szCs w:val="24"/>
        </w:rPr>
        <w:t>plans must inform and be informed by regional level assessments of need (</w:t>
      </w:r>
      <w:r w:rsidR="00CF45DF" w:rsidRPr="001155C3">
        <w:rPr>
          <w:rFonts w:ascii="Arial" w:hAnsi="Arial" w:cs="Arial"/>
          <w:sz w:val="24"/>
          <w:szCs w:val="24"/>
        </w:rPr>
        <w:t>RPB PNAs</w:t>
      </w:r>
      <w:r w:rsidRPr="001155C3">
        <w:rPr>
          <w:rFonts w:ascii="Arial" w:hAnsi="Arial" w:cs="Arial"/>
          <w:sz w:val="24"/>
          <w:szCs w:val="24"/>
        </w:rPr>
        <w:t xml:space="preserve">). </w:t>
      </w:r>
      <w:r w:rsidR="00137C3B" w:rsidRPr="001155C3">
        <w:rPr>
          <w:rFonts w:ascii="Arial" w:hAnsi="Arial" w:cs="Arial"/>
          <w:sz w:val="24"/>
          <w:szCs w:val="24"/>
        </w:rPr>
        <w:t xml:space="preserve"> </w:t>
      </w:r>
      <w:r w:rsidR="00511147" w:rsidRPr="001155C3">
        <w:rPr>
          <w:rFonts w:ascii="Arial" w:hAnsi="Arial" w:cs="Arial"/>
          <w:sz w:val="24"/>
          <w:szCs w:val="24"/>
          <w:shd w:val="clear" w:color="auto" w:fill="FFFFFF"/>
        </w:rPr>
        <w:t>PCPGs will support the implementation of the joint partnership agenda, including delivery of change at a variety of levels, appropriate to need.</w:t>
      </w:r>
    </w:p>
    <w:p w14:paraId="505E4F3B" w14:textId="28204150" w:rsidR="00A36A4E" w:rsidRPr="001155C3" w:rsidRDefault="00DC6CEC" w:rsidP="001155C3">
      <w:pPr>
        <w:jc w:val="both"/>
        <w:rPr>
          <w:rFonts w:ascii="Arial" w:hAnsi="Arial" w:cs="Arial"/>
          <w:b/>
          <w:bCs/>
          <w:sz w:val="24"/>
          <w:szCs w:val="24"/>
        </w:rPr>
      </w:pPr>
      <w:bookmarkStart w:id="6" w:name="_Hlk115206284"/>
      <w:r w:rsidRPr="001155C3">
        <w:rPr>
          <w:rFonts w:ascii="Arial" w:hAnsi="Arial" w:cs="Arial"/>
          <w:sz w:val="24"/>
          <w:szCs w:val="24"/>
        </w:rPr>
        <w:t>P</w:t>
      </w:r>
      <w:r w:rsidR="00CD6E35" w:rsidRPr="001155C3">
        <w:rPr>
          <w:rFonts w:ascii="Arial" w:hAnsi="Arial" w:cs="Arial"/>
          <w:sz w:val="24"/>
          <w:szCs w:val="24"/>
        </w:rPr>
        <w:t>CPGs</w:t>
      </w:r>
      <w:r w:rsidRPr="001155C3">
        <w:rPr>
          <w:rFonts w:ascii="Arial" w:hAnsi="Arial" w:cs="Arial"/>
          <w:sz w:val="24"/>
          <w:szCs w:val="24"/>
        </w:rPr>
        <w:t xml:space="preserve"> are expected to produce their </w:t>
      </w:r>
      <w:r w:rsidR="00A36A4E" w:rsidRPr="001155C3">
        <w:rPr>
          <w:rFonts w:ascii="Arial" w:hAnsi="Arial" w:cs="Arial"/>
          <w:sz w:val="24"/>
          <w:szCs w:val="24"/>
        </w:rPr>
        <w:t xml:space="preserve">(draft) </w:t>
      </w:r>
      <w:r w:rsidRPr="001155C3">
        <w:rPr>
          <w:rFonts w:ascii="Arial" w:hAnsi="Arial" w:cs="Arial"/>
          <w:sz w:val="24"/>
          <w:szCs w:val="24"/>
        </w:rPr>
        <w:t>plans by December 2022</w:t>
      </w:r>
      <w:r w:rsidR="000A3ED4" w:rsidRPr="001155C3">
        <w:rPr>
          <w:rFonts w:ascii="Arial" w:hAnsi="Arial" w:cs="Arial"/>
          <w:sz w:val="24"/>
          <w:szCs w:val="24"/>
        </w:rPr>
        <w:t xml:space="preserve"> (Ministerial letter, March 20</w:t>
      </w:r>
      <w:r w:rsidR="00ED34FA" w:rsidRPr="001155C3">
        <w:rPr>
          <w:rFonts w:ascii="Arial" w:hAnsi="Arial" w:cs="Arial"/>
          <w:sz w:val="24"/>
          <w:szCs w:val="24"/>
        </w:rPr>
        <w:t>2</w:t>
      </w:r>
      <w:r w:rsidR="000A3ED4" w:rsidRPr="001155C3">
        <w:rPr>
          <w:rFonts w:ascii="Arial" w:hAnsi="Arial" w:cs="Arial"/>
          <w:sz w:val="24"/>
          <w:szCs w:val="24"/>
        </w:rPr>
        <w:t>2)</w:t>
      </w:r>
      <w:r w:rsidRPr="001155C3">
        <w:rPr>
          <w:rFonts w:ascii="Arial" w:hAnsi="Arial" w:cs="Arial"/>
          <w:sz w:val="24"/>
          <w:szCs w:val="24"/>
        </w:rPr>
        <w:t xml:space="preserve">. </w:t>
      </w:r>
      <w:r w:rsidR="000A11FE" w:rsidRPr="001155C3">
        <w:rPr>
          <w:rFonts w:ascii="Arial" w:hAnsi="Arial" w:cs="Arial"/>
          <w:sz w:val="24"/>
          <w:szCs w:val="24"/>
        </w:rPr>
        <w:t xml:space="preserve">Given the </w:t>
      </w:r>
      <w:r w:rsidR="00F01FB2" w:rsidRPr="001155C3">
        <w:rPr>
          <w:rFonts w:ascii="Arial" w:hAnsi="Arial" w:cs="Arial"/>
          <w:sz w:val="24"/>
          <w:szCs w:val="24"/>
        </w:rPr>
        <w:t>work underway across the RPB regions to develop and publish their area plans by 1</w:t>
      </w:r>
      <w:r w:rsidR="00A36A4E" w:rsidRPr="001155C3">
        <w:rPr>
          <w:rFonts w:ascii="Arial" w:hAnsi="Arial" w:cs="Arial"/>
          <w:sz w:val="24"/>
          <w:szCs w:val="24"/>
        </w:rPr>
        <w:t xml:space="preserve"> </w:t>
      </w:r>
      <w:r w:rsidR="00F01FB2" w:rsidRPr="001155C3">
        <w:rPr>
          <w:rFonts w:ascii="Arial" w:hAnsi="Arial" w:cs="Arial"/>
          <w:sz w:val="24"/>
          <w:szCs w:val="24"/>
        </w:rPr>
        <w:t xml:space="preserve">April 2023 </w:t>
      </w:r>
      <w:r w:rsidR="00A36A4E" w:rsidRPr="001155C3">
        <w:rPr>
          <w:rFonts w:ascii="Arial" w:hAnsi="Arial" w:cs="Arial"/>
          <w:sz w:val="24"/>
          <w:szCs w:val="24"/>
        </w:rPr>
        <w:t xml:space="preserve">and work </w:t>
      </w:r>
      <w:r w:rsidR="00A90A70">
        <w:rPr>
          <w:rFonts w:ascii="Arial" w:hAnsi="Arial" w:cs="Arial"/>
          <w:sz w:val="24"/>
          <w:szCs w:val="24"/>
        </w:rPr>
        <w:t xml:space="preserve">to align these with health board plans, </w:t>
      </w:r>
      <w:r w:rsidR="00655682" w:rsidRPr="001155C3">
        <w:rPr>
          <w:rFonts w:ascii="Arial" w:hAnsi="Arial" w:cs="Arial"/>
          <w:sz w:val="24"/>
          <w:szCs w:val="24"/>
        </w:rPr>
        <w:t>dialogue will be required between the RPB</w:t>
      </w:r>
      <w:r w:rsidR="008946F8" w:rsidRPr="001155C3">
        <w:rPr>
          <w:rFonts w:ascii="Arial" w:hAnsi="Arial" w:cs="Arial"/>
          <w:sz w:val="24"/>
          <w:szCs w:val="24"/>
        </w:rPr>
        <w:t xml:space="preserve"> / RPB c</w:t>
      </w:r>
      <w:r w:rsidR="00655682" w:rsidRPr="001155C3">
        <w:rPr>
          <w:rFonts w:ascii="Arial" w:hAnsi="Arial" w:cs="Arial"/>
          <w:sz w:val="24"/>
          <w:szCs w:val="24"/>
        </w:rPr>
        <w:t>oordinators</w:t>
      </w:r>
      <w:r w:rsidR="00A36A4E" w:rsidRPr="001155C3">
        <w:rPr>
          <w:rFonts w:ascii="Arial" w:hAnsi="Arial" w:cs="Arial"/>
          <w:sz w:val="24"/>
          <w:szCs w:val="24"/>
        </w:rPr>
        <w:t>, Health Board teams</w:t>
      </w:r>
      <w:r w:rsidR="00655682" w:rsidRPr="001155C3">
        <w:rPr>
          <w:rFonts w:ascii="Arial" w:hAnsi="Arial" w:cs="Arial"/>
          <w:sz w:val="24"/>
          <w:szCs w:val="24"/>
        </w:rPr>
        <w:t xml:space="preserve"> and the PCPG support team </w:t>
      </w:r>
      <w:r w:rsidR="00ED34FA" w:rsidRPr="001155C3">
        <w:rPr>
          <w:rFonts w:ascii="Arial" w:hAnsi="Arial" w:cs="Arial"/>
          <w:sz w:val="24"/>
          <w:szCs w:val="24"/>
        </w:rPr>
        <w:t xml:space="preserve">and Chair </w:t>
      </w:r>
      <w:r w:rsidR="00655682" w:rsidRPr="001155C3">
        <w:rPr>
          <w:rFonts w:ascii="Arial" w:hAnsi="Arial" w:cs="Arial"/>
          <w:sz w:val="24"/>
          <w:szCs w:val="24"/>
        </w:rPr>
        <w:t xml:space="preserve">to discuss and agree the strategic direction of the PCPG plan and alignment with the </w:t>
      </w:r>
      <w:r w:rsidR="00ED34FA" w:rsidRPr="001155C3">
        <w:rPr>
          <w:rFonts w:ascii="Arial" w:hAnsi="Arial" w:cs="Arial"/>
          <w:sz w:val="24"/>
          <w:szCs w:val="24"/>
        </w:rPr>
        <w:t xml:space="preserve">as yet </w:t>
      </w:r>
      <w:r w:rsidR="00965A89" w:rsidRPr="001155C3">
        <w:rPr>
          <w:rFonts w:ascii="Arial" w:hAnsi="Arial" w:cs="Arial"/>
          <w:sz w:val="24"/>
          <w:szCs w:val="24"/>
        </w:rPr>
        <w:t>unpublished</w:t>
      </w:r>
      <w:r w:rsidR="00655682" w:rsidRPr="001155C3">
        <w:rPr>
          <w:rFonts w:ascii="Arial" w:hAnsi="Arial" w:cs="Arial"/>
          <w:sz w:val="24"/>
          <w:szCs w:val="24"/>
        </w:rPr>
        <w:t xml:space="preserve"> RPB area plan</w:t>
      </w:r>
      <w:r w:rsidR="00A36A4E" w:rsidRPr="001155C3">
        <w:rPr>
          <w:rFonts w:ascii="Arial" w:hAnsi="Arial" w:cs="Arial"/>
          <w:sz w:val="24"/>
          <w:szCs w:val="24"/>
        </w:rPr>
        <w:t xml:space="preserve"> and the </w:t>
      </w:r>
      <w:r w:rsidR="00A90A70">
        <w:rPr>
          <w:rFonts w:ascii="Arial" w:hAnsi="Arial" w:cs="Arial"/>
          <w:sz w:val="24"/>
          <w:szCs w:val="24"/>
        </w:rPr>
        <w:t xml:space="preserve">forthcoming Health </w:t>
      </w:r>
      <w:r w:rsidR="00A36A4E" w:rsidRPr="001155C3">
        <w:rPr>
          <w:rFonts w:ascii="Arial" w:hAnsi="Arial" w:cs="Arial"/>
          <w:sz w:val="24"/>
          <w:szCs w:val="24"/>
        </w:rPr>
        <w:t xml:space="preserve">Board </w:t>
      </w:r>
      <w:r w:rsidR="00A90A70">
        <w:rPr>
          <w:rFonts w:ascii="Arial" w:hAnsi="Arial" w:cs="Arial"/>
          <w:sz w:val="24"/>
          <w:szCs w:val="24"/>
        </w:rPr>
        <w:t>plans</w:t>
      </w:r>
      <w:r w:rsidR="00655682" w:rsidRPr="001155C3">
        <w:rPr>
          <w:rFonts w:ascii="Arial" w:hAnsi="Arial" w:cs="Arial"/>
          <w:sz w:val="24"/>
          <w:szCs w:val="24"/>
        </w:rPr>
        <w:t>.</w:t>
      </w:r>
      <w:r w:rsidR="00655682" w:rsidRPr="001155C3">
        <w:rPr>
          <w:rFonts w:ascii="Arial" w:hAnsi="Arial" w:cs="Arial"/>
          <w:b/>
          <w:bCs/>
          <w:sz w:val="24"/>
          <w:szCs w:val="24"/>
        </w:rPr>
        <w:t xml:space="preserve">  </w:t>
      </w:r>
      <w:bookmarkEnd w:id="6"/>
    </w:p>
    <w:p w14:paraId="200E8808" w14:textId="69591F5F" w:rsidR="00DC6CEC" w:rsidRPr="001155C3" w:rsidRDefault="00655682" w:rsidP="001155C3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1155C3">
        <w:rPr>
          <w:rFonts w:ascii="Arial" w:hAnsi="Arial" w:cs="Arial"/>
          <w:b/>
          <w:bCs/>
          <w:sz w:val="24"/>
          <w:szCs w:val="24"/>
        </w:rPr>
        <w:t xml:space="preserve">To allow </w:t>
      </w:r>
      <w:r w:rsidR="00965A89" w:rsidRPr="001155C3">
        <w:rPr>
          <w:rFonts w:ascii="Arial" w:hAnsi="Arial" w:cs="Arial"/>
          <w:b/>
          <w:bCs/>
          <w:sz w:val="24"/>
          <w:szCs w:val="24"/>
        </w:rPr>
        <w:t>maximum</w:t>
      </w:r>
      <w:r w:rsidRPr="001155C3">
        <w:rPr>
          <w:rFonts w:ascii="Arial" w:hAnsi="Arial" w:cs="Arial"/>
          <w:b/>
          <w:bCs/>
          <w:sz w:val="24"/>
          <w:szCs w:val="24"/>
        </w:rPr>
        <w:t xml:space="preserve"> flexibility during this first year of PCPG plan </w:t>
      </w:r>
      <w:r w:rsidR="000A3ED4" w:rsidRPr="001155C3">
        <w:rPr>
          <w:rFonts w:ascii="Arial" w:hAnsi="Arial" w:cs="Arial"/>
          <w:b/>
          <w:bCs/>
          <w:sz w:val="24"/>
          <w:szCs w:val="24"/>
        </w:rPr>
        <w:t>development and</w:t>
      </w:r>
      <w:r w:rsidRPr="001155C3">
        <w:rPr>
          <w:rFonts w:ascii="Arial" w:hAnsi="Arial" w:cs="Arial"/>
          <w:b/>
          <w:bCs/>
          <w:sz w:val="24"/>
          <w:szCs w:val="24"/>
        </w:rPr>
        <w:t xml:space="preserve"> </w:t>
      </w:r>
      <w:bookmarkStart w:id="7" w:name="_Hlk115206793"/>
      <w:r w:rsidRPr="001155C3">
        <w:rPr>
          <w:rFonts w:ascii="Arial" w:hAnsi="Arial" w:cs="Arial"/>
          <w:b/>
          <w:bCs/>
          <w:sz w:val="24"/>
          <w:szCs w:val="24"/>
        </w:rPr>
        <w:t>recognising the variation of establishment and formation of PCPG</w:t>
      </w:r>
      <w:r w:rsidR="003A2655" w:rsidRPr="001155C3">
        <w:rPr>
          <w:rFonts w:ascii="Arial" w:hAnsi="Arial" w:cs="Arial"/>
          <w:b/>
          <w:bCs/>
          <w:sz w:val="24"/>
          <w:szCs w:val="24"/>
        </w:rPr>
        <w:t>s across Wales</w:t>
      </w:r>
      <w:r w:rsidR="00155EB7" w:rsidRPr="001155C3">
        <w:rPr>
          <w:rFonts w:ascii="Arial" w:hAnsi="Arial" w:cs="Arial"/>
          <w:b/>
          <w:bCs/>
          <w:sz w:val="24"/>
          <w:szCs w:val="24"/>
        </w:rPr>
        <w:t>,</w:t>
      </w:r>
      <w:r w:rsidR="003A2655" w:rsidRPr="001155C3">
        <w:rPr>
          <w:rFonts w:ascii="Arial" w:hAnsi="Arial" w:cs="Arial"/>
          <w:b/>
          <w:bCs/>
          <w:sz w:val="24"/>
          <w:szCs w:val="24"/>
        </w:rPr>
        <w:t xml:space="preserve"> full local flexibility will be given to health boards and their partners to de</w:t>
      </w:r>
      <w:r w:rsidR="00EA01FD" w:rsidRPr="001155C3">
        <w:rPr>
          <w:rFonts w:ascii="Arial" w:hAnsi="Arial" w:cs="Arial"/>
          <w:b/>
          <w:bCs/>
          <w:sz w:val="24"/>
          <w:szCs w:val="24"/>
        </w:rPr>
        <w:t xml:space="preserve">termine the structure and presentation of the PCPG plans for 2023/26 </w:t>
      </w:r>
      <w:r w:rsidR="00965A89" w:rsidRPr="001155C3">
        <w:rPr>
          <w:rFonts w:ascii="Arial" w:hAnsi="Arial" w:cs="Arial"/>
          <w:b/>
          <w:bCs/>
          <w:sz w:val="24"/>
          <w:szCs w:val="24"/>
        </w:rPr>
        <w:t>whi</w:t>
      </w:r>
      <w:r w:rsidR="00155EB7" w:rsidRPr="001155C3">
        <w:rPr>
          <w:rFonts w:ascii="Arial" w:hAnsi="Arial" w:cs="Arial"/>
          <w:b/>
          <w:bCs/>
          <w:sz w:val="24"/>
          <w:szCs w:val="24"/>
        </w:rPr>
        <w:t>lst</w:t>
      </w:r>
      <w:r w:rsidR="00965A89" w:rsidRPr="001155C3">
        <w:rPr>
          <w:rFonts w:ascii="Arial" w:hAnsi="Arial" w:cs="Arial"/>
          <w:b/>
          <w:bCs/>
          <w:sz w:val="24"/>
          <w:szCs w:val="24"/>
        </w:rPr>
        <w:t xml:space="preserve"> the RPB area plans are under development. The </w:t>
      </w:r>
      <w:r w:rsidR="00155EB7" w:rsidRPr="001155C3">
        <w:rPr>
          <w:rFonts w:ascii="Arial" w:hAnsi="Arial" w:cs="Arial"/>
          <w:b/>
          <w:bCs/>
          <w:sz w:val="24"/>
          <w:szCs w:val="24"/>
        </w:rPr>
        <w:t xml:space="preserve">emergent PCPG plans must </w:t>
      </w:r>
      <w:r w:rsidR="00DB2236" w:rsidRPr="001155C3">
        <w:rPr>
          <w:rFonts w:ascii="Arial" w:hAnsi="Arial" w:cs="Arial"/>
          <w:b/>
          <w:bCs/>
          <w:sz w:val="24"/>
          <w:szCs w:val="24"/>
        </w:rPr>
        <w:t xml:space="preserve">take account </w:t>
      </w:r>
      <w:r w:rsidR="00A36A4E" w:rsidRPr="001155C3">
        <w:rPr>
          <w:rFonts w:ascii="Arial" w:hAnsi="Arial" w:cs="Arial"/>
          <w:b/>
          <w:bCs/>
          <w:sz w:val="24"/>
          <w:szCs w:val="24"/>
        </w:rPr>
        <w:t>of</w:t>
      </w:r>
      <w:r w:rsidR="00DB2236" w:rsidRPr="001155C3">
        <w:rPr>
          <w:rFonts w:ascii="Arial" w:hAnsi="Arial" w:cs="Arial"/>
          <w:b/>
          <w:bCs/>
          <w:sz w:val="24"/>
          <w:szCs w:val="24"/>
        </w:rPr>
        <w:t xml:space="preserve"> the published RPB PNAs</w:t>
      </w:r>
      <w:r w:rsidR="00A36A4E" w:rsidRPr="001155C3">
        <w:rPr>
          <w:rFonts w:ascii="Arial" w:hAnsi="Arial" w:cs="Arial"/>
          <w:b/>
          <w:bCs/>
          <w:sz w:val="24"/>
          <w:szCs w:val="24"/>
        </w:rPr>
        <w:t xml:space="preserve"> and associated local service intelligence to inform the PCPG </w:t>
      </w:r>
      <w:r w:rsidR="00144C8E" w:rsidRPr="001155C3">
        <w:rPr>
          <w:rFonts w:ascii="Arial" w:hAnsi="Arial" w:cs="Arial"/>
          <w:b/>
          <w:bCs/>
          <w:sz w:val="24"/>
          <w:szCs w:val="24"/>
        </w:rPr>
        <w:t xml:space="preserve">plan </w:t>
      </w:r>
      <w:r w:rsidR="00A36A4E" w:rsidRPr="001155C3">
        <w:rPr>
          <w:rFonts w:ascii="Arial" w:hAnsi="Arial" w:cs="Arial"/>
          <w:b/>
          <w:bCs/>
          <w:sz w:val="24"/>
          <w:szCs w:val="24"/>
        </w:rPr>
        <w:t xml:space="preserve">development.  The </w:t>
      </w:r>
      <w:r w:rsidR="00907976" w:rsidRPr="001155C3">
        <w:rPr>
          <w:rFonts w:ascii="Arial" w:hAnsi="Arial" w:cs="Arial"/>
          <w:b/>
          <w:bCs/>
          <w:sz w:val="24"/>
          <w:szCs w:val="24"/>
        </w:rPr>
        <w:t xml:space="preserve">PCPG </w:t>
      </w:r>
      <w:r w:rsidR="00A36A4E" w:rsidRPr="001155C3">
        <w:rPr>
          <w:rFonts w:ascii="Arial" w:hAnsi="Arial" w:cs="Arial"/>
          <w:b/>
          <w:bCs/>
          <w:sz w:val="24"/>
          <w:szCs w:val="24"/>
        </w:rPr>
        <w:t xml:space="preserve">strategic </w:t>
      </w:r>
      <w:r w:rsidR="00907976" w:rsidRPr="001155C3">
        <w:rPr>
          <w:rFonts w:ascii="Arial" w:hAnsi="Arial" w:cs="Arial"/>
          <w:b/>
          <w:bCs/>
          <w:sz w:val="24"/>
          <w:szCs w:val="24"/>
        </w:rPr>
        <w:t xml:space="preserve">plans </w:t>
      </w:r>
      <w:r w:rsidR="00965A89" w:rsidRPr="001155C3">
        <w:rPr>
          <w:rFonts w:ascii="Arial" w:hAnsi="Arial" w:cs="Arial"/>
          <w:b/>
          <w:bCs/>
          <w:sz w:val="24"/>
          <w:szCs w:val="24"/>
        </w:rPr>
        <w:t xml:space="preserve">must give sufficient strategic direction to the </w:t>
      </w:r>
      <w:r w:rsidR="000A3ED4" w:rsidRPr="001155C3">
        <w:rPr>
          <w:rFonts w:ascii="Arial" w:hAnsi="Arial" w:cs="Arial"/>
          <w:b/>
          <w:bCs/>
          <w:sz w:val="24"/>
          <w:szCs w:val="24"/>
        </w:rPr>
        <w:t>clusters</w:t>
      </w:r>
      <w:r w:rsidR="00965A89" w:rsidRPr="001155C3">
        <w:rPr>
          <w:rFonts w:ascii="Arial" w:hAnsi="Arial" w:cs="Arial"/>
          <w:b/>
          <w:bCs/>
          <w:sz w:val="24"/>
          <w:szCs w:val="24"/>
        </w:rPr>
        <w:t xml:space="preserve"> to enable them to develop their</w:t>
      </w:r>
      <w:r w:rsidR="009D40B5" w:rsidRPr="001155C3">
        <w:rPr>
          <w:rFonts w:ascii="Arial" w:hAnsi="Arial" w:cs="Arial"/>
          <w:b/>
          <w:bCs/>
          <w:sz w:val="24"/>
          <w:szCs w:val="24"/>
        </w:rPr>
        <w:t xml:space="preserve"> cluster </w:t>
      </w:r>
      <w:r w:rsidR="00965A89" w:rsidRPr="001155C3">
        <w:rPr>
          <w:rFonts w:ascii="Arial" w:hAnsi="Arial" w:cs="Arial"/>
          <w:b/>
          <w:bCs/>
          <w:sz w:val="24"/>
          <w:szCs w:val="24"/>
        </w:rPr>
        <w:t xml:space="preserve">plans </w:t>
      </w:r>
      <w:r w:rsidR="00A36A4E" w:rsidRPr="001155C3">
        <w:rPr>
          <w:rFonts w:ascii="Arial" w:hAnsi="Arial" w:cs="Arial"/>
          <w:b/>
          <w:bCs/>
          <w:sz w:val="24"/>
          <w:szCs w:val="24"/>
        </w:rPr>
        <w:t xml:space="preserve">for 2023/2024 </w:t>
      </w:r>
      <w:r w:rsidR="00965A89" w:rsidRPr="001155C3">
        <w:rPr>
          <w:rFonts w:ascii="Arial" w:hAnsi="Arial" w:cs="Arial"/>
          <w:b/>
          <w:bCs/>
          <w:sz w:val="24"/>
          <w:szCs w:val="24"/>
        </w:rPr>
        <w:t xml:space="preserve">in line with </w:t>
      </w:r>
      <w:r w:rsidR="000A3ED4" w:rsidRPr="001155C3">
        <w:rPr>
          <w:rFonts w:ascii="Arial" w:hAnsi="Arial" w:cs="Arial"/>
          <w:b/>
          <w:bCs/>
          <w:sz w:val="24"/>
          <w:szCs w:val="24"/>
        </w:rPr>
        <w:t>PCPG/RPB vision</w:t>
      </w:r>
      <w:r w:rsidR="00CC6942" w:rsidRPr="001155C3">
        <w:rPr>
          <w:rFonts w:ascii="Arial" w:hAnsi="Arial" w:cs="Arial"/>
          <w:b/>
          <w:bCs/>
          <w:sz w:val="24"/>
          <w:szCs w:val="24"/>
        </w:rPr>
        <w:t>, taking into account local issues and priorities</w:t>
      </w:r>
      <w:r w:rsidR="000A3ED4" w:rsidRPr="001155C3">
        <w:rPr>
          <w:rFonts w:ascii="Arial" w:hAnsi="Arial" w:cs="Arial"/>
          <w:b/>
          <w:bCs/>
          <w:sz w:val="24"/>
          <w:szCs w:val="24"/>
        </w:rPr>
        <w:t>.</w:t>
      </w:r>
      <w:r w:rsidR="003A2655" w:rsidRPr="001155C3">
        <w:rPr>
          <w:rFonts w:ascii="Arial" w:hAnsi="Arial" w:cs="Arial"/>
          <w:b/>
          <w:bCs/>
          <w:sz w:val="24"/>
          <w:szCs w:val="24"/>
        </w:rPr>
        <w:t xml:space="preserve"> </w:t>
      </w:r>
      <w:r w:rsidRPr="001155C3">
        <w:rPr>
          <w:rFonts w:ascii="Arial" w:hAnsi="Arial" w:cs="Arial"/>
          <w:b/>
          <w:bCs/>
          <w:sz w:val="24"/>
          <w:szCs w:val="24"/>
        </w:rPr>
        <w:t xml:space="preserve"> </w:t>
      </w:r>
      <w:r w:rsidR="00D1277C" w:rsidRPr="001155C3">
        <w:rPr>
          <w:rFonts w:ascii="Arial" w:hAnsi="Arial" w:cs="Arial"/>
          <w:b/>
          <w:bCs/>
          <w:sz w:val="24"/>
          <w:szCs w:val="24"/>
        </w:rPr>
        <w:t xml:space="preserve"> </w:t>
      </w:r>
      <w:r w:rsidR="00B95B37" w:rsidRPr="001155C3">
        <w:rPr>
          <w:rFonts w:ascii="Arial" w:hAnsi="Arial" w:cs="Arial"/>
          <w:b/>
          <w:bCs/>
          <w:sz w:val="24"/>
          <w:szCs w:val="24"/>
        </w:rPr>
        <w:t xml:space="preserve">It is expected that once the RPB area plans are published in April 2023 the PCPGs will work with the RPB and wider stakeholders to update and refine their three year </w:t>
      </w:r>
      <w:r w:rsidR="00A36A4E" w:rsidRPr="001155C3">
        <w:rPr>
          <w:rFonts w:ascii="Arial" w:hAnsi="Arial" w:cs="Arial"/>
          <w:b/>
          <w:bCs/>
          <w:sz w:val="24"/>
          <w:szCs w:val="24"/>
        </w:rPr>
        <w:t>strategic</w:t>
      </w:r>
      <w:r w:rsidR="00B95B37" w:rsidRPr="001155C3">
        <w:rPr>
          <w:rFonts w:ascii="Arial" w:hAnsi="Arial" w:cs="Arial"/>
          <w:b/>
          <w:bCs/>
          <w:sz w:val="24"/>
          <w:szCs w:val="24"/>
        </w:rPr>
        <w:t xml:space="preserve"> plans over the course of 2023/24</w:t>
      </w:r>
      <w:r w:rsidR="00A36A4E" w:rsidRPr="001155C3">
        <w:rPr>
          <w:rFonts w:ascii="Arial" w:hAnsi="Arial" w:cs="Arial"/>
          <w:b/>
          <w:bCs/>
          <w:sz w:val="24"/>
          <w:szCs w:val="24"/>
        </w:rPr>
        <w:t>,</w:t>
      </w:r>
      <w:r w:rsidR="00B95B37" w:rsidRPr="001155C3">
        <w:rPr>
          <w:rFonts w:ascii="Arial" w:hAnsi="Arial" w:cs="Arial"/>
          <w:b/>
          <w:bCs/>
          <w:sz w:val="24"/>
          <w:szCs w:val="24"/>
        </w:rPr>
        <w:t xml:space="preserve"> maturing their workforce and financial intelligence to inform future annual cluster plans. </w:t>
      </w:r>
    </w:p>
    <w:bookmarkEnd w:id="7"/>
    <w:p w14:paraId="5B89C850" w14:textId="0293F487" w:rsidR="009F130E" w:rsidRDefault="009F130E">
      <w:r>
        <w:br w:type="page"/>
      </w:r>
    </w:p>
    <w:p w14:paraId="7695D0CC" w14:textId="46243574" w:rsidR="0071491B" w:rsidRPr="002A1FD3" w:rsidRDefault="0071491B" w:rsidP="00C44C16">
      <w:pPr>
        <w:pStyle w:val="ListParagraph"/>
        <w:numPr>
          <w:ilvl w:val="0"/>
          <w:numId w:val="11"/>
        </w:numPr>
        <w:ind w:left="426"/>
        <w:rPr>
          <w:rFonts w:ascii="Arial" w:hAnsi="Arial" w:cs="Arial"/>
          <w:b/>
          <w:bCs/>
          <w:color w:val="0070C0"/>
          <w:sz w:val="24"/>
          <w:szCs w:val="24"/>
        </w:rPr>
      </w:pPr>
      <w:r w:rsidRPr="002A1FD3">
        <w:rPr>
          <w:rFonts w:ascii="Arial" w:hAnsi="Arial" w:cs="Arial"/>
          <w:b/>
          <w:bCs/>
          <w:color w:val="0070C0"/>
          <w:sz w:val="24"/>
          <w:szCs w:val="24"/>
        </w:rPr>
        <w:lastRenderedPageBreak/>
        <w:t>Cluster</w:t>
      </w:r>
      <w:r w:rsidR="00D735AA" w:rsidRPr="002A1FD3">
        <w:rPr>
          <w:rFonts w:ascii="Arial" w:hAnsi="Arial" w:cs="Arial"/>
          <w:b/>
          <w:bCs/>
          <w:color w:val="0070C0"/>
          <w:sz w:val="24"/>
          <w:szCs w:val="24"/>
        </w:rPr>
        <w:t xml:space="preserve"> Plans </w:t>
      </w:r>
    </w:p>
    <w:p w14:paraId="06849FBD" w14:textId="62F6DDBF" w:rsidR="008F39FE" w:rsidRPr="001155C3" w:rsidRDefault="00B83F49" w:rsidP="001155C3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1155C3">
        <w:rPr>
          <w:rFonts w:ascii="Arial" w:hAnsi="Arial" w:cs="Arial"/>
          <w:sz w:val="24"/>
          <w:szCs w:val="24"/>
          <w:shd w:val="clear" w:color="auto" w:fill="FFFFFF"/>
        </w:rPr>
        <w:t>The sixty c</w:t>
      </w:r>
      <w:r w:rsidR="008375B8" w:rsidRPr="001155C3">
        <w:rPr>
          <w:rFonts w:ascii="Arial" w:hAnsi="Arial" w:cs="Arial"/>
          <w:sz w:val="24"/>
          <w:szCs w:val="24"/>
          <w:shd w:val="clear" w:color="auto" w:fill="FFFFFF"/>
        </w:rPr>
        <w:t>luster</w:t>
      </w:r>
      <w:r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s across Wales have been </w:t>
      </w:r>
      <w:r w:rsidR="004C7E26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producing </w:t>
      </w:r>
      <w:r w:rsidR="00B80238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cluster </w:t>
      </w:r>
      <w:r w:rsidR="004C7E26" w:rsidRPr="001155C3">
        <w:rPr>
          <w:rFonts w:ascii="Arial" w:hAnsi="Arial" w:cs="Arial"/>
          <w:sz w:val="24"/>
          <w:szCs w:val="24"/>
          <w:shd w:val="clear" w:color="auto" w:fill="FFFFFF"/>
        </w:rPr>
        <w:t>plans for a number of years</w:t>
      </w:r>
      <w:r w:rsidR="006D234C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6D234C" w:rsidRPr="001155C3">
        <w:rPr>
          <w:rFonts w:ascii="Arial" w:hAnsi="Arial" w:cs="Arial"/>
          <w:sz w:val="24"/>
          <w:szCs w:val="24"/>
        </w:rPr>
        <w:t xml:space="preserve">to support the full implementation of the Primary Care Model for Wales so that the aim of care closer to home in Wales can be realised.  Cluster plans were </w:t>
      </w:r>
      <w:r w:rsidR="002C6B92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initially </w:t>
      </w:r>
      <w:r w:rsidR="00CC6942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guided by </w:t>
      </w:r>
      <w:r w:rsidR="002C6B92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the GMS QOF/QIAF requirements </w:t>
      </w:r>
      <w:r w:rsidR="00B63546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(since 2014) </w:t>
      </w:r>
      <w:r w:rsidR="002C6B92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and more recently through </w:t>
      </w:r>
      <w:r w:rsidR="00925055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NHS Wales </w:t>
      </w:r>
      <w:r w:rsidR="0023673C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Director General </w:t>
      </w:r>
      <w:r w:rsidR="00B80238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(2020/2023) </w:t>
      </w:r>
      <w:r w:rsidR="0023673C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and NHS Planning Framework </w:t>
      </w:r>
      <w:r w:rsidR="00B80238" w:rsidRPr="001155C3">
        <w:rPr>
          <w:rFonts w:ascii="Arial" w:hAnsi="Arial" w:cs="Arial"/>
          <w:sz w:val="24"/>
          <w:szCs w:val="24"/>
          <w:shd w:val="clear" w:color="auto" w:fill="FFFFFF"/>
        </w:rPr>
        <w:t>(202</w:t>
      </w:r>
      <w:r w:rsidR="00AA174E" w:rsidRPr="001155C3">
        <w:rPr>
          <w:rFonts w:ascii="Arial" w:hAnsi="Arial" w:cs="Arial"/>
          <w:sz w:val="24"/>
          <w:szCs w:val="24"/>
          <w:shd w:val="clear" w:color="auto" w:fill="FFFFFF"/>
        </w:rPr>
        <w:t>1/2</w:t>
      </w:r>
      <w:r w:rsidR="00B80238" w:rsidRPr="001155C3">
        <w:rPr>
          <w:rFonts w:ascii="Arial" w:hAnsi="Arial" w:cs="Arial"/>
          <w:sz w:val="24"/>
          <w:szCs w:val="24"/>
          <w:shd w:val="clear" w:color="auto" w:fill="FFFFFF"/>
        </w:rPr>
        <w:t>2 onwards) guidance</w:t>
      </w:r>
      <w:r w:rsidR="00ED4800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.  </w:t>
      </w:r>
      <w:r w:rsidR="009706A6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For the 2022/23 delivery year, </w:t>
      </w:r>
      <w:r w:rsidR="00460AFB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a </w:t>
      </w:r>
      <w:r w:rsidR="008C5D4D" w:rsidRPr="001155C3">
        <w:rPr>
          <w:rFonts w:ascii="Arial" w:hAnsi="Arial" w:cs="Arial"/>
          <w:i/>
          <w:iCs/>
          <w:sz w:val="24"/>
          <w:szCs w:val="24"/>
          <w:shd w:val="clear" w:color="auto" w:fill="FFFFFF"/>
        </w:rPr>
        <w:t>‘</w:t>
      </w:r>
      <w:r w:rsidR="00460AFB" w:rsidRPr="001155C3">
        <w:rPr>
          <w:rFonts w:ascii="Arial" w:hAnsi="Arial" w:cs="Arial"/>
          <w:i/>
          <w:iCs/>
          <w:sz w:val="24"/>
          <w:szCs w:val="24"/>
          <w:shd w:val="clear" w:color="auto" w:fill="FFFFFF"/>
        </w:rPr>
        <w:t>light touch</w:t>
      </w:r>
      <w:r w:rsidR="008C5D4D" w:rsidRPr="001155C3">
        <w:rPr>
          <w:rFonts w:ascii="Arial" w:hAnsi="Arial" w:cs="Arial"/>
          <w:i/>
          <w:iCs/>
          <w:sz w:val="24"/>
          <w:szCs w:val="24"/>
          <w:shd w:val="clear" w:color="auto" w:fill="FFFFFF"/>
        </w:rPr>
        <w:t>’</w:t>
      </w:r>
      <w:r w:rsidR="00460AFB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 approach was taken to the </w:t>
      </w:r>
      <w:r w:rsidR="00CC6942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updating </w:t>
      </w:r>
      <w:r w:rsidR="00CB7670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of the cluster plan </w:t>
      </w:r>
      <w:r w:rsidR="008F39FE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recognising the </w:t>
      </w:r>
      <w:r w:rsidR="00144C8E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ACD </w:t>
      </w:r>
      <w:r w:rsidR="008F39FE" w:rsidRPr="001155C3">
        <w:rPr>
          <w:rFonts w:ascii="Arial" w:hAnsi="Arial" w:cs="Arial"/>
          <w:sz w:val="24"/>
          <w:szCs w:val="24"/>
          <w:shd w:val="clear" w:color="auto" w:fill="FFFFFF"/>
        </w:rPr>
        <w:t>‘transitional year’</w:t>
      </w:r>
      <w:r w:rsidR="00A82442">
        <w:rPr>
          <w:rFonts w:ascii="Arial" w:hAnsi="Arial" w:cs="Arial"/>
          <w:sz w:val="24"/>
          <w:szCs w:val="24"/>
          <w:shd w:val="clear" w:color="auto" w:fill="FFFFFF"/>
        </w:rPr>
        <w:t xml:space="preserve">.  It </w:t>
      </w:r>
      <w:r w:rsidR="00CC6942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is important that cluster planning and analysis that has been developed over the years is not lost in this transition. </w:t>
      </w:r>
    </w:p>
    <w:p w14:paraId="66D94BF9" w14:textId="5AA5E0A4" w:rsidR="00455B04" w:rsidRPr="001155C3" w:rsidRDefault="005D1168" w:rsidP="001155C3">
      <w:pPr>
        <w:jc w:val="both"/>
        <w:rPr>
          <w:rFonts w:ascii="Arial" w:hAnsi="Arial" w:cs="Arial"/>
          <w:bCs/>
          <w:sz w:val="24"/>
          <w:szCs w:val="24"/>
        </w:rPr>
      </w:pPr>
      <w:r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The ACD programme confirms </w:t>
      </w:r>
      <w:r w:rsidR="00297FD1" w:rsidRPr="001155C3">
        <w:rPr>
          <w:rFonts w:ascii="Arial" w:hAnsi="Arial" w:cs="Arial"/>
          <w:sz w:val="24"/>
          <w:szCs w:val="24"/>
          <w:shd w:val="clear" w:color="auto" w:fill="FFFFFF"/>
        </w:rPr>
        <w:t>c</w:t>
      </w:r>
      <w:r w:rsidR="0071491B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lusters </w:t>
      </w:r>
      <w:r w:rsidR="00297FD1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as the </w:t>
      </w:r>
      <w:r w:rsidR="00CC6942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local footprint </w:t>
      </w:r>
      <w:r w:rsidR="0071491B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to support and enable collaborative </w:t>
      </w:r>
      <w:r w:rsidR="00747F82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multi-disciplinary </w:t>
      </w:r>
      <w:r w:rsidR="0071491B" w:rsidRPr="001155C3">
        <w:rPr>
          <w:rFonts w:ascii="Arial" w:hAnsi="Arial" w:cs="Arial"/>
          <w:sz w:val="24"/>
          <w:szCs w:val="24"/>
          <w:shd w:val="clear" w:color="auto" w:fill="FFFFFF"/>
        </w:rPr>
        <w:t>service planning and delivery</w:t>
      </w:r>
      <w:r w:rsidR="00CC6942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 for the population served</w:t>
      </w:r>
      <w:r w:rsidR="0071491B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="005F4E31" w:rsidRPr="001155C3">
        <w:rPr>
          <w:rFonts w:ascii="Arial" w:hAnsi="Arial" w:cs="Arial"/>
          <w:bCs/>
          <w:sz w:val="24"/>
          <w:szCs w:val="24"/>
        </w:rPr>
        <w:t xml:space="preserve">As </w:t>
      </w:r>
      <w:r w:rsidR="00CC6942" w:rsidRPr="001155C3">
        <w:rPr>
          <w:rFonts w:ascii="Arial" w:hAnsi="Arial" w:cs="Arial"/>
          <w:bCs/>
          <w:sz w:val="24"/>
          <w:szCs w:val="24"/>
        </w:rPr>
        <w:t>the integrated system matures</w:t>
      </w:r>
      <w:r w:rsidR="00D81CE7" w:rsidRPr="001155C3">
        <w:rPr>
          <w:rFonts w:ascii="Arial" w:hAnsi="Arial" w:cs="Arial"/>
          <w:bCs/>
          <w:sz w:val="24"/>
          <w:szCs w:val="24"/>
        </w:rPr>
        <w:t>,</w:t>
      </w:r>
      <w:r w:rsidR="005F4E31" w:rsidRPr="001155C3">
        <w:rPr>
          <w:rFonts w:ascii="Arial" w:hAnsi="Arial" w:cs="Arial"/>
          <w:bCs/>
          <w:sz w:val="24"/>
          <w:szCs w:val="24"/>
        </w:rPr>
        <w:t xml:space="preserve"> </w:t>
      </w:r>
      <w:r w:rsidR="00CC6942" w:rsidRPr="001155C3">
        <w:rPr>
          <w:rFonts w:ascii="Arial" w:hAnsi="Arial" w:cs="Arial"/>
          <w:bCs/>
          <w:sz w:val="24"/>
          <w:szCs w:val="24"/>
        </w:rPr>
        <w:t xml:space="preserve">clusters </w:t>
      </w:r>
      <w:r w:rsidR="005F4E31" w:rsidRPr="001155C3">
        <w:rPr>
          <w:rFonts w:ascii="Arial" w:hAnsi="Arial" w:cs="Arial"/>
          <w:bCs/>
          <w:sz w:val="24"/>
          <w:szCs w:val="24"/>
        </w:rPr>
        <w:t xml:space="preserve">should become easily recognisable as a key vehicle for planning and co-ordinating community-based health care and wellbeing services that reach beyond traditionally recognised primary care services. </w:t>
      </w:r>
      <w:r w:rsidR="00455B04" w:rsidRPr="001155C3">
        <w:rPr>
          <w:rFonts w:ascii="Arial" w:hAnsi="Arial" w:cs="Arial"/>
          <w:sz w:val="24"/>
          <w:szCs w:val="24"/>
        </w:rPr>
        <w:t>The Cluster is the most local level of service planning and coordination and is responsible for:</w:t>
      </w:r>
    </w:p>
    <w:p w14:paraId="394470A4" w14:textId="02EB5D1F" w:rsidR="00455B04" w:rsidRPr="00151F4D" w:rsidRDefault="00455B04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151F4D">
        <w:rPr>
          <w:rFonts w:ascii="Arial" w:hAnsi="Arial" w:cs="Arial"/>
          <w:sz w:val="24"/>
          <w:szCs w:val="24"/>
        </w:rPr>
        <w:t>Planning of services best delivered at the cluster level</w:t>
      </w:r>
    </w:p>
    <w:p w14:paraId="11A20D9C" w14:textId="77777777" w:rsidR="00455B04" w:rsidRPr="00151F4D" w:rsidRDefault="00455B04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151F4D">
        <w:rPr>
          <w:rFonts w:ascii="Arial" w:hAnsi="Arial" w:cs="Arial"/>
          <w:sz w:val="24"/>
          <w:szCs w:val="24"/>
        </w:rPr>
        <w:t>Integrating primary and community based services between health, social and voluntary sectors, physical and mental health services, with partners</w:t>
      </w:r>
    </w:p>
    <w:p w14:paraId="41A17066" w14:textId="676D8E5F" w:rsidR="001D4ADC" w:rsidRPr="00151F4D" w:rsidRDefault="00455B04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151F4D">
        <w:rPr>
          <w:rFonts w:ascii="Arial" w:hAnsi="Arial" w:cs="Arial"/>
          <w:sz w:val="24"/>
          <w:szCs w:val="24"/>
        </w:rPr>
        <w:t>Providing innovative and effective alternative</w:t>
      </w:r>
      <w:r w:rsidR="009F130E" w:rsidRPr="00151F4D">
        <w:rPr>
          <w:rFonts w:ascii="Arial" w:hAnsi="Arial" w:cs="Arial"/>
          <w:sz w:val="24"/>
          <w:szCs w:val="24"/>
        </w:rPr>
        <w:t>s</w:t>
      </w:r>
      <w:r w:rsidRPr="00151F4D">
        <w:rPr>
          <w:rFonts w:ascii="Arial" w:hAnsi="Arial" w:cs="Arial"/>
          <w:sz w:val="24"/>
          <w:szCs w:val="24"/>
        </w:rPr>
        <w:t xml:space="preserve"> to traditional models of care</w:t>
      </w:r>
    </w:p>
    <w:p w14:paraId="1ED730B4" w14:textId="0D588F02" w:rsidR="00954840" w:rsidRPr="00151F4D" w:rsidRDefault="00954840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151F4D">
        <w:rPr>
          <w:rFonts w:ascii="Arial" w:hAnsi="Arial" w:cs="Arial"/>
          <w:sz w:val="24"/>
          <w:szCs w:val="24"/>
        </w:rPr>
        <w:t>Understanding and responding to the full spectrum of health and social care needs of the population serviced by the Cluster with a particular focus on the needs of vulnerable groups</w:t>
      </w:r>
    </w:p>
    <w:p w14:paraId="1972F60D" w14:textId="7273F5EB" w:rsidR="00954840" w:rsidRPr="00151F4D" w:rsidRDefault="00954840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151F4D">
        <w:rPr>
          <w:rFonts w:ascii="Arial" w:hAnsi="Arial" w:cs="Arial"/>
          <w:sz w:val="24"/>
          <w:szCs w:val="24"/>
        </w:rPr>
        <w:t>Focus on preventing ill health, and promoting wellbeing, enabling people to self-manage where appropriate</w:t>
      </w:r>
    </w:p>
    <w:p w14:paraId="61E4BEF4" w14:textId="72324168" w:rsidR="001D4ADC" w:rsidRPr="00151F4D" w:rsidRDefault="001D4ADC" w:rsidP="00151F4D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151F4D">
        <w:rPr>
          <w:rFonts w:ascii="Arial" w:eastAsia="Times New Roman" w:hAnsi="Arial" w:cs="Arial"/>
          <w:sz w:val="24"/>
          <w:szCs w:val="24"/>
          <w:lang w:eastAsia="en-GB"/>
        </w:rPr>
        <w:t>Providing oversight of the work programme of the cluster to translate national strategic direction into action</w:t>
      </w:r>
      <w:r w:rsidR="00540D1A" w:rsidRPr="00151F4D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14:paraId="6FF1C8B4" w14:textId="7AE3EFE6" w:rsidR="0071491B" w:rsidRDefault="0071491B" w:rsidP="001155C3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Cluster Plans should be developed to coordinate collaborative activities and to inform </w:t>
      </w:r>
      <w:r w:rsidR="00B95B37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and be informed by the </w:t>
      </w:r>
      <w:r w:rsidRPr="001155C3">
        <w:rPr>
          <w:rFonts w:ascii="Arial" w:hAnsi="Arial" w:cs="Arial"/>
          <w:sz w:val="24"/>
          <w:szCs w:val="24"/>
          <w:shd w:val="clear" w:color="auto" w:fill="FFFFFF"/>
        </w:rPr>
        <w:t>P</w:t>
      </w:r>
      <w:r w:rsidR="00900F84" w:rsidRPr="001155C3">
        <w:rPr>
          <w:rFonts w:ascii="Arial" w:hAnsi="Arial" w:cs="Arial"/>
          <w:sz w:val="24"/>
          <w:szCs w:val="24"/>
          <w:shd w:val="clear" w:color="auto" w:fill="FFFFFF"/>
        </w:rPr>
        <w:t>CPG</w:t>
      </w:r>
      <w:r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 analysis, priorities and </w:t>
      </w:r>
      <w:r w:rsidR="005C2EED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three year </w:t>
      </w:r>
      <w:r w:rsidR="00151F4D">
        <w:rPr>
          <w:rFonts w:ascii="Arial" w:hAnsi="Arial" w:cs="Arial"/>
          <w:sz w:val="24"/>
          <w:szCs w:val="24"/>
          <w:shd w:val="clear" w:color="auto" w:fill="FFFFFF"/>
        </w:rPr>
        <w:t xml:space="preserve">PCPG </w:t>
      </w:r>
      <w:r w:rsidR="005C2EED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strategic </w:t>
      </w:r>
      <w:r w:rsidRPr="001155C3">
        <w:rPr>
          <w:rFonts w:ascii="Arial" w:hAnsi="Arial" w:cs="Arial"/>
          <w:sz w:val="24"/>
          <w:szCs w:val="24"/>
          <w:shd w:val="clear" w:color="auto" w:fill="FFFFFF"/>
        </w:rPr>
        <w:t>plans.</w:t>
      </w:r>
      <w:r w:rsidR="00B92F3D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 Cluster Plans should </w:t>
      </w:r>
      <w:r w:rsidR="005C2EED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also </w:t>
      </w:r>
      <w:r w:rsidR="00B92F3D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be informed by the intelligence produced and generated from the respective </w:t>
      </w:r>
      <w:r w:rsidR="001B75A3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emerging </w:t>
      </w:r>
      <w:r w:rsidR="00B95B37" w:rsidRPr="001155C3">
        <w:rPr>
          <w:rFonts w:ascii="Arial" w:hAnsi="Arial" w:cs="Arial"/>
          <w:sz w:val="24"/>
          <w:szCs w:val="24"/>
          <w:shd w:val="clear" w:color="auto" w:fill="FFFFFF"/>
        </w:rPr>
        <w:t>P</w:t>
      </w:r>
      <w:r w:rsidR="00B92F3D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rofessional </w:t>
      </w:r>
      <w:r w:rsidR="001B75A3" w:rsidRPr="001155C3">
        <w:rPr>
          <w:rFonts w:ascii="Arial" w:hAnsi="Arial" w:cs="Arial"/>
          <w:sz w:val="24"/>
          <w:szCs w:val="24"/>
          <w:shd w:val="clear" w:color="auto" w:fill="FFFFFF"/>
        </w:rPr>
        <w:t>C</w:t>
      </w:r>
      <w:r w:rsidR="00B92F3D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ollaboratives that feed into the </w:t>
      </w:r>
      <w:r w:rsidR="00D43DA9" w:rsidRPr="001155C3">
        <w:rPr>
          <w:rFonts w:ascii="Arial" w:hAnsi="Arial" w:cs="Arial"/>
          <w:sz w:val="24"/>
          <w:szCs w:val="24"/>
          <w:shd w:val="clear" w:color="auto" w:fill="FFFFFF"/>
        </w:rPr>
        <w:t xml:space="preserve">cluster footprint. </w:t>
      </w:r>
    </w:p>
    <w:p w14:paraId="7192AB92" w14:textId="77777777" w:rsidR="00151F4D" w:rsidRPr="001155C3" w:rsidRDefault="00151F4D" w:rsidP="001155C3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14:paraId="4E0D6F49" w14:textId="3D928C5D" w:rsidR="00F9548A" w:rsidRPr="002A1FD3" w:rsidRDefault="00C1291F" w:rsidP="00F9548A">
      <w:pPr>
        <w:rPr>
          <w:rFonts w:ascii="Arial" w:hAnsi="Arial" w:cs="Arial"/>
          <w:b/>
          <w:bCs/>
          <w:color w:val="0070C0"/>
          <w:sz w:val="24"/>
          <w:szCs w:val="24"/>
        </w:rPr>
      </w:pPr>
      <w:r w:rsidRPr="002A1FD3">
        <w:rPr>
          <w:rFonts w:ascii="Arial" w:hAnsi="Arial" w:cs="Arial"/>
          <w:b/>
          <w:bCs/>
          <w:color w:val="0070C0"/>
          <w:sz w:val="24"/>
          <w:szCs w:val="24"/>
        </w:rPr>
        <w:t>4.1</w:t>
      </w:r>
      <w:r w:rsidRPr="002A1FD3">
        <w:rPr>
          <w:rFonts w:ascii="Arial" w:hAnsi="Arial" w:cs="Arial"/>
          <w:b/>
          <w:bCs/>
          <w:color w:val="0070C0"/>
          <w:sz w:val="24"/>
          <w:szCs w:val="24"/>
        </w:rPr>
        <w:tab/>
      </w:r>
      <w:r w:rsidR="00F9548A" w:rsidRPr="002A1FD3">
        <w:rPr>
          <w:rFonts w:ascii="Arial" w:hAnsi="Arial" w:cs="Arial"/>
          <w:b/>
          <w:bCs/>
          <w:color w:val="0070C0"/>
          <w:sz w:val="24"/>
          <w:szCs w:val="24"/>
        </w:rPr>
        <w:t>Cluster Plan 2023/2024</w:t>
      </w:r>
    </w:p>
    <w:p w14:paraId="1D632ECD" w14:textId="42495F8D" w:rsidR="00A22F4D" w:rsidRPr="005C2EED" w:rsidRDefault="00A22F4D" w:rsidP="00862512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bookmarkStart w:id="8" w:name="_Hlk115205247"/>
      <w:r w:rsidRPr="001B75A3">
        <w:rPr>
          <w:rFonts w:ascii="Arial" w:hAnsi="Arial" w:cs="Arial"/>
          <w:bCs/>
          <w:sz w:val="24"/>
          <w:szCs w:val="24"/>
        </w:rPr>
        <w:t>Given the timing of the development and publication of the refreshed RPB area plans</w:t>
      </w:r>
      <w:r w:rsidR="00F9548A">
        <w:rPr>
          <w:rFonts w:ascii="Arial" w:hAnsi="Arial" w:cs="Arial"/>
          <w:bCs/>
          <w:sz w:val="24"/>
          <w:szCs w:val="24"/>
        </w:rPr>
        <w:t>,</w:t>
      </w:r>
      <w:r w:rsidRPr="001B75A3">
        <w:rPr>
          <w:rFonts w:ascii="Arial" w:hAnsi="Arial" w:cs="Arial"/>
          <w:bCs/>
          <w:sz w:val="24"/>
          <w:szCs w:val="24"/>
        </w:rPr>
        <w:t xml:space="preserve"> the new </w:t>
      </w:r>
      <w:r w:rsidR="006F4016" w:rsidRPr="001B75A3">
        <w:rPr>
          <w:rFonts w:ascii="Arial" w:hAnsi="Arial" w:cs="Arial"/>
          <w:bCs/>
          <w:sz w:val="24"/>
          <w:szCs w:val="24"/>
        </w:rPr>
        <w:t xml:space="preserve">PCPG </w:t>
      </w:r>
      <w:r w:rsidR="00F9548A">
        <w:rPr>
          <w:rFonts w:ascii="Arial" w:hAnsi="Arial" w:cs="Arial"/>
          <w:bCs/>
          <w:sz w:val="24"/>
          <w:szCs w:val="24"/>
        </w:rPr>
        <w:t xml:space="preserve">strategic </w:t>
      </w:r>
      <w:r w:rsidR="006F4016" w:rsidRPr="001B75A3">
        <w:rPr>
          <w:rFonts w:ascii="Arial" w:hAnsi="Arial" w:cs="Arial"/>
          <w:bCs/>
          <w:sz w:val="24"/>
          <w:szCs w:val="24"/>
        </w:rPr>
        <w:t>plans</w:t>
      </w:r>
      <w:r w:rsidR="00B95B37" w:rsidRPr="001B75A3">
        <w:rPr>
          <w:rFonts w:ascii="Arial" w:hAnsi="Arial" w:cs="Arial"/>
          <w:bCs/>
          <w:sz w:val="24"/>
          <w:szCs w:val="24"/>
        </w:rPr>
        <w:t xml:space="preserve"> </w:t>
      </w:r>
      <w:r w:rsidR="006F4016" w:rsidRPr="001B75A3">
        <w:rPr>
          <w:rFonts w:ascii="Arial" w:hAnsi="Arial" w:cs="Arial"/>
          <w:bCs/>
          <w:sz w:val="24"/>
          <w:szCs w:val="24"/>
        </w:rPr>
        <w:t>and feedback from Cluster</w:t>
      </w:r>
      <w:r w:rsidR="009F130E">
        <w:rPr>
          <w:rFonts w:ascii="Arial" w:hAnsi="Arial" w:cs="Arial"/>
          <w:bCs/>
          <w:sz w:val="24"/>
          <w:szCs w:val="24"/>
        </w:rPr>
        <w:t>s and Health Boards,</w:t>
      </w:r>
      <w:r w:rsidR="006F4016" w:rsidRPr="001B75A3">
        <w:rPr>
          <w:rFonts w:ascii="Arial" w:hAnsi="Arial" w:cs="Arial"/>
          <w:bCs/>
          <w:sz w:val="24"/>
          <w:szCs w:val="24"/>
        </w:rPr>
        <w:t xml:space="preserve"> </w:t>
      </w:r>
      <w:r w:rsidR="006F4016" w:rsidRPr="005C2EED">
        <w:rPr>
          <w:rFonts w:ascii="Arial" w:hAnsi="Arial" w:cs="Arial"/>
          <w:b/>
          <w:sz w:val="24"/>
          <w:szCs w:val="24"/>
        </w:rPr>
        <w:t>it is proposed that the ‘</w:t>
      </w:r>
      <w:r w:rsidR="006F4016" w:rsidRPr="005C2EED">
        <w:rPr>
          <w:rFonts w:ascii="Arial" w:hAnsi="Arial" w:cs="Arial"/>
          <w:b/>
          <w:i/>
          <w:iCs/>
          <w:sz w:val="24"/>
          <w:szCs w:val="24"/>
        </w:rPr>
        <w:t>light touch’</w:t>
      </w:r>
      <w:r w:rsidR="006F4016" w:rsidRPr="005C2EED">
        <w:rPr>
          <w:rFonts w:ascii="Arial" w:hAnsi="Arial" w:cs="Arial"/>
          <w:b/>
          <w:sz w:val="24"/>
          <w:szCs w:val="24"/>
        </w:rPr>
        <w:t xml:space="preserve"> approach to cluster level planning is extended </w:t>
      </w:r>
      <w:r w:rsidR="00B95B37" w:rsidRPr="005C2EED">
        <w:rPr>
          <w:rFonts w:ascii="Arial" w:hAnsi="Arial" w:cs="Arial"/>
          <w:b/>
          <w:sz w:val="24"/>
          <w:szCs w:val="24"/>
        </w:rPr>
        <w:t xml:space="preserve">to inform the development of the </w:t>
      </w:r>
      <w:r w:rsidR="006F4016" w:rsidRPr="005C2EED">
        <w:rPr>
          <w:rFonts w:ascii="Arial" w:hAnsi="Arial" w:cs="Arial"/>
          <w:b/>
          <w:sz w:val="24"/>
          <w:szCs w:val="24"/>
        </w:rPr>
        <w:t xml:space="preserve">2023/2024 </w:t>
      </w:r>
      <w:r w:rsidR="00B95B37" w:rsidRPr="005C2EED">
        <w:rPr>
          <w:rFonts w:ascii="Arial" w:hAnsi="Arial" w:cs="Arial"/>
          <w:b/>
          <w:sz w:val="24"/>
          <w:szCs w:val="24"/>
        </w:rPr>
        <w:t xml:space="preserve">cluster plans </w:t>
      </w:r>
      <w:r w:rsidR="00785CFC" w:rsidRPr="005C2EED">
        <w:rPr>
          <w:rFonts w:ascii="Arial" w:hAnsi="Arial" w:cs="Arial"/>
          <w:b/>
          <w:sz w:val="24"/>
          <w:szCs w:val="24"/>
        </w:rPr>
        <w:t>utilising similar guidance templates to those circulated</w:t>
      </w:r>
      <w:r w:rsidR="00B95B37" w:rsidRPr="005C2EED">
        <w:rPr>
          <w:rFonts w:ascii="Arial" w:hAnsi="Arial" w:cs="Arial"/>
          <w:b/>
          <w:sz w:val="24"/>
          <w:szCs w:val="24"/>
        </w:rPr>
        <w:t xml:space="preserve"> in </w:t>
      </w:r>
      <w:r w:rsidR="001B75A3" w:rsidRPr="005C2EED">
        <w:rPr>
          <w:rFonts w:ascii="Arial" w:hAnsi="Arial" w:cs="Arial"/>
          <w:b/>
          <w:sz w:val="24"/>
          <w:szCs w:val="24"/>
        </w:rPr>
        <w:t xml:space="preserve">autumn </w:t>
      </w:r>
      <w:r w:rsidR="00B95B37" w:rsidRPr="005C2EED">
        <w:rPr>
          <w:rFonts w:ascii="Arial" w:hAnsi="Arial" w:cs="Arial"/>
          <w:b/>
          <w:sz w:val="24"/>
          <w:szCs w:val="24"/>
        </w:rPr>
        <w:t>2021</w:t>
      </w:r>
      <w:r w:rsidR="00785CFC" w:rsidRPr="005C2EED">
        <w:rPr>
          <w:rFonts w:ascii="Arial" w:hAnsi="Arial" w:cs="Arial"/>
          <w:b/>
          <w:sz w:val="24"/>
          <w:szCs w:val="24"/>
        </w:rPr>
        <w:t xml:space="preserve"> to support the development of the 2022/23 cluster annual plans.</w:t>
      </w:r>
    </w:p>
    <w:bookmarkEnd w:id="8"/>
    <w:p w14:paraId="14865B7F" w14:textId="331D0EAB" w:rsidR="00CB7F89" w:rsidRPr="00B95B37" w:rsidRDefault="00CB7F89" w:rsidP="00900F84">
      <w:pPr>
        <w:spacing w:after="0"/>
        <w:rPr>
          <w:rFonts w:ascii="Arial" w:hAnsi="Arial" w:cs="Arial"/>
          <w:b/>
          <w:sz w:val="24"/>
          <w:szCs w:val="24"/>
        </w:rPr>
      </w:pPr>
      <w:r w:rsidRPr="001B75A3">
        <w:rPr>
          <w:rFonts w:ascii="Arial" w:hAnsi="Arial" w:cs="Arial"/>
          <w:b/>
          <w:sz w:val="24"/>
          <w:szCs w:val="24"/>
        </w:rPr>
        <w:t>Rationale</w:t>
      </w:r>
      <w:r w:rsidRPr="00B95B37">
        <w:rPr>
          <w:rFonts w:ascii="Arial" w:hAnsi="Arial" w:cs="Arial"/>
          <w:b/>
          <w:sz w:val="24"/>
          <w:szCs w:val="24"/>
        </w:rPr>
        <w:t xml:space="preserve"> for the 202</w:t>
      </w:r>
      <w:r w:rsidR="00817A54" w:rsidRPr="00B95B37">
        <w:rPr>
          <w:rFonts w:ascii="Arial" w:hAnsi="Arial" w:cs="Arial"/>
          <w:b/>
          <w:sz w:val="24"/>
          <w:szCs w:val="24"/>
        </w:rPr>
        <w:t>3</w:t>
      </w:r>
      <w:r w:rsidRPr="00B95B37">
        <w:rPr>
          <w:rFonts w:ascii="Arial" w:hAnsi="Arial" w:cs="Arial"/>
          <w:b/>
          <w:sz w:val="24"/>
          <w:szCs w:val="24"/>
        </w:rPr>
        <w:t>/2</w:t>
      </w:r>
      <w:r w:rsidR="00817A54" w:rsidRPr="00B95B37">
        <w:rPr>
          <w:rFonts w:ascii="Arial" w:hAnsi="Arial" w:cs="Arial"/>
          <w:b/>
          <w:sz w:val="24"/>
          <w:szCs w:val="24"/>
        </w:rPr>
        <w:t>4</w:t>
      </w:r>
      <w:r w:rsidRPr="00B95B37">
        <w:rPr>
          <w:rFonts w:ascii="Arial" w:hAnsi="Arial" w:cs="Arial"/>
          <w:b/>
          <w:sz w:val="24"/>
          <w:szCs w:val="24"/>
        </w:rPr>
        <w:t xml:space="preserve"> Cluster Plan Content </w:t>
      </w:r>
    </w:p>
    <w:p w14:paraId="7907F24E" w14:textId="46FD19AD" w:rsidR="00B95B37" w:rsidRPr="00B95B37" w:rsidRDefault="00B95B37" w:rsidP="00AC6511">
      <w:pPr>
        <w:pStyle w:val="ListParagraph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 w:rsidRPr="00B95B37">
        <w:rPr>
          <w:rFonts w:ascii="Arial" w:hAnsi="Arial" w:cs="Arial"/>
          <w:sz w:val="24"/>
          <w:szCs w:val="24"/>
        </w:rPr>
        <w:t xml:space="preserve">Alignment with the emerging </w:t>
      </w:r>
      <w:r w:rsidR="005C2EED">
        <w:rPr>
          <w:rFonts w:ascii="Arial" w:hAnsi="Arial" w:cs="Arial"/>
          <w:sz w:val="24"/>
          <w:szCs w:val="24"/>
        </w:rPr>
        <w:t>RPB area plans</w:t>
      </w:r>
      <w:r w:rsidRPr="00B95B37">
        <w:rPr>
          <w:rFonts w:ascii="Arial" w:hAnsi="Arial" w:cs="Arial"/>
          <w:sz w:val="24"/>
          <w:szCs w:val="24"/>
        </w:rPr>
        <w:t xml:space="preserve"> and associated Regional Integration Fund </w:t>
      </w:r>
      <w:r w:rsidR="005C2EED">
        <w:rPr>
          <w:rFonts w:ascii="Arial" w:hAnsi="Arial" w:cs="Arial"/>
          <w:sz w:val="24"/>
          <w:szCs w:val="24"/>
        </w:rPr>
        <w:t xml:space="preserve">(RIF) </w:t>
      </w:r>
      <w:r w:rsidRPr="00B95B37">
        <w:rPr>
          <w:rFonts w:ascii="Arial" w:hAnsi="Arial" w:cs="Arial"/>
          <w:sz w:val="24"/>
          <w:szCs w:val="24"/>
        </w:rPr>
        <w:t>investment plans to deliver seamless care to the cluster population</w:t>
      </w:r>
    </w:p>
    <w:p w14:paraId="50DD0410" w14:textId="5FA37EC6" w:rsidR="00B95B37" w:rsidRPr="00B95B37" w:rsidRDefault="00B95B37" w:rsidP="00AC6511">
      <w:pPr>
        <w:pStyle w:val="ListParagraph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 w:rsidRPr="00B95B37">
        <w:rPr>
          <w:rFonts w:ascii="Arial" w:hAnsi="Arial" w:cs="Arial"/>
          <w:sz w:val="24"/>
          <w:szCs w:val="24"/>
        </w:rPr>
        <w:t>Taking strategic direction from the emergent P</w:t>
      </w:r>
      <w:r w:rsidR="00900F84">
        <w:rPr>
          <w:rFonts w:ascii="Arial" w:hAnsi="Arial" w:cs="Arial"/>
          <w:sz w:val="24"/>
          <w:szCs w:val="24"/>
        </w:rPr>
        <w:t>CPG</w:t>
      </w:r>
      <w:r w:rsidRPr="00B95B37">
        <w:rPr>
          <w:rFonts w:ascii="Arial" w:hAnsi="Arial" w:cs="Arial"/>
          <w:sz w:val="24"/>
          <w:szCs w:val="24"/>
        </w:rPr>
        <w:t xml:space="preserve"> three year </w:t>
      </w:r>
      <w:r w:rsidR="005C2EED">
        <w:rPr>
          <w:rFonts w:ascii="Arial" w:hAnsi="Arial" w:cs="Arial"/>
          <w:sz w:val="24"/>
          <w:szCs w:val="24"/>
        </w:rPr>
        <w:t xml:space="preserve">strategic </w:t>
      </w:r>
      <w:r w:rsidRPr="00B95B37">
        <w:rPr>
          <w:rFonts w:ascii="Arial" w:hAnsi="Arial" w:cs="Arial"/>
          <w:sz w:val="24"/>
          <w:szCs w:val="24"/>
        </w:rPr>
        <w:t xml:space="preserve">plan </w:t>
      </w:r>
    </w:p>
    <w:p w14:paraId="0170DB40" w14:textId="2A033EDF" w:rsidR="00CB7F89" w:rsidRPr="00B95B37" w:rsidRDefault="00CB7F89" w:rsidP="00D3535A">
      <w:pPr>
        <w:pStyle w:val="ListParagraph"/>
        <w:numPr>
          <w:ilvl w:val="0"/>
          <w:numId w:val="6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 w:rsidRPr="00B95B37">
        <w:rPr>
          <w:rFonts w:ascii="Arial" w:hAnsi="Arial" w:cs="Arial"/>
          <w:sz w:val="24"/>
          <w:szCs w:val="24"/>
        </w:rPr>
        <w:t>Continued demonstration in delivering th</w:t>
      </w:r>
      <w:r w:rsidR="00C06C7A">
        <w:rPr>
          <w:rFonts w:ascii="Arial" w:hAnsi="Arial" w:cs="Arial"/>
          <w:sz w:val="24"/>
          <w:szCs w:val="24"/>
        </w:rPr>
        <w:t xml:space="preserve">e Primary Care Model for Wales as articulated in the </w:t>
      </w:r>
      <w:hyperlink r:id="rId11" w:history="1">
        <w:r w:rsidR="00C06C7A" w:rsidRPr="00C06C7A">
          <w:rPr>
            <w:rStyle w:val="Hyperlink"/>
            <w:rFonts w:ascii="Arial" w:hAnsi="Arial" w:cs="Arial"/>
            <w:sz w:val="24"/>
            <w:szCs w:val="24"/>
          </w:rPr>
          <w:t>Cluster Development Framework</w:t>
        </w:r>
      </w:hyperlink>
      <w:r w:rsidR="00C06C7A">
        <w:rPr>
          <w:rFonts w:ascii="Arial" w:hAnsi="Arial" w:cs="Arial"/>
          <w:sz w:val="24"/>
          <w:szCs w:val="24"/>
        </w:rPr>
        <w:t xml:space="preserve"> </w:t>
      </w:r>
      <w:r w:rsidRPr="00B95B37">
        <w:rPr>
          <w:rFonts w:ascii="Arial" w:hAnsi="Arial" w:cs="Arial"/>
          <w:sz w:val="24"/>
          <w:szCs w:val="24"/>
        </w:rPr>
        <w:t>with ongoing planning and delivery through the multi-</w:t>
      </w:r>
      <w:r w:rsidR="00900F84">
        <w:rPr>
          <w:rFonts w:ascii="Arial" w:hAnsi="Arial" w:cs="Arial"/>
          <w:sz w:val="24"/>
          <w:szCs w:val="24"/>
        </w:rPr>
        <w:t>professional</w:t>
      </w:r>
      <w:r w:rsidRPr="00B95B37">
        <w:rPr>
          <w:rFonts w:ascii="Arial" w:hAnsi="Arial" w:cs="Arial"/>
          <w:sz w:val="24"/>
          <w:szCs w:val="24"/>
        </w:rPr>
        <w:t>, multi-agency cluster partnership, taking into account user voice</w:t>
      </w:r>
    </w:p>
    <w:p w14:paraId="1A2C5EE0" w14:textId="68376B82" w:rsidR="00CB7F89" w:rsidRPr="00B95B37" w:rsidRDefault="00CB7F89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 w:rsidRPr="00B95B37">
        <w:rPr>
          <w:rFonts w:ascii="Arial" w:hAnsi="Arial" w:cs="Arial"/>
          <w:sz w:val="24"/>
          <w:szCs w:val="24"/>
        </w:rPr>
        <w:lastRenderedPageBreak/>
        <w:t xml:space="preserve">Ministerial National </w:t>
      </w:r>
      <w:r w:rsidR="00194A98" w:rsidRPr="00B95B37">
        <w:rPr>
          <w:rFonts w:ascii="Arial" w:hAnsi="Arial" w:cs="Arial"/>
          <w:sz w:val="24"/>
          <w:szCs w:val="24"/>
        </w:rPr>
        <w:t xml:space="preserve">Priorities </w:t>
      </w:r>
      <w:r w:rsidRPr="00B95B37">
        <w:rPr>
          <w:rFonts w:ascii="Arial" w:hAnsi="Arial" w:cs="Arial"/>
          <w:sz w:val="24"/>
          <w:szCs w:val="24"/>
        </w:rPr>
        <w:t>for 202</w:t>
      </w:r>
      <w:r w:rsidR="00194A98" w:rsidRPr="00B95B37">
        <w:rPr>
          <w:rFonts w:ascii="Arial" w:hAnsi="Arial" w:cs="Arial"/>
          <w:sz w:val="24"/>
          <w:szCs w:val="24"/>
        </w:rPr>
        <w:t>2/2</w:t>
      </w:r>
      <w:r w:rsidR="001E324E" w:rsidRPr="00B95B37">
        <w:rPr>
          <w:rFonts w:ascii="Arial" w:hAnsi="Arial" w:cs="Arial"/>
          <w:sz w:val="24"/>
          <w:szCs w:val="24"/>
        </w:rPr>
        <w:t>4</w:t>
      </w:r>
    </w:p>
    <w:p w14:paraId="33407125" w14:textId="7C6E5F97" w:rsidR="00CB7F89" w:rsidRDefault="00CB7F89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 w:rsidRPr="00B95B37">
        <w:rPr>
          <w:rFonts w:ascii="Arial" w:hAnsi="Arial" w:cs="Arial"/>
          <w:sz w:val="24"/>
          <w:szCs w:val="24"/>
        </w:rPr>
        <w:t>Nationally agreed priorities arising from</w:t>
      </w:r>
      <w:r w:rsidR="000F5440" w:rsidRPr="00B95B37">
        <w:rPr>
          <w:rFonts w:ascii="Arial" w:hAnsi="Arial" w:cs="Arial"/>
          <w:sz w:val="24"/>
          <w:szCs w:val="24"/>
        </w:rPr>
        <w:t xml:space="preserve"> Primary Care</w:t>
      </w:r>
      <w:r w:rsidRPr="00B95B37">
        <w:rPr>
          <w:rFonts w:ascii="Arial" w:hAnsi="Arial" w:cs="Arial"/>
          <w:sz w:val="24"/>
          <w:szCs w:val="24"/>
        </w:rPr>
        <w:t xml:space="preserve"> </w:t>
      </w:r>
      <w:r w:rsidR="000F5440" w:rsidRPr="00B95B37">
        <w:rPr>
          <w:rFonts w:ascii="Arial" w:hAnsi="Arial" w:cs="Arial"/>
          <w:sz w:val="24"/>
          <w:szCs w:val="24"/>
        </w:rPr>
        <w:t>C</w:t>
      </w:r>
      <w:r w:rsidRPr="00B95B37">
        <w:rPr>
          <w:rFonts w:ascii="Arial" w:hAnsi="Arial" w:cs="Arial"/>
          <w:sz w:val="24"/>
          <w:szCs w:val="24"/>
        </w:rPr>
        <w:t xml:space="preserve">ontract </w:t>
      </w:r>
      <w:r w:rsidR="000F5440" w:rsidRPr="00B95B37">
        <w:rPr>
          <w:rFonts w:ascii="Arial" w:hAnsi="Arial" w:cs="Arial"/>
          <w:sz w:val="24"/>
          <w:szCs w:val="24"/>
        </w:rPr>
        <w:t>R</w:t>
      </w:r>
      <w:r w:rsidRPr="00B95B37">
        <w:rPr>
          <w:rFonts w:ascii="Arial" w:hAnsi="Arial" w:cs="Arial"/>
          <w:sz w:val="24"/>
          <w:szCs w:val="24"/>
        </w:rPr>
        <w:t>eform in Wales</w:t>
      </w:r>
    </w:p>
    <w:p w14:paraId="31562DF3" w14:textId="1FB360B0" w:rsidR="00411EE9" w:rsidRPr="00B95B37" w:rsidRDefault="00411EE9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Addressing access and sustainability of primary care services across cluster footprint </w:t>
      </w:r>
    </w:p>
    <w:p w14:paraId="08A1F2E5" w14:textId="77777777" w:rsidR="00CB7F89" w:rsidRPr="00B95B37" w:rsidRDefault="00A90A70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hyperlink r:id="rId12" w:history="1">
        <w:r w:rsidR="00CB7F89" w:rsidRPr="00B95B37">
          <w:rPr>
            <w:rStyle w:val="Hyperlink"/>
            <w:rFonts w:ascii="Arial" w:hAnsi="Arial" w:cs="Arial"/>
            <w:sz w:val="24"/>
            <w:szCs w:val="24"/>
          </w:rPr>
          <w:t>Primary Care National Strategic Programme</w:t>
        </w:r>
      </w:hyperlink>
      <w:r w:rsidR="00CB7F89" w:rsidRPr="00B95B37">
        <w:rPr>
          <w:rFonts w:ascii="Arial" w:hAnsi="Arial" w:cs="Arial"/>
          <w:sz w:val="24"/>
          <w:szCs w:val="24"/>
        </w:rPr>
        <w:t xml:space="preserve"> Workstream PIDs and priorities</w:t>
      </w:r>
    </w:p>
    <w:p w14:paraId="47EFEBAB" w14:textId="38385D78" w:rsidR="00CB7F89" w:rsidRPr="00B95B37" w:rsidRDefault="00CB7F89" w:rsidP="005C2EED">
      <w:pPr>
        <w:pStyle w:val="ListParagraph"/>
        <w:numPr>
          <w:ilvl w:val="0"/>
          <w:numId w:val="5"/>
        </w:numPr>
        <w:spacing w:after="0" w:line="240" w:lineRule="auto"/>
        <w:ind w:left="567"/>
        <w:contextualSpacing w:val="0"/>
        <w:jc w:val="both"/>
        <w:rPr>
          <w:rFonts w:ascii="Arial" w:hAnsi="Arial" w:cs="Arial"/>
          <w:sz w:val="24"/>
          <w:szCs w:val="24"/>
        </w:rPr>
      </w:pPr>
      <w:r w:rsidRPr="00B95B37">
        <w:rPr>
          <w:rFonts w:ascii="Arial" w:hAnsi="Arial" w:cs="Arial"/>
          <w:sz w:val="24"/>
          <w:szCs w:val="24"/>
        </w:rPr>
        <w:t>Framed within the context of the Well-being of Future Generations Act</w:t>
      </w:r>
      <w:r w:rsidR="001B75A3">
        <w:rPr>
          <w:rFonts w:ascii="Arial" w:hAnsi="Arial" w:cs="Arial"/>
          <w:sz w:val="24"/>
          <w:szCs w:val="24"/>
        </w:rPr>
        <w:t>.</w:t>
      </w:r>
    </w:p>
    <w:p w14:paraId="2E893118" w14:textId="77777777" w:rsidR="00151F4D" w:rsidRDefault="00151F4D" w:rsidP="00900F84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7FD5B37" w14:textId="22CD06C3" w:rsidR="00AC6511" w:rsidRPr="005C2EED" w:rsidRDefault="00AC6511" w:rsidP="00900F84">
      <w:pPr>
        <w:spacing w:after="0"/>
        <w:jc w:val="both"/>
        <w:rPr>
          <w:rFonts w:ascii="Arial" w:hAnsi="Arial" w:cs="Arial"/>
          <w:sz w:val="24"/>
          <w:szCs w:val="24"/>
        </w:rPr>
      </w:pPr>
      <w:r w:rsidRPr="005C2EED">
        <w:rPr>
          <w:rFonts w:ascii="Arial" w:hAnsi="Arial" w:cs="Arial"/>
          <w:sz w:val="24"/>
          <w:szCs w:val="24"/>
        </w:rPr>
        <w:t>The 2023-2024 Cluster Annual Plan documents are designed to be:</w:t>
      </w:r>
    </w:p>
    <w:p w14:paraId="6DA11608" w14:textId="100712AA" w:rsidR="00AC6511" w:rsidRPr="005C2EED" w:rsidRDefault="00AC6511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 w:rsidRPr="005C2EED">
        <w:rPr>
          <w:rFonts w:ascii="Arial" w:hAnsi="Arial" w:cs="Arial"/>
          <w:sz w:val="24"/>
          <w:szCs w:val="24"/>
        </w:rPr>
        <w:t xml:space="preserve">Minimalist, noting </w:t>
      </w:r>
      <w:r w:rsidR="005C2EED" w:rsidRPr="005C2EED">
        <w:rPr>
          <w:rFonts w:ascii="Arial" w:hAnsi="Arial" w:cs="Arial"/>
          <w:sz w:val="24"/>
          <w:szCs w:val="24"/>
        </w:rPr>
        <w:t>NHS sustainability and recovery pressu</w:t>
      </w:r>
      <w:r w:rsidRPr="005C2EED">
        <w:rPr>
          <w:rFonts w:ascii="Arial" w:hAnsi="Arial" w:cs="Arial"/>
          <w:sz w:val="24"/>
          <w:szCs w:val="24"/>
        </w:rPr>
        <w:t>res on services</w:t>
      </w:r>
    </w:p>
    <w:p w14:paraId="57D734EE" w14:textId="3F910EB0" w:rsidR="00AC6511" w:rsidRDefault="00AC6511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 w:rsidRPr="005C2EED">
        <w:rPr>
          <w:rFonts w:ascii="Arial" w:hAnsi="Arial" w:cs="Arial"/>
          <w:sz w:val="24"/>
          <w:szCs w:val="24"/>
        </w:rPr>
        <w:t xml:space="preserve">Light touch, noting 2023-2024 is </w:t>
      </w:r>
      <w:r w:rsidR="005C2EED">
        <w:rPr>
          <w:rFonts w:ascii="Arial" w:hAnsi="Arial" w:cs="Arial"/>
          <w:sz w:val="24"/>
          <w:szCs w:val="24"/>
        </w:rPr>
        <w:t>the ACD fo</w:t>
      </w:r>
      <w:r w:rsidRPr="005C2EED">
        <w:rPr>
          <w:rFonts w:ascii="Arial" w:hAnsi="Arial" w:cs="Arial"/>
          <w:sz w:val="24"/>
          <w:szCs w:val="24"/>
        </w:rPr>
        <w:t xml:space="preserve">undation </w:t>
      </w:r>
      <w:r w:rsidR="005C2EED">
        <w:rPr>
          <w:rFonts w:ascii="Arial" w:hAnsi="Arial" w:cs="Arial"/>
          <w:sz w:val="24"/>
          <w:szCs w:val="24"/>
        </w:rPr>
        <w:t>y</w:t>
      </w:r>
      <w:r w:rsidRPr="005C2EED">
        <w:rPr>
          <w:rFonts w:ascii="Arial" w:hAnsi="Arial" w:cs="Arial"/>
          <w:sz w:val="24"/>
          <w:szCs w:val="24"/>
        </w:rPr>
        <w:t xml:space="preserve">ear </w:t>
      </w:r>
    </w:p>
    <w:p w14:paraId="3AED4C1B" w14:textId="5FD88475" w:rsidR="00411EE9" w:rsidRPr="005C2EED" w:rsidRDefault="00411EE9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Responding to local needs as evidenced in the RPB Population Needs Assessment and local professional collaboratives service intelligence </w:t>
      </w:r>
    </w:p>
    <w:p w14:paraId="76166A65" w14:textId="0D8DA52A" w:rsidR="00AC6511" w:rsidRPr="005C2EED" w:rsidRDefault="00AC6511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 w:rsidRPr="005C2EED">
        <w:rPr>
          <w:rFonts w:ascii="Arial" w:hAnsi="Arial" w:cs="Arial"/>
          <w:sz w:val="24"/>
          <w:szCs w:val="24"/>
        </w:rPr>
        <w:t>Pragmatic, demonstrating accountability for delivery against anticipated results / benefits and highlighting shared challenges</w:t>
      </w:r>
    </w:p>
    <w:p w14:paraId="773CF566" w14:textId="2915A2F0" w:rsidR="00AC6511" w:rsidRPr="005C2EED" w:rsidRDefault="00AC6511" w:rsidP="00AC6511">
      <w:pPr>
        <w:pStyle w:val="ListParagraph"/>
        <w:numPr>
          <w:ilvl w:val="0"/>
          <w:numId w:val="10"/>
        </w:numPr>
        <w:ind w:left="567"/>
        <w:jc w:val="both"/>
        <w:rPr>
          <w:rFonts w:ascii="Arial" w:hAnsi="Arial" w:cs="Arial"/>
          <w:sz w:val="24"/>
          <w:szCs w:val="24"/>
        </w:rPr>
      </w:pPr>
      <w:r w:rsidRPr="005C2EED">
        <w:rPr>
          <w:rFonts w:ascii="Arial" w:hAnsi="Arial" w:cs="Arial"/>
          <w:sz w:val="24"/>
          <w:szCs w:val="24"/>
        </w:rPr>
        <w:t>Aligned to the NHS Wales Planning Framework for 2023-26 and local service</w:t>
      </w:r>
      <w:r w:rsidR="00F9548A">
        <w:rPr>
          <w:rFonts w:ascii="Arial" w:hAnsi="Arial" w:cs="Arial"/>
          <w:sz w:val="24"/>
          <w:szCs w:val="24"/>
        </w:rPr>
        <w:t>.</w:t>
      </w:r>
    </w:p>
    <w:p w14:paraId="4E63F319" w14:textId="63E892F9" w:rsidR="00F9548A" w:rsidRDefault="00AC6511" w:rsidP="00331601">
      <w:pPr>
        <w:jc w:val="both"/>
        <w:rPr>
          <w:rFonts w:ascii="Arial" w:hAnsi="Arial" w:cs="Arial"/>
          <w:sz w:val="24"/>
          <w:szCs w:val="24"/>
        </w:rPr>
      </w:pPr>
      <w:r w:rsidRPr="005C2EED">
        <w:rPr>
          <w:rFonts w:ascii="Arial" w:hAnsi="Arial" w:cs="Arial"/>
          <w:sz w:val="24"/>
          <w:szCs w:val="24"/>
        </w:rPr>
        <w:t>The requirement is that cluster</w:t>
      </w:r>
      <w:r w:rsidR="005C2EED">
        <w:rPr>
          <w:rFonts w:ascii="Arial" w:hAnsi="Arial" w:cs="Arial"/>
          <w:sz w:val="24"/>
          <w:szCs w:val="24"/>
        </w:rPr>
        <w:t xml:space="preserve"> </w:t>
      </w:r>
      <w:r w:rsidRPr="005C2EED">
        <w:rPr>
          <w:rFonts w:ascii="Arial" w:hAnsi="Arial" w:cs="Arial"/>
          <w:sz w:val="24"/>
          <w:szCs w:val="24"/>
        </w:rPr>
        <w:t xml:space="preserve">plans and </w:t>
      </w:r>
      <w:r w:rsidR="00F9548A">
        <w:rPr>
          <w:rFonts w:ascii="Arial" w:hAnsi="Arial" w:cs="Arial"/>
          <w:sz w:val="24"/>
          <w:szCs w:val="24"/>
        </w:rPr>
        <w:t xml:space="preserve">three </w:t>
      </w:r>
      <w:r w:rsidRPr="005C2EED">
        <w:rPr>
          <w:rFonts w:ascii="Arial" w:hAnsi="Arial" w:cs="Arial"/>
          <w:sz w:val="24"/>
          <w:szCs w:val="24"/>
        </w:rPr>
        <w:t xml:space="preserve">year PCPG </w:t>
      </w:r>
      <w:r w:rsidR="005C2EED">
        <w:rPr>
          <w:rFonts w:ascii="Arial" w:hAnsi="Arial" w:cs="Arial"/>
          <w:sz w:val="24"/>
          <w:szCs w:val="24"/>
        </w:rPr>
        <w:t xml:space="preserve">strategic </w:t>
      </w:r>
      <w:r w:rsidRPr="005C2EED">
        <w:rPr>
          <w:rFonts w:ascii="Arial" w:hAnsi="Arial" w:cs="Arial"/>
          <w:sz w:val="24"/>
          <w:szCs w:val="24"/>
        </w:rPr>
        <w:t xml:space="preserve">plans will </w:t>
      </w:r>
      <w:r w:rsidR="005C2EED">
        <w:rPr>
          <w:rFonts w:ascii="Arial" w:hAnsi="Arial" w:cs="Arial"/>
          <w:sz w:val="24"/>
          <w:szCs w:val="24"/>
        </w:rPr>
        <w:t xml:space="preserve">aggregate </w:t>
      </w:r>
      <w:r w:rsidRPr="005C2EED">
        <w:rPr>
          <w:rFonts w:ascii="Arial" w:hAnsi="Arial" w:cs="Arial"/>
          <w:sz w:val="24"/>
          <w:szCs w:val="24"/>
        </w:rPr>
        <w:t xml:space="preserve">up into </w:t>
      </w:r>
      <w:r w:rsidR="005C2EED">
        <w:rPr>
          <w:rFonts w:ascii="Arial" w:hAnsi="Arial" w:cs="Arial"/>
          <w:sz w:val="24"/>
          <w:szCs w:val="24"/>
        </w:rPr>
        <w:t xml:space="preserve">the health board </w:t>
      </w:r>
      <w:r w:rsidRPr="005C2EED">
        <w:rPr>
          <w:rFonts w:ascii="Arial" w:hAnsi="Arial" w:cs="Arial"/>
          <w:sz w:val="24"/>
          <w:szCs w:val="24"/>
        </w:rPr>
        <w:t>IMTP providing a solid foundation to providing care closer to home for the majority of the population.</w:t>
      </w:r>
    </w:p>
    <w:p w14:paraId="6C5B4FF1" w14:textId="77777777" w:rsidR="00C44C16" w:rsidRDefault="00C44C16" w:rsidP="00331601">
      <w:pPr>
        <w:jc w:val="both"/>
        <w:rPr>
          <w:rFonts w:ascii="Arial" w:hAnsi="Arial" w:cs="Arial"/>
          <w:sz w:val="24"/>
          <w:szCs w:val="24"/>
        </w:rPr>
      </w:pPr>
    </w:p>
    <w:p w14:paraId="1E16AA0C" w14:textId="78E763A7" w:rsidR="007F38D4" w:rsidRPr="002A1FD3" w:rsidRDefault="00C1291F" w:rsidP="00331601">
      <w:pPr>
        <w:jc w:val="both"/>
        <w:rPr>
          <w:rFonts w:ascii="Arial" w:hAnsi="Arial" w:cs="Arial"/>
          <w:color w:val="0070C0"/>
          <w:sz w:val="24"/>
          <w:szCs w:val="24"/>
        </w:rPr>
      </w:pPr>
      <w:r w:rsidRPr="002A1FD3">
        <w:rPr>
          <w:rFonts w:ascii="Arial" w:hAnsi="Arial" w:cs="Arial"/>
          <w:b/>
          <w:color w:val="0070C0"/>
          <w:sz w:val="24"/>
          <w:szCs w:val="24"/>
        </w:rPr>
        <w:t>4.2</w:t>
      </w:r>
      <w:r w:rsidRPr="002A1FD3">
        <w:rPr>
          <w:rFonts w:ascii="Arial" w:hAnsi="Arial" w:cs="Arial"/>
          <w:b/>
          <w:color w:val="0070C0"/>
          <w:sz w:val="24"/>
          <w:szCs w:val="24"/>
        </w:rPr>
        <w:tab/>
      </w:r>
      <w:r w:rsidR="007F38D4" w:rsidRPr="002A1FD3">
        <w:rPr>
          <w:rFonts w:ascii="Arial" w:hAnsi="Arial" w:cs="Arial"/>
          <w:b/>
          <w:color w:val="0070C0"/>
          <w:sz w:val="24"/>
          <w:szCs w:val="24"/>
        </w:rPr>
        <w:t>Publication</w:t>
      </w:r>
    </w:p>
    <w:p w14:paraId="4AA015DB" w14:textId="0616C990" w:rsidR="001B75A3" w:rsidRDefault="00F9548A" w:rsidP="00331601">
      <w:pPr>
        <w:jc w:val="both"/>
        <w:rPr>
          <w:rFonts w:ascii="Arial" w:hAnsi="Arial" w:cs="Arial"/>
          <w:bCs/>
          <w:sz w:val="24"/>
          <w:szCs w:val="24"/>
        </w:rPr>
      </w:pPr>
      <w:bookmarkStart w:id="9" w:name="_Hlk115208367"/>
      <w:r>
        <w:rPr>
          <w:rFonts w:ascii="Arial" w:hAnsi="Arial" w:cs="Arial"/>
          <w:bCs/>
          <w:sz w:val="24"/>
          <w:szCs w:val="24"/>
        </w:rPr>
        <w:t>Cl</w:t>
      </w:r>
      <w:r w:rsidR="00331601">
        <w:rPr>
          <w:rFonts w:ascii="Arial" w:hAnsi="Arial" w:cs="Arial"/>
          <w:bCs/>
          <w:sz w:val="24"/>
          <w:szCs w:val="24"/>
        </w:rPr>
        <w:t xml:space="preserve">uster </w:t>
      </w:r>
      <w:r>
        <w:rPr>
          <w:rFonts w:ascii="Arial" w:hAnsi="Arial" w:cs="Arial"/>
          <w:bCs/>
          <w:sz w:val="24"/>
          <w:szCs w:val="24"/>
        </w:rPr>
        <w:t>p</w:t>
      </w:r>
      <w:r w:rsidR="00331601">
        <w:rPr>
          <w:rFonts w:ascii="Arial" w:hAnsi="Arial" w:cs="Arial"/>
          <w:bCs/>
          <w:sz w:val="24"/>
          <w:szCs w:val="24"/>
        </w:rPr>
        <w:t xml:space="preserve">lans and </w:t>
      </w:r>
      <w:r w:rsidR="007F38D4">
        <w:rPr>
          <w:rFonts w:ascii="Arial" w:hAnsi="Arial" w:cs="Arial"/>
          <w:bCs/>
          <w:sz w:val="24"/>
          <w:szCs w:val="24"/>
        </w:rPr>
        <w:t xml:space="preserve">three year </w:t>
      </w:r>
      <w:r w:rsidR="00331601">
        <w:rPr>
          <w:rFonts w:ascii="Arial" w:hAnsi="Arial" w:cs="Arial"/>
          <w:bCs/>
          <w:sz w:val="24"/>
          <w:szCs w:val="24"/>
        </w:rPr>
        <w:t>P</w:t>
      </w:r>
      <w:r w:rsidR="005C2EED">
        <w:rPr>
          <w:rFonts w:ascii="Arial" w:hAnsi="Arial" w:cs="Arial"/>
          <w:bCs/>
          <w:sz w:val="24"/>
          <w:szCs w:val="24"/>
        </w:rPr>
        <w:t>CPG</w:t>
      </w:r>
      <w:r w:rsidR="00331601">
        <w:rPr>
          <w:rFonts w:ascii="Arial" w:hAnsi="Arial" w:cs="Arial"/>
          <w:bCs/>
          <w:sz w:val="24"/>
          <w:szCs w:val="24"/>
        </w:rPr>
        <w:t xml:space="preserve"> </w:t>
      </w:r>
      <w:r w:rsidR="005C2EED">
        <w:rPr>
          <w:rFonts w:ascii="Arial" w:hAnsi="Arial" w:cs="Arial"/>
          <w:bCs/>
          <w:sz w:val="24"/>
          <w:szCs w:val="24"/>
        </w:rPr>
        <w:t>s</w:t>
      </w:r>
      <w:r w:rsidR="001B75A3">
        <w:rPr>
          <w:rFonts w:ascii="Arial" w:hAnsi="Arial" w:cs="Arial"/>
          <w:bCs/>
          <w:sz w:val="24"/>
          <w:szCs w:val="24"/>
        </w:rPr>
        <w:t xml:space="preserve">trategic </w:t>
      </w:r>
      <w:r w:rsidR="005C2EED">
        <w:rPr>
          <w:rFonts w:ascii="Arial" w:hAnsi="Arial" w:cs="Arial"/>
          <w:bCs/>
          <w:sz w:val="24"/>
          <w:szCs w:val="24"/>
        </w:rPr>
        <w:t>p</w:t>
      </w:r>
      <w:r w:rsidR="00331601">
        <w:rPr>
          <w:rFonts w:ascii="Arial" w:hAnsi="Arial" w:cs="Arial"/>
          <w:bCs/>
          <w:sz w:val="24"/>
          <w:szCs w:val="24"/>
        </w:rPr>
        <w:t xml:space="preserve">lans should be published on the Health Board website in 2023 alongside the </w:t>
      </w:r>
      <w:r w:rsidR="001B75A3">
        <w:rPr>
          <w:rFonts w:ascii="Arial" w:hAnsi="Arial" w:cs="Arial"/>
          <w:bCs/>
          <w:sz w:val="24"/>
          <w:szCs w:val="24"/>
        </w:rPr>
        <w:t>H</w:t>
      </w:r>
      <w:r w:rsidR="00331601">
        <w:rPr>
          <w:rFonts w:ascii="Arial" w:hAnsi="Arial" w:cs="Arial"/>
          <w:bCs/>
          <w:sz w:val="24"/>
          <w:szCs w:val="24"/>
        </w:rPr>
        <w:t xml:space="preserve">ealth </w:t>
      </w:r>
      <w:r w:rsidR="001B75A3">
        <w:rPr>
          <w:rFonts w:ascii="Arial" w:hAnsi="Arial" w:cs="Arial"/>
          <w:bCs/>
          <w:sz w:val="24"/>
          <w:szCs w:val="24"/>
        </w:rPr>
        <w:t>B</w:t>
      </w:r>
      <w:r w:rsidR="00331601">
        <w:rPr>
          <w:rFonts w:ascii="Arial" w:hAnsi="Arial" w:cs="Arial"/>
          <w:bCs/>
          <w:sz w:val="24"/>
          <w:szCs w:val="24"/>
        </w:rPr>
        <w:t>oard IMTP 2023/2026</w:t>
      </w:r>
      <w:r w:rsidR="007F38D4">
        <w:rPr>
          <w:rFonts w:ascii="Arial" w:hAnsi="Arial" w:cs="Arial"/>
          <w:bCs/>
          <w:sz w:val="24"/>
          <w:szCs w:val="24"/>
        </w:rPr>
        <w:t xml:space="preserve">.  Good practice would also expect a link from the RPB website to the </w:t>
      </w:r>
      <w:r w:rsidR="001B75A3">
        <w:rPr>
          <w:rFonts w:ascii="Arial" w:hAnsi="Arial" w:cs="Arial"/>
          <w:bCs/>
          <w:sz w:val="24"/>
          <w:szCs w:val="24"/>
        </w:rPr>
        <w:t>H</w:t>
      </w:r>
      <w:r w:rsidR="007F38D4">
        <w:rPr>
          <w:rFonts w:ascii="Arial" w:hAnsi="Arial" w:cs="Arial"/>
          <w:bCs/>
          <w:sz w:val="24"/>
          <w:szCs w:val="24"/>
        </w:rPr>
        <w:t xml:space="preserve">ealth </w:t>
      </w:r>
      <w:r w:rsidR="001B75A3">
        <w:rPr>
          <w:rFonts w:ascii="Arial" w:hAnsi="Arial" w:cs="Arial"/>
          <w:bCs/>
          <w:sz w:val="24"/>
          <w:szCs w:val="24"/>
        </w:rPr>
        <w:t>B</w:t>
      </w:r>
      <w:r w:rsidR="007F38D4">
        <w:rPr>
          <w:rFonts w:ascii="Arial" w:hAnsi="Arial" w:cs="Arial"/>
          <w:bCs/>
          <w:sz w:val="24"/>
          <w:szCs w:val="24"/>
        </w:rPr>
        <w:t>oard website to signpost stakeholders to the cluster/</w:t>
      </w:r>
      <w:r>
        <w:rPr>
          <w:rFonts w:ascii="Arial" w:hAnsi="Arial" w:cs="Arial"/>
          <w:bCs/>
          <w:sz w:val="24"/>
          <w:szCs w:val="24"/>
        </w:rPr>
        <w:t>PCPG</w:t>
      </w:r>
      <w:r w:rsidR="007F38D4">
        <w:rPr>
          <w:rFonts w:ascii="Arial" w:hAnsi="Arial" w:cs="Arial"/>
          <w:bCs/>
          <w:sz w:val="24"/>
          <w:szCs w:val="24"/>
        </w:rPr>
        <w:t xml:space="preserve"> plans.</w:t>
      </w:r>
    </w:p>
    <w:p w14:paraId="333F5A47" w14:textId="77777777" w:rsidR="00C44C16" w:rsidRDefault="00C44C16" w:rsidP="00331601">
      <w:pPr>
        <w:jc w:val="both"/>
        <w:rPr>
          <w:rFonts w:ascii="Arial" w:hAnsi="Arial" w:cs="Arial"/>
          <w:bCs/>
          <w:sz w:val="24"/>
          <w:szCs w:val="24"/>
        </w:rPr>
      </w:pPr>
    </w:p>
    <w:bookmarkEnd w:id="9"/>
    <w:p w14:paraId="29B841AB" w14:textId="67D73083" w:rsidR="00AC6511" w:rsidRPr="002A1FD3" w:rsidRDefault="00C1291F" w:rsidP="00331601">
      <w:pPr>
        <w:jc w:val="both"/>
        <w:rPr>
          <w:rFonts w:ascii="Arial" w:hAnsi="Arial" w:cs="Arial"/>
          <w:b/>
          <w:color w:val="0070C0"/>
          <w:sz w:val="24"/>
          <w:szCs w:val="24"/>
        </w:rPr>
      </w:pPr>
      <w:r w:rsidRPr="002A1FD3">
        <w:rPr>
          <w:rFonts w:ascii="Arial" w:hAnsi="Arial" w:cs="Arial"/>
          <w:b/>
          <w:color w:val="0070C0"/>
          <w:sz w:val="24"/>
          <w:szCs w:val="24"/>
        </w:rPr>
        <w:t>4.3</w:t>
      </w:r>
      <w:r w:rsidRPr="002A1FD3">
        <w:rPr>
          <w:rFonts w:ascii="Arial" w:hAnsi="Arial" w:cs="Arial"/>
          <w:b/>
          <w:color w:val="0070C0"/>
          <w:sz w:val="24"/>
          <w:szCs w:val="24"/>
        </w:rPr>
        <w:tab/>
      </w:r>
      <w:r w:rsidR="00D371E0" w:rsidRPr="002A1FD3">
        <w:rPr>
          <w:rFonts w:ascii="Arial" w:hAnsi="Arial" w:cs="Arial"/>
          <w:b/>
          <w:color w:val="0070C0"/>
          <w:sz w:val="24"/>
          <w:szCs w:val="24"/>
        </w:rPr>
        <w:t xml:space="preserve">Plan </w:t>
      </w:r>
      <w:r w:rsidR="00F9548A" w:rsidRPr="002A1FD3">
        <w:rPr>
          <w:rFonts w:ascii="Arial" w:hAnsi="Arial" w:cs="Arial"/>
          <w:b/>
          <w:color w:val="0070C0"/>
          <w:sz w:val="24"/>
          <w:szCs w:val="24"/>
        </w:rPr>
        <w:t>Refresh</w:t>
      </w:r>
    </w:p>
    <w:p w14:paraId="5B0660A3" w14:textId="4C099569" w:rsidR="00F9548A" w:rsidRDefault="00F9548A" w:rsidP="00331601">
      <w:pPr>
        <w:jc w:val="both"/>
        <w:rPr>
          <w:rFonts w:ascii="Arial" w:hAnsi="Arial" w:cs="Arial"/>
          <w:bCs/>
          <w:sz w:val="24"/>
          <w:szCs w:val="24"/>
        </w:rPr>
      </w:pPr>
      <w:r w:rsidRPr="00F9548A">
        <w:rPr>
          <w:rFonts w:ascii="Arial" w:hAnsi="Arial" w:cs="Arial"/>
          <w:bCs/>
          <w:sz w:val="24"/>
          <w:szCs w:val="24"/>
        </w:rPr>
        <w:t>Followin</w:t>
      </w:r>
      <w:r>
        <w:rPr>
          <w:rFonts w:ascii="Arial" w:hAnsi="Arial" w:cs="Arial"/>
          <w:bCs/>
          <w:sz w:val="24"/>
          <w:szCs w:val="24"/>
        </w:rPr>
        <w:t>g the publication of the RPB area plans by 1 April 2023, there is an expectation that the PCPGs will review</w:t>
      </w:r>
      <w:r w:rsidR="00D371E0">
        <w:rPr>
          <w:rFonts w:ascii="Arial" w:hAnsi="Arial" w:cs="Arial"/>
          <w:bCs/>
          <w:sz w:val="24"/>
          <w:szCs w:val="24"/>
        </w:rPr>
        <w:t xml:space="preserve"> and </w:t>
      </w:r>
      <w:r>
        <w:rPr>
          <w:rFonts w:ascii="Arial" w:hAnsi="Arial" w:cs="Arial"/>
          <w:bCs/>
          <w:sz w:val="24"/>
          <w:szCs w:val="24"/>
        </w:rPr>
        <w:t xml:space="preserve">refresh </w:t>
      </w:r>
      <w:r w:rsidR="00D371E0">
        <w:rPr>
          <w:rFonts w:ascii="Arial" w:hAnsi="Arial" w:cs="Arial"/>
          <w:bCs/>
          <w:sz w:val="24"/>
          <w:szCs w:val="24"/>
        </w:rPr>
        <w:t xml:space="preserve">their three year PCPG strategic plan over the course of 2023/24.  Work is currently progressing across Wales to fully align and integrate future RPB, IMTP and PCPG/Cluster planning arrangements so that the cycle of planning activity that will take place in autumn/winter 2023/24 to inform the new HB IMTP and PCPG/Cluster plans from April 2024 will be developed in unison; and in future years will align with the refresh of the RPB area plans and PNAs. </w:t>
      </w:r>
    </w:p>
    <w:p w14:paraId="26B5CDB0" w14:textId="27A0AC09" w:rsidR="002A1FD3" w:rsidRDefault="002A1FD3" w:rsidP="00331601">
      <w:pPr>
        <w:jc w:val="both"/>
        <w:rPr>
          <w:rFonts w:ascii="Arial" w:hAnsi="Arial" w:cs="Arial"/>
          <w:bCs/>
          <w:sz w:val="24"/>
          <w:szCs w:val="24"/>
        </w:rPr>
      </w:pPr>
    </w:p>
    <w:p w14:paraId="59F4999A" w14:textId="40F95807" w:rsidR="002A1FD3" w:rsidRPr="002A1FD3" w:rsidRDefault="002A1FD3" w:rsidP="002A1FD3">
      <w:pPr>
        <w:pStyle w:val="ListParagraph"/>
        <w:numPr>
          <w:ilvl w:val="0"/>
          <w:numId w:val="11"/>
        </w:numPr>
        <w:ind w:left="709" w:hanging="709"/>
        <w:jc w:val="both"/>
        <w:rPr>
          <w:rFonts w:ascii="Arial" w:hAnsi="Arial" w:cs="Arial"/>
          <w:b/>
          <w:color w:val="0070C0"/>
          <w:sz w:val="24"/>
          <w:szCs w:val="24"/>
        </w:rPr>
      </w:pPr>
      <w:bookmarkStart w:id="10" w:name="_Hlk117703320"/>
      <w:r w:rsidRPr="002A1FD3">
        <w:rPr>
          <w:rFonts w:ascii="Arial" w:hAnsi="Arial" w:cs="Arial"/>
          <w:b/>
          <w:color w:val="0070C0"/>
          <w:sz w:val="24"/>
          <w:szCs w:val="24"/>
        </w:rPr>
        <w:t>Supporting Information</w:t>
      </w:r>
    </w:p>
    <w:p w14:paraId="38B2EB0C" w14:textId="42EFF16B" w:rsidR="002A1FD3" w:rsidRDefault="002A1FD3" w:rsidP="002A1FD3">
      <w:pPr>
        <w:pStyle w:val="ListParagraph"/>
        <w:ind w:left="709"/>
        <w:jc w:val="both"/>
        <w:rPr>
          <w:rFonts w:ascii="Arial" w:hAnsi="Arial" w:cs="Arial"/>
          <w:b/>
          <w:sz w:val="24"/>
          <w:szCs w:val="24"/>
        </w:rPr>
      </w:pPr>
    </w:p>
    <w:p w14:paraId="0A0D6958" w14:textId="6C271CB3" w:rsidR="002A1FD3" w:rsidRDefault="002A1FD3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  <w:r w:rsidRPr="002A1FD3">
        <w:rPr>
          <w:rFonts w:ascii="Arial" w:hAnsi="Arial" w:cs="Arial"/>
          <w:bCs/>
          <w:sz w:val="24"/>
          <w:szCs w:val="24"/>
        </w:rPr>
        <w:t xml:space="preserve">Further </w:t>
      </w:r>
      <w:r>
        <w:rPr>
          <w:rFonts w:ascii="Arial" w:hAnsi="Arial" w:cs="Arial"/>
          <w:bCs/>
          <w:sz w:val="24"/>
          <w:szCs w:val="24"/>
        </w:rPr>
        <w:t>information to support the planning process can be found in:</w:t>
      </w:r>
    </w:p>
    <w:p w14:paraId="3384F304" w14:textId="0E6BC130" w:rsidR="002A1FD3" w:rsidRDefault="002A1FD3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</w:p>
    <w:p w14:paraId="4E0398B1" w14:textId="0FB58A9F" w:rsidR="002A1FD3" w:rsidRDefault="00A90A70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  <w:hyperlink r:id="rId13" w:history="1">
        <w:r w:rsidR="002A1FD3" w:rsidRPr="002A1FD3">
          <w:rPr>
            <w:rStyle w:val="Hyperlink"/>
            <w:rFonts w:ascii="Arial" w:hAnsi="Arial" w:cs="Arial"/>
            <w:bCs/>
            <w:sz w:val="24"/>
            <w:szCs w:val="24"/>
          </w:rPr>
          <w:t>Cluster Planning Support Portal</w:t>
        </w:r>
      </w:hyperlink>
    </w:p>
    <w:p w14:paraId="4293C03E" w14:textId="41130820" w:rsidR="002A1FD3" w:rsidRPr="002A1FD3" w:rsidRDefault="00A90A70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  <w:hyperlink r:id="rId14" w:history="1">
        <w:r w:rsidR="002A1FD3" w:rsidRPr="002A1FD3">
          <w:rPr>
            <w:rStyle w:val="Hyperlink"/>
            <w:rFonts w:ascii="Arial" w:hAnsi="Arial" w:cs="Arial"/>
            <w:bCs/>
            <w:sz w:val="24"/>
            <w:szCs w:val="24"/>
          </w:rPr>
          <w:t>Population Health Information by Topic Portal</w:t>
        </w:r>
      </w:hyperlink>
    </w:p>
    <w:p w14:paraId="56DF1505" w14:textId="1C343949" w:rsidR="002A1FD3" w:rsidRDefault="00A90A70" w:rsidP="002A1FD3">
      <w:pPr>
        <w:pStyle w:val="ListParagraph"/>
        <w:ind w:left="0"/>
        <w:jc w:val="both"/>
        <w:rPr>
          <w:rFonts w:ascii="Arial" w:hAnsi="Arial" w:cs="Arial"/>
          <w:bCs/>
          <w:sz w:val="24"/>
          <w:szCs w:val="24"/>
        </w:rPr>
      </w:pPr>
      <w:hyperlink r:id="rId15" w:history="1">
        <w:r w:rsidR="002A1FD3" w:rsidRPr="002A1FD3">
          <w:rPr>
            <w:rStyle w:val="Hyperlink"/>
            <w:rFonts w:ascii="Arial" w:hAnsi="Arial" w:cs="Arial"/>
            <w:bCs/>
            <w:sz w:val="24"/>
            <w:szCs w:val="24"/>
          </w:rPr>
          <w:t>Accelerated Cluster Development Toolkit</w:t>
        </w:r>
      </w:hyperlink>
    </w:p>
    <w:bookmarkEnd w:id="10"/>
    <w:p w14:paraId="10E433E0" w14:textId="77777777" w:rsidR="00D371E0" w:rsidRDefault="00D371E0" w:rsidP="00331601">
      <w:pPr>
        <w:jc w:val="both"/>
        <w:rPr>
          <w:rFonts w:ascii="Arial" w:hAnsi="Arial" w:cs="Arial"/>
          <w:b/>
          <w:sz w:val="24"/>
          <w:szCs w:val="24"/>
        </w:rPr>
      </w:pPr>
    </w:p>
    <w:p w14:paraId="4C416D4C" w14:textId="77777777" w:rsidR="00C1291F" w:rsidRDefault="00C1291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14:paraId="33AA0DD0" w14:textId="3E1BD183" w:rsidR="001B75A3" w:rsidRPr="002A1FD3" w:rsidRDefault="001B75A3" w:rsidP="00331601">
      <w:pPr>
        <w:jc w:val="both"/>
        <w:rPr>
          <w:rFonts w:ascii="Arial" w:hAnsi="Arial" w:cs="Arial"/>
          <w:b/>
          <w:color w:val="0070C0"/>
          <w:sz w:val="24"/>
          <w:szCs w:val="24"/>
        </w:rPr>
      </w:pPr>
      <w:r w:rsidRPr="002A1FD3">
        <w:rPr>
          <w:rFonts w:ascii="Arial" w:hAnsi="Arial" w:cs="Arial"/>
          <w:b/>
          <w:color w:val="0070C0"/>
          <w:sz w:val="24"/>
          <w:szCs w:val="24"/>
        </w:rPr>
        <w:lastRenderedPageBreak/>
        <w:t>Appendix 1</w:t>
      </w:r>
    </w:p>
    <w:p w14:paraId="63EA4A7F" w14:textId="0EDD6DAF" w:rsidR="00331601" w:rsidRPr="002A1FD3" w:rsidRDefault="001B75A3" w:rsidP="00331601">
      <w:pPr>
        <w:jc w:val="both"/>
        <w:rPr>
          <w:rFonts w:ascii="Arial" w:hAnsi="Arial" w:cs="Arial"/>
          <w:b/>
          <w:color w:val="0070C0"/>
          <w:sz w:val="24"/>
          <w:szCs w:val="24"/>
        </w:rPr>
      </w:pPr>
      <w:r w:rsidRPr="002A1FD3">
        <w:rPr>
          <w:rFonts w:ascii="Arial" w:hAnsi="Arial" w:cs="Arial"/>
          <w:b/>
          <w:color w:val="0070C0"/>
          <w:sz w:val="24"/>
          <w:szCs w:val="24"/>
        </w:rPr>
        <w:t>Regional Partnership Board Population Needs Assessments 2022</w:t>
      </w: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1439"/>
        <w:gridCol w:w="8479"/>
      </w:tblGrid>
      <w:tr w:rsidR="001B75A3" w14:paraId="6373A0CD" w14:textId="77777777" w:rsidTr="00C1291F">
        <w:trPr>
          <w:tblHeader/>
        </w:trPr>
        <w:tc>
          <w:tcPr>
            <w:tcW w:w="1439" w:type="dxa"/>
          </w:tcPr>
          <w:p w14:paraId="13745F9C" w14:textId="0F8DABDC" w:rsidR="001B75A3" w:rsidRPr="001B75A3" w:rsidRDefault="001B75A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RPB Area</w:t>
            </w:r>
          </w:p>
        </w:tc>
        <w:tc>
          <w:tcPr>
            <w:tcW w:w="8479" w:type="dxa"/>
          </w:tcPr>
          <w:p w14:paraId="728495CC" w14:textId="4936024A" w:rsidR="001B75A3" w:rsidRPr="001B75A3" w:rsidRDefault="001B75A3">
            <w:pPr>
              <w:rPr>
                <w:rFonts w:ascii="Arial" w:hAnsi="Arial" w:cs="Arial"/>
                <w:b/>
                <w:bCs/>
              </w:rPr>
            </w:pPr>
            <w:r w:rsidRPr="001B75A3">
              <w:rPr>
                <w:rFonts w:ascii="Arial" w:hAnsi="Arial" w:cs="Arial"/>
                <w:b/>
                <w:bCs/>
              </w:rPr>
              <w:t xml:space="preserve">Hyperlink to the </w:t>
            </w:r>
            <w:r w:rsidRPr="001B75A3">
              <w:rPr>
                <w:rFonts w:ascii="Arial" w:hAnsi="Arial" w:cs="Arial"/>
                <w:b/>
              </w:rPr>
              <w:t>Population Needs Assessments 2022</w:t>
            </w:r>
          </w:p>
        </w:tc>
      </w:tr>
      <w:tr w:rsidR="001B75A3" w14:paraId="251599AF" w14:textId="77777777" w:rsidTr="00C1291F">
        <w:tc>
          <w:tcPr>
            <w:tcW w:w="1439" w:type="dxa"/>
          </w:tcPr>
          <w:p w14:paraId="60777624" w14:textId="0FE55FBC" w:rsidR="001B75A3" w:rsidRPr="001B75A3" w:rsidRDefault="001B75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Cardiff and Vale RPB</w:t>
            </w:r>
          </w:p>
        </w:tc>
        <w:tc>
          <w:tcPr>
            <w:tcW w:w="8479" w:type="dxa"/>
          </w:tcPr>
          <w:p w14:paraId="6DEEDE13" w14:textId="77777777" w:rsidR="001B75A3" w:rsidRDefault="001B75A3" w:rsidP="001B75A3">
            <w:r>
              <w:t xml:space="preserve">Summary: </w:t>
            </w:r>
            <w:hyperlink r:id="rId16" w:history="1">
              <w:r>
                <w:rPr>
                  <w:rStyle w:val="Hyperlink"/>
                </w:rPr>
                <w:t>https://sway.office.com/yUpIfBn567nky46D</w:t>
              </w:r>
            </w:hyperlink>
          </w:p>
          <w:p w14:paraId="7FCA8326" w14:textId="77777777" w:rsidR="001B75A3" w:rsidRDefault="001B75A3" w:rsidP="001B75A3"/>
          <w:p w14:paraId="61FC3F4F" w14:textId="0318BC5D" w:rsidR="001B75A3" w:rsidRDefault="001B75A3" w:rsidP="001B75A3">
            <w:r>
              <w:t xml:space="preserve">Full report: </w:t>
            </w:r>
            <w:hyperlink r:id="rId17" w:history="1">
              <w:r>
                <w:rPr>
                  <w:rStyle w:val="Hyperlink"/>
                </w:rPr>
                <w:t>https://cvihsc.co.uk/wp-content/uploads/2022/04/PNA-English-v2.pdf</w:t>
              </w:r>
            </w:hyperlink>
          </w:p>
        </w:tc>
      </w:tr>
      <w:tr w:rsidR="001B75A3" w14:paraId="07D4DA15" w14:textId="77777777" w:rsidTr="00C1291F">
        <w:tc>
          <w:tcPr>
            <w:tcW w:w="1439" w:type="dxa"/>
          </w:tcPr>
          <w:p w14:paraId="65ECD5AD" w14:textId="0E792D64" w:rsidR="001B75A3" w:rsidRPr="001B75A3" w:rsidRDefault="001B75A3">
            <w:pPr>
              <w:rPr>
                <w:rFonts w:ascii="Arial" w:hAnsi="Arial" w:cs="Arial"/>
              </w:rPr>
            </w:pPr>
            <w:r w:rsidRPr="001B75A3">
              <w:rPr>
                <w:rFonts w:ascii="Arial" w:hAnsi="Arial" w:cs="Arial"/>
              </w:rPr>
              <w:t>Cwm Taf Morgannwg RPB</w:t>
            </w:r>
          </w:p>
        </w:tc>
        <w:tc>
          <w:tcPr>
            <w:tcW w:w="8479" w:type="dxa"/>
          </w:tcPr>
          <w:p w14:paraId="3D7C5E94" w14:textId="77777777" w:rsidR="001B75A3" w:rsidRDefault="00A90A70" w:rsidP="001B75A3">
            <w:hyperlink r:id="rId18" w:history="1">
              <w:r w:rsidR="001B75A3">
                <w:rPr>
                  <w:rStyle w:val="Hyperlink"/>
                </w:rPr>
                <w:t>https://www.ctmregionalpartnershipboard.co.uk/wp-content/uploads/2022/05/CTM-Regional-Partnership-Board-Population-Needs-Assessment-Summary_e5.pdf</w:t>
              </w:r>
            </w:hyperlink>
          </w:p>
          <w:p w14:paraId="49CE3BB1" w14:textId="77777777" w:rsidR="001B75A3" w:rsidRPr="001B75A3" w:rsidRDefault="001B75A3">
            <w:pPr>
              <w:rPr>
                <w:rFonts w:ascii="Arial" w:hAnsi="Arial" w:cs="Arial"/>
              </w:rPr>
            </w:pPr>
          </w:p>
        </w:tc>
      </w:tr>
      <w:tr w:rsidR="001B75A3" w14:paraId="0B5B24E9" w14:textId="77777777" w:rsidTr="00C1291F">
        <w:tc>
          <w:tcPr>
            <w:tcW w:w="1439" w:type="dxa"/>
          </w:tcPr>
          <w:p w14:paraId="0BBF16DF" w14:textId="0A8E61AB" w:rsidR="001B75A3" w:rsidRPr="001B75A3" w:rsidRDefault="001B75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Gwent RPB</w:t>
            </w:r>
          </w:p>
        </w:tc>
        <w:tc>
          <w:tcPr>
            <w:tcW w:w="8479" w:type="dxa"/>
          </w:tcPr>
          <w:p w14:paraId="3CDD282D" w14:textId="030B9CFA" w:rsidR="001B75A3" w:rsidRPr="00C1291F" w:rsidRDefault="00A90A70">
            <w:hyperlink r:id="rId19" w:history="1">
              <w:r w:rsidR="001B75A3">
                <w:rPr>
                  <w:rStyle w:val="Hyperlink"/>
                </w:rPr>
                <w:t>https://www.gwentrpb.wales/population-needs-assessment</w:t>
              </w:r>
            </w:hyperlink>
          </w:p>
        </w:tc>
      </w:tr>
      <w:tr w:rsidR="001B75A3" w14:paraId="57721950" w14:textId="77777777" w:rsidTr="00C1291F">
        <w:tc>
          <w:tcPr>
            <w:tcW w:w="1439" w:type="dxa"/>
          </w:tcPr>
          <w:p w14:paraId="42A3BAF6" w14:textId="67CDF513" w:rsidR="001B75A3" w:rsidRPr="001B75A3" w:rsidRDefault="001B75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North Wales RPB</w:t>
            </w:r>
          </w:p>
        </w:tc>
        <w:tc>
          <w:tcPr>
            <w:tcW w:w="8479" w:type="dxa"/>
          </w:tcPr>
          <w:p w14:paraId="56C50704" w14:textId="77777777" w:rsidR="001B75A3" w:rsidRDefault="00A90A70" w:rsidP="001B75A3">
            <w:hyperlink r:id="rId20" w:history="1">
              <w:r w:rsidR="001B75A3">
                <w:rPr>
                  <w:rStyle w:val="Hyperlink"/>
                </w:rPr>
                <w:t>https://www.northwalescollaborative.wales/north-wales-population-assessment/</w:t>
              </w:r>
            </w:hyperlink>
          </w:p>
          <w:p w14:paraId="1E4851AD" w14:textId="4E920032" w:rsidR="001B75A3" w:rsidRPr="00C1291F" w:rsidRDefault="00A90A70">
            <w:hyperlink r:id="rId21" w:history="1">
              <w:r w:rsidR="001B75A3">
                <w:rPr>
                  <w:rStyle w:val="Hyperlink"/>
                </w:rPr>
                <w:t>https://www.northwalescollaborative.wales/wp-content/uploads/2022/04/Population-Needs-Assessment-April-2022-Final-2.1.pdf</w:t>
              </w:r>
            </w:hyperlink>
          </w:p>
        </w:tc>
      </w:tr>
      <w:tr w:rsidR="001B75A3" w14:paraId="14EB76AB" w14:textId="77777777" w:rsidTr="00C1291F">
        <w:tc>
          <w:tcPr>
            <w:tcW w:w="1439" w:type="dxa"/>
          </w:tcPr>
          <w:p w14:paraId="4F41E622" w14:textId="35A56763" w:rsidR="001B75A3" w:rsidRPr="001B75A3" w:rsidRDefault="001B75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Powys RPB</w:t>
            </w:r>
          </w:p>
        </w:tc>
        <w:tc>
          <w:tcPr>
            <w:tcW w:w="8479" w:type="dxa"/>
          </w:tcPr>
          <w:p w14:paraId="2E26788D" w14:textId="48E51E04" w:rsidR="001B75A3" w:rsidRPr="00C1291F" w:rsidRDefault="00A90A70">
            <w:hyperlink r:id="rId22" w:history="1">
              <w:r w:rsidR="001B75A3">
                <w:rPr>
                  <w:rStyle w:val="Hyperlink"/>
                </w:rPr>
                <w:t>https://www.powysrpb.org/_files/ugd/33b29e_dfc4dcc31ac34f0cb5ac57fc8693438e.pdf</w:t>
              </w:r>
            </w:hyperlink>
          </w:p>
        </w:tc>
      </w:tr>
      <w:tr w:rsidR="001B75A3" w14:paraId="5DE0DE10" w14:textId="77777777" w:rsidTr="00C1291F">
        <w:tc>
          <w:tcPr>
            <w:tcW w:w="1439" w:type="dxa"/>
          </w:tcPr>
          <w:p w14:paraId="28342F80" w14:textId="6209BB90" w:rsidR="001B75A3" w:rsidRPr="001B75A3" w:rsidRDefault="001B75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West Glamorgan RPB</w:t>
            </w:r>
          </w:p>
        </w:tc>
        <w:tc>
          <w:tcPr>
            <w:tcW w:w="8479" w:type="dxa"/>
          </w:tcPr>
          <w:p w14:paraId="48A8EBD3" w14:textId="77777777" w:rsidR="001B75A3" w:rsidRDefault="00A90A70" w:rsidP="001B75A3">
            <w:hyperlink r:id="rId23" w:history="1">
              <w:r w:rsidR="001B75A3">
                <w:rPr>
                  <w:rStyle w:val="Hyperlink"/>
                </w:rPr>
                <w:t>https://www.westglamorgan.org.uk/west-glamorgan-population-needs-assessment-2022-2027/</w:t>
              </w:r>
            </w:hyperlink>
          </w:p>
          <w:p w14:paraId="750F0FDF" w14:textId="77777777" w:rsidR="001B75A3" w:rsidRPr="001B75A3" w:rsidRDefault="001B75A3">
            <w:pPr>
              <w:rPr>
                <w:rFonts w:ascii="Arial" w:hAnsi="Arial" w:cs="Arial"/>
              </w:rPr>
            </w:pPr>
          </w:p>
        </w:tc>
      </w:tr>
      <w:tr w:rsidR="001B75A3" w14:paraId="7C2F5428" w14:textId="77777777" w:rsidTr="00C1291F">
        <w:tc>
          <w:tcPr>
            <w:tcW w:w="1439" w:type="dxa"/>
          </w:tcPr>
          <w:p w14:paraId="16B3F5FD" w14:textId="00B5D6CB" w:rsidR="001B75A3" w:rsidRPr="001B75A3" w:rsidRDefault="001B75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West Wales RPB</w:t>
            </w:r>
          </w:p>
        </w:tc>
        <w:tc>
          <w:tcPr>
            <w:tcW w:w="8479" w:type="dxa"/>
          </w:tcPr>
          <w:p w14:paraId="36CDD191" w14:textId="77777777" w:rsidR="00E067DF" w:rsidRDefault="00E067DF" w:rsidP="00E067DF">
            <w:r>
              <w:t>2022 version tbc</w:t>
            </w:r>
          </w:p>
          <w:p w14:paraId="10F0AD26" w14:textId="622F5B83" w:rsidR="001B75A3" w:rsidRPr="00C1291F" w:rsidRDefault="00E067DF" w:rsidP="00E067DF">
            <w:r>
              <w:t xml:space="preserve">2017 </w:t>
            </w:r>
            <w:hyperlink r:id="rId24" w:history="1">
              <w:r>
                <w:rPr>
                  <w:rStyle w:val="Hyperlink"/>
                </w:rPr>
                <w:t>https://www.wwcp.org.uk/wp/wp-content/uploads/2019/01/West-Wales-Population-Assessment-March-2017.pdf</w:t>
              </w:r>
            </w:hyperlink>
          </w:p>
        </w:tc>
      </w:tr>
    </w:tbl>
    <w:p w14:paraId="571ECA5A" w14:textId="1DA6C08A" w:rsidR="00817A54" w:rsidRDefault="00D43DA9">
      <w:pPr>
        <w:rPr>
          <w:rFonts w:ascii="Arial" w:hAnsi="Arial" w:cs="Arial"/>
          <w:b/>
          <w:bCs/>
          <w:sz w:val="24"/>
          <w:szCs w:val="24"/>
        </w:rPr>
      </w:pPr>
      <w:r w:rsidRPr="00B95B37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21352F66" w14:textId="213B3208" w:rsidR="00D371E0" w:rsidRDefault="00D371E0" w:rsidP="00D371E0">
      <w:pPr>
        <w:ind w:left="-851"/>
        <w:rPr>
          <w:rFonts w:ascii="Arial" w:hAnsi="Arial" w:cs="Arial"/>
          <w:b/>
          <w:sz w:val="24"/>
          <w:szCs w:val="24"/>
        </w:rPr>
      </w:pPr>
      <w:r w:rsidRPr="00D371E0">
        <w:rPr>
          <w:rFonts w:ascii="Arial" w:hAnsi="Arial" w:cs="Arial"/>
          <w:b/>
          <w:noProof/>
          <w:sz w:val="24"/>
          <w:szCs w:val="24"/>
        </w:rPr>
        <w:drawing>
          <wp:inline distT="0" distB="0" distL="0" distR="0" wp14:anchorId="3E442AA2" wp14:editId="40CA35F9">
            <wp:extent cx="7219950" cy="4015105"/>
            <wp:effectExtent l="0" t="0" r="0" b="4445"/>
            <wp:docPr id="3" name="Picture 2" descr="Tex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06307835-1A3B-6BAA-8254-70AF00CC560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Text&#10;&#10;Description automatically generated">
                      <a:extLst>
                        <a:ext uri="{FF2B5EF4-FFF2-40B4-BE49-F238E27FC236}">
                          <a16:creationId xmlns:a16="http://schemas.microsoft.com/office/drawing/2014/main" id="{06307835-1A3B-6BAA-8254-70AF00CC560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249387" cy="403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B1985" w14:textId="1A0F0180" w:rsidR="00581F76" w:rsidRDefault="00581F76" w:rsidP="00D371E0">
      <w:pPr>
        <w:ind w:left="-851"/>
        <w:rPr>
          <w:rFonts w:ascii="Arial" w:hAnsi="Arial" w:cs="Arial"/>
          <w:b/>
          <w:sz w:val="24"/>
          <w:szCs w:val="24"/>
        </w:rPr>
      </w:pPr>
    </w:p>
    <w:p w14:paraId="4CB93A7B" w14:textId="79055640" w:rsidR="00581F76" w:rsidRDefault="00581F76" w:rsidP="00D371E0">
      <w:pPr>
        <w:ind w:left="-851"/>
        <w:rPr>
          <w:rFonts w:ascii="Arial" w:hAnsi="Arial" w:cs="Arial"/>
          <w:b/>
          <w:sz w:val="24"/>
          <w:szCs w:val="24"/>
        </w:rPr>
      </w:pPr>
    </w:p>
    <w:p w14:paraId="31A8869E" w14:textId="2941279A" w:rsidR="00581F76" w:rsidRDefault="00581F76" w:rsidP="00581F76">
      <w:pPr>
        <w:ind w:left="-851"/>
        <w:rPr>
          <w:rFonts w:ascii="Arial" w:hAnsi="Arial" w:cs="Arial"/>
          <w:bCs/>
          <w:sz w:val="24"/>
          <w:szCs w:val="24"/>
        </w:rPr>
      </w:pPr>
    </w:p>
    <w:sectPr w:rsidR="00581F76" w:rsidSect="000D6799">
      <w:footerReference w:type="default" r:id="rId26"/>
      <w:pgSz w:w="11906" w:h="16838"/>
      <w:pgMar w:top="1021" w:right="1021" w:bottom="102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47D23" w14:textId="77777777" w:rsidR="002F0C2D" w:rsidRDefault="002F0C2D" w:rsidP="00144460">
      <w:pPr>
        <w:spacing w:after="0" w:line="240" w:lineRule="auto"/>
      </w:pPr>
      <w:r>
        <w:separator/>
      </w:r>
    </w:p>
  </w:endnote>
  <w:endnote w:type="continuationSeparator" w:id="0">
    <w:p w14:paraId="0B2ADEAC" w14:textId="77777777" w:rsidR="002F0C2D" w:rsidRDefault="002F0C2D" w:rsidP="001444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3902598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1D0B1AB" w14:textId="75EA550E" w:rsidR="00144460" w:rsidRDefault="00411EE9" w:rsidP="000F5AB3">
            <w:pPr>
              <w:pStyle w:val="Footer"/>
            </w:pPr>
            <w:r>
              <w:t xml:space="preserve">Final </w:t>
            </w:r>
            <w:r w:rsidR="000F5AB3" w:rsidRPr="00D3535A">
              <w:t>V</w:t>
            </w:r>
            <w:r>
              <w:t>1.0</w:t>
            </w:r>
            <w:r w:rsidR="000F5AB3">
              <w:tab/>
              <w:t xml:space="preserve">                                                                    </w:t>
            </w:r>
            <w:proofErr w:type="gramStart"/>
            <w:r w:rsidR="000F5AB3">
              <w:tab/>
              <w:t xml:space="preserve">  </w:t>
            </w:r>
            <w:r w:rsidR="00144460">
              <w:t>Page</w:t>
            </w:r>
            <w:proofErr w:type="gramEnd"/>
            <w:r w:rsidR="00144460">
              <w:t xml:space="preserve"> </w:t>
            </w:r>
            <w:r w:rsidR="00144460">
              <w:rPr>
                <w:b/>
                <w:bCs/>
                <w:sz w:val="24"/>
                <w:szCs w:val="24"/>
              </w:rPr>
              <w:fldChar w:fldCharType="begin"/>
            </w:r>
            <w:r w:rsidR="00144460">
              <w:rPr>
                <w:b/>
                <w:bCs/>
              </w:rPr>
              <w:instrText xml:space="preserve"> PAGE </w:instrText>
            </w:r>
            <w:r w:rsidR="00144460">
              <w:rPr>
                <w:b/>
                <w:bCs/>
                <w:sz w:val="24"/>
                <w:szCs w:val="24"/>
              </w:rPr>
              <w:fldChar w:fldCharType="separate"/>
            </w:r>
            <w:r w:rsidR="00144460">
              <w:rPr>
                <w:b/>
                <w:bCs/>
                <w:noProof/>
              </w:rPr>
              <w:t>2</w:t>
            </w:r>
            <w:r w:rsidR="00144460">
              <w:rPr>
                <w:b/>
                <w:bCs/>
                <w:sz w:val="24"/>
                <w:szCs w:val="24"/>
              </w:rPr>
              <w:fldChar w:fldCharType="end"/>
            </w:r>
            <w:r w:rsidR="00144460">
              <w:t xml:space="preserve"> of </w:t>
            </w:r>
            <w:r w:rsidR="00144460">
              <w:rPr>
                <w:b/>
                <w:bCs/>
                <w:sz w:val="24"/>
                <w:szCs w:val="24"/>
              </w:rPr>
              <w:fldChar w:fldCharType="begin"/>
            </w:r>
            <w:r w:rsidR="00144460">
              <w:rPr>
                <w:b/>
                <w:bCs/>
              </w:rPr>
              <w:instrText xml:space="preserve"> NUMPAGES  </w:instrText>
            </w:r>
            <w:r w:rsidR="00144460">
              <w:rPr>
                <w:b/>
                <w:bCs/>
                <w:sz w:val="24"/>
                <w:szCs w:val="24"/>
              </w:rPr>
              <w:fldChar w:fldCharType="separate"/>
            </w:r>
            <w:r w:rsidR="00144460">
              <w:rPr>
                <w:b/>
                <w:bCs/>
                <w:noProof/>
              </w:rPr>
              <w:t>2</w:t>
            </w:r>
            <w:r w:rsidR="00144460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3FA7EE7" w14:textId="77777777" w:rsidR="00144460" w:rsidRDefault="001444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32511F" w14:textId="77777777" w:rsidR="002F0C2D" w:rsidRDefault="002F0C2D" w:rsidP="00144460">
      <w:pPr>
        <w:spacing w:after="0" w:line="240" w:lineRule="auto"/>
      </w:pPr>
      <w:r>
        <w:separator/>
      </w:r>
    </w:p>
  </w:footnote>
  <w:footnote w:type="continuationSeparator" w:id="0">
    <w:p w14:paraId="5D162451" w14:textId="77777777" w:rsidR="002F0C2D" w:rsidRDefault="002F0C2D" w:rsidP="001444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A7A48"/>
    <w:multiLevelType w:val="hybridMultilevel"/>
    <w:tmpl w:val="C41CF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2F49DF"/>
    <w:multiLevelType w:val="hybridMultilevel"/>
    <w:tmpl w:val="CB92513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51A58"/>
    <w:multiLevelType w:val="hybridMultilevel"/>
    <w:tmpl w:val="A33A82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E24F9D"/>
    <w:multiLevelType w:val="hybridMultilevel"/>
    <w:tmpl w:val="160C2ED4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87FD4"/>
    <w:multiLevelType w:val="multilevel"/>
    <w:tmpl w:val="86585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A22897"/>
    <w:multiLevelType w:val="hybridMultilevel"/>
    <w:tmpl w:val="4AC83A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554D3F"/>
    <w:multiLevelType w:val="hybridMultilevel"/>
    <w:tmpl w:val="4D68E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FC42D6"/>
    <w:multiLevelType w:val="hybridMultilevel"/>
    <w:tmpl w:val="9634C40E"/>
    <w:lvl w:ilvl="0" w:tplc="BA609E68">
      <w:start w:val="1"/>
      <w:numFmt w:val="decimal"/>
      <w:lvlText w:val="%1."/>
      <w:lvlJc w:val="left"/>
      <w:pPr>
        <w:ind w:left="30" w:hanging="360"/>
      </w:pPr>
      <w:rPr>
        <w:rFonts w:cs="Times New Roman"/>
      </w:rPr>
    </w:lvl>
    <w:lvl w:ilvl="1" w:tplc="08090019">
      <w:start w:val="1"/>
      <w:numFmt w:val="lowerLetter"/>
      <w:lvlText w:val="%2."/>
      <w:lvlJc w:val="left"/>
      <w:pPr>
        <w:ind w:left="75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147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19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291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363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435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07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5790" w:hanging="180"/>
      </w:pPr>
      <w:rPr>
        <w:rFonts w:cs="Times New Roman"/>
      </w:rPr>
    </w:lvl>
  </w:abstractNum>
  <w:abstractNum w:abstractNumId="8" w15:restartNumberingAfterBreak="0">
    <w:nsid w:val="3B7705E3"/>
    <w:multiLevelType w:val="hybridMultilevel"/>
    <w:tmpl w:val="FBFA58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C66CFF"/>
    <w:multiLevelType w:val="multilevel"/>
    <w:tmpl w:val="6D88897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12D65FC"/>
    <w:multiLevelType w:val="hybridMultilevel"/>
    <w:tmpl w:val="8CD42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567E26"/>
    <w:multiLevelType w:val="hybridMultilevel"/>
    <w:tmpl w:val="2688B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257016"/>
    <w:multiLevelType w:val="hybridMultilevel"/>
    <w:tmpl w:val="A094C9E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8"/>
  </w:num>
  <w:num w:numId="4">
    <w:abstractNumId w:val="3"/>
  </w:num>
  <w:num w:numId="5">
    <w:abstractNumId w:val="5"/>
  </w:num>
  <w:num w:numId="6">
    <w:abstractNumId w:val="10"/>
  </w:num>
  <w:num w:numId="7">
    <w:abstractNumId w:val="12"/>
  </w:num>
  <w:num w:numId="8">
    <w:abstractNumId w:val="6"/>
  </w:num>
  <w:num w:numId="9">
    <w:abstractNumId w:val="7"/>
  </w:num>
  <w:num w:numId="10">
    <w:abstractNumId w:val="2"/>
  </w:num>
  <w:num w:numId="11">
    <w:abstractNumId w:val="1"/>
  </w:num>
  <w:num w:numId="12">
    <w:abstractNumId w:val="1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5ED"/>
    <w:rsid w:val="00002706"/>
    <w:rsid w:val="00006131"/>
    <w:rsid w:val="00015445"/>
    <w:rsid w:val="00017195"/>
    <w:rsid w:val="00021362"/>
    <w:rsid w:val="000307FE"/>
    <w:rsid w:val="00040F78"/>
    <w:rsid w:val="00050AFB"/>
    <w:rsid w:val="00050B56"/>
    <w:rsid w:val="000772E6"/>
    <w:rsid w:val="000816C8"/>
    <w:rsid w:val="000A11FE"/>
    <w:rsid w:val="000A3ED4"/>
    <w:rsid w:val="000B5B03"/>
    <w:rsid w:val="000D6799"/>
    <w:rsid w:val="000E6C28"/>
    <w:rsid w:val="000F16A9"/>
    <w:rsid w:val="000F5440"/>
    <w:rsid w:val="000F5AB3"/>
    <w:rsid w:val="0010110B"/>
    <w:rsid w:val="00112FD4"/>
    <w:rsid w:val="001155C3"/>
    <w:rsid w:val="00117422"/>
    <w:rsid w:val="001252F4"/>
    <w:rsid w:val="00137C3B"/>
    <w:rsid w:val="00140D94"/>
    <w:rsid w:val="00144460"/>
    <w:rsid w:val="00144C8E"/>
    <w:rsid w:val="00145F08"/>
    <w:rsid w:val="00151F4D"/>
    <w:rsid w:val="00152A65"/>
    <w:rsid w:val="00155EB7"/>
    <w:rsid w:val="00161587"/>
    <w:rsid w:val="00176497"/>
    <w:rsid w:val="00181B6B"/>
    <w:rsid w:val="00183E6A"/>
    <w:rsid w:val="00190EAA"/>
    <w:rsid w:val="00194A98"/>
    <w:rsid w:val="001968A3"/>
    <w:rsid w:val="001A20CC"/>
    <w:rsid w:val="001B75A3"/>
    <w:rsid w:val="001D4ADC"/>
    <w:rsid w:val="001E324E"/>
    <w:rsid w:val="001F2CF6"/>
    <w:rsid w:val="001F51CC"/>
    <w:rsid w:val="00200755"/>
    <w:rsid w:val="002051BD"/>
    <w:rsid w:val="00215183"/>
    <w:rsid w:val="002357FE"/>
    <w:rsid w:val="0023673C"/>
    <w:rsid w:val="002409DF"/>
    <w:rsid w:val="0024144D"/>
    <w:rsid w:val="00241884"/>
    <w:rsid w:val="00250589"/>
    <w:rsid w:val="00254AB2"/>
    <w:rsid w:val="00256733"/>
    <w:rsid w:val="0026512F"/>
    <w:rsid w:val="002675E8"/>
    <w:rsid w:val="002755E8"/>
    <w:rsid w:val="00281227"/>
    <w:rsid w:val="00296368"/>
    <w:rsid w:val="00297B55"/>
    <w:rsid w:val="00297FD1"/>
    <w:rsid w:val="002A1FD3"/>
    <w:rsid w:val="002C30B5"/>
    <w:rsid w:val="002C6B92"/>
    <w:rsid w:val="002F0C2D"/>
    <w:rsid w:val="002F15E9"/>
    <w:rsid w:val="0030067B"/>
    <w:rsid w:val="003041D1"/>
    <w:rsid w:val="00310870"/>
    <w:rsid w:val="0031213C"/>
    <w:rsid w:val="003245EE"/>
    <w:rsid w:val="00331601"/>
    <w:rsid w:val="003363EF"/>
    <w:rsid w:val="00347ED6"/>
    <w:rsid w:val="00351955"/>
    <w:rsid w:val="00352AC7"/>
    <w:rsid w:val="00354C77"/>
    <w:rsid w:val="003614E7"/>
    <w:rsid w:val="0036431C"/>
    <w:rsid w:val="003670E6"/>
    <w:rsid w:val="003678EE"/>
    <w:rsid w:val="0037364E"/>
    <w:rsid w:val="0037399C"/>
    <w:rsid w:val="00373DE8"/>
    <w:rsid w:val="00381800"/>
    <w:rsid w:val="003907AE"/>
    <w:rsid w:val="003A05F6"/>
    <w:rsid w:val="003A12E4"/>
    <w:rsid w:val="003A1AE3"/>
    <w:rsid w:val="003A2655"/>
    <w:rsid w:val="003A3B23"/>
    <w:rsid w:val="003A4683"/>
    <w:rsid w:val="003C6D0A"/>
    <w:rsid w:val="003E1AE1"/>
    <w:rsid w:val="003E2E12"/>
    <w:rsid w:val="00411EE9"/>
    <w:rsid w:val="00421DAE"/>
    <w:rsid w:val="004268FB"/>
    <w:rsid w:val="0042799F"/>
    <w:rsid w:val="00440CC1"/>
    <w:rsid w:val="004524C4"/>
    <w:rsid w:val="004531C5"/>
    <w:rsid w:val="004552A2"/>
    <w:rsid w:val="00455B04"/>
    <w:rsid w:val="00460AFB"/>
    <w:rsid w:val="00483908"/>
    <w:rsid w:val="004B14BD"/>
    <w:rsid w:val="004B4E19"/>
    <w:rsid w:val="004B6EE4"/>
    <w:rsid w:val="004C21EF"/>
    <w:rsid w:val="004C7E26"/>
    <w:rsid w:val="004E5DB7"/>
    <w:rsid w:val="004F1678"/>
    <w:rsid w:val="004F74F4"/>
    <w:rsid w:val="00501FA7"/>
    <w:rsid w:val="00504FCE"/>
    <w:rsid w:val="00511147"/>
    <w:rsid w:val="00514244"/>
    <w:rsid w:val="00521A5B"/>
    <w:rsid w:val="00524F3D"/>
    <w:rsid w:val="00540B76"/>
    <w:rsid w:val="00540D1A"/>
    <w:rsid w:val="0054572F"/>
    <w:rsid w:val="00546111"/>
    <w:rsid w:val="00550139"/>
    <w:rsid w:val="005541D7"/>
    <w:rsid w:val="00563B3C"/>
    <w:rsid w:val="00566663"/>
    <w:rsid w:val="00567A01"/>
    <w:rsid w:val="00577DCE"/>
    <w:rsid w:val="00581F76"/>
    <w:rsid w:val="00597795"/>
    <w:rsid w:val="005A029C"/>
    <w:rsid w:val="005B4B9E"/>
    <w:rsid w:val="005C2EED"/>
    <w:rsid w:val="005D1168"/>
    <w:rsid w:val="005E284E"/>
    <w:rsid w:val="005E3FDD"/>
    <w:rsid w:val="005F229F"/>
    <w:rsid w:val="005F4E31"/>
    <w:rsid w:val="00600AE2"/>
    <w:rsid w:val="00601D00"/>
    <w:rsid w:val="00604607"/>
    <w:rsid w:val="00615B07"/>
    <w:rsid w:val="00617671"/>
    <w:rsid w:val="00622E98"/>
    <w:rsid w:val="00624264"/>
    <w:rsid w:val="00635197"/>
    <w:rsid w:val="006409D3"/>
    <w:rsid w:val="00642ED4"/>
    <w:rsid w:val="00644781"/>
    <w:rsid w:val="00655682"/>
    <w:rsid w:val="00660D65"/>
    <w:rsid w:val="006616B1"/>
    <w:rsid w:val="006623D5"/>
    <w:rsid w:val="0066311A"/>
    <w:rsid w:val="00670E73"/>
    <w:rsid w:val="00684C8A"/>
    <w:rsid w:val="006871CE"/>
    <w:rsid w:val="006917AC"/>
    <w:rsid w:val="006917E5"/>
    <w:rsid w:val="006936B7"/>
    <w:rsid w:val="00694E88"/>
    <w:rsid w:val="006A46DF"/>
    <w:rsid w:val="006A6414"/>
    <w:rsid w:val="006B0D50"/>
    <w:rsid w:val="006B1A96"/>
    <w:rsid w:val="006B25ED"/>
    <w:rsid w:val="006C7972"/>
    <w:rsid w:val="006D234C"/>
    <w:rsid w:val="006D46C3"/>
    <w:rsid w:val="006D74D8"/>
    <w:rsid w:val="006E116B"/>
    <w:rsid w:val="006E5DC6"/>
    <w:rsid w:val="006F4016"/>
    <w:rsid w:val="00703509"/>
    <w:rsid w:val="0071491B"/>
    <w:rsid w:val="00742867"/>
    <w:rsid w:val="00747F82"/>
    <w:rsid w:val="00772BEA"/>
    <w:rsid w:val="00785CFC"/>
    <w:rsid w:val="00795DE8"/>
    <w:rsid w:val="007B6591"/>
    <w:rsid w:val="007D73D7"/>
    <w:rsid w:val="007E4CEB"/>
    <w:rsid w:val="007E5CA3"/>
    <w:rsid w:val="007F38D4"/>
    <w:rsid w:val="007F598F"/>
    <w:rsid w:val="007F79A5"/>
    <w:rsid w:val="008023D9"/>
    <w:rsid w:val="00813449"/>
    <w:rsid w:val="00817A54"/>
    <w:rsid w:val="00820591"/>
    <w:rsid w:val="008259F0"/>
    <w:rsid w:val="00825E2B"/>
    <w:rsid w:val="008375B8"/>
    <w:rsid w:val="00840C2B"/>
    <w:rsid w:val="00847075"/>
    <w:rsid w:val="00855418"/>
    <w:rsid w:val="00856315"/>
    <w:rsid w:val="00862512"/>
    <w:rsid w:val="008716D0"/>
    <w:rsid w:val="0088472E"/>
    <w:rsid w:val="008946F8"/>
    <w:rsid w:val="008A5DC0"/>
    <w:rsid w:val="008C06E9"/>
    <w:rsid w:val="008C19E4"/>
    <w:rsid w:val="008C5D4D"/>
    <w:rsid w:val="008C67D6"/>
    <w:rsid w:val="008D252C"/>
    <w:rsid w:val="008F1D63"/>
    <w:rsid w:val="008F2543"/>
    <w:rsid w:val="008F2A3B"/>
    <w:rsid w:val="008F39FE"/>
    <w:rsid w:val="00900F84"/>
    <w:rsid w:val="00903B08"/>
    <w:rsid w:val="00907104"/>
    <w:rsid w:val="00907976"/>
    <w:rsid w:val="00912686"/>
    <w:rsid w:val="00914A81"/>
    <w:rsid w:val="00915F42"/>
    <w:rsid w:val="00925055"/>
    <w:rsid w:val="009437B9"/>
    <w:rsid w:val="00954840"/>
    <w:rsid w:val="00965A89"/>
    <w:rsid w:val="009706A6"/>
    <w:rsid w:val="00973397"/>
    <w:rsid w:val="009802A1"/>
    <w:rsid w:val="00981AB1"/>
    <w:rsid w:val="00992137"/>
    <w:rsid w:val="009953D8"/>
    <w:rsid w:val="009A41F1"/>
    <w:rsid w:val="009B0FE6"/>
    <w:rsid w:val="009C5F52"/>
    <w:rsid w:val="009D4062"/>
    <w:rsid w:val="009D40B5"/>
    <w:rsid w:val="009E7682"/>
    <w:rsid w:val="009F03D8"/>
    <w:rsid w:val="009F130E"/>
    <w:rsid w:val="00A045C7"/>
    <w:rsid w:val="00A127C5"/>
    <w:rsid w:val="00A22F4D"/>
    <w:rsid w:val="00A36A4E"/>
    <w:rsid w:val="00A53E40"/>
    <w:rsid w:val="00A616C7"/>
    <w:rsid w:val="00A704AE"/>
    <w:rsid w:val="00A74C38"/>
    <w:rsid w:val="00A82442"/>
    <w:rsid w:val="00A90A70"/>
    <w:rsid w:val="00A9168E"/>
    <w:rsid w:val="00A97142"/>
    <w:rsid w:val="00AA0FF0"/>
    <w:rsid w:val="00AA174E"/>
    <w:rsid w:val="00AA4FD4"/>
    <w:rsid w:val="00AB47B8"/>
    <w:rsid w:val="00AC6511"/>
    <w:rsid w:val="00AC6D8D"/>
    <w:rsid w:val="00AD0475"/>
    <w:rsid w:val="00B01ECC"/>
    <w:rsid w:val="00B27AF8"/>
    <w:rsid w:val="00B3278B"/>
    <w:rsid w:val="00B469A4"/>
    <w:rsid w:val="00B51113"/>
    <w:rsid w:val="00B6142D"/>
    <w:rsid w:val="00B63546"/>
    <w:rsid w:val="00B74014"/>
    <w:rsid w:val="00B80238"/>
    <w:rsid w:val="00B8299D"/>
    <w:rsid w:val="00B83F49"/>
    <w:rsid w:val="00B84DAA"/>
    <w:rsid w:val="00B85DE5"/>
    <w:rsid w:val="00B86585"/>
    <w:rsid w:val="00B92F3D"/>
    <w:rsid w:val="00B93311"/>
    <w:rsid w:val="00B95B37"/>
    <w:rsid w:val="00B979ED"/>
    <w:rsid w:val="00BB29AA"/>
    <w:rsid w:val="00BC3E59"/>
    <w:rsid w:val="00BD1ECC"/>
    <w:rsid w:val="00BD6F84"/>
    <w:rsid w:val="00BE5DDD"/>
    <w:rsid w:val="00BF213C"/>
    <w:rsid w:val="00BF6792"/>
    <w:rsid w:val="00C06C7A"/>
    <w:rsid w:val="00C1291F"/>
    <w:rsid w:val="00C16F0A"/>
    <w:rsid w:val="00C21B0D"/>
    <w:rsid w:val="00C428F0"/>
    <w:rsid w:val="00C44C16"/>
    <w:rsid w:val="00C45B92"/>
    <w:rsid w:val="00C46CE2"/>
    <w:rsid w:val="00C633CB"/>
    <w:rsid w:val="00C80AC6"/>
    <w:rsid w:val="00C86F1E"/>
    <w:rsid w:val="00C878E7"/>
    <w:rsid w:val="00C92172"/>
    <w:rsid w:val="00C96AE2"/>
    <w:rsid w:val="00CB6CE9"/>
    <w:rsid w:val="00CB7670"/>
    <w:rsid w:val="00CB7F89"/>
    <w:rsid w:val="00CC429B"/>
    <w:rsid w:val="00CC60C4"/>
    <w:rsid w:val="00CC6942"/>
    <w:rsid w:val="00CD6E35"/>
    <w:rsid w:val="00CE47A4"/>
    <w:rsid w:val="00CF0139"/>
    <w:rsid w:val="00CF45DF"/>
    <w:rsid w:val="00D1277C"/>
    <w:rsid w:val="00D260D7"/>
    <w:rsid w:val="00D26367"/>
    <w:rsid w:val="00D30312"/>
    <w:rsid w:val="00D31BD0"/>
    <w:rsid w:val="00D3535A"/>
    <w:rsid w:val="00D371E0"/>
    <w:rsid w:val="00D43DA9"/>
    <w:rsid w:val="00D4778E"/>
    <w:rsid w:val="00D652A5"/>
    <w:rsid w:val="00D6768B"/>
    <w:rsid w:val="00D709A0"/>
    <w:rsid w:val="00D71656"/>
    <w:rsid w:val="00D735AA"/>
    <w:rsid w:val="00D74023"/>
    <w:rsid w:val="00D80848"/>
    <w:rsid w:val="00D81CE7"/>
    <w:rsid w:val="00D868F2"/>
    <w:rsid w:val="00D9777A"/>
    <w:rsid w:val="00D97E8A"/>
    <w:rsid w:val="00DB2236"/>
    <w:rsid w:val="00DB6A53"/>
    <w:rsid w:val="00DC3C4D"/>
    <w:rsid w:val="00DC6B53"/>
    <w:rsid w:val="00DC6CEC"/>
    <w:rsid w:val="00DE5EDA"/>
    <w:rsid w:val="00DF728C"/>
    <w:rsid w:val="00E05815"/>
    <w:rsid w:val="00E0584C"/>
    <w:rsid w:val="00E067DF"/>
    <w:rsid w:val="00E12246"/>
    <w:rsid w:val="00E157CF"/>
    <w:rsid w:val="00E1604A"/>
    <w:rsid w:val="00E16479"/>
    <w:rsid w:val="00E21AB6"/>
    <w:rsid w:val="00E226C6"/>
    <w:rsid w:val="00E2718E"/>
    <w:rsid w:val="00E44B28"/>
    <w:rsid w:val="00E573EB"/>
    <w:rsid w:val="00E57C78"/>
    <w:rsid w:val="00E57D6F"/>
    <w:rsid w:val="00E64E97"/>
    <w:rsid w:val="00E6686C"/>
    <w:rsid w:val="00E733E0"/>
    <w:rsid w:val="00E77AE3"/>
    <w:rsid w:val="00E95B17"/>
    <w:rsid w:val="00E97795"/>
    <w:rsid w:val="00EA01FD"/>
    <w:rsid w:val="00EA2D73"/>
    <w:rsid w:val="00EB6961"/>
    <w:rsid w:val="00EC1CC9"/>
    <w:rsid w:val="00ED34FA"/>
    <w:rsid w:val="00ED4800"/>
    <w:rsid w:val="00EE1B7B"/>
    <w:rsid w:val="00EE70AF"/>
    <w:rsid w:val="00F01FB2"/>
    <w:rsid w:val="00F06862"/>
    <w:rsid w:val="00F1066C"/>
    <w:rsid w:val="00F26E8F"/>
    <w:rsid w:val="00F419C5"/>
    <w:rsid w:val="00F63626"/>
    <w:rsid w:val="00F650AE"/>
    <w:rsid w:val="00F72F7E"/>
    <w:rsid w:val="00F73487"/>
    <w:rsid w:val="00F76595"/>
    <w:rsid w:val="00F9007A"/>
    <w:rsid w:val="00F91A5D"/>
    <w:rsid w:val="00F9548A"/>
    <w:rsid w:val="00FA0FB0"/>
    <w:rsid w:val="00FA4C64"/>
    <w:rsid w:val="00FB5C4E"/>
    <w:rsid w:val="00FC1D12"/>
    <w:rsid w:val="00FD1825"/>
    <w:rsid w:val="00FE3C0C"/>
    <w:rsid w:val="00FF5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386CB7A"/>
  <w15:chartTrackingRefBased/>
  <w15:docId w15:val="{73B6917A-298A-4B49-A701-87CC8568F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1FD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8472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8472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616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aliases w:val="OBC Bullet,List Paragraph11,Dot pt,No Spacing1,List Paragraph Char Char Char,Indicator Text,Numbered Para 1,List Paragraph1,Bullet Points,MAIN CONTENT,Bullet 1,List Paragraph12,F5 List Paragraph,Colorful List - Accent 11,Bullet Style,L,B"/>
    <w:basedOn w:val="Normal"/>
    <w:link w:val="ListParagraphChar"/>
    <w:uiPriority w:val="34"/>
    <w:qFormat/>
    <w:rsid w:val="00604607"/>
    <w:pPr>
      <w:ind w:left="720"/>
      <w:contextualSpacing/>
    </w:pPr>
  </w:style>
  <w:style w:type="table" w:styleId="TableGrid">
    <w:name w:val="Table Grid"/>
    <w:basedOn w:val="TableNormal"/>
    <w:uiPriority w:val="39"/>
    <w:rsid w:val="001968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444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4460"/>
  </w:style>
  <w:style w:type="paragraph" w:styleId="Footer">
    <w:name w:val="footer"/>
    <w:basedOn w:val="Normal"/>
    <w:link w:val="FooterChar"/>
    <w:uiPriority w:val="99"/>
    <w:unhideWhenUsed/>
    <w:rsid w:val="001444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4460"/>
  </w:style>
  <w:style w:type="character" w:customStyle="1" w:styleId="ListParagraphChar">
    <w:name w:val="List Paragraph Char"/>
    <w:aliases w:val="OBC Bullet Char,List Paragraph11 Char,Dot pt Char,No Spacing1 Char,List Paragraph Char Char Char Char,Indicator Text Char,Numbered Para 1 Char,List Paragraph1 Char,Bullet Points Char,MAIN CONTENT Char,Bullet 1 Char,Bullet Style Char"/>
    <w:link w:val="ListParagraph"/>
    <w:uiPriority w:val="34"/>
    <w:qFormat/>
    <w:locked/>
    <w:rsid w:val="00CB7F89"/>
  </w:style>
  <w:style w:type="paragraph" w:customStyle="1" w:styleId="Default">
    <w:name w:val="Default"/>
    <w:rsid w:val="008F1D6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24F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4F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4F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4F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4F3D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44C8E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A1FD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7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9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1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6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imarycareone.nhs.wales/files/sppc-library-of-products/primary-care-model-for-wales-accelerated-cluster-development-digital-leaflets-pdf1/" TargetMode="External"/><Relationship Id="rId13" Type="http://schemas.openxmlformats.org/officeDocument/2006/relationships/hyperlink" Target="https://primarycareone.nhs.wales/tools/cluster-planning-support-portal/" TargetMode="External"/><Relationship Id="rId18" Type="http://schemas.openxmlformats.org/officeDocument/2006/relationships/hyperlink" Target="https://www.ctmregionalpartnershipboard.co.uk/wp-content/uploads/2022/05/CTM-Regional-Partnership-Board-Population-Needs-Assessment-Summary_e5.pdf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s://www.northwalescollaborative.wales/wp-content/uploads/2022/04/Population-Needs-Assessment-April-2022-Final-2.1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primarycareone.wales.nhs.uk/strategicprogramme" TargetMode="External"/><Relationship Id="rId17" Type="http://schemas.openxmlformats.org/officeDocument/2006/relationships/hyperlink" Target="https://cvihsc.co.uk/wp-content/uploads/2022/04/PNA-English-v2.pdf" TargetMode="External"/><Relationship Id="rId25" Type="http://schemas.openxmlformats.org/officeDocument/2006/relationships/image" Target="media/image1.jpg"/><Relationship Id="rId2" Type="http://schemas.openxmlformats.org/officeDocument/2006/relationships/numbering" Target="numbering.xml"/><Relationship Id="rId16" Type="http://schemas.openxmlformats.org/officeDocument/2006/relationships/hyperlink" Target="https://sway.office.com/yUpIfBn567nky46D" TargetMode="External"/><Relationship Id="rId20" Type="http://schemas.openxmlformats.org/officeDocument/2006/relationships/hyperlink" Target="https://www.northwalescollaborative.wales/north-wales-population-assessment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imarycareone.nhs.wales/files/strategic-programme/doc-1bcluster-development-framework-v1-010622pdf/" TargetMode="External"/><Relationship Id="rId24" Type="http://schemas.openxmlformats.org/officeDocument/2006/relationships/hyperlink" Target="https://www.wwcp.org.uk/wp/wp-content/uploads/2019/01/West-Wales-Population-Assessment-March-2017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primarycareone.nhs.wales/tools/accelerated-cluster-development-toolkit/" TargetMode="External"/><Relationship Id="rId23" Type="http://schemas.openxmlformats.org/officeDocument/2006/relationships/hyperlink" Target="https://www.westglamorgan.org.uk/west-glamorgan-population-needs-assessment-2022-2027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primarycareone.nhs.wales/files/strategic-programme/letter-from-the-minister-acd-pdf/" TargetMode="External"/><Relationship Id="rId19" Type="http://schemas.openxmlformats.org/officeDocument/2006/relationships/hyperlink" Target="https://www.gwentrpb.wales/population-needs-assessmen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marycareone.nhs.wales/tools/accelerated-cluster-development-toolkit/" TargetMode="External"/><Relationship Id="rId14" Type="http://schemas.openxmlformats.org/officeDocument/2006/relationships/hyperlink" Target="https://primarycareone.nhs.wales/tools/population-health-information-by-topic/" TargetMode="External"/><Relationship Id="rId22" Type="http://schemas.openxmlformats.org/officeDocument/2006/relationships/hyperlink" Target="https://www.powysrpb.org/_files/ugd/33b29e_dfc4dcc31ac34f0cb5ac57fc8693438e.pdf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899D6-B50D-49A9-A720-E746689C5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2478</Words>
  <Characters>14131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Zoe Wallace (Public Health Wales - No. 2 Capital Quarter)</dc:creator>
  <cp:keywords/>
  <dc:description/>
  <cp:lastModifiedBy>Zoe Wallace (Public Health Wales - No. 2 Capital Quarter)</cp:lastModifiedBy>
  <cp:revision>2</cp:revision>
  <cp:lastPrinted>2022-10-26T18:31:00Z</cp:lastPrinted>
  <dcterms:created xsi:type="dcterms:W3CDTF">2022-11-01T08:20:00Z</dcterms:created>
  <dcterms:modified xsi:type="dcterms:W3CDTF">2022-11-01T08:20:00Z</dcterms:modified>
</cp:coreProperties>
</file>