
<file path=[Content_Types].xml><?xml version="1.0" encoding="utf-8"?>
<Types xmlns="http://schemas.openxmlformats.org/package/2006/content-types">
  <Default Extension="png" ContentType="image/png"/>
  <Default Extension="wmf" ContentType="image/x-w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A3C19D6" w14:textId="5618DF13" w:rsidR="009A152E" w:rsidRPr="00D02044" w:rsidRDefault="00045DEA" w:rsidP="00E20281">
      <w:pPr>
        <w:ind w:left="-1134"/>
        <w:rPr>
          <w:rFonts w:ascii="Ubuntu" w:hAnsi="Ubuntu"/>
        </w:rPr>
        <w:sectPr w:rsidR="009A152E" w:rsidRPr="00D02044" w:rsidSect="00045DEA">
          <w:headerReference w:type="default" r:id="rId11"/>
          <w:footerReference w:type="default" r:id="rId12"/>
          <w:pgSz w:w="11900" w:h="16840"/>
          <w:pgMar w:top="-14" w:right="737" w:bottom="1440" w:left="737" w:header="0" w:footer="0" w:gutter="0"/>
          <w:cols w:space="708"/>
          <w:titlePg/>
          <w:docGrid w:linePitch="360"/>
        </w:sectPr>
      </w:pPr>
      <w:r w:rsidRPr="00D02044">
        <w:rPr>
          <w:rFonts w:ascii="Ubuntu" w:hAnsi="Ubuntu"/>
          <w:noProof/>
          <w:lang w:eastAsia="en-GB"/>
        </w:rPr>
        <mc:AlternateContent>
          <mc:Choice Requires="wps">
            <w:drawing>
              <wp:anchor distT="0" distB="0" distL="114300" distR="114300" simplePos="0" relativeHeight="251658240" behindDoc="0" locked="0" layoutInCell="1" allowOverlap="1" wp14:anchorId="35AE54BD" wp14:editId="6CCC79D0">
                <wp:simplePos x="0" y="0"/>
                <wp:positionH relativeFrom="margin">
                  <wp:posOffset>7620</wp:posOffset>
                </wp:positionH>
                <wp:positionV relativeFrom="paragraph">
                  <wp:posOffset>2477135</wp:posOffset>
                </wp:positionV>
                <wp:extent cx="6467475" cy="1381125"/>
                <wp:effectExtent l="0" t="0" r="0" b="0"/>
                <wp:wrapNone/>
                <wp:docPr id="23" name="Text Box 23"/>
                <wp:cNvGraphicFramePr/>
                <a:graphic xmlns:a="http://schemas.openxmlformats.org/drawingml/2006/main">
                  <a:graphicData uri="http://schemas.microsoft.com/office/word/2010/wordprocessingShape">
                    <wps:wsp>
                      <wps:cNvSpPr txBox="1"/>
                      <wps:spPr>
                        <a:xfrm>
                          <a:off x="0" y="0"/>
                          <a:ext cx="6467475" cy="1381125"/>
                        </a:xfrm>
                        <a:prstGeom prst="rect">
                          <a:avLst/>
                        </a:prstGeom>
                        <a:noFill/>
                        <a:ln w="6350">
                          <a:noFill/>
                        </a:ln>
                      </wps:spPr>
                      <wps:txbx>
                        <w:txbxContent>
                          <w:p w14:paraId="357F3CEC" w14:textId="2149F43E" w:rsidR="00164736" w:rsidRPr="00045DEA" w:rsidRDefault="00164736" w:rsidP="006B6B7E">
                            <w:pPr>
                              <w:jc w:val="center"/>
                              <w:rPr>
                                <w:rFonts w:ascii="Verdana" w:hAnsi="Verdana"/>
                                <w:b/>
                                <w:color w:val="FFFFFF" w:themeColor="background1"/>
                                <w:sz w:val="64"/>
                                <w:szCs w:val="64"/>
                              </w:rPr>
                            </w:pPr>
                            <w:r w:rsidRPr="00045DEA">
                              <w:rPr>
                                <w:rFonts w:ascii="Verdana" w:hAnsi="Verdana"/>
                                <w:b/>
                                <w:color w:val="FFFFFF" w:themeColor="background1"/>
                                <w:sz w:val="64"/>
                                <w:szCs w:val="64"/>
                              </w:rPr>
                              <w:t>CLUSTER WORKING IN</w:t>
                            </w:r>
                          </w:p>
                          <w:p w14:paraId="2D855172" w14:textId="322AF8BA" w:rsidR="00164736" w:rsidRPr="00045DEA" w:rsidRDefault="00164736" w:rsidP="006B6B7E">
                            <w:pPr>
                              <w:jc w:val="center"/>
                              <w:rPr>
                                <w:rFonts w:ascii="Verdana" w:hAnsi="Verdana"/>
                                <w:b/>
                                <w:bCs/>
                                <w:color w:val="FFFFFF" w:themeColor="background1"/>
                                <w:sz w:val="64"/>
                                <w:szCs w:val="64"/>
                              </w:rPr>
                            </w:pPr>
                            <w:r w:rsidRPr="00045DEA">
                              <w:rPr>
                                <w:rFonts w:ascii="Verdana" w:hAnsi="Verdana"/>
                                <w:b/>
                                <w:color w:val="FFFFFF" w:themeColor="background1"/>
                                <w:sz w:val="64"/>
                                <w:szCs w:val="64"/>
                              </w:rPr>
                              <w:t>WALES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w:pict>
              <v:shapetype w14:anchorId="35AE54BD" id="_x0000_t202" coordsize="21600,21600" o:spt="202" path="m,l,21600r21600,l21600,xe">
                <v:stroke joinstyle="miter"/>
                <v:path gradientshapeok="t" o:connecttype="rect"/>
              </v:shapetype>
              <v:shape id="Text Box 23" o:spid="_x0000_s1026" type="#_x0000_t202" style="position:absolute;left:0;text-align:left;margin-left:.6pt;margin-top:195.05pt;width:509.25pt;height:108.75pt;z-index:25165824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" filled="f" stroked="f" strokeweight=".5pt">
                <v:textbox>
                  <w:txbxContent>
                    <w:p w14:paraId="357F3CEC" w14:textId="2149F43E" w:rsidR="00164736" w:rsidRPr="00045DEA" w:rsidRDefault="00164736" w:rsidP="006B6B7E">
                      <w:pPr>
                        <w:jc w:val="center"/>
                        <w:rPr>
                          <w:rFonts w:ascii="Verdana" w:hAnsi="Verdana"/>
                          <w:b/>
                          <w:color w:val="FFFFFF" w:themeColor="background1"/>
                          <w:sz w:val="64"/>
                          <w:szCs w:val="64"/>
                        </w:rPr>
                      </w:pPr>
                      <w:r w:rsidRPr="00045DEA">
                        <w:rPr>
                          <w:rFonts w:ascii="Verdana" w:hAnsi="Verdana"/>
                          <w:b/>
                          <w:color w:val="FFFFFF" w:themeColor="background1"/>
                          <w:sz w:val="64"/>
                          <w:szCs w:val="64"/>
                        </w:rPr>
                        <w:t>CLUSTER WORKING IN</w:t>
                      </w:r>
                    </w:p>
                    <w:p w14:paraId="2D855172" w14:textId="322AF8BA" w:rsidR="00164736" w:rsidRPr="00045DEA" w:rsidRDefault="00164736" w:rsidP="006B6B7E">
                      <w:pPr>
                        <w:jc w:val="center"/>
                        <w:rPr>
                          <w:rFonts w:ascii="Verdana" w:hAnsi="Verdana"/>
                          <w:b/>
                          <w:bCs/>
                          <w:color w:val="FFFFFF" w:themeColor="background1"/>
                          <w:sz w:val="64"/>
                          <w:szCs w:val="64"/>
                        </w:rPr>
                      </w:pPr>
                      <w:r w:rsidRPr="00045DEA">
                        <w:rPr>
                          <w:rFonts w:ascii="Verdana" w:hAnsi="Verdana"/>
                          <w:b/>
                          <w:color w:val="FFFFFF" w:themeColor="background1"/>
                          <w:sz w:val="64"/>
                          <w:szCs w:val="64"/>
                        </w:rPr>
                        <w:t>WALES</w:t>
                      </w:r>
                    </w:p>
                  </w:txbxContent>
                </v:textbox>
                <w10:wrap anchorx="margin"/>
              </v:shape>
            </w:pict>
          </mc:Fallback>
        </mc:AlternateContent>
      </w:r>
      <w:r w:rsidR="006B6B7E" w:rsidRPr="00D02044">
        <w:rPr>
          <w:rFonts w:ascii="Ubuntu" w:hAnsi="Ubuntu"/>
          <w:noProof/>
          <w:lang w:eastAsia="en-GB"/>
        </w:rPr>
        <mc:AlternateContent>
          <mc:Choice Requires="wps">
            <w:drawing>
              <wp:anchor distT="0" distB="0" distL="114300" distR="114300" simplePos="0" relativeHeight="251658241" behindDoc="0" locked="0" layoutInCell="1" allowOverlap="1" wp14:anchorId="197E6753" wp14:editId="561EC433">
                <wp:simplePos x="0" y="0"/>
                <wp:positionH relativeFrom="margin">
                  <wp:posOffset>180399</wp:posOffset>
                </wp:positionH>
                <wp:positionV relativeFrom="paragraph">
                  <wp:posOffset>4280477</wp:posOffset>
                </wp:positionV>
                <wp:extent cx="6188998" cy="4514850"/>
                <wp:effectExtent l="0" t="0" r="0" b="0"/>
                <wp:wrapNone/>
                <wp:docPr id="24" name="Text Box 24"/>
                <wp:cNvGraphicFramePr/>
                <a:graphic xmlns:a="http://schemas.openxmlformats.org/drawingml/2006/main">
                  <a:graphicData uri="http://schemas.microsoft.com/office/word/2010/wordprocessingShape">
                    <wps:wsp>
                      <wps:cNvSpPr txBox="1"/>
                      <wps:spPr>
                        <a:xfrm>
                          <a:off x="0" y="0"/>
                          <a:ext cx="6188998" cy="4514850"/>
                        </a:xfrm>
                        <a:prstGeom prst="rect">
                          <a:avLst/>
                        </a:prstGeom>
                        <a:noFill/>
                        <a:ln w="6350">
                          <a:noFill/>
                        </a:ln>
                      </wps:spPr>
                      <wps:txbx>
                        <w:txbxContent>
                          <w:p w14:paraId="7F6E60D8" w14:textId="77777777" w:rsidR="00164736" w:rsidRPr="002811BB" w:rsidRDefault="00164736" w:rsidP="0059518D">
                            <w:pPr>
                              <w:rPr>
                                <w:rFonts w:ascii="Verdana" w:hAnsi="Verdana"/>
                                <w:b/>
                                <w:color w:val="34B9CE"/>
                                <w:sz w:val="60"/>
                                <w:szCs w:val="60"/>
                              </w:rPr>
                            </w:pPr>
                          </w:p>
                          <w:p w14:paraId="77FF4A75" w14:textId="18FF201D" w:rsidR="00164736" w:rsidRDefault="00164736" w:rsidP="006B6B7E">
                            <w:pPr>
                              <w:jc w:val="center"/>
                              <w:rPr>
                                <w:rFonts w:ascii="Verdana" w:hAnsi="Verdana"/>
                                <w:b/>
                                <w:color w:val="34B9CE"/>
                                <w:sz w:val="60"/>
                                <w:szCs w:val="60"/>
                              </w:rPr>
                            </w:pPr>
                            <w:r>
                              <w:rPr>
                                <w:rFonts w:ascii="Verdana" w:hAnsi="Verdana"/>
                                <w:b/>
                                <w:color w:val="34B9CE"/>
                                <w:sz w:val="60"/>
                                <w:szCs w:val="60"/>
                              </w:rPr>
                              <w:t>A-Z of Resources</w:t>
                            </w:r>
                          </w:p>
                          <w:p w14:paraId="5DB4F691" w14:textId="782D4589" w:rsidR="00164736" w:rsidRDefault="00164736" w:rsidP="006B6B7E">
                            <w:pPr>
                              <w:jc w:val="right"/>
                              <w:rPr>
                                <w:rFonts w:ascii="Verdana" w:hAnsi="Verdana"/>
                                <w:b/>
                                <w:color w:val="34B9CE"/>
                                <w:sz w:val="60"/>
                                <w:szCs w:val="60"/>
                              </w:rPr>
                            </w:pPr>
                          </w:p>
                          <w:p w14:paraId="4D865041" w14:textId="5F294120" w:rsidR="00164736" w:rsidRDefault="00164736" w:rsidP="006B6B7E">
                            <w:pPr>
                              <w:jc w:val="right"/>
                              <w:rPr>
                                <w:rFonts w:ascii="Verdana" w:hAnsi="Verdana"/>
                                <w:b/>
                                <w:color w:val="34B9CE"/>
                                <w:sz w:val="60"/>
                                <w:szCs w:val="60"/>
                              </w:rPr>
                            </w:pPr>
                          </w:p>
                          <w:p w14:paraId="68E2F210" w14:textId="02D98C95" w:rsidR="00164736" w:rsidRPr="006B6B7E" w:rsidRDefault="00164736" w:rsidP="006B6B7E">
                            <w:pPr>
                              <w:jc w:val="center"/>
                              <w:rPr>
                                <w:rFonts w:ascii="Verdana" w:hAnsi="Verdana"/>
                                <w:i/>
                                <w:color w:val="FFFFFF" w:themeColor="background1"/>
                                <w:sz w:val="40"/>
                                <w:szCs w:val="40"/>
                              </w:rPr>
                            </w:pPr>
                            <w:r w:rsidRPr="006B6B7E">
                              <w:rPr>
                                <w:rFonts w:ascii="Verdana" w:hAnsi="Verdana"/>
                                <w:i/>
                                <w:color w:val="FFFFFF" w:themeColor="background1"/>
                                <w:sz w:val="40"/>
                                <w:szCs w:val="40"/>
                              </w:rPr>
                              <w:t>A set of handbooks for Cluster Leads</w:t>
                            </w:r>
                            <w:r>
                              <w:rPr>
                                <w:rFonts w:ascii="Verdana" w:hAnsi="Verdana"/>
                                <w:i/>
                                <w:color w:val="FFFFFF" w:themeColor="background1"/>
                                <w:sz w:val="40"/>
                                <w:szCs w:val="40"/>
                              </w:rPr>
                              <w:t>, Professional Collaborative Leads</w:t>
                            </w:r>
                            <w:r w:rsidRPr="006B6B7E">
                              <w:rPr>
                                <w:rFonts w:ascii="Verdana" w:hAnsi="Verdana"/>
                                <w:i/>
                                <w:color w:val="FFFFFF" w:themeColor="background1"/>
                                <w:sz w:val="40"/>
                                <w:szCs w:val="40"/>
                              </w:rPr>
                              <w:t xml:space="preserve"> and other staff working in or with clusters</w:t>
                            </w:r>
                          </w:p>
                          <w:p w14:paraId="3FD5504B" w14:textId="112ECE73" w:rsidR="00164736" w:rsidRDefault="00164736" w:rsidP="006B6B7E">
                            <w:pPr>
                              <w:rPr>
                                <w:rFonts w:ascii="Verdana" w:hAnsi="Verdana"/>
                                <w:b/>
                                <w:color w:val="FFFFFF" w:themeColor="background1"/>
                                <w:sz w:val="40"/>
                                <w:szCs w:val="40"/>
                              </w:rPr>
                            </w:pPr>
                          </w:p>
                          <w:p w14:paraId="5241B798" w14:textId="77777777" w:rsidR="00164736" w:rsidRDefault="00164736" w:rsidP="006B6B7E">
                            <w:pPr>
                              <w:jc w:val="right"/>
                              <w:rPr>
                                <w:rFonts w:ascii="Verdana" w:hAnsi="Verdana"/>
                                <w:b/>
                                <w:color w:val="FFFFFF" w:themeColor="background1"/>
                                <w:sz w:val="40"/>
                                <w:szCs w:val="40"/>
                              </w:rPr>
                            </w:pPr>
                          </w:p>
                          <w:p w14:paraId="66C0BB08" w14:textId="77777777" w:rsidR="00164736" w:rsidRDefault="00164736" w:rsidP="006B6B7E">
                            <w:pPr>
                              <w:jc w:val="right"/>
                              <w:rPr>
                                <w:rFonts w:ascii="Verdana" w:hAnsi="Verdana"/>
                                <w:b/>
                                <w:color w:val="FFFFFF" w:themeColor="background1"/>
                                <w:sz w:val="40"/>
                                <w:szCs w:val="40"/>
                              </w:rPr>
                            </w:pPr>
                          </w:p>
                          <w:p w14:paraId="5FF88C08" w14:textId="77777777" w:rsidR="00164736" w:rsidRDefault="00164736" w:rsidP="006B6B7E">
                            <w:pPr>
                              <w:jc w:val="right"/>
                              <w:rPr>
                                <w:rFonts w:ascii="Verdana" w:hAnsi="Verdana"/>
                                <w:b/>
                                <w:color w:val="FFFFFF" w:themeColor="background1"/>
                                <w:sz w:val="32"/>
                                <w:szCs w:val="32"/>
                              </w:rPr>
                            </w:pPr>
                          </w:p>
                          <w:p w14:paraId="6A42B7E9" w14:textId="53AEA73C" w:rsidR="00164736" w:rsidRPr="006B6B7E" w:rsidRDefault="0060277A" w:rsidP="001E7717">
                            <w:pPr>
                              <w:ind w:right="291"/>
                              <w:jc w:val="right"/>
                              <w:rPr>
                                <w:rFonts w:ascii="Verdana" w:hAnsi="Verdana"/>
                                <w:b/>
                                <w:color w:val="FFFFFF" w:themeColor="background1"/>
                                <w:sz w:val="32"/>
                                <w:szCs w:val="32"/>
                              </w:rPr>
                            </w:pPr>
                            <w:r>
                              <w:rPr>
                                <w:rFonts w:ascii="Verdana" w:hAnsi="Verdana"/>
                                <w:b/>
                                <w:color w:val="FFFFFF" w:themeColor="background1"/>
                                <w:sz w:val="32"/>
                                <w:szCs w:val="32"/>
                              </w:rPr>
                              <w:t xml:space="preserve">Updated September </w:t>
                            </w:r>
                            <w:r w:rsidR="00164736" w:rsidRPr="006B6B7E">
                              <w:rPr>
                                <w:rFonts w:ascii="Verdana" w:hAnsi="Verdana"/>
                                <w:b/>
                                <w:color w:val="FFFFFF" w:themeColor="background1"/>
                                <w:sz w:val="32"/>
                                <w:szCs w:val="32"/>
                              </w:rPr>
                              <w:t>2023</w:t>
                            </w:r>
                            <w:r w:rsidR="00164736">
                              <w:rPr>
                                <w:rFonts w:ascii="Verdana" w:hAnsi="Verdana"/>
                                <w:b/>
                                <w:color w:val="FFFFFF" w:themeColor="background1"/>
                                <w:sz w:val="32"/>
                                <w:szCs w:val="32"/>
                              </w:rPr>
                              <w:t xml:space="preserve">   </w:t>
                            </w:r>
                          </w:p>
                          <w:p w14:paraId="5EE03818" w14:textId="77777777" w:rsidR="00164736" w:rsidRPr="00DC17B0" w:rsidRDefault="00164736" w:rsidP="0061473A">
                            <w:pPr>
                              <w:jc w:val="center"/>
                              <w:rPr>
                                <w:rFonts w:ascii="Verdana" w:hAnsi="Verdana"/>
                                <w:b/>
                                <w:color w:val="34B9CE"/>
                                <w:sz w:val="68"/>
                                <w:szCs w:val="68"/>
                              </w:rPr>
                            </w:pPr>
                          </w:p>
                          <w:p w14:paraId="5AD4E3A8" w14:textId="0D540402" w:rsidR="00164736" w:rsidRDefault="00164736" w:rsidP="0061473A">
                            <w:pPr>
                              <w:jc w:val="center"/>
                              <w:rPr>
                                <w:rFonts w:ascii="Ubuntu" w:hAnsi="Ubuntu"/>
                                <w:color w:val="34B9CE"/>
                                <w:sz w:val="68"/>
                                <w:szCs w:val="68"/>
                              </w:rPr>
                            </w:pPr>
                            <w:r>
                              <w:rPr>
                                <w:rFonts w:ascii="Ubuntu" w:hAnsi="Ubuntu"/>
                                <w:color w:val="34B9CE"/>
                                <w:sz w:val="68"/>
                                <w:szCs w:val="68"/>
                              </w:rPr>
                              <w:t xml:space="preserve">    </w:t>
                            </w:r>
                          </w:p>
                          <w:p w14:paraId="342E964C" w14:textId="77777777" w:rsidR="00164736" w:rsidRPr="006063F1" w:rsidRDefault="00164736" w:rsidP="0059518D">
                            <w:pPr>
                              <w:rPr>
                                <w:rFonts w:ascii="Ubuntu" w:hAnsi="Ubuntu"/>
                                <w:color w:val="34B9CE"/>
                                <w:sz w:val="68"/>
                                <w:szCs w:val="68"/>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w:pict>
              <v:shapetype w14:anchorId="197E6753" id="_x0000_t202" coordsize="21600,21600" o:spt="202" path="m,l,21600r21600,l21600,xe">
                <v:stroke joinstyle="miter"/>
                <v:path gradientshapeok="t" o:connecttype="rect"/>
              </v:shapetype>
              <v:shape id="Text Box 24" o:spid="_x0000_s1027" type="#_x0000_t202" style="position:absolute;left:0;text-align:left;margin-left:14.2pt;margin-top:337.05pt;width:487.3pt;height:355.5pt;z-index:251658241;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" filled="f" stroked="f" strokeweight=".5pt">
                <v:textbox>
                  <w:txbxContent>
                    <w:p w14:paraId="7F6E60D8" w14:textId="77777777" w:rsidR="00164736" w:rsidRPr="002811BB" w:rsidRDefault="00164736" w:rsidP="0059518D">
                      <w:pPr>
                        <w:rPr>
                          <w:rFonts w:ascii="Verdana" w:hAnsi="Verdana"/>
                          <w:b/>
                          <w:color w:val="34B9CE"/>
                          <w:sz w:val="60"/>
                          <w:szCs w:val="60"/>
                        </w:rPr>
                      </w:pPr>
                    </w:p>
                    <w:p w14:paraId="77FF4A75" w14:textId="18FF201D" w:rsidR="00164736" w:rsidRDefault="00164736" w:rsidP="006B6B7E">
                      <w:pPr>
                        <w:jc w:val="center"/>
                        <w:rPr>
                          <w:rFonts w:ascii="Verdana" w:hAnsi="Verdana"/>
                          <w:b/>
                          <w:color w:val="34B9CE"/>
                          <w:sz w:val="60"/>
                          <w:szCs w:val="60"/>
                        </w:rPr>
                      </w:pPr>
                      <w:r>
                        <w:rPr>
                          <w:rFonts w:ascii="Verdana" w:hAnsi="Verdana"/>
                          <w:b/>
                          <w:color w:val="34B9CE"/>
                          <w:sz w:val="60"/>
                          <w:szCs w:val="60"/>
                        </w:rPr>
                        <w:t>A-Z of Resources</w:t>
                      </w:r>
                    </w:p>
                    <w:p w14:paraId="5DB4F691" w14:textId="782D4589" w:rsidR="00164736" w:rsidRDefault="00164736" w:rsidP="006B6B7E">
                      <w:pPr>
                        <w:jc w:val="right"/>
                        <w:rPr>
                          <w:rFonts w:ascii="Verdana" w:hAnsi="Verdana"/>
                          <w:b/>
                          <w:color w:val="34B9CE"/>
                          <w:sz w:val="60"/>
                          <w:szCs w:val="60"/>
                        </w:rPr>
                      </w:pPr>
                    </w:p>
                    <w:p w14:paraId="4D865041" w14:textId="5F294120" w:rsidR="00164736" w:rsidRDefault="00164736" w:rsidP="006B6B7E">
                      <w:pPr>
                        <w:jc w:val="right"/>
                        <w:rPr>
                          <w:rFonts w:ascii="Verdana" w:hAnsi="Verdana"/>
                          <w:b/>
                          <w:color w:val="34B9CE"/>
                          <w:sz w:val="60"/>
                          <w:szCs w:val="60"/>
                        </w:rPr>
                      </w:pPr>
                    </w:p>
                    <w:p w14:paraId="68E2F210" w14:textId="02D98C95" w:rsidR="00164736" w:rsidRPr="006B6B7E" w:rsidRDefault="00164736" w:rsidP="006B6B7E">
                      <w:pPr>
                        <w:jc w:val="center"/>
                        <w:rPr>
                          <w:rFonts w:ascii="Verdana" w:hAnsi="Verdana"/>
                          <w:i/>
                          <w:color w:val="FFFFFF" w:themeColor="background1"/>
                          <w:sz w:val="40"/>
                          <w:szCs w:val="40"/>
                        </w:rPr>
                      </w:pPr>
                      <w:r w:rsidRPr="006B6B7E">
                        <w:rPr>
                          <w:rFonts w:ascii="Verdana" w:hAnsi="Verdana"/>
                          <w:i/>
                          <w:color w:val="FFFFFF" w:themeColor="background1"/>
                          <w:sz w:val="40"/>
                          <w:szCs w:val="40"/>
                        </w:rPr>
                        <w:t>A set of handbooks for Cluster Leads</w:t>
                      </w:r>
                      <w:r>
                        <w:rPr>
                          <w:rFonts w:ascii="Verdana" w:hAnsi="Verdana"/>
                          <w:i/>
                          <w:color w:val="FFFFFF" w:themeColor="background1"/>
                          <w:sz w:val="40"/>
                          <w:szCs w:val="40"/>
                        </w:rPr>
                        <w:t>, Professional Collaborative Leads</w:t>
                      </w:r>
                      <w:r w:rsidRPr="006B6B7E">
                        <w:rPr>
                          <w:rFonts w:ascii="Verdana" w:hAnsi="Verdana"/>
                          <w:i/>
                          <w:color w:val="FFFFFF" w:themeColor="background1"/>
                          <w:sz w:val="40"/>
                          <w:szCs w:val="40"/>
                        </w:rPr>
                        <w:t xml:space="preserve"> and other staff working in or with clusters</w:t>
                      </w:r>
                    </w:p>
                    <w:p w14:paraId="3FD5504B" w14:textId="112ECE73" w:rsidR="00164736" w:rsidRDefault="00164736" w:rsidP="006B6B7E">
                      <w:pPr>
                        <w:rPr>
                          <w:rFonts w:ascii="Verdana" w:hAnsi="Verdana"/>
                          <w:b/>
                          <w:color w:val="FFFFFF" w:themeColor="background1"/>
                          <w:sz w:val="40"/>
                          <w:szCs w:val="40"/>
                        </w:rPr>
                      </w:pPr>
                    </w:p>
                    <w:p w14:paraId="5241B798" w14:textId="77777777" w:rsidR="00164736" w:rsidRDefault="00164736" w:rsidP="006B6B7E">
                      <w:pPr>
                        <w:jc w:val="right"/>
                        <w:rPr>
                          <w:rFonts w:ascii="Verdana" w:hAnsi="Verdana"/>
                          <w:b/>
                          <w:color w:val="FFFFFF" w:themeColor="background1"/>
                          <w:sz w:val="40"/>
                          <w:szCs w:val="40"/>
                        </w:rPr>
                      </w:pPr>
                    </w:p>
                    <w:p w14:paraId="66C0BB08" w14:textId="77777777" w:rsidR="00164736" w:rsidRDefault="00164736" w:rsidP="006B6B7E">
                      <w:pPr>
                        <w:jc w:val="right"/>
                        <w:rPr>
                          <w:rFonts w:ascii="Verdana" w:hAnsi="Verdana"/>
                          <w:b/>
                          <w:color w:val="FFFFFF" w:themeColor="background1"/>
                          <w:sz w:val="40"/>
                          <w:szCs w:val="40"/>
                        </w:rPr>
                      </w:pPr>
                    </w:p>
                    <w:p w14:paraId="5FF88C08" w14:textId="77777777" w:rsidR="00164736" w:rsidRDefault="00164736" w:rsidP="006B6B7E">
                      <w:pPr>
                        <w:jc w:val="right"/>
                        <w:rPr>
                          <w:rFonts w:ascii="Verdana" w:hAnsi="Verdana"/>
                          <w:b/>
                          <w:color w:val="FFFFFF" w:themeColor="background1"/>
                          <w:sz w:val="32"/>
                          <w:szCs w:val="32"/>
                        </w:rPr>
                      </w:pPr>
                    </w:p>
                    <w:p w14:paraId="6A42B7E9" w14:textId="53AEA73C" w:rsidR="00164736" w:rsidRPr="006B6B7E" w:rsidRDefault="0060277A" w:rsidP="001E7717">
                      <w:pPr>
                        <w:ind w:right="291"/>
                        <w:jc w:val="right"/>
                        <w:rPr>
                          <w:rFonts w:ascii="Verdana" w:hAnsi="Verdana"/>
                          <w:b/>
                          <w:color w:val="FFFFFF" w:themeColor="background1"/>
                          <w:sz w:val="32"/>
                          <w:szCs w:val="32"/>
                        </w:rPr>
                      </w:pPr>
                      <w:r>
                        <w:rPr>
                          <w:rFonts w:ascii="Verdana" w:hAnsi="Verdana"/>
                          <w:b/>
                          <w:color w:val="FFFFFF" w:themeColor="background1"/>
                          <w:sz w:val="32"/>
                          <w:szCs w:val="32"/>
                        </w:rPr>
                        <w:t xml:space="preserve">Updated September </w:t>
                      </w:r>
                      <w:r w:rsidR="00164736" w:rsidRPr="006B6B7E">
                        <w:rPr>
                          <w:rFonts w:ascii="Verdana" w:hAnsi="Verdana"/>
                          <w:b/>
                          <w:color w:val="FFFFFF" w:themeColor="background1"/>
                          <w:sz w:val="32"/>
                          <w:szCs w:val="32"/>
                        </w:rPr>
                        <w:t>2023</w:t>
                      </w:r>
                      <w:r w:rsidR="00164736">
                        <w:rPr>
                          <w:rFonts w:ascii="Verdana" w:hAnsi="Verdana"/>
                          <w:b/>
                          <w:color w:val="FFFFFF" w:themeColor="background1"/>
                          <w:sz w:val="32"/>
                          <w:szCs w:val="32"/>
                        </w:rPr>
                        <w:t xml:space="preserve">   </w:t>
                      </w:r>
                    </w:p>
                    <w:p w14:paraId="5EE03818" w14:textId="77777777" w:rsidR="00164736" w:rsidRPr="00DC17B0" w:rsidRDefault="00164736" w:rsidP="0061473A">
                      <w:pPr>
                        <w:jc w:val="center"/>
                        <w:rPr>
                          <w:rFonts w:ascii="Verdana" w:hAnsi="Verdana"/>
                          <w:b/>
                          <w:color w:val="34B9CE"/>
                          <w:sz w:val="68"/>
                          <w:szCs w:val="68"/>
                        </w:rPr>
                      </w:pPr>
                    </w:p>
                    <w:p w14:paraId="5AD4E3A8" w14:textId="0D540402" w:rsidR="00164736" w:rsidRDefault="00164736" w:rsidP="0061473A">
                      <w:pPr>
                        <w:jc w:val="center"/>
                        <w:rPr>
                          <w:rFonts w:ascii="Ubuntu" w:hAnsi="Ubuntu"/>
                          <w:color w:val="34B9CE"/>
                          <w:sz w:val="68"/>
                          <w:szCs w:val="68"/>
                        </w:rPr>
                      </w:pPr>
                      <w:r>
                        <w:rPr>
                          <w:rFonts w:ascii="Ubuntu" w:hAnsi="Ubuntu"/>
                          <w:color w:val="34B9CE"/>
                          <w:sz w:val="68"/>
                          <w:szCs w:val="68"/>
                        </w:rPr>
                        <w:t xml:space="preserve">    </w:t>
                      </w:r>
                    </w:p>
                    <w:p w14:paraId="342E964C" w14:textId="77777777" w:rsidR="00164736" w:rsidRPr="006063F1" w:rsidRDefault="00164736" w:rsidP="0059518D">
                      <w:pPr>
                        <w:rPr>
                          <w:rFonts w:ascii="Ubuntu" w:hAnsi="Ubuntu"/>
                          <w:color w:val="34B9CE"/>
                          <w:sz w:val="68"/>
                          <w:szCs w:val="68"/>
                        </w:rPr>
                      </w:pPr>
                    </w:p>
                  </w:txbxContent>
                </v:textbox>
                <w10:wrap anchorx="margin"/>
              </v:shape>
            </w:pict>
          </mc:Fallback>
        </mc:AlternateContent>
      </w:r>
      <w:r w:rsidR="0029115A" w:rsidRPr="00D02044">
        <w:rPr>
          <w:rFonts w:ascii="Ubuntu" w:hAnsi="Ubuntu"/>
          <w:noProof/>
          <w:lang w:eastAsia="en-GB"/>
        </w:rPr>
        <mc:AlternateContent>
          <mc:Choice Requires="wps">
            <w:drawing>
              <wp:anchor distT="0" distB="0" distL="114300" distR="114300" simplePos="0" relativeHeight="251658243" behindDoc="0" locked="0" layoutInCell="1" allowOverlap="1" wp14:anchorId="6839E374" wp14:editId="636A18A2">
                <wp:simplePos x="0" y="0"/>
                <wp:positionH relativeFrom="column">
                  <wp:posOffset>-631190</wp:posOffset>
                </wp:positionH>
                <wp:positionV relativeFrom="paragraph">
                  <wp:posOffset>88265</wp:posOffset>
                </wp:positionV>
                <wp:extent cx="3759200" cy="1384300"/>
                <wp:effectExtent l="0" t="0" r="0" b="0"/>
                <wp:wrapNone/>
                <wp:docPr id="36" name="Text Box 36"/>
                <wp:cNvGraphicFramePr/>
                <a:graphic xmlns:a="http://schemas.openxmlformats.org/drawingml/2006/main">
                  <a:graphicData uri="http://schemas.microsoft.com/office/word/2010/wordprocessingShape">
                    <wps:wsp>
                      <wps:cNvSpPr txBox="1"/>
                      <wps:spPr>
                        <a:xfrm>
                          <a:off x="0" y="0"/>
                          <a:ext cx="3759200" cy="1384300"/>
                        </a:xfrm>
                        <a:prstGeom prst="rect">
                          <a:avLst/>
                        </a:prstGeom>
                        <a:noFill/>
                        <a:ln w="6350">
                          <a:noFill/>
                        </a:ln>
                      </wps:spPr>
                      <wps:txbx>
                        <w:txbxContent>
                          <w:p w14:paraId="7322ECEB" w14:textId="77777777" w:rsidR="00164736" w:rsidRDefault="00164736" w:rsidP="00045DEA">
                            <w:pPr>
                              <w:ind w:left="426"/>
                            </w:pPr>
                            <w:r>
                              <w:rPr>
                                <w:noProof/>
                                <w:lang w:eastAsia="en-GB"/>
                              </w:rPr>
                              <w:drawing>
                                <wp:inline distT="0" distB="0" distL="0" distR="0" wp14:anchorId="79207A0A" wp14:editId="5305F0EE">
                                  <wp:extent cx="2692800" cy="831600"/>
                                  <wp:effectExtent l="0" t="0" r="0" b="6985"/>
                                  <wp:docPr id="21" name="Picture 21" descr="Text&#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 name="Picture 37" descr="Text&#10;&#10;Description automatically generated with medium confidence"/>
                                          <pic:cNvPicPr/>
                                        </pic:nvPicPr>
                                        <pic:blipFill>
                                          <a:blip r:embed="rId13">
                                            <a:extLst>
                                              <a:ext uri="{28A0092B-C50C-407E-A947-70E740481C1C}">
                                                <a14:useLocalDpi xmlns:a14="http://schemas.microsoft.com/office/drawing/2010/main" val="0"/>
                                              </a:ext>
                                            </a:extLst>
                                          </a:blip>
                                          <a:stretch>
                                            <a:fillRect/>
                                          </a:stretch>
                                        </pic:blipFill>
                                        <pic:spPr>
                                          <a:xfrm>
                                            <a:off x="0" y="0"/>
                                            <a:ext cx="2692800" cy="831600"/>
                                          </a:xfrm>
                                          <a:prstGeom prst="rect">
                                            <a:avLst/>
                                          </a:prstGeom>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w:pict>
              <v:shape w14:anchorId="6839E374" id="Text Box 36" o:spid="_x0000_s1028" type="#_x0000_t202" style="position:absolute;left:0;text-align:left;margin-left:-49.7pt;margin-top:6.95pt;width:296pt;height:109pt;z-index:251658243;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" filled="f" stroked="f" strokeweight=".5pt">
                <v:textbox>
                  <w:txbxContent>
                    <w:p w14:paraId="7322ECEB" w14:textId="77777777" w:rsidR="00164736" w:rsidRDefault="00164736" w:rsidP="00045DEA">
                      <w:pPr>
                        <w:ind w:left="426"/>
                      </w:pPr>
                      <w:r>
                        <w:rPr>
                          <w:noProof/>
                          <w:lang w:eastAsia="en-GB"/>
                        </w:rPr>
                        <w:drawing>
                          <wp:inline distT="0" distB="0" distL="0" distR="0" wp14:anchorId="79207A0A" wp14:editId="5305F0EE">
                            <wp:extent cx="2692800" cy="831600"/>
                            <wp:effectExtent l="0" t="0" r="0" b="6985"/>
                            <wp:docPr id="21" name="Picture 21" descr="Text&#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 name="Picture 37" descr="Text&#10;&#10;Description automatically generated with medium confidence"/>
                                    <pic:cNvPicPr/>
                                  </pic:nvPicPr>
                                  <pic:blipFill>
                                    <a:blip r:embed="rId14">
                                      <a:extLst>
                                        <a:ext uri="{28A0092B-C50C-407E-A947-70E740481C1C}">
                                          <a14:useLocalDpi xmlns:a14="http://schemas.microsoft.com/office/drawing/2010/main" val="0"/>
                                        </a:ext>
                                      </a:extLst>
                                    </a:blip>
                                    <a:stretch>
                                      <a:fillRect/>
                                    </a:stretch>
                                  </pic:blipFill>
                                  <pic:spPr>
                                    <a:xfrm>
                                      <a:off x="0" y="0"/>
                                      <a:ext cx="2692800" cy="831600"/>
                                    </a:xfrm>
                                    <a:prstGeom prst="rect">
                                      <a:avLst/>
                                    </a:prstGeom>
                                  </pic:spPr>
                                </pic:pic>
                              </a:graphicData>
                            </a:graphic>
                          </wp:inline>
                        </w:drawing>
                      </w:r>
                    </w:p>
                  </w:txbxContent>
                </v:textbox>
              </v:shape>
            </w:pict>
          </mc:Fallback>
        </mc:AlternateContent>
      </w:r>
      <w:r w:rsidR="002811BB" w:rsidRPr="00D02044">
        <w:rPr>
          <w:rFonts w:ascii="Ubuntu" w:hAnsi="Ubuntu"/>
          <w:noProof/>
          <w:lang w:eastAsia="en-GB"/>
        </w:rPr>
        <mc:AlternateContent>
          <mc:Choice Requires="wps">
            <w:drawing>
              <wp:anchor distT="0" distB="0" distL="114300" distR="114300" simplePos="0" relativeHeight="251658242" behindDoc="0" locked="0" layoutInCell="1" allowOverlap="1" wp14:anchorId="62FF8193" wp14:editId="56D21073">
                <wp:simplePos x="0" y="0"/>
                <wp:positionH relativeFrom="column">
                  <wp:posOffset>2175510</wp:posOffset>
                </wp:positionH>
                <wp:positionV relativeFrom="paragraph">
                  <wp:posOffset>9511665</wp:posOffset>
                </wp:positionV>
                <wp:extent cx="4394200" cy="1003300"/>
                <wp:effectExtent l="0" t="0" r="0" b="0"/>
                <wp:wrapNone/>
                <wp:docPr id="26" name="Text Box 26"/>
                <wp:cNvGraphicFramePr/>
                <a:graphic xmlns:a="http://schemas.openxmlformats.org/drawingml/2006/main">
                  <a:graphicData uri="http://schemas.microsoft.com/office/word/2010/wordprocessingShape">
                    <wps:wsp>
                      <wps:cNvSpPr txBox="1"/>
                      <wps:spPr>
                        <a:xfrm>
                          <a:off x="0" y="0"/>
                          <a:ext cx="4394200" cy="1003300"/>
                        </a:xfrm>
                        <a:prstGeom prst="rect">
                          <a:avLst/>
                        </a:prstGeom>
                        <a:noFill/>
                        <a:ln w="6350">
                          <a:noFill/>
                        </a:ln>
                      </wps:spPr>
                      <wps:txbx>
                        <w:txbxContent>
                          <w:p w14:paraId="633685A7" w14:textId="03B8DAB9" w:rsidR="00164736" w:rsidRPr="0059518D" w:rsidRDefault="00164736" w:rsidP="0029115A">
                            <w:pPr>
                              <w:jc w:val="right"/>
                              <w:rPr>
                                <w:color w:val="FFFFFF" w:themeColor="background1"/>
                                <w14:textFill>
                                  <w14:noFill/>
                                </w14:textFill>
                              </w:rPr>
                            </w:pPr>
                            <w:r w:rsidRPr="0015002C">
                              <w:rPr>
                                <w:noProof/>
                                <w:lang w:eastAsia="en-GB"/>
                              </w:rPr>
                              <w:drawing>
                                <wp:inline distT="0" distB="0" distL="0" distR="0" wp14:anchorId="427B8CBF" wp14:editId="75EF6D45">
                                  <wp:extent cx="4204970" cy="935869"/>
                                  <wp:effectExtent l="0" t="0" r="5080" b="0"/>
                                  <wp:docPr id="599011399" name="Picture 5990113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rotWithShape="1">
                                          <a:blip r:embed="rId15">
                                            <a:extLst>
                                              <a:ext uri="{28A0092B-C50C-407E-A947-70E740481C1C}">
                                                <a14:useLocalDpi xmlns:a14="http://schemas.microsoft.com/office/drawing/2010/main" val="0"/>
                                              </a:ext>
                                            </a:extLst>
                                          </a:blip>
                                          <a:srcRect l="29056" t="892"/>
                                          <a:stretch/>
                                        </pic:blipFill>
                                        <pic:spPr bwMode="auto">
                                          <a:xfrm>
                                            <a:off x="0" y="0"/>
                                            <a:ext cx="4205557" cy="936000"/>
                                          </a:xfrm>
                                          <a:prstGeom prst="rect">
                                            <a:avLst/>
                                          </a:prstGeom>
                                          <a:noFill/>
                                          <a:ln>
                                            <a:noFill/>
                                          </a:ln>
                                          <a:extLst>
                                            <a:ext uri="{53640926-AAD7-44D8-BBD7-CCE9431645EC}">
                                              <a14:shadowObscured xmlns:a14="http://schemas.microsoft.com/office/drawing/2010/main"/>
                                            </a:ext>
                                          </a:extLst>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w:pict>
              <v:shape w14:anchorId="62FF8193" id="Text Box 26" o:spid="_x0000_s1029" type="#_x0000_t202" style="position:absolute;left:0;text-align:left;margin-left:171.3pt;margin-top:748.95pt;width:346pt;height:79pt;z-index:2516582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" filled="f" stroked="f" strokeweight=".5pt">
                <v:textbox>
                  <w:txbxContent>
                    <w:p w14:paraId="633685A7" w14:textId="03B8DAB9" w:rsidR="00164736" w:rsidRPr="0059518D" w:rsidRDefault="00164736" w:rsidP="0029115A">
                      <w:pPr>
                        <w:jc w:val="right"/>
                        <w:rPr>
                          <w:color w:val="FFFFFF" w:themeColor="background1"/>
                          <w14:textFill>
                            <w14:noFill/>
                          </w14:textFill>
                        </w:rPr>
                      </w:pPr>
                      <w:r w:rsidRPr="0015002C">
                        <w:rPr>
                          <w:noProof/>
                          <w:lang w:eastAsia="en-GB"/>
                        </w:rPr>
                        <w:drawing>
                          <wp:inline distT="0" distB="0" distL="0" distR="0" wp14:anchorId="427B8CBF" wp14:editId="75EF6D45">
                            <wp:extent cx="4204970" cy="935869"/>
                            <wp:effectExtent l="0" t="0" r="5080" b="0"/>
                            <wp:docPr id="599011399" name="Picture 5990113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rotWithShape="1">
                                    <a:blip r:embed="rId16">
                                      <a:extLst>
                                        <a:ext uri="{28A0092B-C50C-407E-A947-70E740481C1C}">
                                          <a14:useLocalDpi xmlns:a14="http://schemas.microsoft.com/office/drawing/2010/main" val="0"/>
                                        </a:ext>
                                      </a:extLst>
                                    </a:blip>
                                    <a:srcRect l="29056" t="892"/>
                                    <a:stretch/>
                                  </pic:blipFill>
                                  <pic:spPr bwMode="auto">
                                    <a:xfrm>
                                      <a:off x="0" y="0"/>
                                      <a:ext cx="4205557" cy="936000"/>
                                    </a:xfrm>
                                    <a:prstGeom prst="rect">
                                      <a:avLst/>
                                    </a:prstGeom>
                                    <a:noFill/>
                                    <a:ln>
                                      <a:noFill/>
                                    </a:ln>
                                    <a:extLst>
                                      <a:ext uri="{53640926-AAD7-44D8-BBD7-CCE9431645EC}">
                                        <a14:shadowObscured xmlns:a14="http://schemas.microsoft.com/office/drawing/2010/main"/>
                                      </a:ext>
                                    </a:extLst>
                                  </pic:spPr>
                                </pic:pic>
                              </a:graphicData>
                            </a:graphic>
                          </wp:inline>
                        </w:drawing>
                      </w:r>
                    </w:p>
                  </w:txbxContent>
                </v:textbox>
              </v:shape>
            </w:pict>
          </mc:Fallback>
        </mc:AlternateContent>
      </w:r>
      <w:r w:rsidR="00265FEC" w:rsidRPr="00D02044">
        <w:rPr>
          <w:rFonts w:ascii="Ubuntu" w:hAnsi="Ubuntu"/>
          <w:noProof/>
          <w:lang w:eastAsia="en-GB"/>
        </w:rPr>
        <w:drawing>
          <wp:inline distT="0" distB="0" distL="0" distR="0" wp14:anchorId="43C13700" wp14:editId="6AC8C9E7">
            <wp:extent cx="8013469" cy="10680065"/>
            <wp:effectExtent l="19050" t="19050" r="26035" b="26035"/>
            <wp:docPr id="22" name="Picture 22" descr="Icon&#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Picture 22" descr="Icon&#10;&#10;Description automatically generated with medium confidence"/>
                    <pic:cNvPicPr/>
                  </pic:nvPicPr>
                  <pic:blipFill>
                    <a:blip r:embed="rId17" cstate="print">
                      <a:extLst>
                        <a:ext uri="{28A0092B-C50C-407E-A947-70E740481C1C}">
                          <a14:useLocalDpi xmlns:a14="http://schemas.microsoft.com/office/drawing/2010/main" val="0"/>
                        </a:ext>
                      </a:extLst>
                    </a:blip>
                    <a:stretch>
                      <a:fillRect/>
                    </a:stretch>
                  </pic:blipFill>
                  <pic:spPr>
                    <a:xfrm>
                      <a:off x="0" y="0"/>
                      <a:ext cx="8015176" cy="10682340"/>
                    </a:xfrm>
                    <a:prstGeom prst="rect">
                      <a:avLst/>
                    </a:prstGeom>
                    <a:solidFill>
                      <a:schemeClr val="accent1">
                        <a:lumMod val="50000"/>
                        <a:alpha val="0"/>
                      </a:schemeClr>
                    </a:solidFill>
                    <a:ln>
                      <a:solidFill>
                        <a:schemeClr val="accent1">
                          <a:lumMod val="50000"/>
                        </a:schemeClr>
                      </a:solidFill>
                    </a:ln>
                  </pic:spPr>
                </pic:pic>
              </a:graphicData>
            </a:graphic>
          </wp:inline>
        </w:drawing>
      </w:r>
    </w:p>
    <w:p w14:paraId="34AD26FC" w14:textId="77777777" w:rsidR="001E7717" w:rsidRPr="00164736" w:rsidRDefault="001E7717" w:rsidP="00164736">
      <w:pPr>
        <w:pStyle w:val="Heading1"/>
        <w:spacing w:before="0" w:line="240" w:lineRule="auto"/>
        <w:rPr>
          <w:rFonts w:cs="Arial"/>
          <w:color w:val="1F4E79" w:themeColor="accent5" w:themeShade="80"/>
          <w:sz w:val="24"/>
          <w:szCs w:val="24"/>
        </w:rPr>
      </w:pPr>
      <w:bookmarkStart w:id="0" w:name="_Toc133448224"/>
    </w:p>
    <w:p w14:paraId="4F7536F4" w14:textId="29F9FBDD" w:rsidR="00BE01EB" w:rsidRDefault="00BE01EB" w:rsidP="00BE01EB">
      <w:pPr>
        <w:pStyle w:val="TOCHeading"/>
        <w:spacing w:before="0" w:line="240" w:lineRule="auto"/>
        <w:ind w:firstLine="284"/>
        <w:rPr>
          <w:rFonts w:ascii="Verdana" w:hAnsi="Verdana"/>
          <w:color w:val="002060"/>
          <w:sz w:val="30"/>
          <w:szCs w:val="30"/>
        </w:rPr>
      </w:pPr>
      <w:r w:rsidRPr="00BE01EB">
        <w:rPr>
          <w:rFonts w:ascii="Verdana" w:hAnsi="Verdana"/>
          <w:color w:val="002060"/>
          <w:sz w:val="30"/>
          <w:szCs w:val="30"/>
        </w:rPr>
        <w:t>Contents</w:t>
      </w:r>
    </w:p>
    <w:p w14:paraId="3FB20544" w14:textId="1C2950CD" w:rsidR="00E564DF" w:rsidRPr="00164736" w:rsidRDefault="00E564DF" w:rsidP="00BE01EB">
      <w:pPr>
        <w:rPr>
          <w:color w:val="FF0000"/>
          <w:sz w:val="12"/>
          <w:szCs w:val="12"/>
          <w:lang w:val="en-US"/>
        </w:rPr>
      </w:pPr>
    </w:p>
    <w:tbl>
      <w:tblPr>
        <w:tblStyle w:val="TableGrid"/>
        <w:tblW w:w="0" w:type="auto"/>
        <w:tblLook w:val="04A0" w:firstRow="1" w:lastRow="0" w:firstColumn="1" w:lastColumn="0" w:noHBand="0" w:noVBand="1"/>
      </w:tblPr>
      <w:tblGrid>
        <w:gridCol w:w="9961"/>
        <w:gridCol w:w="495"/>
      </w:tblGrid>
      <w:tr w:rsidR="00E564DF" w14:paraId="6D4DF61E" w14:textId="77777777" w:rsidTr="000B266A">
        <w:tc>
          <w:tcPr>
            <w:tcW w:w="9961" w:type="dxa"/>
          </w:tcPr>
          <w:p w14:paraId="53243EEB" w14:textId="78230E7B" w:rsidR="00E564DF" w:rsidRPr="00072F7C" w:rsidRDefault="0030222B" w:rsidP="00BE01EB">
            <w:pPr>
              <w:rPr>
                <w:rFonts w:ascii="Verdana" w:hAnsi="Verdana"/>
                <w:color w:val="00B0F0"/>
                <w:sz w:val="20"/>
                <w:szCs w:val="20"/>
                <w:lang w:val="en-US"/>
              </w:rPr>
            </w:pPr>
            <w:hyperlink w:anchor="Intro" w:history="1">
              <w:r w:rsidR="00E564DF" w:rsidRPr="00072F7C">
                <w:rPr>
                  <w:rStyle w:val="Hyperlink"/>
                  <w:rFonts w:ascii="Verdana" w:hAnsi="Verdana" w:cs="Calibri"/>
                  <w:color w:val="00B0F0"/>
                  <w:sz w:val="20"/>
                  <w:szCs w:val="20"/>
                </w:rPr>
                <w:t>Introduction</w:t>
              </w:r>
            </w:hyperlink>
            <w:r w:rsidR="00E564DF" w:rsidRPr="00072F7C">
              <w:rPr>
                <w:rFonts w:ascii="Verdana" w:hAnsi="Verdana" w:cs="Calibri"/>
                <w:color w:val="00B0F0"/>
                <w:sz w:val="20"/>
                <w:szCs w:val="20"/>
              </w:rPr>
              <w:t>…………………………………………………………………………………………………………………………………………</w:t>
            </w:r>
          </w:p>
        </w:tc>
        <w:tc>
          <w:tcPr>
            <w:tcW w:w="495" w:type="dxa"/>
          </w:tcPr>
          <w:p w14:paraId="308EB1F6" w14:textId="60E5C32C" w:rsidR="00E564DF" w:rsidRPr="00E564DF" w:rsidRDefault="00164736" w:rsidP="00BE01EB">
            <w:pPr>
              <w:rPr>
                <w:rFonts w:ascii="Verdana" w:hAnsi="Verdana"/>
                <w:sz w:val="20"/>
                <w:szCs w:val="20"/>
                <w:lang w:val="en-US"/>
              </w:rPr>
            </w:pPr>
            <w:r>
              <w:rPr>
                <w:rFonts w:ascii="Verdana" w:hAnsi="Verdana"/>
                <w:sz w:val="20"/>
                <w:szCs w:val="20"/>
                <w:lang w:val="en-US"/>
              </w:rPr>
              <w:t>3</w:t>
            </w:r>
          </w:p>
        </w:tc>
      </w:tr>
      <w:tr w:rsidR="00E564DF" w14:paraId="73A69241" w14:textId="77777777" w:rsidTr="000B266A">
        <w:tc>
          <w:tcPr>
            <w:tcW w:w="9961" w:type="dxa"/>
          </w:tcPr>
          <w:p w14:paraId="62E7CF3D" w14:textId="7FB75615" w:rsidR="00E564DF" w:rsidRPr="00072F7C" w:rsidRDefault="0030222B" w:rsidP="00BE01EB">
            <w:pPr>
              <w:rPr>
                <w:rFonts w:ascii="Verdana" w:hAnsi="Verdana"/>
                <w:color w:val="00B0F0"/>
                <w:sz w:val="20"/>
                <w:szCs w:val="20"/>
                <w:lang w:val="en-US"/>
              </w:rPr>
            </w:pPr>
            <w:hyperlink w:anchor="A1" w:history="1">
              <w:r w:rsidR="00E564DF" w:rsidRPr="00072F7C">
                <w:rPr>
                  <w:rStyle w:val="Hyperlink"/>
                  <w:rFonts w:ascii="Verdana" w:hAnsi="Verdana" w:cs="Calibri"/>
                  <w:i/>
                  <w:color w:val="00B0F0"/>
                  <w:sz w:val="20"/>
                  <w:szCs w:val="20"/>
                </w:rPr>
                <w:t>A More Equal Wales: The Socio-economic Duty Equality Act 2010</w:t>
              </w:r>
            </w:hyperlink>
            <w:r w:rsidR="00E564DF" w:rsidRPr="00072F7C">
              <w:rPr>
                <w:rStyle w:val="Hyperlink"/>
                <w:rFonts w:ascii="Verdana" w:hAnsi="Verdana" w:cs="Calibri"/>
                <w:color w:val="00B0F0"/>
                <w:sz w:val="20"/>
                <w:szCs w:val="20"/>
                <w:u w:val="none"/>
              </w:rPr>
              <w:t>………………………………………………….</w:t>
            </w:r>
          </w:p>
        </w:tc>
        <w:tc>
          <w:tcPr>
            <w:tcW w:w="495" w:type="dxa"/>
          </w:tcPr>
          <w:p w14:paraId="72063831" w14:textId="0EE373F1" w:rsidR="00E564DF" w:rsidRPr="00E564DF" w:rsidRDefault="00072F7C" w:rsidP="00BE01EB">
            <w:pPr>
              <w:rPr>
                <w:rFonts w:ascii="Verdana" w:hAnsi="Verdana"/>
                <w:sz w:val="20"/>
                <w:szCs w:val="20"/>
                <w:lang w:val="en-US"/>
              </w:rPr>
            </w:pPr>
            <w:r>
              <w:rPr>
                <w:rFonts w:ascii="Verdana" w:hAnsi="Verdana"/>
                <w:sz w:val="20"/>
                <w:szCs w:val="20"/>
                <w:lang w:val="en-US"/>
              </w:rPr>
              <w:t>4</w:t>
            </w:r>
          </w:p>
        </w:tc>
      </w:tr>
      <w:tr w:rsidR="00E564DF" w14:paraId="2DF9C6C6" w14:textId="77777777" w:rsidTr="000B266A">
        <w:tc>
          <w:tcPr>
            <w:tcW w:w="9961" w:type="dxa"/>
          </w:tcPr>
          <w:p w14:paraId="5845BB87" w14:textId="6836C180" w:rsidR="00E564DF" w:rsidRPr="00072F7C" w:rsidRDefault="0030222B" w:rsidP="00BE01EB">
            <w:pPr>
              <w:rPr>
                <w:rStyle w:val="Hyperlink"/>
                <w:rFonts w:cs="Calibri"/>
                <w:i/>
                <w:color w:val="00B0F0"/>
              </w:rPr>
            </w:pPr>
            <w:hyperlink w:anchor="A2" w:history="1">
              <w:r w:rsidR="00E564DF" w:rsidRPr="00072F7C">
                <w:rPr>
                  <w:rStyle w:val="Hyperlink"/>
                  <w:rFonts w:ascii="Verdana" w:hAnsi="Verdana" w:cs="Calibri"/>
                  <w:i/>
                  <w:color w:val="00B0F0"/>
                  <w:sz w:val="20"/>
                  <w:szCs w:val="20"/>
                </w:rPr>
                <w:t>Accelerated Cluster Development (ACD) Toolkit</w:t>
              </w:r>
            </w:hyperlink>
            <w:r w:rsidR="00E564DF" w:rsidRPr="00072F7C">
              <w:rPr>
                <w:rStyle w:val="Hyperlink"/>
                <w:rFonts w:ascii="Verdana" w:hAnsi="Verdana" w:cs="Calibri"/>
                <w:i/>
                <w:color w:val="00B0F0"/>
                <w:sz w:val="20"/>
                <w:szCs w:val="20"/>
              </w:rPr>
              <w:t>………………………………………………………………………………</w:t>
            </w:r>
          </w:p>
        </w:tc>
        <w:tc>
          <w:tcPr>
            <w:tcW w:w="495" w:type="dxa"/>
          </w:tcPr>
          <w:p w14:paraId="063803E3" w14:textId="37A6B88A" w:rsidR="00E564DF" w:rsidRPr="00E564DF" w:rsidRDefault="00072F7C" w:rsidP="00BE01EB">
            <w:pPr>
              <w:rPr>
                <w:rFonts w:ascii="Verdana" w:hAnsi="Verdana"/>
                <w:sz w:val="20"/>
                <w:szCs w:val="20"/>
                <w:lang w:val="en-US"/>
              </w:rPr>
            </w:pPr>
            <w:r>
              <w:rPr>
                <w:rFonts w:ascii="Verdana" w:hAnsi="Verdana"/>
                <w:sz w:val="20"/>
                <w:szCs w:val="20"/>
                <w:lang w:val="en-US"/>
              </w:rPr>
              <w:t>4</w:t>
            </w:r>
          </w:p>
        </w:tc>
      </w:tr>
      <w:tr w:rsidR="00E564DF" w14:paraId="5ADF6834" w14:textId="77777777" w:rsidTr="000B266A">
        <w:tc>
          <w:tcPr>
            <w:tcW w:w="9961" w:type="dxa"/>
          </w:tcPr>
          <w:p w14:paraId="624B7351" w14:textId="06549606" w:rsidR="00E564DF" w:rsidRPr="00072F7C" w:rsidRDefault="0030222B" w:rsidP="00BE01EB">
            <w:pPr>
              <w:rPr>
                <w:rStyle w:val="Hyperlink"/>
                <w:rFonts w:ascii="Verdana" w:hAnsi="Verdana" w:cs="Calibri"/>
                <w:i/>
                <w:color w:val="00B0F0"/>
                <w:sz w:val="20"/>
                <w:szCs w:val="20"/>
              </w:rPr>
            </w:pPr>
            <w:hyperlink w:anchor="A3" w:history="1">
              <w:r w:rsidR="0005626F" w:rsidRPr="00072F7C">
                <w:rPr>
                  <w:rStyle w:val="Hyperlink"/>
                  <w:rFonts w:ascii="Verdana" w:hAnsi="Verdana" w:cs="Calibri"/>
                  <w:i/>
                  <w:color w:val="00B0F0"/>
                  <w:sz w:val="20"/>
                  <w:szCs w:val="20"/>
                </w:rPr>
                <w:t>Accelerated Cluster Development Glossary of Terms</w:t>
              </w:r>
            </w:hyperlink>
          </w:p>
        </w:tc>
        <w:tc>
          <w:tcPr>
            <w:tcW w:w="495" w:type="dxa"/>
          </w:tcPr>
          <w:p w14:paraId="0393DF05" w14:textId="01FF6F42" w:rsidR="00E564DF" w:rsidRPr="00E564DF" w:rsidRDefault="00072F7C" w:rsidP="00BE01EB">
            <w:pPr>
              <w:rPr>
                <w:rFonts w:ascii="Verdana" w:hAnsi="Verdana"/>
                <w:sz w:val="20"/>
                <w:szCs w:val="20"/>
                <w:lang w:val="en-US"/>
              </w:rPr>
            </w:pPr>
            <w:r>
              <w:rPr>
                <w:rFonts w:ascii="Verdana" w:hAnsi="Verdana"/>
                <w:sz w:val="20"/>
                <w:szCs w:val="20"/>
                <w:lang w:val="en-US"/>
              </w:rPr>
              <w:t>4</w:t>
            </w:r>
          </w:p>
        </w:tc>
      </w:tr>
      <w:tr w:rsidR="00E564DF" w14:paraId="48BB3CF2" w14:textId="77777777" w:rsidTr="000B266A">
        <w:tc>
          <w:tcPr>
            <w:tcW w:w="9961" w:type="dxa"/>
          </w:tcPr>
          <w:p w14:paraId="47AD853B" w14:textId="38CA5083" w:rsidR="00E564DF" w:rsidRPr="00072F7C" w:rsidRDefault="0030222B" w:rsidP="0005626F">
            <w:pPr>
              <w:rPr>
                <w:rStyle w:val="Hyperlink"/>
                <w:rFonts w:ascii="Verdana" w:hAnsi="Verdana" w:cs="Calibri"/>
                <w:i/>
                <w:color w:val="00B0F0"/>
                <w:sz w:val="20"/>
                <w:szCs w:val="20"/>
              </w:rPr>
            </w:pPr>
            <w:hyperlink w:anchor="A5" w:history="1">
              <w:r w:rsidR="0005626F" w:rsidRPr="00072F7C">
                <w:rPr>
                  <w:rStyle w:val="Hyperlink"/>
                  <w:rFonts w:ascii="Verdana" w:hAnsi="Verdana" w:cs="Calibri"/>
                  <w:i/>
                  <w:color w:val="00B0F0"/>
                  <w:sz w:val="20"/>
                  <w:szCs w:val="20"/>
                </w:rPr>
                <w:t>Achieving Quality and Safety Improvement</w:t>
              </w:r>
            </w:hyperlink>
          </w:p>
        </w:tc>
        <w:tc>
          <w:tcPr>
            <w:tcW w:w="495" w:type="dxa"/>
          </w:tcPr>
          <w:p w14:paraId="66DD0950" w14:textId="6529DCC0" w:rsidR="00E564DF" w:rsidRPr="00E564DF" w:rsidRDefault="00072F7C" w:rsidP="00BE01EB">
            <w:pPr>
              <w:rPr>
                <w:rFonts w:ascii="Verdana" w:hAnsi="Verdana"/>
                <w:sz w:val="20"/>
                <w:szCs w:val="20"/>
                <w:lang w:val="en-US"/>
              </w:rPr>
            </w:pPr>
            <w:r>
              <w:rPr>
                <w:rFonts w:ascii="Verdana" w:hAnsi="Verdana"/>
                <w:sz w:val="20"/>
                <w:szCs w:val="20"/>
                <w:lang w:val="en-US"/>
              </w:rPr>
              <w:t>4</w:t>
            </w:r>
          </w:p>
        </w:tc>
      </w:tr>
      <w:tr w:rsidR="00E564DF" w14:paraId="717C6887" w14:textId="77777777" w:rsidTr="000B266A">
        <w:tc>
          <w:tcPr>
            <w:tcW w:w="9961" w:type="dxa"/>
          </w:tcPr>
          <w:p w14:paraId="521DE58E" w14:textId="0D5D0C0F" w:rsidR="00E564DF" w:rsidRPr="00072F7C" w:rsidRDefault="0030222B" w:rsidP="0005626F">
            <w:pPr>
              <w:rPr>
                <w:rStyle w:val="Hyperlink"/>
                <w:rFonts w:ascii="Verdana" w:hAnsi="Verdana" w:cs="Calibri"/>
                <w:i/>
                <w:color w:val="00B0F0"/>
                <w:sz w:val="20"/>
                <w:szCs w:val="20"/>
              </w:rPr>
            </w:pPr>
            <w:hyperlink r:id="rId18" w:history="1">
              <w:r w:rsidR="0005626F" w:rsidRPr="00072F7C">
                <w:rPr>
                  <w:rStyle w:val="Hyperlink"/>
                  <w:rFonts w:ascii="Verdana" w:hAnsi="Verdana" w:cs="Calibri"/>
                  <w:i/>
                  <w:color w:val="00B0F0"/>
                  <w:sz w:val="20"/>
                  <w:szCs w:val="20"/>
                </w:rPr>
                <w:t>A Healthier Wales</w:t>
              </w:r>
            </w:hyperlink>
          </w:p>
        </w:tc>
        <w:tc>
          <w:tcPr>
            <w:tcW w:w="495" w:type="dxa"/>
          </w:tcPr>
          <w:p w14:paraId="5FFC6A07" w14:textId="39E99063" w:rsidR="00E564DF" w:rsidRPr="00E564DF" w:rsidRDefault="00072F7C" w:rsidP="00BE01EB">
            <w:pPr>
              <w:rPr>
                <w:rFonts w:ascii="Verdana" w:hAnsi="Verdana"/>
                <w:sz w:val="20"/>
                <w:szCs w:val="20"/>
                <w:lang w:val="en-US"/>
              </w:rPr>
            </w:pPr>
            <w:r>
              <w:rPr>
                <w:rFonts w:ascii="Verdana" w:hAnsi="Verdana"/>
                <w:sz w:val="20"/>
                <w:szCs w:val="20"/>
                <w:lang w:val="en-US"/>
              </w:rPr>
              <w:t>4</w:t>
            </w:r>
          </w:p>
        </w:tc>
      </w:tr>
      <w:tr w:rsidR="00E564DF" w14:paraId="668675EB" w14:textId="77777777" w:rsidTr="000B266A">
        <w:tc>
          <w:tcPr>
            <w:tcW w:w="9961" w:type="dxa"/>
          </w:tcPr>
          <w:p w14:paraId="4CC30904" w14:textId="5DC1677F" w:rsidR="00E564DF" w:rsidRPr="00072F7C" w:rsidRDefault="0030222B" w:rsidP="00BE01EB">
            <w:pPr>
              <w:rPr>
                <w:rStyle w:val="Hyperlink"/>
                <w:rFonts w:cs="Calibri"/>
                <w:i/>
                <w:color w:val="00B0F0"/>
              </w:rPr>
            </w:pPr>
            <w:hyperlink w:anchor="A6" w:history="1">
              <w:r w:rsidR="0005626F" w:rsidRPr="00072F7C">
                <w:rPr>
                  <w:rStyle w:val="Hyperlink"/>
                  <w:rFonts w:ascii="Verdana" w:hAnsi="Verdana" w:cs="Calibri"/>
                  <w:i/>
                  <w:color w:val="00B0F0"/>
                  <w:sz w:val="20"/>
                  <w:szCs w:val="20"/>
                </w:rPr>
                <w:t>Allied Health Professions Framework for Wales</w:t>
              </w:r>
            </w:hyperlink>
          </w:p>
        </w:tc>
        <w:tc>
          <w:tcPr>
            <w:tcW w:w="495" w:type="dxa"/>
          </w:tcPr>
          <w:p w14:paraId="713DAF99" w14:textId="7C0A5EB6" w:rsidR="00E564DF" w:rsidRPr="00E564DF" w:rsidRDefault="00072F7C" w:rsidP="00BE01EB">
            <w:pPr>
              <w:rPr>
                <w:rFonts w:ascii="Verdana" w:hAnsi="Verdana"/>
                <w:sz w:val="20"/>
                <w:szCs w:val="20"/>
                <w:lang w:val="en-US"/>
              </w:rPr>
            </w:pPr>
            <w:r>
              <w:rPr>
                <w:rFonts w:ascii="Verdana" w:hAnsi="Verdana"/>
                <w:sz w:val="20"/>
                <w:szCs w:val="20"/>
                <w:lang w:val="en-US"/>
              </w:rPr>
              <w:t>5</w:t>
            </w:r>
          </w:p>
        </w:tc>
      </w:tr>
      <w:tr w:rsidR="00E564DF" w14:paraId="7B692DE7" w14:textId="77777777" w:rsidTr="000B266A">
        <w:tc>
          <w:tcPr>
            <w:tcW w:w="9961" w:type="dxa"/>
          </w:tcPr>
          <w:p w14:paraId="4F66A398" w14:textId="52BA7357" w:rsidR="00E564DF" w:rsidRPr="00072F7C" w:rsidRDefault="0030222B" w:rsidP="00BE01EB">
            <w:pPr>
              <w:rPr>
                <w:rStyle w:val="Hyperlink"/>
                <w:rFonts w:ascii="Verdana" w:hAnsi="Verdana" w:cs="Calibri"/>
                <w:i/>
                <w:color w:val="00B0F0"/>
                <w:sz w:val="20"/>
                <w:szCs w:val="20"/>
              </w:rPr>
            </w:pPr>
            <w:hyperlink w:anchor="A7" w:history="1">
              <w:r w:rsidR="0005626F" w:rsidRPr="00072F7C">
                <w:rPr>
                  <w:rStyle w:val="Hyperlink"/>
                  <w:rFonts w:ascii="Verdana" w:hAnsi="Verdana" w:cs="Calibri"/>
                  <w:i/>
                  <w:color w:val="00B0F0"/>
                  <w:sz w:val="20"/>
                  <w:szCs w:val="20"/>
                </w:rPr>
                <w:t>A Planned Primary Care Workforce for Wales</w:t>
              </w:r>
            </w:hyperlink>
          </w:p>
        </w:tc>
        <w:tc>
          <w:tcPr>
            <w:tcW w:w="495" w:type="dxa"/>
          </w:tcPr>
          <w:p w14:paraId="2F9ED549" w14:textId="3E5CAC92" w:rsidR="00E564DF" w:rsidRPr="00E564DF" w:rsidRDefault="00072F7C" w:rsidP="00BE01EB">
            <w:pPr>
              <w:rPr>
                <w:rFonts w:ascii="Verdana" w:hAnsi="Verdana"/>
                <w:sz w:val="20"/>
                <w:szCs w:val="20"/>
                <w:lang w:val="en-US"/>
              </w:rPr>
            </w:pPr>
            <w:r>
              <w:rPr>
                <w:rFonts w:ascii="Verdana" w:hAnsi="Verdana"/>
                <w:sz w:val="20"/>
                <w:szCs w:val="20"/>
                <w:lang w:val="en-US"/>
              </w:rPr>
              <w:t>5</w:t>
            </w:r>
          </w:p>
        </w:tc>
      </w:tr>
      <w:bookmarkStart w:id="1" w:name="C1" w:colFirst="0" w:colLast="0"/>
      <w:tr w:rsidR="0005626F" w14:paraId="5E2D6773" w14:textId="77777777" w:rsidTr="000B266A">
        <w:tc>
          <w:tcPr>
            <w:tcW w:w="9961" w:type="dxa"/>
          </w:tcPr>
          <w:p w14:paraId="5A5015AA" w14:textId="61967738" w:rsidR="0005626F" w:rsidRPr="00072F7C" w:rsidRDefault="00651C48" w:rsidP="00BE01EB">
            <w:pPr>
              <w:rPr>
                <w:rStyle w:val="Hyperlink"/>
                <w:rFonts w:ascii="Verdana" w:hAnsi="Verdana" w:cs="Calibri"/>
                <w:i/>
                <w:color w:val="00B0F0"/>
                <w:sz w:val="20"/>
                <w:szCs w:val="20"/>
              </w:rPr>
            </w:pPr>
            <w:r w:rsidRPr="00072F7C">
              <w:fldChar w:fldCharType="begin"/>
            </w:r>
            <w:r w:rsidRPr="00072F7C">
              <w:rPr>
                <w:color w:val="00B0F0"/>
              </w:rPr>
              <w:instrText>HYPERLINK  \l "C1"</w:instrText>
            </w:r>
            <w:r w:rsidRPr="00072F7C">
              <w:fldChar w:fldCharType="separate"/>
            </w:r>
            <w:r w:rsidR="0005626F" w:rsidRPr="00072F7C">
              <w:rPr>
                <w:rStyle w:val="Hyperlink"/>
                <w:rFonts w:ascii="Verdana" w:hAnsi="Verdana" w:cs="Calibri"/>
                <w:i/>
                <w:color w:val="00B0F0"/>
                <w:sz w:val="20"/>
                <w:szCs w:val="20"/>
              </w:rPr>
              <w:t>Critical Appraisal of the Pacesetter Programme: Executive Summary</w:t>
            </w:r>
            <w:r w:rsidRPr="00072F7C">
              <w:rPr>
                <w:rStyle w:val="Hyperlink"/>
                <w:rFonts w:ascii="Verdana" w:hAnsi="Verdana" w:cs="Calibri"/>
                <w:i/>
                <w:color w:val="00B0F0"/>
                <w:sz w:val="20"/>
                <w:szCs w:val="20"/>
              </w:rPr>
              <w:fldChar w:fldCharType="end"/>
            </w:r>
          </w:p>
        </w:tc>
        <w:tc>
          <w:tcPr>
            <w:tcW w:w="495" w:type="dxa"/>
          </w:tcPr>
          <w:p w14:paraId="4D5C04B5" w14:textId="17B7A653" w:rsidR="0005626F" w:rsidRPr="00E564DF" w:rsidRDefault="00072F7C" w:rsidP="00BE01EB">
            <w:pPr>
              <w:rPr>
                <w:rFonts w:ascii="Verdana" w:hAnsi="Verdana"/>
                <w:sz w:val="20"/>
                <w:szCs w:val="20"/>
                <w:lang w:val="en-US"/>
              </w:rPr>
            </w:pPr>
            <w:r>
              <w:rPr>
                <w:rFonts w:ascii="Verdana" w:hAnsi="Verdana"/>
                <w:sz w:val="20"/>
                <w:szCs w:val="20"/>
                <w:lang w:val="en-US"/>
              </w:rPr>
              <w:t>5</w:t>
            </w:r>
          </w:p>
        </w:tc>
      </w:tr>
      <w:bookmarkStart w:id="2" w:name="C2"/>
      <w:bookmarkStart w:id="3" w:name="C3"/>
      <w:bookmarkEnd w:id="1"/>
      <w:tr w:rsidR="0005626F" w14:paraId="481A03AD" w14:textId="77777777" w:rsidTr="000B266A">
        <w:tc>
          <w:tcPr>
            <w:tcW w:w="9961" w:type="dxa"/>
          </w:tcPr>
          <w:p w14:paraId="312B5599" w14:textId="24B75CA0" w:rsidR="0005626F" w:rsidRPr="00072F7C" w:rsidRDefault="00651C48" w:rsidP="00BE01EB">
            <w:pPr>
              <w:rPr>
                <w:rStyle w:val="Hyperlink"/>
                <w:rFonts w:ascii="Verdana" w:hAnsi="Verdana" w:cs="Calibri"/>
                <w:i/>
                <w:color w:val="00B0F0"/>
                <w:sz w:val="20"/>
                <w:szCs w:val="20"/>
              </w:rPr>
            </w:pPr>
            <w:r w:rsidRPr="00072F7C">
              <w:fldChar w:fldCharType="begin"/>
            </w:r>
            <w:r w:rsidRPr="00072F7C">
              <w:rPr>
                <w:color w:val="00B0F0"/>
              </w:rPr>
              <w:instrText>HYPERLINK  \l "C2"</w:instrText>
            </w:r>
            <w:r w:rsidRPr="00072F7C">
              <w:fldChar w:fldCharType="separate"/>
            </w:r>
            <w:r w:rsidR="0005626F" w:rsidRPr="00072F7C">
              <w:rPr>
                <w:rStyle w:val="Hyperlink"/>
                <w:rFonts w:ascii="Verdana" w:hAnsi="Verdana" w:cs="Calibri"/>
                <w:i/>
                <w:color w:val="00B0F0"/>
                <w:sz w:val="20"/>
                <w:szCs w:val="20"/>
              </w:rPr>
              <w:t>Cluster development framework</w:t>
            </w:r>
            <w:r w:rsidRPr="00072F7C">
              <w:rPr>
                <w:rStyle w:val="Hyperlink"/>
                <w:rFonts w:ascii="Verdana" w:hAnsi="Verdana" w:cs="Calibri"/>
                <w:i/>
                <w:color w:val="00B0F0"/>
                <w:sz w:val="20"/>
                <w:szCs w:val="20"/>
              </w:rPr>
              <w:fldChar w:fldCharType="end"/>
            </w:r>
            <w:bookmarkEnd w:id="2"/>
            <w:bookmarkEnd w:id="3"/>
          </w:p>
        </w:tc>
        <w:tc>
          <w:tcPr>
            <w:tcW w:w="495" w:type="dxa"/>
          </w:tcPr>
          <w:p w14:paraId="667F98E9" w14:textId="3E7353B0" w:rsidR="0005626F" w:rsidRPr="00E564DF" w:rsidRDefault="00072F7C" w:rsidP="00BE01EB">
            <w:pPr>
              <w:rPr>
                <w:rFonts w:ascii="Verdana" w:hAnsi="Verdana"/>
                <w:sz w:val="20"/>
                <w:szCs w:val="20"/>
                <w:lang w:val="en-US"/>
              </w:rPr>
            </w:pPr>
            <w:r>
              <w:rPr>
                <w:rFonts w:ascii="Verdana" w:hAnsi="Verdana"/>
                <w:sz w:val="20"/>
                <w:szCs w:val="20"/>
                <w:lang w:val="en-US"/>
              </w:rPr>
              <w:t>5</w:t>
            </w:r>
          </w:p>
        </w:tc>
      </w:tr>
      <w:bookmarkStart w:id="4" w:name="A10"/>
      <w:tr w:rsidR="0005626F" w14:paraId="7176DAD1" w14:textId="77777777" w:rsidTr="006F565F">
        <w:trPr>
          <w:trHeight w:val="59"/>
        </w:trPr>
        <w:tc>
          <w:tcPr>
            <w:tcW w:w="9961" w:type="dxa"/>
          </w:tcPr>
          <w:p w14:paraId="32C21D7D" w14:textId="0672DDCC" w:rsidR="0005626F" w:rsidRPr="00072F7C" w:rsidRDefault="006F565F" w:rsidP="00BE01EB">
            <w:pPr>
              <w:rPr>
                <w:rStyle w:val="Hyperlink"/>
                <w:rFonts w:ascii="Verdana" w:hAnsi="Verdana" w:cs="Calibri"/>
                <w:i/>
                <w:color w:val="00B0F0"/>
                <w:sz w:val="20"/>
                <w:szCs w:val="20"/>
              </w:rPr>
            </w:pPr>
            <w:r w:rsidRPr="00072F7C">
              <w:fldChar w:fldCharType="begin"/>
            </w:r>
            <w:r w:rsidR="00651C48" w:rsidRPr="00072F7C">
              <w:rPr>
                <w:color w:val="00B0F0"/>
              </w:rPr>
              <w:instrText>HYPERLINK  \l "C3"</w:instrText>
            </w:r>
            <w:r w:rsidRPr="00072F7C">
              <w:fldChar w:fldCharType="separate"/>
            </w:r>
            <w:r w:rsidR="0005626F" w:rsidRPr="00072F7C">
              <w:rPr>
                <w:rStyle w:val="Hyperlink"/>
                <w:rFonts w:ascii="Verdana" w:hAnsi="Verdana" w:cs="Calibri"/>
                <w:i/>
                <w:color w:val="00B0F0"/>
                <w:sz w:val="20"/>
                <w:szCs w:val="20"/>
              </w:rPr>
              <w:t>Cluster Planning Support Portal</w:t>
            </w:r>
            <w:r w:rsidRPr="00072F7C">
              <w:rPr>
                <w:rStyle w:val="Hyperlink"/>
                <w:rFonts w:ascii="Verdana" w:hAnsi="Verdana" w:cs="Calibri"/>
                <w:i/>
                <w:color w:val="00B0F0"/>
                <w:sz w:val="20"/>
                <w:szCs w:val="20"/>
              </w:rPr>
              <w:fldChar w:fldCharType="end"/>
            </w:r>
            <w:bookmarkEnd w:id="4"/>
          </w:p>
        </w:tc>
        <w:tc>
          <w:tcPr>
            <w:tcW w:w="495" w:type="dxa"/>
          </w:tcPr>
          <w:p w14:paraId="5BF2175B" w14:textId="1FFC0CB5" w:rsidR="0005626F" w:rsidRPr="00E564DF" w:rsidRDefault="00072F7C" w:rsidP="00BE01EB">
            <w:pPr>
              <w:rPr>
                <w:rFonts w:ascii="Verdana" w:hAnsi="Verdana"/>
                <w:sz w:val="20"/>
                <w:szCs w:val="20"/>
                <w:lang w:val="en-US"/>
              </w:rPr>
            </w:pPr>
            <w:r>
              <w:rPr>
                <w:rFonts w:ascii="Verdana" w:hAnsi="Verdana"/>
                <w:sz w:val="20"/>
                <w:szCs w:val="20"/>
                <w:lang w:val="en-US"/>
              </w:rPr>
              <w:t>6</w:t>
            </w:r>
          </w:p>
        </w:tc>
      </w:tr>
      <w:bookmarkStart w:id="5" w:name="D1"/>
      <w:tr w:rsidR="0005626F" w14:paraId="4C69A861" w14:textId="77777777" w:rsidTr="000B266A">
        <w:tc>
          <w:tcPr>
            <w:tcW w:w="9961" w:type="dxa"/>
          </w:tcPr>
          <w:p w14:paraId="21603AF3" w14:textId="6FC55F76" w:rsidR="0005626F" w:rsidRPr="00072F7C" w:rsidRDefault="006F565F" w:rsidP="00BE01EB">
            <w:pPr>
              <w:rPr>
                <w:rStyle w:val="Hyperlink"/>
                <w:rFonts w:ascii="Verdana" w:hAnsi="Verdana" w:cs="Calibri"/>
                <w:i/>
                <w:color w:val="00B0F0"/>
                <w:sz w:val="20"/>
                <w:szCs w:val="20"/>
              </w:rPr>
            </w:pPr>
            <w:r w:rsidRPr="00072F7C">
              <w:fldChar w:fldCharType="begin"/>
            </w:r>
            <w:r w:rsidR="00651C48" w:rsidRPr="00072F7C">
              <w:rPr>
                <w:color w:val="00B0F0"/>
              </w:rPr>
              <w:instrText>HYPERLINK  \l "D1"</w:instrText>
            </w:r>
            <w:r w:rsidRPr="00072F7C">
              <w:fldChar w:fldCharType="separate"/>
            </w:r>
            <w:r w:rsidR="0005626F" w:rsidRPr="00072F7C">
              <w:rPr>
                <w:rStyle w:val="Hyperlink"/>
                <w:rFonts w:ascii="Verdana" w:hAnsi="Verdana" w:cs="Calibri"/>
                <w:i/>
                <w:color w:val="00B0F0"/>
                <w:sz w:val="20"/>
                <w:szCs w:val="20"/>
              </w:rPr>
              <w:t>Duty of Candour</w:t>
            </w:r>
            <w:r w:rsidRPr="00072F7C">
              <w:rPr>
                <w:rStyle w:val="Hyperlink"/>
                <w:rFonts w:ascii="Verdana" w:hAnsi="Verdana" w:cs="Calibri"/>
                <w:i/>
                <w:color w:val="00B0F0"/>
                <w:sz w:val="20"/>
                <w:szCs w:val="20"/>
              </w:rPr>
              <w:fldChar w:fldCharType="end"/>
            </w:r>
            <w:bookmarkEnd w:id="5"/>
          </w:p>
        </w:tc>
        <w:tc>
          <w:tcPr>
            <w:tcW w:w="495" w:type="dxa"/>
          </w:tcPr>
          <w:p w14:paraId="03C234A1" w14:textId="103CF04A" w:rsidR="0005626F" w:rsidRPr="00E564DF" w:rsidRDefault="00072F7C" w:rsidP="00BE01EB">
            <w:pPr>
              <w:rPr>
                <w:rFonts w:ascii="Verdana" w:hAnsi="Verdana"/>
                <w:sz w:val="20"/>
                <w:szCs w:val="20"/>
                <w:lang w:val="en-US"/>
              </w:rPr>
            </w:pPr>
            <w:r>
              <w:rPr>
                <w:rFonts w:ascii="Verdana" w:hAnsi="Verdana"/>
                <w:sz w:val="20"/>
                <w:szCs w:val="20"/>
                <w:lang w:val="en-US"/>
              </w:rPr>
              <w:t>6</w:t>
            </w:r>
          </w:p>
        </w:tc>
      </w:tr>
      <w:tr w:rsidR="0005626F" w14:paraId="2C204C36" w14:textId="77777777" w:rsidTr="000B266A">
        <w:tc>
          <w:tcPr>
            <w:tcW w:w="9961" w:type="dxa"/>
          </w:tcPr>
          <w:p w14:paraId="728AA13F" w14:textId="09CEA014" w:rsidR="0005626F" w:rsidRPr="00072F7C" w:rsidRDefault="0030222B" w:rsidP="00BE01EB">
            <w:pPr>
              <w:rPr>
                <w:rStyle w:val="Hyperlink"/>
                <w:rFonts w:ascii="Verdana" w:hAnsi="Verdana" w:cs="Calibri"/>
                <w:i/>
                <w:color w:val="00B0F0"/>
                <w:sz w:val="20"/>
                <w:szCs w:val="20"/>
              </w:rPr>
            </w:pPr>
            <w:hyperlink w:anchor="G1" w:history="1">
              <w:r w:rsidR="0005626F" w:rsidRPr="00072F7C">
                <w:rPr>
                  <w:rStyle w:val="Hyperlink"/>
                  <w:rFonts w:ascii="Verdana" w:hAnsi="Verdana" w:cs="Calibri"/>
                  <w:i/>
                  <w:color w:val="00B0F0"/>
                  <w:sz w:val="20"/>
                  <w:szCs w:val="20"/>
                </w:rPr>
                <w:t>Greener Primary Care Wales Framework and Award Scheme</w:t>
              </w:r>
            </w:hyperlink>
          </w:p>
        </w:tc>
        <w:tc>
          <w:tcPr>
            <w:tcW w:w="495" w:type="dxa"/>
          </w:tcPr>
          <w:p w14:paraId="4B58E399" w14:textId="12CAB0FB" w:rsidR="0005626F" w:rsidRPr="00E564DF" w:rsidRDefault="00072F7C" w:rsidP="00BE01EB">
            <w:pPr>
              <w:rPr>
                <w:rFonts w:ascii="Verdana" w:hAnsi="Verdana"/>
                <w:sz w:val="20"/>
                <w:szCs w:val="20"/>
                <w:lang w:val="en-US"/>
              </w:rPr>
            </w:pPr>
            <w:r>
              <w:rPr>
                <w:rFonts w:ascii="Verdana" w:hAnsi="Verdana"/>
                <w:sz w:val="20"/>
                <w:szCs w:val="20"/>
                <w:lang w:val="en-US"/>
              </w:rPr>
              <w:t>6</w:t>
            </w:r>
          </w:p>
        </w:tc>
      </w:tr>
      <w:tr w:rsidR="0005626F" w14:paraId="363B8FAA" w14:textId="77777777" w:rsidTr="000B266A">
        <w:tc>
          <w:tcPr>
            <w:tcW w:w="9961" w:type="dxa"/>
          </w:tcPr>
          <w:p w14:paraId="45707918" w14:textId="51FCF7D4" w:rsidR="0005626F" w:rsidRPr="00072F7C" w:rsidRDefault="0030222B" w:rsidP="00BE01EB">
            <w:pPr>
              <w:rPr>
                <w:rStyle w:val="Hyperlink"/>
                <w:rFonts w:ascii="Verdana" w:hAnsi="Verdana" w:cs="Calibri"/>
                <w:i/>
                <w:color w:val="00B0F0"/>
                <w:sz w:val="20"/>
                <w:szCs w:val="20"/>
              </w:rPr>
            </w:pPr>
            <w:hyperlink w:anchor="G2" w:history="1">
              <w:r w:rsidR="0005626F" w:rsidRPr="00072F7C">
                <w:rPr>
                  <w:rStyle w:val="Hyperlink"/>
                  <w:rFonts w:ascii="Verdana" w:hAnsi="Verdana" w:cs="Calibri"/>
                  <w:i/>
                  <w:color w:val="00B0F0"/>
                  <w:sz w:val="20"/>
                  <w:szCs w:val="20"/>
                </w:rPr>
                <w:t>Good Governance Pocket Guide to NHS Wales Boards</w:t>
              </w:r>
            </w:hyperlink>
          </w:p>
        </w:tc>
        <w:tc>
          <w:tcPr>
            <w:tcW w:w="495" w:type="dxa"/>
          </w:tcPr>
          <w:p w14:paraId="06E264A4" w14:textId="7F2BF329" w:rsidR="0005626F" w:rsidRPr="00E564DF" w:rsidRDefault="00072F7C" w:rsidP="00BE01EB">
            <w:pPr>
              <w:rPr>
                <w:rFonts w:ascii="Verdana" w:hAnsi="Verdana"/>
                <w:sz w:val="20"/>
                <w:szCs w:val="20"/>
                <w:lang w:val="en-US"/>
              </w:rPr>
            </w:pPr>
            <w:r>
              <w:rPr>
                <w:rFonts w:ascii="Verdana" w:hAnsi="Verdana"/>
                <w:sz w:val="20"/>
                <w:szCs w:val="20"/>
                <w:lang w:val="en-US"/>
              </w:rPr>
              <w:t>6</w:t>
            </w:r>
          </w:p>
        </w:tc>
      </w:tr>
      <w:tr w:rsidR="0005626F" w14:paraId="56DCC803" w14:textId="77777777" w:rsidTr="000B266A">
        <w:tc>
          <w:tcPr>
            <w:tcW w:w="9961" w:type="dxa"/>
          </w:tcPr>
          <w:p w14:paraId="63AE9A98" w14:textId="2D13B8D3" w:rsidR="0005626F" w:rsidRPr="00072F7C" w:rsidRDefault="0030222B" w:rsidP="00BE01EB">
            <w:pPr>
              <w:rPr>
                <w:rStyle w:val="Hyperlink"/>
                <w:rFonts w:ascii="Verdana" w:hAnsi="Verdana" w:cs="Calibri"/>
                <w:i/>
                <w:color w:val="00B0F0"/>
                <w:sz w:val="20"/>
                <w:szCs w:val="20"/>
              </w:rPr>
            </w:pPr>
            <w:hyperlink w:anchor="G3" w:history="1">
              <w:r w:rsidR="0005626F" w:rsidRPr="00072F7C">
                <w:rPr>
                  <w:rStyle w:val="Hyperlink"/>
                  <w:rFonts w:ascii="Verdana" w:hAnsi="Verdana" w:cs="Calibri"/>
                  <w:i/>
                  <w:color w:val="00B0F0"/>
                  <w:sz w:val="20"/>
                  <w:szCs w:val="20"/>
                </w:rPr>
                <w:t>Gwella</w:t>
              </w:r>
            </w:hyperlink>
          </w:p>
        </w:tc>
        <w:tc>
          <w:tcPr>
            <w:tcW w:w="495" w:type="dxa"/>
          </w:tcPr>
          <w:p w14:paraId="3C6DAEEE" w14:textId="48125000" w:rsidR="0005626F" w:rsidRPr="00E564DF" w:rsidRDefault="00072F7C" w:rsidP="00BE01EB">
            <w:pPr>
              <w:rPr>
                <w:rFonts w:ascii="Verdana" w:hAnsi="Verdana"/>
                <w:sz w:val="20"/>
                <w:szCs w:val="20"/>
                <w:lang w:val="en-US"/>
              </w:rPr>
            </w:pPr>
            <w:r>
              <w:rPr>
                <w:rFonts w:ascii="Verdana" w:hAnsi="Verdana"/>
                <w:sz w:val="20"/>
                <w:szCs w:val="20"/>
                <w:lang w:val="en-US"/>
              </w:rPr>
              <w:t>6</w:t>
            </w:r>
          </w:p>
        </w:tc>
      </w:tr>
      <w:bookmarkStart w:id="6" w:name="I1"/>
      <w:tr w:rsidR="0005626F" w14:paraId="4EF4CE51" w14:textId="77777777" w:rsidTr="000B266A">
        <w:tc>
          <w:tcPr>
            <w:tcW w:w="9961" w:type="dxa"/>
          </w:tcPr>
          <w:p w14:paraId="7F0D5C35" w14:textId="135D8BD1" w:rsidR="0005626F" w:rsidRPr="00072F7C" w:rsidRDefault="00651C48" w:rsidP="00BE01EB">
            <w:pPr>
              <w:rPr>
                <w:rStyle w:val="Hyperlink"/>
                <w:rFonts w:ascii="Verdana" w:hAnsi="Verdana" w:cs="Calibri"/>
                <w:i/>
                <w:color w:val="00B0F0"/>
                <w:sz w:val="20"/>
                <w:szCs w:val="20"/>
              </w:rPr>
            </w:pPr>
            <w:r w:rsidRPr="00072F7C">
              <w:fldChar w:fldCharType="begin"/>
            </w:r>
            <w:r w:rsidR="00F3491A" w:rsidRPr="00072F7C">
              <w:rPr>
                <w:color w:val="00B0F0"/>
              </w:rPr>
              <w:instrText>HYPERLINK  \l "I1"</w:instrText>
            </w:r>
            <w:r w:rsidRPr="00072F7C">
              <w:fldChar w:fldCharType="separate"/>
            </w:r>
            <w:r w:rsidR="0005626F" w:rsidRPr="00072F7C">
              <w:rPr>
                <w:rStyle w:val="Hyperlink"/>
                <w:rFonts w:ascii="Verdana" w:hAnsi="Verdana" w:cs="Calibri"/>
                <w:i/>
                <w:color w:val="00B0F0"/>
                <w:sz w:val="20"/>
                <w:szCs w:val="20"/>
              </w:rPr>
              <w:t>Inquiry into Primary Care Clusters</w:t>
            </w:r>
            <w:r w:rsidRPr="00072F7C">
              <w:rPr>
                <w:rStyle w:val="Hyperlink"/>
                <w:rFonts w:ascii="Verdana" w:hAnsi="Verdana" w:cs="Calibri"/>
                <w:i/>
                <w:color w:val="00B0F0"/>
                <w:sz w:val="20"/>
                <w:szCs w:val="20"/>
              </w:rPr>
              <w:fldChar w:fldCharType="end"/>
            </w:r>
            <w:bookmarkEnd w:id="6"/>
          </w:p>
        </w:tc>
        <w:tc>
          <w:tcPr>
            <w:tcW w:w="495" w:type="dxa"/>
          </w:tcPr>
          <w:p w14:paraId="3E975716" w14:textId="0F67B59C" w:rsidR="0005626F" w:rsidRPr="00E564DF" w:rsidRDefault="00072F7C" w:rsidP="00BE01EB">
            <w:pPr>
              <w:rPr>
                <w:rFonts w:ascii="Verdana" w:hAnsi="Verdana"/>
                <w:sz w:val="20"/>
                <w:szCs w:val="20"/>
                <w:lang w:val="en-US"/>
              </w:rPr>
            </w:pPr>
            <w:r>
              <w:rPr>
                <w:rFonts w:ascii="Verdana" w:hAnsi="Verdana"/>
                <w:sz w:val="20"/>
                <w:szCs w:val="20"/>
                <w:lang w:val="en-US"/>
              </w:rPr>
              <w:t>6</w:t>
            </w:r>
          </w:p>
        </w:tc>
      </w:tr>
      <w:bookmarkStart w:id="7" w:name="I2" w:colFirst="0" w:colLast="0"/>
      <w:tr w:rsidR="0005626F" w14:paraId="413BF15B" w14:textId="77777777" w:rsidTr="000B266A">
        <w:tc>
          <w:tcPr>
            <w:tcW w:w="9961" w:type="dxa"/>
          </w:tcPr>
          <w:p w14:paraId="54D2CC42" w14:textId="43A51C8C" w:rsidR="0005626F" w:rsidRPr="00072F7C" w:rsidRDefault="00651C48" w:rsidP="00BE01EB">
            <w:pPr>
              <w:rPr>
                <w:rStyle w:val="Hyperlink"/>
                <w:rFonts w:ascii="Verdana" w:hAnsi="Verdana" w:cs="Calibri"/>
                <w:i/>
                <w:color w:val="00B0F0"/>
                <w:sz w:val="20"/>
                <w:szCs w:val="20"/>
                <w:highlight w:val="yellow"/>
              </w:rPr>
            </w:pPr>
            <w:r w:rsidRPr="00072F7C">
              <w:fldChar w:fldCharType="begin"/>
            </w:r>
            <w:r w:rsidR="00F3491A" w:rsidRPr="00072F7C">
              <w:rPr>
                <w:color w:val="00B0F0"/>
              </w:rPr>
              <w:instrText>HYPERLINK  \l "I2"</w:instrText>
            </w:r>
            <w:r w:rsidRPr="00072F7C">
              <w:fldChar w:fldCharType="separate"/>
            </w:r>
            <w:r w:rsidR="0005626F" w:rsidRPr="00072F7C">
              <w:rPr>
                <w:rStyle w:val="Hyperlink"/>
                <w:rFonts w:ascii="Verdana" w:hAnsi="Verdana" w:cs="Calibri"/>
                <w:i/>
                <w:color w:val="00B0F0"/>
                <w:sz w:val="20"/>
                <w:szCs w:val="20"/>
              </w:rPr>
              <w:t>Introductory Guide to Evaluation</w:t>
            </w:r>
            <w:r w:rsidRPr="00072F7C">
              <w:rPr>
                <w:rStyle w:val="Hyperlink"/>
                <w:rFonts w:ascii="Verdana" w:hAnsi="Verdana" w:cs="Calibri"/>
                <w:i/>
                <w:color w:val="00B0F0"/>
                <w:sz w:val="20"/>
                <w:szCs w:val="20"/>
              </w:rPr>
              <w:fldChar w:fldCharType="end"/>
            </w:r>
          </w:p>
        </w:tc>
        <w:tc>
          <w:tcPr>
            <w:tcW w:w="495" w:type="dxa"/>
          </w:tcPr>
          <w:p w14:paraId="35F2DE03" w14:textId="5BD7CA53" w:rsidR="0005626F" w:rsidRPr="00E564DF" w:rsidRDefault="00072F7C" w:rsidP="00BE01EB">
            <w:pPr>
              <w:rPr>
                <w:rFonts w:ascii="Verdana" w:hAnsi="Verdana"/>
                <w:sz w:val="20"/>
                <w:szCs w:val="20"/>
                <w:lang w:val="en-US"/>
              </w:rPr>
            </w:pPr>
            <w:r>
              <w:rPr>
                <w:rFonts w:ascii="Verdana" w:hAnsi="Verdana"/>
                <w:sz w:val="20"/>
                <w:szCs w:val="20"/>
                <w:lang w:val="en-US"/>
              </w:rPr>
              <w:t>7</w:t>
            </w:r>
          </w:p>
        </w:tc>
      </w:tr>
      <w:bookmarkEnd w:id="7"/>
      <w:tr w:rsidR="0005626F" w14:paraId="63A3264E" w14:textId="77777777" w:rsidTr="00EB529A">
        <w:trPr>
          <w:trHeight w:val="126"/>
        </w:trPr>
        <w:tc>
          <w:tcPr>
            <w:tcW w:w="9961" w:type="dxa"/>
          </w:tcPr>
          <w:p w14:paraId="0F0A55FE" w14:textId="3D9654A0" w:rsidR="0005626F" w:rsidRPr="00072F7C" w:rsidRDefault="00651C48" w:rsidP="00BE01EB">
            <w:pPr>
              <w:rPr>
                <w:rStyle w:val="Hyperlink"/>
                <w:rFonts w:ascii="Verdana" w:hAnsi="Verdana" w:cs="Calibri"/>
                <w:i/>
                <w:color w:val="00B0F0"/>
                <w:sz w:val="20"/>
                <w:szCs w:val="20"/>
              </w:rPr>
            </w:pPr>
            <w:r w:rsidRPr="00072F7C">
              <w:fldChar w:fldCharType="begin"/>
            </w:r>
            <w:r w:rsidR="00EB529A" w:rsidRPr="00072F7C">
              <w:rPr>
                <w:color w:val="00B0F0"/>
              </w:rPr>
              <w:instrText>HYPERLINK  \l "M1"</w:instrText>
            </w:r>
            <w:r w:rsidRPr="00072F7C">
              <w:fldChar w:fldCharType="separate"/>
            </w:r>
            <w:r w:rsidR="0005626F" w:rsidRPr="00072F7C">
              <w:rPr>
                <w:rStyle w:val="Hyperlink"/>
                <w:rFonts w:ascii="Verdana" w:hAnsi="Verdana" w:cs="Calibri"/>
                <w:i/>
                <w:color w:val="00B0F0"/>
                <w:sz w:val="20"/>
                <w:szCs w:val="20"/>
              </w:rPr>
              <w:t>Managing Welsh Public Money</w:t>
            </w:r>
            <w:r w:rsidRPr="00072F7C">
              <w:rPr>
                <w:rStyle w:val="Hyperlink"/>
                <w:rFonts w:ascii="Verdana" w:hAnsi="Verdana" w:cs="Calibri"/>
                <w:i/>
                <w:color w:val="00B0F0"/>
                <w:sz w:val="20"/>
                <w:szCs w:val="20"/>
              </w:rPr>
              <w:fldChar w:fldCharType="end"/>
            </w:r>
          </w:p>
        </w:tc>
        <w:tc>
          <w:tcPr>
            <w:tcW w:w="495" w:type="dxa"/>
          </w:tcPr>
          <w:p w14:paraId="1A91BA42" w14:textId="0DAC00B0" w:rsidR="0005626F" w:rsidRPr="00E564DF" w:rsidRDefault="00072F7C" w:rsidP="00BE01EB">
            <w:pPr>
              <w:rPr>
                <w:rFonts w:ascii="Verdana" w:hAnsi="Verdana"/>
                <w:sz w:val="20"/>
                <w:szCs w:val="20"/>
                <w:lang w:val="en-US"/>
              </w:rPr>
            </w:pPr>
            <w:r>
              <w:rPr>
                <w:rFonts w:ascii="Verdana" w:hAnsi="Verdana"/>
                <w:sz w:val="20"/>
                <w:szCs w:val="20"/>
                <w:lang w:val="en-US"/>
              </w:rPr>
              <w:t>7</w:t>
            </w:r>
          </w:p>
        </w:tc>
      </w:tr>
      <w:tr w:rsidR="0005626F" w14:paraId="2DEB8B54" w14:textId="77777777" w:rsidTr="000B266A">
        <w:tc>
          <w:tcPr>
            <w:tcW w:w="9961" w:type="dxa"/>
          </w:tcPr>
          <w:p w14:paraId="50D68259" w14:textId="7205E35D" w:rsidR="0005626F" w:rsidRPr="00072F7C" w:rsidRDefault="0030222B" w:rsidP="00BE01EB">
            <w:pPr>
              <w:rPr>
                <w:rStyle w:val="Hyperlink"/>
                <w:rFonts w:ascii="Verdana" w:hAnsi="Verdana" w:cs="Calibri"/>
                <w:i/>
                <w:color w:val="00B0F0"/>
                <w:sz w:val="20"/>
                <w:szCs w:val="20"/>
              </w:rPr>
            </w:pPr>
            <w:hyperlink w:anchor="M2" w:history="1">
              <w:r w:rsidR="0005626F" w:rsidRPr="00072F7C">
                <w:rPr>
                  <w:rStyle w:val="Hyperlink"/>
                  <w:rFonts w:ascii="Verdana" w:hAnsi="Verdana" w:cs="Calibri"/>
                  <w:i/>
                  <w:color w:val="00B0F0"/>
                  <w:sz w:val="20"/>
                  <w:szCs w:val="20"/>
                </w:rPr>
                <w:t>Multi-Professional Roles within the Transforming Primary Care Model in Wales</w:t>
              </w:r>
            </w:hyperlink>
          </w:p>
        </w:tc>
        <w:tc>
          <w:tcPr>
            <w:tcW w:w="495" w:type="dxa"/>
          </w:tcPr>
          <w:p w14:paraId="50537CE7" w14:textId="1FC1CEEF" w:rsidR="0005626F" w:rsidRPr="00E564DF" w:rsidRDefault="00072F7C" w:rsidP="00BE01EB">
            <w:pPr>
              <w:rPr>
                <w:rFonts w:ascii="Verdana" w:hAnsi="Verdana"/>
                <w:sz w:val="20"/>
                <w:szCs w:val="20"/>
                <w:lang w:val="en-US"/>
              </w:rPr>
            </w:pPr>
            <w:r>
              <w:rPr>
                <w:rFonts w:ascii="Verdana" w:hAnsi="Verdana"/>
                <w:sz w:val="20"/>
                <w:szCs w:val="20"/>
                <w:lang w:val="en-US"/>
              </w:rPr>
              <w:t>7</w:t>
            </w:r>
          </w:p>
        </w:tc>
      </w:tr>
      <w:tr w:rsidR="0005626F" w14:paraId="1FF47122" w14:textId="77777777" w:rsidTr="000B266A">
        <w:tc>
          <w:tcPr>
            <w:tcW w:w="9961" w:type="dxa"/>
          </w:tcPr>
          <w:p w14:paraId="1BA60087" w14:textId="48D1DED4" w:rsidR="0005626F" w:rsidRPr="00072F7C" w:rsidRDefault="0030222B" w:rsidP="00BE01EB">
            <w:pPr>
              <w:rPr>
                <w:rStyle w:val="Hyperlink"/>
                <w:rFonts w:ascii="Verdana" w:hAnsi="Verdana" w:cs="Calibri"/>
                <w:i/>
                <w:color w:val="00B0F0"/>
                <w:sz w:val="20"/>
                <w:szCs w:val="20"/>
              </w:rPr>
            </w:pPr>
            <w:hyperlink w:anchor="N1" w:history="1">
              <w:r w:rsidR="0005626F" w:rsidRPr="00072F7C">
                <w:rPr>
                  <w:rStyle w:val="Hyperlink"/>
                  <w:rFonts w:ascii="Verdana" w:hAnsi="Verdana" w:cs="Calibri"/>
                  <w:i/>
                  <w:color w:val="00B0F0"/>
                  <w:sz w:val="20"/>
                  <w:szCs w:val="20"/>
                </w:rPr>
                <w:t xml:space="preserve">National Clinical Framework </w:t>
              </w:r>
            </w:hyperlink>
            <w:r w:rsidR="0005626F" w:rsidRPr="00072F7C">
              <w:rPr>
                <w:rStyle w:val="Hyperlink"/>
                <w:rFonts w:ascii="Verdana" w:hAnsi="Verdana" w:cs="Calibri"/>
                <w:i/>
                <w:color w:val="00B0F0"/>
                <w:sz w:val="20"/>
                <w:szCs w:val="20"/>
              </w:rPr>
              <w:t xml:space="preserve"> </w:t>
            </w:r>
          </w:p>
        </w:tc>
        <w:tc>
          <w:tcPr>
            <w:tcW w:w="495" w:type="dxa"/>
          </w:tcPr>
          <w:p w14:paraId="4A6F03DF" w14:textId="65ACBB96" w:rsidR="0005626F" w:rsidRPr="00E564DF" w:rsidRDefault="00072F7C" w:rsidP="00BE01EB">
            <w:pPr>
              <w:rPr>
                <w:rFonts w:ascii="Verdana" w:hAnsi="Verdana"/>
                <w:sz w:val="20"/>
                <w:szCs w:val="20"/>
                <w:lang w:val="en-US"/>
              </w:rPr>
            </w:pPr>
            <w:r>
              <w:rPr>
                <w:rFonts w:ascii="Verdana" w:hAnsi="Verdana"/>
                <w:sz w:val="20"/>
                <w:szCs w:val="20"/>
                <w:lang w:val="en-US"/>
              </w:rPr>
              <w:t>7</w:t>
            </w:r>
          </w:p>
        </w:tc>
      </w:tr>
      <w:tr w:rsidR="0005626F" w14:paraId="6DF09917" w14:textId="77777777" w:rsidTr="000B266A">
        <w:tc>
          <w:tcPr>
            <w:tcW w:w="9961" w:type="dxa"/>
          </w:tcPr>
          <w:p w14:paraId="730C5084" w14:textId="1C86ED07" w:rsidR="0005626F" w:rsidRPr="00072F7C" w:rsidRDefault="0030222B" w:rsidP="00BE01EB">
            <w:pPr>
              <w:rPr>
                <w:rStyle w:val="Hyperlink"/>
                <w:rFonts w:ascii="Verdana" w:hAnsi="Verdana" w:cs="Calibri"/>
                <w:i/>
                <w:color w:val="00B0F0"/>
                <w:sz w:val="20"/>
                <w:szCs w:val="20"/>
              </w:rPr>
            </w:pPr>
            <w:hyperlink w:anchor="N2" w:history="1">
              <w:r w:rsidR="0005626F" w:rsidRPr="00072F7C">
                <w:rPr>
                  <w:rStyle w:val="Hyperlink"/>
                  <w:rFonts w:ascii="Verdana" w:hAnsi="Verdana" w:cs="Calibri"/>
                  <w:i/>
                  <w:color w:val="00B0F0"/>
                  <w:sz w:val="20"/>
                  <w:szCs w:val="20"/>
                </w:rPr>
                <w:t>NHS Wales Decarbonisation Strategic Delivery Plan</w:t>
              </w:r>
            </w:hyperlink>
          </w:p>
        </w:tc>
        <w:tc>
          <w:tcPr>
            <w:tcW w:w="495" w:type="dxa"/>
          </w:tcPr>
          <w:p w14:paraId="3A79CE6A" w14:textId="061F5586" w:rsidR="0005626F" w:rsidRPr="00E564DF" w:rsidRDefault="00072F7C" w:rsidP="00BE01EB">
            <w:pPr>
              <w:rPr>
                <w:rFonts w:ascii="Verdana" w:hAnsi="Verdana"/>
                <w:sz w:val="20"/>
                <w:szCs w:val="20"/>
                <w:lang w:val="en-US"/>
              </w:rPr>
            </w:pPr>
            <w:r>
              <w:rPr>
                <w:rFonts w:ascii="Verdana" w:hAnsi="Verdana"/>
                <w:sz w:val="20"/>
                <w:szCs w:val="20"/>
                <w:lang w:val="en-US"/>
              </w:rPr>
              <w:t>7</w:t>
            </w:r>
          </w:p>
        </w:tc>
      </w:tr>
      <w:tr w:rsidR="0005626F" w14:paraId="560412B8" w14:textId="77777777" w:rsidTr="000B266A">
        <w:tc>
          <w:tcPr>
            <w:tcW w:w="9961" w:type="dxa"/>
          </w:tcPr>
          <w:p w14:paraId="6264D196" w14:textId="52BCE088" w:rsidR="0005626F" w:rsidRPr="00072F7C" w:rsidRDefault="0030222B" w:rsidP="00BE01EB">
            <w:pPr>
              <w:rPr>
                <w:rStyle w:val="Hyperlink"/>
                <w:rFonts w:ascii="Verdana" w:hAnsi="Verdana" w:cs="Calibri"/>
                <w:i/>
                <w:color w:val="00B0F0"/>
                <w:sz w:val="20"/>
                <w:szCs w:val="20"/>
              </w:rPr>
            </w:pPr>
            <w:hyperlink w:anchor="N3" w:history="1">
              <w:r w:rsidR="0005626F" w:rsidRPr="00072F7C">
                <w:rPr>
                  <w:rStyle w:val="Hyperlink"/>
                  <w:rFonts w:ascii="Verdana" w:hAnsi="Verdana" w:cs="Calibri"/>
                  <w:i/>
                  <w:color w:val="00B0F0"/>
                  <w:sz w:val="20"/>
                  <w:szCs w:val="20"/>
                </w:rPr>
                <w:t>NHS Wales Directory of Hospitals</w:t>
              </w:r>
            </w:hyperlink>
          </w:p>
        </w:tc>
        <w:tc>
          <w:tcPr>
            <w:tcW w:w="495" w:type="dxa"/>
          </w:tcPr>
          <w:p w14:paraId="50C94FB7" w14:textId="67E9B625" w:rsidR="0005626F" w:rsidRPr="00E564DF" w:rsidRDefault="00072F7C" w:rsidP="00BE01EB">
            <w:pPr>
              <w:rPr>
                <w:rFonts w:ascii="Verdana" w:hAnsi="Verdana"/>
                <w:sz w:val="20"/>
                <w:szCs w:val="20"/>
                <w:lang w:val="en-US"/>
              </w:rPr>
            </w:pPr>
            <w:r>
              <w:rPr>
                <w:rFonts w:ascii="Verdana" w:hAnsi="Verdana"/>
                <w:sz w:val="20"/>
                <w:szCs w:val="20"/>
                <w:lang w:val="en-US"/>
              </w:rPr>
              <w:t>8</w:t>
            </w:r>
          </w:p>
        </w:tc>
      </w:tr>
      <w:tr w:rsidR="00D90739" w14:paraId="7CA8EC64" w14:textId="77777777" w:rsidTr="000B266A">
        <w:tc>
          <w:tcPr>
            <w:tcW w:w="9961" w:type="dxa"/>
          </w:tcPr>
          <w:p w14:paraId="281BE162" w14:textId="0FC064D2" w:rsidR="00D90739" w:rsidRPr="00072F7C" w:rsidRDefault="0030222B" w:rsidP="00BE01EB">
            <w:pPr>
              <w:rPr>
                <w:rStyle w:val="Hyperlink"/>
                <w:rFonts w:ascii="Verdana" w:hAnsi="Verdana" w:cs="Calibri"/>
                <w:i/>
                <w:color w:val="00B0F0"/>
                <w:sz w:val="20"/>
                <w:szCs w:val="20"/>
              </w:rPr>
            </w:pPr>
            <w:hyperlink w:anchor="N3" w:history="1">
              <w:r w:rsidR="00D90739" w:rsidRPr="00072F7C">
                <w:rPr>
                  <w:rStyle w:val="Hyperlink"/>
                  <w:rFonts w:ascii="Verdana" w:hAnsi="Verdana" w:cs="Calibri"/>
                  <w:i/>
                  <w:color w:val="00B0F0"/>
                  <w:sz w:val="20"/>
                  <w:szCs w:val="20"/>
                </w:rPr>
                <w:t xml:space="preserve">NHS Wales Executive </w:t>
              </w:r>
            </w:hyperlink>
          </w:p>
        </w:tc>
        <w:tc>
          <w:tcPr>
            <w:tcW w:w="495" w:type="dxa"/>
          </w:tcPr>
          <w:p w14:paraId="50A247CA" w14:textId="06AC4CE6" w:rsidR="00D90739" w:rsidRDefault="00072F7C" w:rsidP="00BE01EB">
            <w:pPr>
              <w:rPr>
                <w:rFonts w:ascii="Verdana" w:hAnsi="Verdana"/>
                <w:sz w:val="20"/>
                <w:szCs w:val="20"/>
                <w:lang w:val="en-US"/>
              </w:rPr>
            </w:pPr>
            <w:r>
              <w:rPr>
                <w:rFonts w:ascii="Verdana" w:hAnsi="Verdana"/>
                <w:sz w:val="20"/>
                <w:szCs w:val="20"/>
                <w:lang w:val="en-US"/>
              </w:rPr>
              <w:t>8</w:t>
            </w:r>
          </w:p>
        </w:tc>
      </w:tr>
      <w:tr w:rsidR="0005626F" w14:paraId="114B7713" w14:textId="77777777" w:rsidTr="000B266A">
        <w:tc>
          <w:tcPr>
            <w:tcW w:w="9961" w:type="dxa"/>
          </w:tcPr>
          <w:p w14:paraId="53AD5EF0" w14:textId="5721E40B" w:rsidR="0005626F" w:rsidRPr="00072F7C" w:rsidRDefault="0030222B" w:rsidP="00BE01EB">
            <w:pPr>
              <w:rPr>
                <w:rStyle w:val="Hyperlink"/>
                <w:rFonts w:ascii="Verdana" w:hAnsi="Verdana" w:cs="Calibri"/>
                <w:i/>
                <w:color w:val="00B0F0"/>
                <w:sz w:val="20"/>
                <w:szCs w:val="20"/>
              </w:rPr>
            </w:pPr>
            <w:hyperlink w:anchor="N5" w:history="1">
              <w:r w:rsidR="00DF3BBB" w:rsidRPr="00072F7C">
                <w:rPr>
                  <w:rStyle w:val="Hyperlink"/>
                  <w:rFonts w:ascii="Verdana" w:hAnsi="Verdana" w:cs="Calibri"/>
                  <w:i/>
                  <w:color w:val="00B0F0"/>
                  <w:sz w:val="20"/>
                  <w:szCs w:val="20"/>
                </w:rPr>
                <w:t>NHS Finance (Wales) Act (2014)</w:t>
              </w:r>
            </w:hyperlink>
          </w:p>
        </w:tc>
        <w:tc>
          <w:tcPr>
            <w:tcW w:w="495" w:type="dxa"/>
          </w:tcPr>
          <w:p w14:paraId="3D200ACF" w14:textId="2390DF0E" w:rsidR="0005626F" w:rsidRPr="00E564DF" w:rsidRDefault="00072F7C" w:rsidP="00BE01EB">
            <w:pPr>
              <w:rPr>
                <w:rFonts w:ascii="Verdana" w:hAnsi="Verdana"/>
                <w:sz w:val="20"/>
                <w:szCs w:val="20"/>
                <w:lang w:val="en-US"/>
              </w:rPr>
            </w:pPr>
            <w:r>
              <w:rPr>
                <w:rFonts w:ascii="Verdana" w:hAnsi="Verdana"/>
                <w:sz w:val="20"/>
                <w:szCs w:val="20"/>
                <w:lang w:val="en-US"/>
              </w:rPr>
              <w:t>8</w:t>
            </w:r>
          </w:p>
        </w:tc>
      </w:tr>
      <w:tr w:rsidR="0005626F" w14:paraId="74B100B4" w14:textId="77777777" w:rsidTr="000B266A">
        <w:tc>
          <w:tcPr>
            <w:tcW w:w="9961" w:type="dxa"/>
          </w:tcPr>
          <w:p w14:paraId="460EE5D4" w14:textId="76273DA5" w:rsidR="0005626F" w:rsidRPr="00072F7C" w:rsidRDefault="0030222B" w:rsidP="00BE01EB">
            <w:pPr>
              <w:rPr>
                <w:rStyle w:val="Hyperlink"/>
                <w:rFonts w:ascii="Verdana" w:hAnsi="Verdana" w:cs="Calibri"/>
                <w:i/>
                <w:color w:val="00B0F0"/>
                <w:sz w:val="20"/>
                <w:szCs w:val="20"/>
              </w:rPr>
            </w:pPr>
            <w:hyperlink w:anchor="N6" w:history="1">
              <w:r w:rsidR="00DF3BBB" w:rsidRPr="00072F7C">
                <w:rPr>
                  <w:rStyle w:val="Hyperlink"/>
                  <w:rFonts w:ascii="Verdana" w:hAnsi="Verdana" w:cs="Calibri"/>
                  <w:i/>
                  <w:color w:val="00B0F0"/>
                  <w:sz w:val="20"/>
                  <w:szCs w:val="20"/>
                </w:rPr>
                <w:t>NHS Wales Governance E-Manual</w:t>
              </w:r>
            </w:hyperlink>
          </w:p>
        </w:tc>
        <w:tc>
          <w:tcPr>
            <w:tcW w:w="495" w:type="dxa"/>
          </w:tcPr>
          <w:p w14:paraId="4493C9C9" w14:textId="1B48A01D" w:rsidR="0005626F" w:rsidRPr="00E564DF" w:rsidRDefault="00072F7C" w:rsidP="00BE01EB">
            <w:pPr>
              <w:rPr>
                <w:rFonts w:ascii="Verdana" w:hAnsi="Verdana"/>
                <w:sz w:val="20"/>
                <w:szCs w:val="20"/>
                <w:lang w:val="en-US"/>
              </w:rPr>
            </w:pPr>
            <w:r>
              <w:rPr>
                <w:rFonts w:ascii="Verdana" w:hAnsi="Verdana"/>
                <w:sz w:val="20"/>
                <w:szCs w:val="20"/>
                <w:lang w:val="en-US"/>
              </w:rPr>
              <w:t>8</w:t>
            </w:r>
          </w:p>
        </w:tc>
      </w:tr>
      <w:tr w:rsidR="00D90739" w14:paraId="065A7833" w14:textId="77777777" w:rsidTr="000B266A">
        <w:tc>
          <w:tcPr>
            <w:tcW w:w="9961" w:type="dxa"/>
          </w:tcPr>
          <w:p w14:paraId="6D9DF89A" w14:textId="07FCC277" w:rsidR="00D90739" w:rsidRPr="00072F7C" w:rsidRDefault="0030222B" w:rsidP="00D90739">
            <w:pPr>
              <w:rPr>
                <w:rStyle w:val="Hyperlink"/>
                <w:rFonts w:ascii="Verdana" w:hAnsi="Verdana" w:cs="Calibri"/>
                <w:i/>
                <w:color w:val="00B0F0"/>
                <w:sz w:val="20"/>
                <w:szCs w:val="20"/>
                <w:highlight w:val="yellow"/>
              </w:rPr>
            </w:pPr>
            <w:hyperlink w:anchor="N7" w:history="1">
              <w:r w:rsidR="00DF3BBB" w:rsidRPr="00072F7C">
                <w:rPr>
                  <w:rStyle w:val="Hyperlink"/>
                  <w:rFonts w:ascii="Verdana" w:hAnsi="Verdana" w:cs="Calibri"/>
                  <w:i/>
                  <w:color w:val="00B0F0"/>
                  <w:sz w:val="20"/>
                  <w:szCs w:val="20"/>
                </w:rPr>
                <w:t>NHS Wales Planning Frameworks</w:t>
              </w:r>
            </w:hyperlink>
          </w:p>
        </w:tc>
        <w:tc>
          <w:tcPr>
            <w:tcW w:w="495" w:type="dxa"/>
          </w:tcPr>
          <w:p w14:paraId="60570B54" w14:textId="247F4996" w:rsidR="00D90739" w:rsidRPr="00E564DF" w:rsidRDefault="00072F7C" w:rsidP="00D90739">
            <w:pPr>
              <w:rPr>
                <w:rFonts w:ascii="Verdana" w:hAnsi="Verdana"/>
                <w:sz w:val="20"/>
                <w:szCs w:val="20"/>
                <w:lang w:val="en-US"/>
              </w:rPr>
            </w:pPr>
            <w:r>
              <w:rPr>
                <w:rFonts w:ascii="Verdana" w:hAnsi="Verdana"/>
                <w:sz w:val="20"/>
                <w:szCs w:val="20"/>
                <w:lang w:val="en-US"/>
              </w:rPr>
              <w:t>8</w:t>
            </w:r>
          </w:p>
        </w:tc>
      </w:tr>
      <w:tr w:rsidR="00D90739" w14:paraId="40BC1F62" w14:textId="77777777" w:rsidTr="000B266A">
        <w:tc>
          <w:tcPr>
            <w:tcW w:w="9961" w:type="dxa"/>
          </w:tcPr>
          <w:p w14:paraId="309AEC24" w14:textId="03D4246F" w:rsidR="00D90739" w:rsidRPr="00072F7C" w:rsidRDefault="0030222B" w:rsidP="00D90739">
            <w:pPr>
              <w:rPr>
                <w:rStyle w:val="Hyperlink"/>
                <w:rFonts w:ascii="Verdana" w:hAnsi="Verdana" w:cs="Calibri"/>
                <w:i/>
                <w:color w:val="00B0F0"/>
                <w:sz w:val="20"/>
                <w:szCs w:val="20"/>
              </w:rPr>
            </w:pPr>
            <w:hyperlink w:anchor="O1" w:history="1">
              <w:r w:rsidR="00D90739" w:rsidRPr="00072F7C">
                <w:rPr>
                  <w:rStyle w:val="Hyperlink"/>
                  <w:rFonts w:ascii="Verdana" w:hAnsi="Verdana" w:cs="Calibri"/>
                  <w:i/>
                  <w:color w:val="00B0F0"/>
                  <w:sz w:val="20"/>
                  <w:szCs w:val="20"/>
                </w:rPr>
                <w:t>Our Plan for a Primary Care Service in Wales</w:t>
              </w:r>
            </w:hyperlink>
          </w:p>
        </w:tc>
        <w:tc>
          <w:tcPr>
            <w:tcW w:w="495" w:type="dxa"/>
          </w:tcPr>
          <w:p w14:paraId="4261E5DD" w14:textId="6C36090B" w:rsidR="00D90739" w:rsidRPr="00E564DF" w:rsidRDefault="00072F7C" w:rsidP="00D90739">
            <w:pPr>
              <w:rPr>
                <w:rFonts w:ascii="Verdana" w:hAnsi="Verdana"/>
                <w:sz w:val="20"/>
                <w:szCs w:val="20"/>
                <w:lang w:val="en-US"/>
              </w:rPr>
            </w:pPr>
            <w:r>
              <w:rPr>
                <w:rFonts w:ascii="Verdana" w:hAnsi="Verdana"/>
                <w:sz w:val="20"/>
                <w:szCs w:val="20"/>
                <w:lang w:val="en-US"/>
              </w:rPr>
              <w:t>9</w:t>
            </w:r>
          </w:p>
        </w:tc>
      </w:tr>
      <w:tr w:rsidR="00D90739" w14:paraId="4D510B53" w14:textId="77777777" w:rsidTr="000B266A">
        <w:tc>
          <w:tcPr>
            <w:tcW w:w="9961" w:type="dxa"/>
          </w:tcPr>
          <w:p w14:paraId="6D4208C6" w14:textId="60258DD4" w:rsidR="00D90739" w:rsidRPr="00072F7C" w:rsidRDefault="0030222B" w:rsidP="00D90739">
            <w:pPr>
              <w:rPr>
                <w:rStyle w:val="Hyperlink"/>
                <w:rFonts w:ascii="Verdana" w:hAnsi="Verdana" w:cs="Calibri"/>
                <w:i/>
                <w:color w:val="00B0F0"/>
                <w:sz w:val="20"/>
                <w:szCs w:val="20"/>
              </w:rPr>
            </w:pPr>
            <w:hyperlink w:anchor="O2" w:history="1">
              <w:r w:rsidR="00164736" w:rsidRPr="00072F7C">
                <w:rPr>
                  <w:rStyle w:val="Hyperlink"/>
                  <w:rFonts w:ascii="Verdana" w:hAnsi="Verdana" w:cs="Calibri"/>
                  <w:i/>
                  <w:color w:val="00B0F0"/>
                  <w:sz w:val="20"/>
                  <w:szCs w:val="20"/>
                </w:rPr>
                <w:t>Our programme for transforming &amp; modernising planned care &amp; reducing waiting lists in Wales</w:t>
              </w:r>
            </w:hyperlink>
          </w:p>
        </w:tc>
        <w:tc>
          <w:tcPr>
            <w:tcW w:w="495" w:type="dxa"/>
          </w:tcPr>
          <w:p w14:paraId="19578333" w14:textId="6092DFEE" w:rsidR="00D90739" w:rsidRPr="00E564DF" w:rsidRDefault="00072F7C" w:rsidP="00D90739">
            <w:pPr>
              <w:rPr>
                <w:rFonts w:ascii="Verdana" w:hAnsi="Verdana"/>
                <w:sz w:val="20"/>
                <w:szCs w:val="20"/>
                <w:lang w:val="en-US"/>
              </w:rPr>
            </w:pPr>
            <w:r>
              <w:rPr>
                <w:rFonts w:ascii="Verdana" w:hAnsi="Verdana"/>
                <w:sz w:val="20"/>
                <w:szCs w:val="20"/>
                <w:lang w:val="en-US"/>
              </w:rPr>
              <w:t>9</w:t>
            </w:r>
          </w:p>
        </w:tc>
      </w:tr>
      <w:tr w:rsidR="00D90739" w14:paraId="7B807F61" w14:textId="77777777" w:rsidTr="000B266A">
        <w:tc>
          <w:tcPr>
            <w:tcW w:w="9961" w:type="dxa"/>
          </w:tcPr>
          <w:p w14:paraId="7BFC1B43" w14:textId="083299FB" w:rsidR="00D90739" w:rsidRPr="00072F7C" w:rsidRDefault="0030222B" w:rsidP="00D90739">
            <w:pPr>
              <w:rPr>
                <w:rStyle w:val="Hyperlink"/>
                <w:rFonts w:ascii="Verdana" w:hAnsi="Verdana" w:cs="Calibri"/>
                <w:i/>
                <w:color w:val="00B0F0"/>
                <w:sz w:val="20"/>
                <w:szCs w:val="20"/>
              </w:rPr>
            </w:pPr>
            <w:hyperlink w:anchor="P1" w:history="1">
              <w:r w:rsidR="00D90739" w:rsidRPr="00072F7C">
                <w:rPr>
                  <w:rStyle w:val="Hyperlink"/>
                  <w:rFonts w:ascii="Verdana" w:hAnsi="Verdana" w:cs="Calibri"/>
                  <w:i/>
                  <w:color w:val="00B0F0"/>
                  <w:sz w:val="20"/>
                  <w:szCs w:val="20"/>
                </w:rPr>
                <w:t>Pacesetters</w:t>
              </w:r>
            </w:hyperlink>
          </w:p>
        </w:tc>
        <w:tc>
          <w:tcPr>
            <w:tcW w:w="495" w:type="dxa"/>
          </w:tcPr>
          <w:p w14:paraId="11AED726" w14:textId="4A49F6FA" w:rsidR="00D90739" w:rsidRPr="00E564DF" w:rsidRDefault="00072F7C" w:rsidP="00D90739">
            <w:pPr>
              <w:rPr>
                <w:rFonts w:ascii="Verdana" w:hAnsi="Verdana"/>
                <w:sz w:val="20"/>
                <w:szCs w:val="20"/>
                <w:lang w:val="en-US"/>
              </w:rPr>
            </w:pPr>
            <w:r>
              <w:rPr>
                <w:rFonts w:ascii="Verdana" w:hAnsi="Verdana"/>
                <w:sz w:val="20"/>
                <w:szCs w:val="20"/>
                <w:lang w:val="en-US"/>
              </w:rPr>
              <w:t>9</w:t>
            </w:r>
          </w:p>
        </w:tc>
      </w:tr>
      <w:tr w:rsidR="00D90739" w14:paraId="2C451531" w14:textId="77777777" w:rsidTr="000B266A">
        <w:tc>
          <w:tcPr>
            <w:tcW w:w="9961" w:type="dxa"/>
          </w:tcPr>
          <w:p w14:paraId="17B1FA51" w14:textId="6762462A" w:rsidR="00D90739" w:rsidRPr="00072F7C" w:rsidRDefault="0030222B" w:rsidP="00D90739">
            <w:pPr>
              <w:rPr>
                <w:rStyle w:val="Hyperlink"/>
                <w:rFonts w:ascii="Verdana" w:hAnsi="Verdana" w:cs="Calibri"/>
                <w:i/>
                <w:color w:val="00B0F0"/>
                <w:sz w:val="20"/>
                <w:szCs w:val="20"/>
              </w:rPr>
            </w:pPr>
            <w:hyperlink w:anchor="P2" w:history="1">
              <w:r w:rsidR="00D90739" w:rsidRPr="00072F7C">
                <w:rPr>
                  <w:rStyle w:val="Hyperlink"/>
                  <w:rFonts w:ascii="Verdana" w:hAnsi="Verdana" w:cs="Calibri"/>
                  <w:i/>
                  <w:color w:val="00B0F0"/>
                  <w:sz w:val="20"/>
                  <w:szCs w:val="20"/>
                </w:rPr>
                <w:t>Parliamentary Review of Health and Social Care Wales</w:t>
              </w:r>
            </w:hyperlink>
          </w:p>
        </w:tc>
        <w:tc>
          <w:tcPr>
            <w:tcW w:w="495" w:type="dxa"/>
          </w:tcPr>
          <w:p w14:paraId="21DCBCD6" w14:textId="6BD5DBB8" w:rsidR="00D90739" w:rsidRPr="00E564DF" w:rsidRDefault="00072F7C" w:rsidP="00D90739">
            <w:pPr>
              <w:rPr>
                <w:rFonts w:ascii="Verdana" w:hAnsi="Verdana"/>
                <w:sz w:val="20"/>
                <w:szCs w:val="20"/>
                <w:lang w:val="en-US"/>
              </w:rPr>
            </w:pPr>
            <w:r>
              <w:rPr>
                <w:rFonts w:ascii="Verdana" w:hAnsi="Verdana"/>
                <w:sz w:val="20"/>
                <w:szCs w:val="20"/>
                <w:lang w:val="en-US"/>
              </w:rPr>
              <w:t>9</w:t>
            </w:r>
          </w:p>
        </w:tc>
      </w:tr>
      <w:tr w:rsidR="00D90739" w14:paraId="57BAB3AC" w14:textId="77777777" w:rsidTr="000B266A">
        <w:tc>
          <w:tcPr>
            <w:tcW w:w="9961" w:type="dxa"/>
          </w:tcPr>
          <w:p w14:paraId="28EEEC98" w14:textId="5691A5E3" w:rsidR="00D90739" w:rsidRPr="00072F7C" w:rsidRDefault="0030222B" w:rsidP="00D90739">
            <w:pPr>
              <w:rPr>
                <w:rStyle w:val="Hyperlink"/>
                <w:rFonts w:ascii="Verdana" w:hAnsi="Verdana" w:cs="Calibri"/>
                <w:i/>
                <w:color w:val="00B0F0"/>
                <w:sz w:val="20"/>
                <w:szCs w:val="20"/>
              </w:rPr>
            </w:pPr>
            <w:hyperlink w:anchor="P3" w:history="1">
              <w:r w:rsidR="00D90739" w:rsidRPr="00072F7C">
                <w:rPr>
                  <w:rStyle w:val="Hyperlink"/>
                  <w:rFonts w:ascii="Verdana" w:hAnsi="Verdana" w:cs="Calibri"/>
                  <w:i/>
                  <w:color w:val="00B0F0"/>
                  <w:sz w:val="20"/>
                  <w:szCs w:val="20"/>
                </w:rPr>
                <w:t>Primary and Community Care Compendium of Roles and Models</w:t>
              </w:r>
            </w:hyperlink>
          </w:p>
        </w:tc>
        <w:tc>
          <w:tcPr>
            <w:tcW w:w="495" w:type="dxa"/>
          </w:tcPr>
          <w:p w14:paraId="70F73BB6" w14:textId="0BD8428A" w:rsidR="00D90739" w:rsidRPr="00E564DF" w:rsidRDefault="00072F7C" w:rsidP="00D90739">
            <w:pPr>
              <w:rPr>
                <w:rFonts w:ascii="Verdana" w:hAnsi="Verdana"/>
                <w:sz w:val="20"/>
                <w:szCs w:val="20"/>
                <w:lang w:val="en-US"/>
              </w:rPr>
            </w:pPr>
            <w:r>
              <w:rPr>
                <w:rFonts w:ascii="Verdana" w:hAnsi="Verdana"/>
                <w:sz w:val="20"/>
                <w:szCs w:val="20"/>
                <w:lang w:val="en-US"/>
              </w:rPr>
              <w:t>9</w:t>
            </w:r>
          </w:p>
        </w:tc>
      </w:tr>
      <w:tr w:rsidR="00D90739" w14:paraId="0FF40138" w14:textId="77777777" w:rsidTr="000B266A">
        <w:tc>
          <w:tcPr>
            <w:tcW w:w="9961" w:type="dxa"/>
          </w:tcPr>
          <w:p w14:paraId="5AC85BA1" w14:textId="13E6272C" w:rsidR="00D90739" w:rsidRPr="00072F7C" w:rsidRDefault="0030222B" w:rsidP="00D90739">
            <w:pPr>
              <w:rPr>
                <w:rStyle w:val="Hyperlink"/>
                <w:rFonts w:ascii="Verdana" w:hAnsi="Verdana" w:cs="Calibri"/>
                <w:i/>
                <w:color w:val="00B0F0"/>
                <w:sz w:val="20"/>
                <w:szCs w:val="20"/>
              </w:rPr>
            </w:pPr>
            <w:hyperlink w:anchor="P4" w:history="1">
              <w:r w:rsidR="00D90739" w:rsidRPr="00072F7C">
                <w:rPr>
                  <w:rStyle w:val="Hyperlink"/>
                  <w:rFonts w:ascii="Verdana" w:hAnsi="Verdana" w:cs="Calibri"/>
                  <w:i/>
                  <w:color w:val="00B0F0"/>
                  <w:sz w:val="20"/>
                  <w:szCs w:val="20"/>
                </w:rPr>
                <w:t>Population health information by topic</w:t>
              </w:r>
            </w:hyperlink>
          </w:p>
        </w:tc>
        <w:tc>
          <w:tcPr>
            <w:tcW w:w="495" w:type="dxa"/>
          </w:tcPr>
          <w:p w14:paraId="537022CD" w14:textId="42ABDC20" w:rsidR="00D90739" w:rsidRPr="00E564DF" w:rsidRDefault="00072F7C" w:rsidP="00D90739">
            <w:pPr>
              <w:rPr>
                <w:rFonts w:ascii="Verdana" w:hAnsi="Verdana"/>
                <w:sz w:val="20"/>
                <w:szCs w:val="20"/>
                <w:lang w:val="en-US"/>
              </w:rPr>
            </w:pPr>
            <w:r>
              <w:rPr>
                <w:rFonts w:ascii="Verdana" w:hAnsi="Verdana"/>
                <w:sz w:val="20"/>
                <w:szCs w:val="20"/>
                <w:lang w:val="en-US"/>
              </w:rPr>
              <w:t>10</w:t>
            </w:r>
          </w:p>
        </w:tc>
      </w:tr>
      <w:tr w:rsidR="00D90739" w14:paraId="198B745A" w14:textId="77777777" w:rsidTr="000B266A">
        <w:tc>
          <w:tcPr>
            <w:tcW w:w="9961" w:type="dxa"/>
          </w:tcPr>
          <w:p w14:paraId="54AAC1BC" w14:textId="10FBA656" w:rsidR="00D90739" w:rsidRPr="00072F7C" w:rsidRDefault="0030222B" w:rsidP="00D90739">
            <w:pPr>
              <w:rPr>
                <w:rStyle w:val="Hyperlink"/>
                <w:rFonts w:ascii="Verdana" w:hAnsi="Verdana" w:cs="Calibri"/>
                <w:i/>
                <w:color w:val="00B0F0"/>
                <w:sz w:val="20"/>
                <w:szCs w:val="20"/>
              </w:rPr>
            </w:pPr>
            <w:hyperlink w:anchor="P5" w:history="1">
              <w:r w:rsidR="00D90739" w:rsidRPr="00072F7C">
                <w:rPr>
                  <w:rStyle w:val="Hyperlink"/>
                  <w:rFonts w:ascii="Verdana" w:hAnsi="Verdana" w:cs="Calibri"/>
                  <w:i/>
                  <w:color w:val="00B0F0"/>
                  <w:sz w:val="20"/>
                  <w:szCs w:val="20"/>
                </w:rPr>
                <w:t>Primary Care One</w:t>
              </w:r>
            </w:hyperlink>
          </w:p>
        </w:tc>
        <w:tc>
          <w:tcPr>
            <w:tcW w:w="495" w:type="dxa"/>
          </w:tcPr>
          <w:p w14:paraId="35D723F6" w14:textId="3917F188" w:rsidR="00D90739" w:rsidRPr="00E564DF" w:rsidRDefault="00140D7A" w:rsidP="00D90739">
            <w:pPr>
              <w:rPr>
                <w:rFonts w:ascii="Verdana" w:hAnsi="Verdana"/>
                <w:sz w:val="20"/>
                <w:szCs w:val="20"/>
                <w:lang w:val="en-US"/>
              </w:rPr>
            </w:pPr>
            <w:r>
              <w:rPr>
                <w:rFonts w:ascii="Verdana" w:hAnsi="Verdana"/>
                <w:sz w:val="20"/>
                <w:szCs w:val="20"/>
                <w:lang w:val="en-US"/>
              </w:rPr>
              <w:t>1</w:t>
            </w:r>
            <w:r w:rsidR="00072F7C">
              <w:rPr>
                <w:rFonts w:ascii="Verdana" w:hAnsi="Verdana"/>
                <w:sz w:val="20"/>
                <w:szCs w:val="20"/>
                <w:lang w:val="en-US"/>
              </w:rPr>
              <w:t>0</w:t>
            </w:r>
          </w:p>
        </w:tc>
      </w:tr>
      <w:tr w:rsidR="00D90739" w14:paraId="76275665" w14:textId="77777777" w:rsidTr="000B266A">
        <w:tc>
          <w:tcPr>
            <w:tcW w:w="9961" w:type="dxa"/>
          </w:tcPr>
          <w:p w14:paraId="24207B44" w14:textId="0AA3C32D" w:rsidR="00D90739" w:rsidRPr="00072F7C" w:rsidRDefault="0030222B" w:rsidP="00D90739">
            <w:pPr>
              <w:rPr>
                <w:rStyle w:val="Hyperlink"/>
                <w:rFonts w:ascii="Verdana" w:hAnsi="Verdana" w:cs="Calibri"/>
                <w:i/>
                <w:color w:val="00B0F0"/>
                <w:sz w:val="20"/>
                <w:szCs w:val="20"/>
              </w:rPr>
            </w:pPr>
            <w:hyperlink w:anchor="P6" w:history="1">
              <w:r w:rsidR="00D90739" w:rsidRPr="00072F7C">
                <w:rPr>
                  <w:rStyle w:val="Hyperlink"/>
                  <w:rFonts w:ascii="Verdana" w:hAnsi="Verdana" w:cs="Calibri"/>
                  <w:i/>
                  <w:color w:val="00B0F0"/>
                  <w:sz w:val="20"/>
                  <w:szCs w:val="20"/>
                </w:rPr>
                <w:t>Primary Care Model for Wales</w:t>
              </w:r>
            </w:hyperlink>
          </w:p>
        </w:tc>
        <w:tc>
          <w:tcPr>
            <w:tcW w:w="495" w:type="dxa"/>
          </w:tcPr>
          <w:p w14:paraId="0D25973A" w14:textId="336A04FF" w:rsidR="00D90739" w:rsidRPr="00E564DF" w:rsidRDefault="00140D7A" w:rsidP="00D90739">
            <w:pPr>
              <w:rPr>
                <w:rFonts w:ascii="Verdana" w:hAnsi="Verdana"/>
                <w:sz w:val="20"/>
                <w:szCs w:val="20"/>
                <w:lang w:val="en-US"/>
              </w:rPr>
            </w:pPr>
            <w:r>
              <w:rPr>
                <w:rFonts w:ascii="Verdana" w:hAnsi="Verdana"/>
                <w:sz w:val="20"/>
                <w:szCs w:val="20"/>
                <w:lang w:val="en-US"/>
              </w:rPr>
              <w:t>1</w:t>
            </w:r>
            <w:r w:rsidR="00072F7C">
              <w:rPr>
                <w:rFonts w:ascii="Verdana" w:hAnsi="Verdana"/>
                <w:sz w:val="20"/>
                <w:szCs w:val="20"/>
                <w:lang w:val="en-US"/>
              </w:rPr>
              <w:t>0</w:t>
            </w:r>
          </w:p>
        </w:tc>
      </w:tr>
      <w:bookmarkStart w:id="8" w:name="P7" w:colFirst="0" w:colLast="0"/>
      <w:tr w:rsidR="00D90739" w14:paraId="14A6A049" w14:textId="77777777" w:rsidTr="000B266A">
        <w:tc>
          <w:tcPr>
            <w:tcW w:w="9961" w:type="dxa"/>
          </w:tcPr>
          <w:p w14:paraId="2CE9470D" w14:textId="570F4A42" w:rsidR="00D90739" w:rsidRPr="00072F7C" w:rsidRDefault="00D90739" w:rsidP="00D90739">
            <w:pPr>
              <w:rPr>
                <w:rStyle w:val="Hyperlink"/>
                <w:rFonts w:ascii="Verdana" w:hAnsi="Verdana" w:cs="Calibri"/>
                <w:i/>
                <w:color w:val="00B0F0"/>
                <w:sz w:val="20"/>
                <w:szCs w:val="20"/>
                <w:highlight w:val="yellow"/>
              </w:rPr>
            </w:pPr>
            <w:r w:rsidRPr="00072F7C">
              <w:fldChar w:fldCharType="begin"/>
            </w:r>
            <w:r w:rsidR="00020053" w:rsidRPr="00072F7C">
              <w:rPr>
                <w:color w:val="00B0F0"/>
              </w:rPr>
              <w:instrText>HYPERLINK  \l "P7"</w:instrText>
            </w:r>
            <w:r w:rsidRPr="00072F7C">
              <w:fldChar w:fldCharType="separate"/>
            </w:r>
            <w:r w:rsidRPr="00072F7C">
              <w:rPr>
                <w:rStyle w:val="Hyperlink"/>
                <w:rFonts w:ascii="Verdana" w:hAnsi="Verdana" w:cs="Calibri"/>
                <w:i/>
                <w:color w:val="00B0F0"/>
                <w:sz w:val="20"/>
                <w:szCs w:val="20"/>
              </w:rPr>
              <w:t>Primary Care cluster workforce planning</w:t>
            </w:r>
            <w:r w:rsidRPr="00072F7C">
              <w:rPr>
                <w:rStyle w:val="Hyperlink"/>
                <w:rFonts w:ascii="Verdana" w:hAnsi="Verdana" w:cs="Calibri"/>
                <w:i/>
                <w:color w:val="00B0F0"/>
                <w:sz w:val="20"/>
                <w:szCs w:val="20"/>
              </w:rPr>
              <w:fldChar w:fldCharType="end"/>
            </w:r>
          </w:p>
        </w:tc>
        <w:tc>
          <w:tcPr>
            <w:tcW w:w="495" w:type="dxa"/>
          </w:tcPr>
          <w:p w14:paraId="0C57856F" w14:textId="4079661D" w:rsidR="00D90739" w:rsidRPr="00E564DF" w:rsidRDefault="00140D7A" w:rsidP="00D90739">
            <w:pPr>
              <w:rPr>
                <w:rFonts w:ascii="Verdana" w:hAnsi="Verdana"/>
                <w:sz w:val="20"/>
                <w:szCs w:val="20"/>
                <w:lang w:val="en-US"/>
              </w:rPr>
            </w:pPr>
            <w:r>
              <w:rPr>
                <w:rFonts w:ascii="Verdana" w:hAnsi="Verdana"/>
                <w:sz w:val="20"/>
                <w:szCs w:val="20"/>
                <w:lang w:val="en-US"/>
              </w:rPr>
              <w:t>1</w:t>
            </w:r>
            <w:r w:rsidR="00072F7C">
              <w:rPr>
                <w:rFonts w:ascii="Verdana" w:hAnsi="Verdana"/>
                <w:sz w:val="20"/>
                <w:szCs w:val="20"/>
                <w:lang w:val="en-US"/>
              </w:rPr>
              <w:t>0</w:t>
            </w:r>
          </w:p>
        </w:tc>
      </w:tr>
      <w:bookmarkEnd w:id="8"/>
      <w:tr w:rsidR="00D90739" w14:paraId="2C655D33" w14:textId="77777777" w:rsidTr="000B266A">
        <w:tc>
          <w:tcPr>
            <w:tcW w:w="9961" w:type="dxa"/>
          </w:tcPr>
          <w:p w14:paraId="55A59507" w14:textId="0B954661" w:rsidR="00D90739" w:rsidRPr="00072F7C" w:rsidRDefault="00D90739" w:rsidP="00D90739">
            <w:pPr>
              <w:rPr>
                <w:rStyle w:val="Hyperlink"/>
                <w:rFonts w:ascii="Verdana" w:hAnsi="Verdana" w:cs="Calibri"/>
                <w:i/>
                <w:color w:val="00B0F0"/>
                <w:sz w:val="20"/>
                <w:szCs w:val="20"/>
              </w:rPr>
            </w:pPr>
            <w:r w:rsidRPr="00072F7C">
              <w:fldChar w:fldCharType="begin"/>
            </w:r>
            <w:r w:rsidRPr="00072F7C">
              <w:rPr>
                <w:color w:val="00B0F0"/>
              </w:rPr>
              <w:instrText>HYPERLINK \l "P8"</w:instrText>
            </w:r>
            <w:r w:rsidRPr="00072F7C">
              <w:fldChar w:fldCharType="separate"/>
            </w:r>
            <w:r w:rsidRPr="00072F7C">
              <w:rPr>
                <w:rStyle w:val="Hyperlink"/>
                <w:rFonts w:ascii="Verdana" w:hAnsi="Verdana" w:cs="Calibri"/>
                <w:i/>
                <w:color w:val="00B0F0"/>
                <w:sz w:val="20"/>
                <w:szCs w:val="20"/>
              </w:rPr>
              <w:t>Primary care services in Wales</w:t>
            </w:r>
            <w:r w:rsidRPr="00072F7C">
              <w:rPr>
                <w:rStyle w:val="Hyperlink"/>
                <w:rFonts w:ascii="Verdana" w:hAnsi="Verdana" w:cs="Calibri"/>
                <w:i/>
                <w:color w:val="00B0F0"/>
                <w:sz w:val="20"/>
                <w:szCs w:val="20"/>
              </w:rPr>
              <w:fldChar w:fldCharType="end"/>
            </w:r>
          </w:p>
        </w:tc>
        <w:tc>
          <w:tcPr>
            <w:tcW w:w="495" w:type="dxa"/>
          </w:tcPr>
          <w:p w14:paraId="4C5322A8" w14:textId="158D2F92" w:rsidR="00D90739" w:rsidRPr="00E564DF" w:rsidRDefault="0033595C" w:rsidP="00D90739">
            <w:pPr>
              <w:rPr>
                <w:rFonts w:ascii="Verdana" w:hAnsi="Verdana"/>
                <w:sz w:val="20"/>
                <w:szCs w:val="20"/>
                <w:lang w:val="en-US"/>
              </w:rPr>
            </w:pPr>
            <w:r>
              <w:rPr>
                <w:rFonts w:ascii="Verdana" w:hAnsi="Verdana"/>
                <w:sz w:val="20"/>
                <w:szCs w:val="20"/>
                <w:lang w:val="en-US"/>
              </w:rPr>
              <w:t>1</w:t>
            </w:r>
            <w:r w:rsidR="00072F7C">
              <w:rPr>
                <w:rFonts w:ascii="Verdana" w:hAnsi="Verdana"/>
                <w:sz w:val="20"/>
                <w:szCs w:val="20"/>
                <w:lang w:val="en-US"/>
              </w:rPr>
              <w:t>0</w:t>
            </w:r>
          </w:p>
        </w:tc>
      </w:tr>
      <w:tr w:rsidR="00D90739" w14:paraId="0559990B" w14:textId="77777777" w:rsidTr="000B266A">
        <w:tc>
          <w:tcPr>
            <w:tcW w:w="9961" w:type="dxa"/>
          </w:tcPr>
          <w:p w14:paraId="1207FE06" w14:textId="6E5880A8" w:rsidR="00D90739" w:rsidRPr="00072F7C" w:rsidRDefault="0030222B" w:rsidP="00D90739">
            <w:pPr>
              <w:rPr>
                <w:rStyle w:val="Hyperlink"/>
                <w:rFonts w:ascii="Verdana" w:hAnsi="Verdana" w:cs="Calibri"/>
                <w:i/>
                <w:color w:val="00B0F0"/>
                <w:sz w:val="20"/>
                <w:szCs w:val="20"/>
                <w:highlight w:val="yellow"/>
              </w:rPr>
            </w:pPr>
            <w:hyperlink w:anchor="P9" w:history="1">
              <w:r w:rsidR="00D90739" w:rsidRPr="00072F7C">
                <w:rPr>
                  <w:rStyle w:val="Hyperlink"/>
                  <w:rFonts w:ascii="Verdana" w:hAnsi="Verdana" w:cs="Calibri"/>
                  <w:i/>
                  <w:color w:val="00B0F0"/>
                  <w:sz w:val="20"/>
                  <w:szCs w:val="20"/>
                </w:rPr>
                <w:t>Programme for Government</w:t>
              </w:r>
            </w:hyperlink>
          </w:p>
        </w:tc>
        <w:tc>
          <w:tcPr>
            <w:tcW w:w="495" w:type="dxa"/>
          </w:tcPr>
          <w:p w14:paraId="57A8E4AD" w14:textId="7B06FDDA" w:rsidR="00D90739" w:rsidRPr="00E564DF" w:rsidRDefault="0033595C" w:rsidP="00D90739">
            <w:pPr>
              <w:rPr>
                <w:rFonts w:ascii="Verdana" w:hAnsi="Verdana"/>
                <w:sz w:val="20"/>
                <w:szCs w:val="20"/>
                <w:lang w:val="en-US"/>
              </w:rPr>
            </w:pPr>
            <w:r>
              <w:rPr>
                <w:rFonts w:ascii="Verdana" w:hAnsi="Verdana"/>
                <w:sz w:val="20"/>
                <w:szCs w:val="20"/>
                <w:lang w:val="en-US"/>
              </w:rPr>
              <w:t>1</w:t>
            </w:r>
            <w:r w:rsidR="00072F7C">
              <w:rPr>
                <w:rFonts w:ascii="Verdana" w:hAnsi="Verdana"/>
                <w:sz w:val="20"/>
                <w:szCs w:val="20"/>
                <w:lang w:val="en-US"/>
              </w:rPr>
              <w:t>1</w:t>
            </w:r>
          </w:p>
        </w:tc>
      </w:tr>
      <w:tr w:rsidR="00D90739" w14:paraId="39BFAA00" w14:textId="77777777" w:rsidTr="000B266A">
        <w:tc>
          <w:tcPr>
            <w:tcW w:w="9961" w:type="dxa"/>
          </w:tcPr>
          <w:p w14:paraId="6847DC93" w14:textId="583EC4B5" w:rsidR="00D90739" w:rsidRPr="00072F7C" w:rsidRDefault="0030222B" w:rsidP="00D90739">
            <w:pPr>
              <w:rPr>
                <w:rStyle w:val="Hyperlink"/>
                <w:rFonts w:ascii="Verdana" w:hAnsi="Verdana" w:cs="Calibri"/>
                <w:i/>
                <w:color w:val="00B0F0"/>
                <w:sz w:val="20"/>
                <w:szCs w:val="20"/>
              </w:rPr>
            </w:pPr>
            <w:hyperlink w:anchor="P10" w:history="1">
              <w:r w:rsidR="00D90739" w:rsidRPr="00072F7C">
                <w:rPr>
                  <w:rStyle w:val="Hyperlink"/>
                  <w:rFonts w:ascii="Verdana" w:hAnsi="Verdana" w:cs="Calibri"/>
                  <w:i/>
                  <w:color w:val="00B0F0"/>
                  <w:sz w:val="20"/>
                  <w:szCs w:val="20"/>
                </w:rPr>
                <w:t>Prescription Newydd / A New Prescription</w:t>
              </w:r>
            </w:hyperlink>
          </w:p>
        </w:tc>
        <w:tc>
          <w:tcPr>
            <w:tcW w:w="495" w:type="dxa"/>
          </w:tcPr>
          <w:p w14:paraId="27E5E645" w14:textId="24720693" w:rsidR="00D90739" w:rsidRPr="00E564DF" w:rsidRDefault="0033595C" w:rsidP="00D90739">
            <w:pPr>
              <w:rPr>
                <w:rFonts w:ascii="Verdana" w:hAnsi="Verdana"/>
                <w:sz w:val="20"/>
                <w:szCs w:val="20"/>
                <w:lang w:val="en-US"/>
              </w:rPr>
            </w:pPr>
            <w:r>
              <w:rPr>
                <w:rFonts w:ascii="Verdana" w:hAnsi="Verdana"/>
                <w:sz w:val="20"/>
                <w:szCs w:val="20"/>
                <w:lang w:val="en-US"/>
              </w:rPr>
              <w:t>1</w:t>
            </w:r>
            <w:r w:rsidR="00072F7C">
              <w:rPr>
                <w:rFonts w:ascii="Verdana" w:hAnsi="Verdana"/>
                <w:sz w:val="20"/>
                <w:szCs w:val="20"/>
                <w:lang w:val="en-US"/>
              </w:rPr>
              <w:t>1</w:t>
            </w:r>
          </w:p>
        </w:tc>
      </w:tr>
      <w:tr w:rsidR="00D90739" w14:paraId="664F26E3" w14:textId="77777777" w:rsidTr="000B266A">
        <w:tc>
          <w:tcPr>
            <w:tcW w:w="9961" w:type="dxa"/>
          </w:tcPr>
          <w:p w14:paraId="651DCD8F" w14:textId="55B8B6D3" w:rsidR="00D90739" w:rsidRPr="00072F7C" w:rsidRDefault="0030222B" w:rsidP="00D90739">
            <w:pPr>
              <w:rPr>
                <w:rStyle w:val="Hyperlink"/>
                <w:rFonts w:ascii="Verdana" w:hAnsi="Verdana" w:cs="Calibri"/>
                <w:i/>
                <w:color w:val="00B0F0"/>
                <w:sz w:val="20"/>
                <w:szCs w:val="20"/>
              </w:rPr>
            </w:pPr>
            <w:hyperlink w:anchor="P11" w:history="1">
              <w:r w:rsidR="00D90739" w:rsidRPr="00072F7C">
                <w:rPr>
                  <w:rStyle w:val="Hyperlink"/>
                  <w:rFonts w:ascii="Verdana" w:hAnsi="Verdana" w:cs="Calibri"/>
                  <w:i/>
                  <w:color w:val="00B0F0"/>
                  <w:sz w:val="20"/>
                  <w:szCs w:val="20"/>
                </w:rPr>
                <w:t>Prudent Healthcare</w:t>
              </w:r>
            </w:hyperlink>
          </w:p>
        </w:tc>
        <w:tc>
          <w:tcPr>
            <w:tcW w:w="495" w:type="dxa"/>
          </w:tcPr>
          <w:p w14:paraId="4363CA28" w14:textId="2998CA11" w:rsidR="00D90739" w:rsidRPr="00E564DF" w:rsidRDefault="0033595C" w:rsidP="00D90739">
            <w:pPr>
              <w:rPr>
                <w:rFonts w:ascii="Verdana" w:hAnsi="Verdana"/>
                <w:sz w:val="20"/>
                <w:szCs w:val="20"/>
                <w:lang w:val="en-US"/>
              </w:rPr>
            </w:pPr>
            <w:r>
              <w:rPr>
                <w:rFonts w:ascii="Verdana" w:hAnsi="Verdana"/>
                <w:sz w:val="20"/>
                <w:szCs w:val="20"/>
                <w:lang w:val="en-US"/>
              </w:rPr>
              <w:t>1</w:t>
            </w:r>
            <w:r w:rsidR="00072F7C">
              <w:rPr>
                <w:rFonts w:ascii="Verdana" w:hAnsi="Verdana"/>
                <w:sz w:val="20"/>
                <w:szCs w:val="20"/>
                <w:lang w:val="en-US"/>
              </w:rPr>
              <w:t>1</w:t>
            </w:r>
          </w:p>
        </w:tc>
      </w:tr>
      <w:tr w:rsidR="00D90739" w14:paraId="2B675DCF" w14:textId="77777777" w:rsidTr="000B266A">
        <w:tc>
          <w:tcPr>
            <w:tcW w:w="9961" w:type="dxa"/>
          </w:tcPr>
          <w:p w14:paraId="62AB6209" w14:textId="13CB1D97" w:rsidR="00D90739" w:rsidRPr="00072F7C" w:rsidRDefault="0030222B" w:rsidP="00D90739">
            <w:pPr>
              <w:rPr>
                <w:rStyle w:val="Hyperlink"/>
                <w:rFonts w:ascii="Verdana" w:hAnsi="Verdana" w:cs="Calibri"/>
                <w:i/>
                <w:color w:val="00B0F0"/>
                <w:sz w:val="20"/>
                <w:szCs w:val="20"/>
              </w:rPr>
            </w:pPr>
            <w:hyperlink w:anchor="Q1" w:history="1">
              <w:r w:rsidR="00D90739" w:rsidRPr="00072F7C">
                <w:rPr>
                  <w:rStyle w:val="Hyperlink"/>
                  <w:rFonts w:ascii="Verdana" w:hAnsi="Verdana" w:cs="Calibri"/>
                  <w:i/>
                  <w:color w:val="00B0F0"/>
                  <w:sz w:val="20"/>
                  <w:szCs w:val="20"/>
                </w:rPr>
                <w:t>Quality and Safety Framework</w:t>
              </w:r>
            </w:hyperlink>
          </w:p>
        </w:tc>
        <w:tc>
          <w:tcPr>
            <w:tcW w:w="495" w:type="dxa"/>
          </w:tcPr>
          <w:p w14:paraId="63DCDF17" w14:textId="71A9709C" w:rsidR="00D90739" w:rsidRPr="00E564DF" w:rsidRDefault="000C45B7" w:rsidP="00D90739">
            <w:pPr>
              <w:rPr>
                <w:rFonts w:ascii="Verdana" w:hAnsi="Verdana"/>
                <w:sz w:val="20"/>
                <w:szCs w:val="20"/>
                <w:lang w:val="en-US"/>
              </w:rPr>
            </w:pPr>
            <w:r>
              <w:rPr>
                <w:rFonts w:ascii="Verdana" w:hAnsi="Verdana"/>
                <w:sz w:val="20"/>
                <w:szCs w:val="20"/>
                <w:lang w:val="en-US"/>
              </w:rPr>
              <w:t>1</w:t>
            </w:r>
            <w:r w:rsidR="00072F7C">
              <w:rPr>
                <w:rFonts w:ascii="Verdana" w:hAnsi="Verdana"/>
                <w:sz w:val="20"/>
                <w:szCs w:val="20"/>
                <w:lang w:val="en-US"/>
              </w:rPr>
              <w:t>1</w:t>
            </w:r>
          </w:p>
        </w:tc>
      </w:tr>
      <w:tr w:rsidR="00D90739" w14:paraId="1609F50D" w14:textId="77777777" w:rsidTr="000B266A">
        <w:tc>
          <w:tcPr>
            <w:tcW w:w="9961" w:type="dxa"/>
          </w:tcPr>
          <w:p w14:paraId="0667EF1F" w14:textId="060B75A9" w:rsidR="00D90739" w:rsidRPr="00072F7C" w:rsidRDefault="0030222B" w:rsidP="00D90739">
            <w:pPr>
              <w:rPr>
                <w:rStyle w:val="Hyperlink"/>
                <w:rFonts w:ascii="Verdana" w:hAnsi="Verdana" w:cs="Calibri"/>
                <w:i/>
                <w:color w:val="00B0F0"/>
                <w:sz w:val="20"/>
                <w:szCs w:val="20"/>
              </w:rPr>
            </w:pPr>
            <w:hyperlink w:anchor="Q2" w:history="1">
              <w:r w:rsidR="00D90739" w:rsidRPr="00072F7C">
                <w:rPr>
                  <w:rStyle w:val="Hyperlink"/>
                  <w:rFonts w:ascii="Verdana" w:hAnsi="Verdana" w:cs="Calibri"/>
                  <w:i/>
                  <w:color w:val="00B0F0"/>
                  <w:sz w:val="20"/>
                  <w:szCs w:val="20"/>
                </w:rPr>
                <w:t>Quality Improvement Guides</w:t>
              </w:r>
            </w:hyperlink>
          </w:p>
        </w:tc>
        <w:tc>
          <w:tcPr>
            <w:tcW w:w="495" w:type="dxa"/>
          </w:tcPr>
          <w:p w14:paraId="5C4D2179" w14:textId="5BDFF409" w:rsidR="00D90739" w:rsidRPr="00E564DF" w:rsidRDefault="000C45B7" w:rsidP="00D90739">
            <w:pPr>
              <w:rPr>
                <w:rFonts w:ascii="Verdana" w:hAnsi="Verdana"/>
                <w:sz w:val="20"/>
                <w:szCs w:val="20"/>
                <w:lang w:val="en-US"/>
              </w:rPr>
            </w:pPr>
            <w:r>
              <w:rPr>
                <w:rFonts w:ascii="Verdana" w:hAnsi="Verdana"/>
                <w:sz w:val="20"/>
                <w:szCs w:val="20"/>
                <w:lang w:val="en-US"/>
              </w:rPr>
              <w:t>1</w:t>
            </w:r>
            <w:r w:rsidR="00072F7C">
              <w:rPr>
                <w:rFonts w:ascii="Verdana" w:hAnsi="Verdana"/>
                <w:sz w:val="20"/>
                <w:szCs w:val="20"/>
                <w:lang w:val="en-US"/>
              </w:rPr>
              <w:t>1</w:t>
            </w:r>
          </w:p>
        </w:tc>
      </w:tr>
      <w:tr w:rsidR="00D90739" w14:paraId="59FC088A" w14:textId="77777777" w:rsidTr="000B266A">
        <w:tc>
          <w:tcPr>
            <w:tcW w:w="9961" w:type="dxa"/>
          </w:tcPr>
          <w:p w14:paraId="09FACD73" w14:textId="5601392F" w:rsidR="00D90739" w:rsidRPr="00072F7C" w:rsidRDefault="0030222B" w:rsidP="00D90739">
            <w:pPr>
              <w:rPr>
                <w:rStyle w:val="Hyperlink"/>
                <w:rFonts w:ascii="Verdana" w:hAnsi="Verdana" w:cs="Calibri"/>
                <w:i/>
                <w:color w:val="00B0F0"/>
                <w:sz w:val="20"/>
                <w:szCs w:val="20"/>
              </w:rPr>
            </w:pPr>
            <w:hyperlink w:anchor="S1" w:history="1">
              <w:r w:rsidR="00164736" w:rsidRPr="00072F7C">
                <w:rPr>
                  <w:rStyle w:val="Hyperlink"/>
                  <w:rFonts w:ascii="Verdana" w:hAnsi="Verdana" w:cs="Calibri"/>
                  <w:i/>
                  <w:color w:val="00B0F0"/>
                  <w:sz w:val="20"/>
                  <w:szCs w:val="20"/>
                </w:rPr>
                <w:t>Setting the Direction - Primary &amp; Community Services Strategic Delivery Programme</w:t>
              </w:r>
            </w:hyperlink>
          </w:p>
        </w:tc>
        <w:tc>
          <w:tcPr>
            <w:tcW w:w="495" w:type="dxa"/>
          </w:tcPr>
          <w:p w14:paraId="75A870CB" w14:textId="4E48322E" w:rsidR="00D90739" w:rsidRPr="00E564DF" w:rsidRDefault="000C45B7" w:rsidP="00D90739">
            <w:pPr>
              <w:rPr>
                <w:rFonts w:ascii="Verdana" w:hAnsi="Verdana"/>
                <w:sz w:val="20"/>
                <w:szCs w:val="20"/>
                <w:lang w:val="en-US"/>
              </w:rPr>
            </w:pPr>
            <w:r>
              <w:rPr>
                <w:rFonts w:ascii="Verdana" w:hAnsi="Verdana"/>
                <w:sz w:val="20"/>
                <w:szCs w:val="20"/>
                <w:lang w:val="en-US"/>
              </w:rPr>
              <w:t>1</w:t>
            </w:r>
            <w:r w:rsidR="00072F7C">
              <w:rPr>
                <w:rFonts w:ascii="Verdana" w:hAnsi="Verdana"/>
                <w:sz w:val="20"/>
                <w:szCs w:val="20"/>
                <w:lang w:val="en-US"/>
              </w:rPr>
              <w:t>2</w:t>
            </w:r>
          </w:p>
        </w:tc>
      </w:tr>
      <w:bookmarkStart w:id="9" w:name="S2" w:colFirst="0" w:colLast="0"/>
      <w:tr w:rsidR="00D90739" w14:paraId="0E991B00" w14:textId="77777777" w:rsidTr="000B266A">
        <w:tc>
          <w:tcPr>
            <w:tcW w:w="9961" w:type="dxa"/>
          </w:tcPr>
          <w:p w14:paraId="61F450E9" w14:textId="30B628B9" w:rsidR="00D90739" w:rsidRPr="00072F7C" w:rsidRDefault="00D90739" w:rsidP="00D90739">
            <w:pPr>
              <w:rPr>
                <w:rStyle w:val="Hyperlink"/>
                <w:rFonts w:ascii="Verdana" w:hAnsi="Verdana" w:cs="Calibri"/>
                <w:i/>
                <w:color w:val="00B0F0"/>
                <w:sz w:val="20"/>
                <w:szCs w:val="20"/>
              </w:rPr>
            </w:pPr>
            <w:r w:rsidRPr="00072F7C">
              <w:fldChar w:fldCharType="begin"/>
            </w:r>
            <w:r w:rsidR="00850D71" w:rsidRPr="00072F7C">
              <w:rPr>
                <w:color w:val="00B0F0"/>
              </w:rPr>
              <w:instrText>HYPERLINK  \l "S2"</w:instrText>
            </w:r>
            <w:r w:rsidRPr="00072F7C">
              <w:fldChar w:fldCharType="separate"/>
            </w:r>
            <w:r w:rsidRPr="00072F7C">
              <w:rPr>
                <w:rStyle w:val="Hyperlink"/>
                <w:rFonts w:ascii="Verdana" w:hAnsi="Verdana" w:cs="Calibri"/>
                <w:i/>
                <w:color w:val="00B0F0"/>
                <w:sz w:val="20"/>
                <w:szCs w:val="20"/>
              </w:rPr>
              <w:t>Report on Signposting / Triage / Telephone First Survey, July 2018</w:t>
            </w:r>
            <w:r w:rsidRPr="00072F7C">
              <w:rPr>
                <w:rStyle w:val="Hyperlink"/>
                <w:rFonts w:ascii="Verdana" w:hAnsi="Verdana" w:cs="Calibri"/>
                <w:i/>
                <w:color w:val="00B0F0"/>
                <w:sz w:val="20"/>
                <w:szCs w:val="20"/>
              </w:rPr>
              <w:fldChar w:fldCharType="end"/>
            </w:r>
          </w:p>
        </w:tc>
        <w:tc>
          <w:tcPr>
            <w:tcW w:w="495" w:type="dxa"/>
          </w:tcPr>
          <w:p w14:paraId="74D0F021" w14:textId="05054659" w:rsidR="00D90739" w:rsidRPr="00E564DF" w:rsidRDefault="000C45B7" w:rsidP="00D90739">
            <w:pPr>
              <w:rPr>
                <w:rFonts w:ascii="Verdana" w:hAnsi="Verdana"/>
                <w:sz w:val="20"/>
                <w:szCs w:val="20"/>
                <w:lang w:val="en-US"/>
              </w:rPr>
            </w:pPr>
            <w:r>
              <w:rPr>
                <w:rFonts w:ascii="Verdana" w:hAnsi="Verdana"/>
                <w:sz w:val="20"/>
                <w:szCs w:val="20"/>
                <w:lang w:val="en-US"/>
              </w:rPr>
              <w:t>1</w:t>
            </w:r>
            <w:r w:rsidR="00072F7C">
              <w:rPr>
                <w:rFonts w:ascii="Verdana" w:hAnsi="Verdana"/>
                <w:sz w:val="20"/>
                <w:szCs w:val="20"/>
                <w:lang w:val="en-US"/>
              </w:rPr>
              <w:t>2</w:t>
            </w:r>
          </w:p>
        </w:tc>
      </w:tr>
      <w:bookmarkEnd w:id="9"/>
      <w:tr w:rsidR="00D90739" w14:paraId="62EBACDE" w14:textId="77777777" w:rsidTr="000B266A">
        <w:tc>
          <w:tcPr>
            <w:tcW w:w="9961" w:type="dxa"/>
          </w:tcPr>
          <w:p w14:paraId="25B67C8F" w14:textId="2ADDB784" w:rsidR="00D90739" w:rsidRPr="00072F7C" w:rsidRDefault="00D90739" w:rsidP="00D90739">
            <w:pPr>
              <w:rPr>
                <w:rStyle w:val="Hyperlink"/>
                <w:rFonts w:ascii="Verdana" w:hAnsi="Verdana" w:cs="Calibri"/>
                <w:i/>
                <w:color w:val="00B0F0"/>
                <w:sz w:val="20"/>
                <w:szCs w:val="20"/>
              </w:rPr>
            </w:pPr>
            <w:r w:rsidRPr="00072F7C">
              <w:fldChar w:fldCharType="begin"/>
            </w:r>
            <w:r w:rsidR="00850D71" w:rsidRPr="00072F7C">
              <w:rPr>
                <w:color w:val="00B0F0"/>
              </w:rPr>
              <w:instrText>HYPERLINK  \l "S3"</w:instrText>
            </w:r>
            <w:r w:rsidRPr="00072F7C">
              <w:fldChar w:fldCharType="separate"/>
            </w:r>
            <w:r w:rsidRPr="00072F7C">
              <w:rPr>
                <w:rStyle w:val="Hyperlink"/>
                <w:rFonts w:ascii="Verdana" w:hAnsi="Verdana" w:cs="Calibri"/>
                <w:i/>
                <w:color w:val="00B0F0"/>
                <w:sz w:val="20"/>
                <w:szCs w:val="20"/>
              </w:rPr>
              <w:t>Social Prescribing in Wales</w:t>
            </w:r>
            <w:r w:rsidRPr="00072F7C">
              <w:rPr>
                <w:rStyle w:val="Hyperlink"/>
                <w:rFonts w:ascii="Verdana" w:hAnsi="Verdana" w:cs="Calibri"/>
                <w:i/>
                <w:color w:val="00B0F0"/>
                <w:sz w:val="20"/>
                <w:szCs w:val="20"/>
              </w:rPr>
              <w:fldChar w:fldCharType="end"/>
            </w:r>
          </w:p>
        </w:tc>
        <w:tc>
          <w:tcPr>
            <w:tcW w:w="495" w:type="dxa"/>
          </w:tcPr>
          <w:p w14:paraId="64D538AA" w14:textId="29940CBD" w:rsidR="00D90739" w:rsidRPr="00E564DF" w:rsidRDefault="008C7AB3" w:rsidP="00D90739">
            <w:pPr>
              <w:rPr>
                <w:rFonts w:ascii="Verdana" w:hAnsi="Verdana"/>
                <w:sz w:val="20"/>
                <w:szCs w:val="20"/>
                <w:lang w:val="en-US"/>
              </w:rPr>
            </w:pPr>
            <w:r>
              <w:rPr>
                <w:rFonts w:ascii="Verdana" w:hAnsi="Verdana"/>
                <w:sz w:val="20"/>
                <w:szCs w:val="20"/>
                <w:lang w:val="en-US"/>
              </w:rPr>
              <w:t>1</w:t>
            </w:r>
            <w:r w:rsidR="00072F7C">
              <w:rPr>
                <w:rFonts w:ascii="Verdana" w:hAnsi="Verdana"/>
                <w:sz w:val="20"/>
                <w:szCs w:val="20"/>
                <w:lang w:val="en-US"/>
              </w:rPr>
              <w:t>2</w:t>
            </w:r>
          </w:p>
        </w:tc>
      </w:tr>
      <w:tr w:rsidR="00D90739" w14:paraId="249A83AB" w14:textId="77777777" w:rsidTr="000B266A">
        <w:tc>
          <w:tcPr>
            <w:tcW w:w="9961" w:type="dxa"/>
          </w:tcPr>
          <w:p w14:paraId="7FA61201" w14:textId="77145A60" w:rsidR="00D90739" w:rsidRPr="00072F7C" w:rsidRDefault="0030222B" w:rsidP="00D90739">
            <w:pPr>
              <w:rPr>
                <w:rStyle w:val="Hyperlink"/>
                <w:rFonts w:ascii="Verdana" w:hAnsi="Verdana" w:cs="Calibri"/>
                <w:i/>
                <w:color w:val="00B0F0"/>
                <w:sz w:val="20"/>
                <w:szCs w:val="20"/>
              </w:rPr>
            </w:pPr>
            <w:hyperlink w:anchor="S4" w:history="1">
              <w:r w:rsidR="00072F7C">
                <w:rPr>
                  <w:rStyle w:val="Hyperlink"/>
                  <w:rFonts w:ascii="Verdana" w:hAnsi="Verdana" w:cs="Calibri"/>
                  <w:i/>
                  <w:color w:val="00B0F0"/>
                  <w:sz w:val="20"/>
                  <w:szCs w:val="20"/>
                </w:rPr>
                <w:t>Short film - the proposed model of social prescribing</w:t>
              </w:r>
            </w:hyperlink>
          </w:p>
        </w:tc>
        <w:tc>
          <w:tcPr>
            <w:tcW w:w="495" w:type="dxa"/>
          </w:tcPr>
          <w:p w14:paraId="210DAC5F" w14:textId="26FEBCDA" w:rsidR="00D90739" w:rsidRPr="00E564DF" w:rsidRDefault="008C7AB3" w:rsidP="00D90739">
            <w:pPr>
              <w:rPr>
                <w:rFonts w:ascii="Verdana" w:hAnsi="Verdana"/>
                <w:sz w:val="20"/>
                <w:szCs w:val="20"/>
                <w:lang w:val="en-US"/>
              </w:rPr>
            </w:pPr>
            <w:r>
              <w:rPr>
                <w:rFonts w:ascii="Verdana" w:hAnsi="Verdana"/>
                <w:sz w:val="20"/>
                <w:szCs w:val="20"/>
                <w:lang w:val="en-US"/>
              </w:rPr>
              <w:t>1</w:t>
            </w:r>
            <w:r w:rsidR="00072F7C">
              <w:rPr>
                <w:rFonts w:ascii="Verdana" w:hAnsi="Verdana"/>
                <w:sz w:val="20"/>
                <w:szCs w:val="20"/>
                <w:lang w:val="en-US"/>
              </w:rPr>
              <w:t>2</w:t>
            </w:r>
          </w:p>
        </w:tc>
      </w:tr>
      <w:tr w:rsidR="00D90739" w14:paraId="3FBF893D" w14:textId="77777777" w:rsidTr="000B266A">
        <w:tc>
          <w:tcPr>
            <w:tcW w:w="9961" w:type="dxa"/>
          </w:tcPr>
          <w:p w14:paraId="611A7525" w14:textId="4554BFD5" w:rsidR="00D90739" w:rsidRPr="00072F7C" w:rsidRDefault="0030222B" w:rsidP="00D90739">
            <w:pPr>
              <w:rPr>
                <w:rStyle w:val="Hyperlink"/>
                <w:rFonts w:ascii="Verdana" w:hAnsi="Verdana" w:cs="Calibri"/>
                <w:i/>
                <w:color w:val="00B0F0"/>
                <w:sz w:val="20"/>
                <w:szCs w:val="20"/>
              </w:rPr>
            </w:pPr>
            <w:hyperlink w:anchor="S5" w:history="1">
              <w:r w:rsidR="00D90739" w:rsidRPr="00072F7C">
                <w:rPr>
                  <w:rStyle w:val="Hyperlink"/>
                  <w:rFonts w:ascii="Verdana" w:hAnsi="Verdana" w:cs="Calibri"/>
                  <w:i/>
                  <w:color w:val="00B0F0"/>
                  <w:sz w:val="20"/>
                  <w:szCs w:val="20"/>
                </w:rPr>
                <w:t>Social Services and Well-being (Wales) Act</w:t>
              </w:r>
            </w:hyperlink>
          </w:p>
        </w:tc>
        <w:tc>
          <w:tcPr>
            <w:tcW w:w="495" w:type="dxa"/>
          </w:tcPr>
          <w:p w14:paraId="4F0CF929" w14:textId="4380A8E5" w:rsidR="00D90739" w:rsidRPr="00E564DF" w:rsidRDefault="008C7AB3" w:rsidP="00D90739">
            <w:pPr>
              <w:rPr>
                <w:rFonts w:ascii="Verdana" w:hAnsi="Verdana"/>
                <w:sz w:val="20"/>
                <w:szCs w:val="20"/>
                <w:lang w:val="en-US"/>
              </w:rPr>
            </w:pPr>
            <w:r>
              <w:rPr>
                <w:rFonts w:ascii="Verdana" w:hAnsi="Verdana"/>
                <w:sz w:val="20"/>
                <w:szCs w:val="20"/>
                <w:lang w:val="en-US"/>
              </w:rPr>
              <w:t>1</w:t>
            </w:r>
            <w:r w:rsidR="00072F7C">
              <w:rPr>
                <w:rFonts w:ascii="Verdana" w:hAnsi="Verdana"/>
                <w:sz w:val="20"/>
                <w:szCs w:val="20"/>
                <w:lang w:val="en-US"/>
              </w:rPr>
              <w:t>2</w:t>
            </w:r>
          </w:p>
        </w:tc>
      </w:tr>
      <w:tr w:rsidR="00D90739" w14:paraId="0B052C34" w14:textId="77777777" w:rsidTr="000B266A">
        <w:tc>
          <w:tcPr>
            <w:tcW w:w="9961" w:type="dxa"/>
          </w:tcPr>
          <w:p w14:paraId="0DD74878" w14:textId="09A8918F" w:rsidR="00D90739" w:rsidRPr="00072F7C" w:rsidRDefault="0030222B" w:rsidP="00D90739">
            <w:pPr>
              <w:rPr>
                <w:rStyle w:val="Hyperlink"/>
                <w:rFonts w:ascii="Verdana" w:hAnsi="Verdana" w:cs="Calibri"/>
                <w:i/>
                <w:color w:val="00B0F0"/>
                <w:sz w:val="20"/>
                <w:szCs w:val="20"/>
              </w:rPr>
            </w:pPr>
            <w:hyperlink w:anchor="S6" w:history="1">
              <w:r w:rsidR="00D90739" w:rsidRPr="00072F7C">
                <w:rPr>
                  <w:rStyle w:val="Hyperlink"/>
                  <w:rFonts w:ascii="Verdana" w:hAnsi="Verdana" w:cs="Calibri"/>
                  <w:i/>
                  <w:color w:val="00B0F0"/>
                  <w:sz w:val="20"/>
                  <w:szCs w:val="20"/>
                </w:rPr>
                <w:t>Standing Financial Instructions (SFIs)</w:t>
              </w:r>
            </w:hyperlink>
          </w:p>
        </w:tc>
        <w:tc>
          <w:tcPr>
            <w:tcW w:w="495" w:type="dxa"/>
          </w:tcPr>
          <w:p w14:paraId="1703E216" w14:textId="7A0B35FF" w:rsidR="00D90739" w:rsidRPr="00E564DF" w:rsidRDefault="008C7AB3" w:rsidP="00D90739">
            <w:pPr>
              <w:rPr>
                <w:rFonts w:ascii="Verdana" w:hAnsi="Verdana"/>
                <w:sz w:val="20"/>
                <w:szCs w:val="20"/>
                <w:lang w:val="en-US"/>
              </w:rPr>
            </w:pPr>
            <w:r>
              <w:rPr>
                <w:rFonts w:ascii="Verdana" w:hAnsi="Verdana"/>
                <w:sz w:val="20"/>
                <w:szCs w:val="20"/>
                <w:lang w:val="en-US"/>
              </w:rPr>
              <w:t>1</w:t>
            </w:r>
            <w:r w:rsidR="00072F7C">
              <w:rPr>
                <w:rFonts w:ascii="Verdana" w:hAnsi="Verdana"/>
                <w:sz w:val="20"/>
                <w:szCs w:val="20"/>
                <w:lang w:val="en-US"/>
              </w:rPr>
              <w:t>2</w:t>
            </w:r>
          </w:p>
        </w:tc>
      </w:tr>
      <w:tr w:rsidR="00D90739" w14:paraId="4B35FFB5" w14:textId="77777777" w:rsidTr="000B266A">
        <w:tc>
          <w:tcPr>
            <w:tcW w:w="9961" w:type="dxa"/>
          </w:tcPr>
          <w:p w14:paraId="5F9ACDA2" w14:textId="70E0E1CE" w:rsidR="00D90739" w:rsidRPr="00072F7C" w:rsidRDefault="0030222B" w:rsidP="00D90739">
            <w:pPr>
              <w:rPr>
                <w:rStyle w:val="Hyperlink"/>
                <w:rFonts w:ascii="Verdana" w:hAnsi="Verdana" w:cs="Calibri"/>
                <w:i/>
                <w:color w:val="00B0F0"/>
                <w:sz w:val="20"/>
                <w:szCs w:val="20"/>
              </w:rPr>
            </w:pPr>
            <w:hyperlink w:anchor="S7" w:history="1">
              <w:r w:rsidR="00D90739" w:rsidRPr="00072F7C">
                <w:rPr>
                  <w:rStyle w:val="Hyperlink"/>
                  <w:rFonts w:ascii="Verdana" w:hAnsi="Verdana" w:cs="Calibri"/>
                  <w:i/>
                  <w:color w:val="00B0F0"/>
                  <w:sz w:val="20"/>
                  <w:szCs w:val="20"/>
                </w:rPr>
                <w:t>Strategic Programme for Primary Care</w:t>
              </w:r>
            </w:hyperlink>
          </w:p>
        </w:tc>
        <w:tc>
          <w:tcPr>
            <w:tcW w:w="495" w:type="dxa"/>
          </w:tcPr>
          <w:p w14:paraId="50CFB3EA" w14:textId="7A2DD3C7" w:rsidR="00D90739" w:rsidRPr="00E564DF" w:rsidRDefault="008C7AB3" w:rsidP="00D90739">
            <w:pPr>
              <w:rPr>
                <w:rFonts w:ascii="Verdana" w:hAnsi="Verdana"/>
                <w:sz w:val="20"/>
                <w:szCs w:val="20"/>
                <w:lang w:val="en-US"/>
              </w:rPr>
            </w:pPr>
            <w:r>
              <w:rPr>
                <w:rFonts w:ascii="Verdana" w:hAnsi="Verdana"/>
                <w:sz w:val="20"/>
                <w:szCs w:val="20"/>
                <w:lang w:val="en-US"/>
              </w:rPr>
              <w:t>1</w:t>
            </w:r>
            <w:r w:rsidR="00072F7C">
              <w:rPr>
                <w:rFonts w:ascii="Verdana" w:hAnsi="Verdana"/>
                <w:sz w:val="20"/>
                <w:szCs w:val="20"/>
                <w:lang w:val="en-US"/>
              </w:rPr>
              <w:t>3</w:t>
            </w:r>
          </w:p>
        </w:tc>
      </w:tr>
      <w:tr w:rsidR="00D90739" w14:paraId="44D9645F" w14:textId="77777777" w:rsidTr="000B266A">
        <w:tc>
          <w:tcPr>
            <w:tcW w:w="9961" w:type="dxa"/>
          </w:tcPr>
          <w:p w14:paraId="572D7280" w14:textId="08EDA854" w:rsidR="00D90739" w:rsidRPr="00072F7C" w:rsidRDefault="0030222B" w:rsidP="00D90739">
            <w:pPr>
              <w:rPr>
                <w:rStyle w:val="Hyperlink"/>
                <w:rFonts w:ascii="Verdana" w:hAnsi="Verdana" w:cs="Calibri"/>
                <w:i/>
                <w:color w:val="00B0F0"/>
                <w:sz w:val="20"/>
                <w:szCs w:val="20"/>
              </w:rPr>
            </w:pPr>
            <w:hyperlink r:id="rId19" w:history="1">
              <w:r w:rsidR="00020053" w:rsidRPr="00072F7C">
                <w:rPr>
                  <w:rStyle w:val="Hyperlink"/>
                  <w:rFonts w:ascii="Verdana" w:hAnsi="Verdana" w:cs="Calibri"/>
                  <w:i/>
                  <w:color w:val="00B0F0"/>
                  <w:sz w:val="20"/>
                  <w:szCs w:val="20"/>
                </w:rPr>
                <w:t>Welsh Value in Health Centre</w:t>
              </w:r>
            </w:hyperlink>
            <w:r w:rsidR="00020053" w:rsidRPr="00072F7C">
              <w:rPr>
                <w:rFonts w:ascii="Verdana" w:hAnsi="Verdana" w:cs="Calibri"/>
                <w:i/>
                <w:color w:val="00B0F0"/>
                <w:sz w:val="20"/>
                <w:szCs w:val="20"/>
                <w:u w:val="single"/>
              </w:rPr>
              <w:t xml:space="preserve">, </w:t>
            </w:r>
            <w:hyperlink r:id="rId20" w:history="1">
              <w:r w:rsidR="00020053" w:rsidRPr="00072F7C">
                <w:rPr>
                  <w:rStyle w:val="Hyperlink"/>
                  <w:rFonts w:ascii="Verdana" w:hAnsi="Verdana" w:cs="Calibri"/>
                  <w:i/>
                  <w:color w:val="00B0F0"/>
                  <w:sz w:val="20"/>
                  <w:szCs w:val="20"/>
                </w:rPr>
                <w:t>Value Based Healthcare</w:t>
              </w:r>
            </w:hyperlink>
          </w:p>
        </w:tc>
        <w:tc>
          <w:tcPr>
            <w:tcW w:w="495" w:type="dxa"/>
          </w:tcPr>
          <w:p w14:paraId="058E72DE" w14:textId="1782684C" w:rsidR="00D90739" w:rsidRPr="00E564DF" w:rsidRDefault="00020053" w:rsidP="00D90739">
            <w:pPr>
              <w:rPr>
                <w:rFonts w:ascii="Verdana" w:hAnsi="Verdana"/>
                <w:sz w:val="20"/>
                <w:szCs w:val="20"/>
                <w:lang w:val="en-US"/>
              </w:rPr>
            </w:pPr>
            <w:r>
              <w:rPr>
                <w:rFonts w:ascii="Verdana" w:hAnsi="Verdana"/>
                <w:sz w:val="20"/>
                <w:szCs w:val="20"/>
                <w:lang w:val="en-US"/>
              </w:rPr>
              <w:t>1</w:t>
            </w:r>
            <w:r w:rsidR="00072F7C">
              <w:rPr>
                <w:rFonts w:ascii="Verdana" w:hAnsi="Verdana"/>
                <w:sz w:val="20"/>
                <w:szCs w:val="20"/>
                <w:lang w:val="en-US"/>
              </w:rPr>
              <w:t>3</w:t>
            </w:r>
          </w:p>
        </w:tc>
      </w:tr>
      <w:bookmarkStart w:id="10" w:name="W2"/>
      <w:tr w:rsidR="00D90739" w14:paraId="6AC01366" w14:textId="77777777" w:rsidTr="000B266A">
        <w:tc>
          <w:tcPr>
            <w:tcW w:w="9961" w:type="dxa"/>
          </w:tcPr>
          <w:p w14:paraId="23F0ABCD" w14:textId="58702817" w:rsidR="00D90739" w:rsidRPr="00072F7C" w:rsidRDefault="00D90739" w:rsidP="00D90739">
            <w:pPr>
              <w:rPr>
                <w:rStyle w:val="Hyperlink"/>
                <w:rFonts w:ascii="Verdana" w:hAnsi="Verdana" w:cs="Calibri"/>
                <w:i/>
                <w:color w:val="00B0F0"/>
                <w:sz w:val="20"/>
                <w:szCs w:val="20"/>
              </w:rPr>
            </w:pPr>
            <w:r w:rsidRPr="00072F7C">
              <w:fldChar w:fldCharType="begin"/>
            </w:r>
            <w:r w:rsidR="00850D71" w:rsidRPr="00072F7C">
              <w:rPr>
                <w:color w:val="00B0F0"/>
              </w:rPr>
              <w:instrText>HYPERLINK  \l "W2"</w:instrText>
            </w:r>
            <w:r w:rsidRPr="00072F7C">
              <w:fldChar w:fldCharType="separate"/>
            </w:r>
            <w:r w:rsidRPr="00072F7C">
              <w:rPr>
                <w:rStyle w:val="Hyperlink"/>
                <w:rFonts w:ascii="Verdana" w:hAnsi="Verdana" w:cs="Calibri"/>
                <w:i/>
                <w:color w:val="00B0F0"/>
                <w:sz w:val="20"/>
                <w:szCs w:val="20"/>
              </w:rPr>
              <w:t>Well-being of Future Generations (Wales) Act</w:t>
            </w:r>
            <w:r w:rsidRPr="00072F7C">
              <w:rPr>
                <w:rStyle w:val="Hyperlink"/>
                <w:rFonts w:ascii="Verdana" w:hAnsi="Verdana" w:cs="Calibri"/>
                <w:i/>
                <w:color w:val="00B0F0"/>
                <w:sz w:val="20"/>
                <w:szCs w:val="20"/>
              </w:rPr>
              <w:fldChar w:fldCharType="end"/>
            </w:r>
            <w:bookmarkEnd w:id="10"/>
          </w:p>
        </w:tc>
        <w:tc>
          <w:tcPr>
            <w:tcW w:w="495" w:type="dxa"/>
          </w:tcPr>
          <w:p w14:paraId="62FBA399" w14:textId="1A704855" w:rsidR="00D90739" w:rsidRPr="00E564DF" w:rsidRDefault="00020053" w:rsidP="00D90739">
            <w:pPr>
              <w:rPr>
                <w:rFonts w:ascii="Verdana" w:hAnsi="Verdana"/>
                <w:sz w:val="20"/>
                <w:szCs w:val="20"/>
                <w:lang w:val="en-US"/>
              </w:rPr>
            </w:pPr>
            <w:r>
              <w:rPr>
                <w:rFonts w:ascii="Verdana" w:hAnsi="Verdana"/>
                <w:sz w:val="20"/>
                <w:szCs w:val="20"/>
                <w:lang w:val="en-US"/>
              </w:rPr>
              <w:t>1</w:t>
            </w:r>
            <w:r w:rsidR="00072F7C">
              <w:rPr>
                <w:rFonts w:ascii="Verdana" w:hAnsi="Verdana"/>
                <w:sz w:val="20"/>
                <w:szCs w:val="20"/>
                <w:lang w:val="en-US"/>
              </w:rPr>
              <w:t>3</w:t>
            </w:r>
          </w:p>
        </w:tc>
      </w:tr>
      <w:tr w:rsidR="00D90739" w14:paraId="3932FCCB" w14:textId="77777777" w:rsidTr="00BE378A">
        <w:trPr>
          <w:trHeight w:val="50"/>
        </w:trPr>
        <w:tc>
          <w:tcPr>
            <w:tcW w:w="9961" w:type="dxa"/>
          </w:tcPr>
          <w:p w14:paraId="492D4C7C" w14:textId="748E1E5D" w:rsidR="00D90739" w:rsidRPr="00072F7C" w:rsidRDefault="0030222B" w:rsidP="00D90739">
            <w:pPr>
              <w:rPr>
                <w:rStyle w:val="Hyperlink"/>
                <w:rFonts w:ascii="Verdana" w:hAnsi="Verdana" w:cs="Calibri"/>
                <w:i/>
                <w:color w:val="00B0F0"/>
                <w:sz w:val="20"/>
                <w:szCs w:val="20"/>
              </w:rPr>
            </w:pPr>
            <w:hyperlink w:anchor="W3" w:history="1">
              <w:r w:rsidR="00D90739" w:rsidRPr="00072F7C">
                <w:rPr>
                  <w:rStyle w:val="Hyperlink"/>
                  <w:rFonts w:ascii="Verdana" w:hAnsi="Verdana" w:cs="Calibri"/>
                  <w:i/>
                  <w:color w:val="00B0F0"/>
                  <w:sz w:val="20"/>
                  <w:szCs w:val="20"/>
                </w:rPr>
                <w:t>Welsh Information Governance Toolkit</w:t>
              </w:r>
            </w:hyperlink>
          </w:p>
        </w:tc>
        <w:tc>
          <w:tcPr>
            <w:tcW w:w="495" w:type="dxa"/>
          </w:tcPr>
          <w:p w14:paraId="69DC0830" w14:textId="5D79B307" w:rsidR="00D90739" w:rsidRPr="00E564DF" w:rsidRDefault="00020053" w:rsidP="00D90739">
            <w:pPr>
              <w:rPr>
                <w:rFonts w:ascii="Verdana" w:hAnsi="Verdana"/>
                <w:sz w:val="20"/>
                <w:szCs w:val="20"/>
                <w:lang w:val="en-US"/>
              </w:rPr>
            </w:pPr>
            <w:r>
              <w:rPr>
                <w:rFonts w:ascii="Verdana" w:hAnsi="Verdana"/>
                <w:sz w:val="20"/>
                <w:szCs w:val="20"/>
                <w:lang w:val="en-US"/>
              </w:rPr>
              <w:t>1</w:t>
            </w:r>
            <w:r w:rsidR="00072F7C">
              <w:rPr>
                <w:rFonts w:ascii="Verdana" w:hAnsi="Verdana"/>
                <w:sz w:val="20"/>
                <w:szCs w:val="20"/>
                <w:lang w:val="en-US"/>
              </w:rPr>
              <w:t>3</w:t>
            </w:r>
          </w:p>
        </w:tc>
      </w:tr>
    </w:tbl>
    <w:p w14:paraId="6980FD22" w14:textId="7D3B55F1" w:rsidR="00BE01EB" w:rsidRPr="0060277A" w:rsidRDefault="00BE01EB" w:rsidP="00BE01EB">
      <w:pPr>
        <w:rPr>
          <w:rFonts w:ascii="Verdana" w:hAnsi="Verdana"/>
          <w:sz w:val="30"/>
          <w:szCs w:val="30"/>
          <w:lang w:val="en-US"/>
        </w:rPr>
      </w:pPr>
    </w:p>
    <w:p w14:paraId="694FEC9B" w14:textId="78DF96E7" w:rsidR="00205557" w:rsidRPr="00BE01EB" w:rsidRDefault="006B6B7E" w:rsidP="001E7717">
      <w:pPr>
        <w:pStyle w:val="Heading1"/>
        <w:spacing w:before="0" w:line="240" w:lineRule="auto"/>
        <w:ind w:left="284"/>
        <w:rPr>
          <w:rFonts w:cs="Arial"/>
          <w:color w:val="002060"/>
          <w:sz w:val="30"/>
          <w:szCs w:val="30"/>
        </w:rPr>
      </w:pPr>
      <w:bookmarkStart w:id="11" w:name="Intro"/>
      <w:r w:rsidRPr="00BE01EB">
        <w:rPr>
          <w:rFonts w:cs="Arial"/>
          <w:color w:val="002060"/>
          <w:sz w:val="30"/>
          <w:szCs w:val="30"/>
        </w:rPr>
        <w:t>Introduction</w:t>
      </w:r>
    </w:p>
    <w:bookmarkEnd w:id="0"/>
    <w:bookmarkEnd w:id="11"/>
    <w:p w14:paraId="08C344AC" w14:textId="77777777" w:rsidR="00205557" w:rsidRPr="00AB4901" w:rsidRDefault="00205557" w:rsidP="0060277A">
      <w:pPr>
        <w:spacing w:line="276" w:lineRule="auto"/>
        <w:rPr>
          <w:rFonts w:ascii="Verdana" w:hAnsi="Verdana"/>
          <w:sz w:val="23"/>
          <w:szCs w:val="23"/>
        </w:rPr>
      </w:pPr>
    </w:p>
    <w:p w14:paraId="4260F6D9" w14:textId="2149016E" w:rsidR="00122310" w:rsidRPr="00AB4901" w:rsidRDefault="00122310" w:rsidP="00AB4901">
      <w:pPr>
        <w:pStyle w:val="Body"/>
        <w:spacing w:after="0" w:line="276" w:lineRule="auto"/>
        <w:ind w:left="284" w:right="226"/>
        <w:jc w:val="both"/>
        <w:rPr>
          <w:rFonts w:ascii="Verdana" w:hAnsi="Verdana"/>
          <w:sz w:val="23"/>
          <w:szCs w:val="23"/>
        </w:rPr>
      </w:pPr>
      <w:r w:rsidRPr="00AB4901">
        <w:rPr>
          <w:rFonts w:ascii="Verdana" w:hAnsi="Verdana"/>
          <w:sz w:val="23"/>
          <w:szCs w:val="23"/>
        </w:rPr>
        <w:t xml:space="preserve">This is the </w:t>
      </w:r>
      <w:r w:rsidRPr="00AB4901">
        <w:rPr>
          <w:rFonts w:ascii="Verdana" w:hAnsi="Verdana"/>
          <w:b/>
          <w:i/>
          <w:color w:val="0070C0"/>
          <w:sz w:val="23"/>
          <w:szCs w:val="23"/>
        </w:rPr>
        <w:t xml:space="preserve">A-Z of resources </w:t>
      </w:r>
      <w:r w:rsidR="00037B0C">
        <w:rPr>
          <w:rFonts w:ascii="Verdana" w:hAnsi="Verdana"/>
          <w:sz w:val="23"/>
          <w:szCs w:val="23"/>
        </w:rPr>
        <w:t>handbook of</w:t>
      </w:r>
      <w:r w:rsidRPr="00AB4901">
        <w:rPr>
          <w:rFonts w:ascii="Verdana" w:hAnsi="Verdana"/>
          <w:sz w:val="23"/>
          <w:szCs w:val="23"/>
        </w:rPr>
        <w:t xml:space="preserve"> a </w:t>
      </w:r>
      <w:r w:rsidR="00926A35">
        <w:rPr>
          <w:rFonts w:ascii="Verdana" w:hAnsi="Verdana"/>
          <w:sz w:val="23"/>
          <w:szCs w:val="23"/>
        </w:rPr>
        <w:t>collection</w:t>
      </w:r>
      <w:r w:rsidRPr="00AB4901">
        <w:rPr>
          <w:rFonts w:ascii="Verdana" w:hAnsi="Verdana"/>
          <w:sz w:val="23"/>
          <w:szCs w:val="23"/>
        </w:rPr>
        <w:t xml:space="preserve"> of three </w:t>
      </w:r>
      <w:r w:rsidRPr="00AB4901">
        <w:rPr>
          <w:rFonts w:ascii="Verdana" w:hAnsi="Verdana"/>
          <w:b/>
          <w:i/>
          <w:color w:val="0070C0"/>
          <w:sz w:val="23"/>
          <w:szCs w:val="23"/>
        </w:rPr>
        <w:t>CLUSTER WORKING IN WALES Handbooks</w:t>
      </w:r>
      <w:r w:rsidRPr="00AB4901">
        <w:rPr>
          <w:rFonts w:ascii="Verdana" w:hAnsi="Verdana"/>
          <w:sz w:val="23"/>
          <w:szCs w:val="23"/>
        </w:rPr>
        <w:t xml:space="preserve"> produced by the Primary and Community Care Development and Innovation Hub, Public Health Wales.  </w:t>
      </w:r>
    </w:p>
    <w:p w14:paraId="22234C2D" w14:textId="77777777" w:rsidR="002D1CE4" w:rsidRPr="00AB4901" w:rsidRDefault="002D1CE4" w:rsidP="00AB4901">
      <w:pPr>
        <w:spacing w:line="276" w:lineRule="auto"/>
        <w:ind w:left="284" w:right="401"/>
        <w:jc w:val="both"/>
        <w:rPr>
          <w:rFonts w:ascii="Verdana" w:hAnsi="Verdana"/>
          <w:sz w:val="23"/>
          <w:szCs w:val="23"/>
        </w:rPr>
      </w:pPr>
    </w:p>
    <w:p w14:paraId="71CB1F1F" w14:textId="40C8BA99" w:rsidR="002D1CE4" w:rsidRPr="00AB4901" w:rsidRDefault="002D1CE4" w:rsidP="00AB4901">
      <w:pPr>
        <w:spacing w:line="276" w:lineRule="auto"/>
        <w:ind w:left="284" w:right="401"/>
        <w:jc w:val="both"/>
        <w:rPr>
          <w:rFonts w:ascii="Verdana" w:hAnsi="Verdana"/>
          <w:sz w:val="23"/>
          <w:szCs w:val="23"/>
        </w:rPr>
      </w:pPr>
      <w:r w:rsidRPr="00AB4901">
        <w:rPr>
          <w:rFonts w:ascii="Verdana" w:hAnsi="Verdana"/>
          <w:sz w:val="23"/>
          <w:szCs w:val="23"/>
        </w:rPr>
        <w:t xml:space="preserve">This handbook provides a summary of publications, toolkits, websites and resources which may be helpful to you in developing your cluster or professional collaborative. </w:t>
      </w:r>
    </w:p>
    <w:p w14:paraId="77C04AB5" w14:textId="77777777" w:rsidR="00122310" w:rsidRPr="00AB4901" w:rsidRDefault="00122310" w:rsidP="00122310">
      <w:pPr>
        <w:pStyle w:val="Body"/>
        <w:spacing w:after="0" w:line="240" w:lineRule="auto"/>
        <w:ind w:right="227"/>
        <w:jc w:val="both"/>
        <w:rPr>
          <w:rFonts w:ascii="Verdana" w:hAnsi="Verdana"/>
          <w:color w:val="auto"/>
          <w:sz w:val="30"/>
          <w:szCs w:val="30"/>
        </w:rPr>
      </w:pPr>
    </w:p>
    <w:p w14:paraId="1F2BEF11" w14:textId="14CC710A" w:rsidR="00122310" w:rsidRDefault="00122310" w:rsidP="00AB4901">
      <w:pPr>
        <w:pStyle w:val="Body"/>
        <w:spacing w:after="0" w:line="240" w:lineRule="auto"/>
        <w:ind w:left="284"/>
        <w:rPr>
          <w:rFonts w:ascii="Verdana" w:hAnsi="Verdana"/>
          <w:b/>
          <w:color w:val="002060"/>
          <w:sz w:val="30"/>
          <w:szCs w:val="30"/>
        </w:rPr>
      </w:pPr>
      <w:r w:rsidRPr="001E7717">
        <w:rPr>
          <w:rFonts w:ascii="Verdana" w:hAnsi="Verdana"/>
          <w:b/>
          <w:color w:val="002060"/>
          <w:sz w:val="30"/>
          <w:szCs w:val="30"/>
        </w:rPr>
        <w:t>The</w:t>
      </w:r>
      <w:r w:rsidR="00AB4901">
        <w:rPr>
          <w:rFonts w:ascii="Verdana" w:hAnsi="Verdana"/>
          <w:b/>
          <w:color w:val="002060"/>
          <w:sz w:val="30"/>
          <w:szCs w:val="30"/>
        </w:rPr>
        <w:t xml:space="preserve"> handbooks as a set of resources</w:t>
      </w:r>
    </w:p>
    <w:p w14:paraId="02195877" w14:textId="77777777" w:rsidR="00AB4901" w:rsidRPr="00AB4901" w:rsidRDefault="00AB4901" w:rsidP="0060277A">
      <w:pPr>
        <w:pStyle w:val="Body"/>
        <w:spacing w:after="0" w:line="276" w:lineRule="auto"/>
        <w:ind w:left="284"/>
        <w:rPr>
          <w:rFonts w:ascii="Verdana" w:hAnsi="Verdana"/>
          <w:b/>
          <w:color w:val="002060"/>
          <w:sz w:val="23"/>
          <w:szCs w:val="23"/>
        </w:rPr>
      </w:pPr>
    </w:p>
    <w:p w14:paraId="737F0EFA" w14:textId="5A613119" w:rsidR="00122310" w:rsidRPr="00B03E5D" w:rsidRDefault="00122310" w:rsidP="00AB4901">
      <w:pPr>
        <w:spacing w:line="276" w:lineRule="auto"/>
        <w:ind w:left="284" w:right="403"/>
        <w:jc w:val="both"/>
        <w:rPr>
          <w:rFonts w:ascii="Verdana" w:hAnsi="Verdana"/>
          <w:sz w:val="23"/>
          <w:szCs w:val="23"/>
        </w:rPr>
      </w:pPr>
      <w:r w:rsidRPr="00B03E5D">
        <w:rPr>
          <w:rFonts w:ascii="Verdana" w:hAnsi="Verdana"/>
          <w:sz w:val="23"/>
          <w:szCs w:val="23"/>
        </w:rPr>
        <w:t xml:space="preserve">The handbooks provide practical advice for use by anyone new to a cluster or professional collaborative leadership role or anyone who wants to include cluster working as part of their work. The ideas and advice provided will </w:t>
      </w:r>
      <w:r w:rsidR="00926A35" w:rsidRPr="00B03E5D">
        <w:rPr>
          <w:rFonts w:ascii="Verdana" w:hAnsi="Verdana"/>
          <w:sz w:val="23"/>
          <w:szCs w:val="23"/>
        </w:rPr>
        <w:t xml:space="preserve">outline </w:t>
      </w:r>
      <w:r w:rsidRPr="00B03E5D">
        <w:rPr>
          <w:rFonts w:ascii="Verdana" w:hAnsi="Verdana"/>
          <w:sz w:val="23"/>
          <w:szCs w:val="23"/>
        </w:rPr>
        <w:t>a foundation for your cluster work and will give you the basic tools and techniques for working in or with clusters.</w:t>
      </w:r>
    </w:p>
    <w:p w14:paraId="704796DF" w14:textId="56D16273" w:rsidR="00122310" w:rsidRPr="00B03E5D" w:rsidRDefault="00122310" w:rsidP="00037B0C">
      <w:pPr>
        <w:pStyle w:val="Body"/>
        <w:spacing w:after="0" w:line="276" w:lineRule="auto"/>
        <w:ind w:right="543"/>
        <w:jc w:val="both"/>
        <w:rPr>
          <w:rFonts w:ascii="Verdana" w:hAnsi="Verdana"/>
          <w:color w:val="auto"/>
          <w:sz w:val="23"/>
          <w:szCs w:val="23"/>
        </w:rPr>
      </w:pPr>
    </w:p>
    <w:p w14:paraId="0573CAB9" w14:textId="7E46C13E" w:rsidR="00122310" w:rsidRPr="00B03E5D" w:rsidRDefault="00122310" w:rsidP="00AB4901">
      <w:pPr>
        <w:pStyle w:val="Body"/>
        <w:spacing w:after="0" w:line="276" w:lineRule="auto"/>
        <w:ind w:left="284" w:right="543"/>
        <w:jc w:val="both"/>
        <w:rPr>
          <w:rFonts w:ascii="Verdana" w:hAnsi="Verdana"/>
          <w:color w:val="auto"/>
          <w:sz w:val="23"/>
          <w:szCs w:val="23"/>
        </w:rPr>
      </w:pPr>
      <w:r w:rsidRPr="00B03E5D">
        <w:rPr>
          <w:rFonts w:ascii="Verdana" w:hAnsi="Verdana"/>
          <w:color w:val="auto"/>
          <w:sz w:val="23"/>
          <w:szCs w:val="23"/>
        </w:rPr>
        <w:t>These handbooks provide an initial ‘go to’ resource and complement any other resources that may be</w:t>
      </w:r>
      <w:r w:rsidR="00926A35" w:rsidRPr="00B03E5D">
        <w:rPr>
          <w:rFonts w:ascii="Verdana" w:hAnsi="Verdana"/>
          <w:color w:val="auto"/>
          <w:sz w:val="23"/>
          <w:szCs w:val="23"/>
        </w:rPr>
        <w:t xml:space="preserve"> produced locally or</w:t>
      </w:r>
      <w:r w:rsidRPr="00B03E5D">
        <w:rPr>
          <w:rFonts w:ascii="Verdana" w:hAnsi="Verdana"/>
          <w:color w:val="auto"/>
          <w:sz w:val="23"/>
          <w:szCs w:val="23"/>
        </w:rPr>
        <w:t xml:space="preserve"> nationally.</w:t>
      </w:r>
    </w:p>
    <w:p w14:paraId="4634C94A" w14:textId="797FE543" w:rsidR="00122310" w:rsidRPr="00BE0917" w:rsidRDefault="00122310" w:rsidP="00122310">
      <w:pPr>
        <w:jc w:val="both"/>
        <w:rPr>
          <w:rFonts w:ascii="Verdana" w:hAnsi="Verdana"/>
        </w:rPr>
      </w:pPr>
    </w:p>
    <w:p w14:paraId="721AEA8E" w14:textId="366ACAA8" w:rsidR="00122310" w:rsidRPr="00BE0917" w:rsidRDefault="0060277A" w:rsidP="00122310">
      <w:pPr>
        <w:jc w:val="center"/>
        <w:rPr>
          <w:rFonts w:ascii="Verdana" w:hAnsi="Verdana"/>
        </w:rPr>
      </w:pPr>
      <w:r w:rsidRPr="0060277A">
        <w:rPr>
          <w:noProof/>
          <w:lang w:eastAsia="en-GB"/>
        </w:rPr>
        <w:drawing>
          <wp:anchor distT="0" distB="0" distL="114300" distR="114300" simplePos="0" relativeHeight="251673654" behindDoc="1" locked="0" layoutInCell="1" allowOverlap="1" wp14:anchorId="00049F71" wp14:editId="7592C514">
            <wp:simplePos x="0" y="0"/>
            <wp:positionH relativeFrom="column">
              <wp:posOffset>3483610</wp:posOffset>
            </wp:positionH>
            <wp:positionV relativeFrom="paragraph">
              <wp:posOffset>173990</wp:posOffset>
            </wp:positionV>
            <wp:extent cx="864235" cy="1223645"/>
            <wp:effectExtent l="171450" t="171450" r="335915" b="338455"/>
            <wp:wrapTight wrapText="bothSides">
              <wp:wrapPolygon edited="0">
                <wp:start x="4285" y="-3026"/>
                <wp:lineTo x="-3809" y="-2354"/>
                <wp:lineTo x="-4285" y="22530"/>
                <wp:lineTo x="-2381" y="24548"/>
                <wp:lineTo x="3809" y="26902"/>
                <wp:lineTo x="4285" y="27574"/>
                <wp:lineTo x="21425" y="27574"/>
                <wp:lineTo x="21902" y="26902"/>
                <wp:lineTo x="28091" y="24548"/>
                <wp:lineTo x="29996" y="19504"/>
                <wp:lineTo x="29519" y="2018"/>
                <wp:lineTo x="23330" y="-2354"/>
                <wp:lineTo x="21425" y="-3026"/>
                <wp:lineTo x="4285" y="-3026"/>
              </wp:wrapPolygon>
            </wp:wrapTight>
            <wp:docPr id="599011406" name="Picture 5990114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1" cstate="print">
                      <a:extLst>
                        <a:ext uri="{28A0092B-C50C-407E-A947-70E740481C1C}">
                          <a14:useLocalDpi xmlns:a14="http://schemas.microsoft.com/office/drawing/2010/main" val="0"/>
                        </a:ext>
                      </a:extLst>
                    </a:blip>
                    <a:srcRect l="8531" t="28819" r="77842" b="12491"/>
                    <a:stretch/>
                  </pic:blipFill>
                  <pic:spPr bwMode="auto">
                    <a:xfrm>
                      <a:off x="0" y="0"/>
                      <a:ext cx="864235" cy="1223645"/>
                    </a:xfrm>
                    <a:prstGeom prst="rect">
                      <a:avLst/>
                    </a:prstGeom>
                    <a:ln>
                      <a:noFill/>
                    </a:ln>
                    <a:effectLst>
                      <a:outerShdw blurRad="292100" dist="139700" dir="2700000" algn="tl" rotWithShape="0">
                        <a:srgbClr val="333333">
                          <a:alpha val="65000"/>
                        </a:srgbClr>
                      </a:outerShdw>
                    </a:effectLst>
                    <a:extLst>
                      <a:ext uri="{53640926-AAD7-44D8-BBD7-CCE9431645EC}">
                        <a14:shadowObscured xmlns:a14="http://schemas.microsoft.com/office/drawing/2010/main"/>
                      </a:ext>
                    </a:extLst>
                  </pic:spPr>
                </pic:pic>
              </a:graphicData>
            </a:graphic>
          </wp:anchor>
        </w:drawing>
      </w:r>
      <w:r w:rsidRPr="0060277A">
        <w:rPr>
          <w:noProof/>
          <w:lang w:eastAsia="en-GB"/>
        </w:rPr>
        <w:drawing>
          <wp:anchor distT="0" distB="0" distL="114300" distR="114300" simplePos="0" relativeHeight="251672630" behindDoc="1" locked="0" layoutInCell="1" allowOverlap="1" wp14:anchorId="6B93CE27" wp14:editId="7C737D17">
            <wp:simplePos x="0" y="0"/>
            <wp:positionH relativeFrom="column">
              <wp:posOffset>2270760</wp:posOffset>
            </wp:positionH>
            <wp:positionV relativeFrom="paragraph">
              <wp:posOffset>177165</wp:posOffset>
            </wp:positionV>
            <wp:extent cx="855345" cy="1223645"/>
            <wp:effectExtent l="171450" t="171450" r="344805" b="338455"/>
            <wp:wrapTight wrapText="bothSides">
              <wp:wrapPolygon edited="0">
                <wp:start x="4330" y="-3026"/>
                <wp:lineTo x="-3849" y="-2354"/>
                <wp:lineTo x="-4330" y="22530"/>
                <wp:lineTo x="-2405" y="24548"/>
                <wp:lineTo x="3849" y="26902"/>
                <wp:lineTo x="4330" y="27574"/>
                <wp:lineTo x="21648" y="27574"/>
                <wp:lineTo x="22129" y="26902"/>
                <wp:lineTo x="28383" y="24548"/>
                <wp:lineTo x="30307" y="19504"/>
                <wp:lineTo x="29826" y="2018"/>
                <wp:lineTo x="23572" y="-2354"/>
                <wp:lineTo x="21648" y="-3026"/>
                <wp:lineTo x="4330" y="-3026"/>
              </wp:wrapPolygon>
            </wp:wrapTight>
            <wp:docPr id="599011405" name="Picture 5990114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2" cstate="print">
                      <a:extLst>
                        <a:ext uri="{28A0092B-C50C-407E-A947-70E740481C1C}">
                          <a14:useLocalDpi xmlns:a14="http://schemas.microsoft.com/office/drawing/2010/main" val="0"/>
                        </a:ext>
                      </a:extLst>
                    </a:blip>
                    <a:srcRect l="8507" t="28985" r="77897" b="11526"/>
                    <a:stretch/>
                  </pic:blipFill>
                  <pic:spPr bwMode="auto">
                    <a:xfrm>
                      <a:off x="0" y="0"/>
                      <a:ext cx="855345" cy="1223645"/>
                    </a:xfrm>
                    <a:prstGeom prst="rect">
                      <a:avLst/>
                    </a:prstGeom>
                    <a:ln>
                      <a:noFill/>
                    </a:ln>
                    <a:effectLst>
                      <a:outerShdw blurRad="292100" dist="139700" dir="2700000" algn="tl" rotWithShape="0">
                        <a:srgbClr val="333333">
                          <a:alpha val="65000"/>
                        </a:srgbClr>
                      </a:outerShdw>
                    </a:effectLst>
                    <a:extLst>
                      <a:ext uri="{53640926-AAD7-44D8-BBD7-CCE9431645EC}">
                        <a14:shadowObscured xmlns:a14="http://schemas.microsoft.com/office/drawing/2010/main"/>
                      </a:ext>
                    </a:extLst>
                  </pic:spPr>
                </pic:pic>
              </a:graphicData>
            </a:graphic>
            <wp14:sizeRelH relativeFrom="margin">
              <wp14:pctWidth>0</wp14:pctWidth>
            </wp14:sizeRelH>
          </wp:anchor>
        </w:drawing>
      </w:r>
      <w:r w:rsidRPr="0060277A">
        <w:rPr>
          <w:noProof/>
          <w:lang w:eastAsia="en-GB"/>
        </w:rPr>
        <w:drawing>
          <wp:anchor distT="0" distB="0" distL="114300" distR="114300" simplePos="0" relativeHeight="251671606" behindDoc="1" locked="0" layoutInCell="1" allowOverlap="1" wp14:anchorId="6B73598C" wp14:editId="24FF97E9">
            <wp:simplePos x="0" y="0"/>
            <wp:positionH relativeFrom="column">
              <wp:posOffset>1047115</wp:posOffset>
            </wp:positionH>
            <wp:positionV relativeFrom="paragraph">
              <wp:posOffset>178435</wp:posOffset>
            </wp:positionV>
            <wp:extent cx="855345" cy="1223645"/>
            <wp:effectExtent l="171450" t="171450" r="344805" b="338455"/>
            <wp:wrapTight wrapText="bothSides">
              <wp:wrapPolygon edited="0">
                <wp:start x="4330" y="-3026"/>
                <wp:lineTo x="-3849" y="-2354"/>
                <wp:lineTo x="-4330" y="22530"/>
                <wp:lineTo x="-2405" y="24548"/>
                <wp:lineTo x="3849" y="26902"/>
                <wp:lineTo x="4330" y="27574"/>
                <wp:lineTo x="21648" y="27574"/>
                <wp:lineTo x="22129" y="26902"/>
                <wp:lineTo x="28383" y="24548"/>
                <wp:lineTo x="30307" y="19504"/>
                <wp:lineTo x="29826" y="2018"/>
                <wp:lineTo x="23572" y="-2354"/>
                <wp:lineTo x="21648" y="-3026"/>
                <wp:lineTo x="4330" y="-3026"/>
              </wp:wrapPolygon>
            </wp:wrapTight>
            <wp:docPr id="599011403" name="Picture 5990114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3" cstate="print">
                      <a:extLst>
                        <a:ext uri="{28A0092B-C50C-407E-A947-70E740481C1C}">
                          <a14:useLocalDpi xmlns:a14="http://schemas.microsoft.com/office/drawing/2010/main" val="0"/>
                        </a:ext>
                      </a:extLst>
                    </a:blip>
                    <a:srcRect l="8364" t="28986" r="78008" b="11695"/>
                    <a:stretch/>
                  </pic:blipFill>
                  <pic:spPr bwMode="auto">
                    <a:xfrm>
                      <a:off x="0" y="0"/>
                      <a:ext cx="855345" cy="1223645"/>
                    </a:xfrm>
                    <a:prstGeom prst="rect">
                      <a:avLst/>
                    </a:prstGeom>
                    <a:ln>
                      <a:noFill/>
                    </a:ln>
                    <a:effectLst>
                      <a:outerShdw blurRad="292100" dist="139700" dir="2700000" algn="tl" rotWithShape="0">
                        <a:srgbClr val="333333">
                          <a:alpha val="65000"/>
                        </a:srgbClr>
                      </a:outerShdw>
                    </a:effectLst>
                    <a:extLst>
                      <a:ext uri="{53640926-AAD7-44D8-BBD7-CCE9431645EC}">
                        <a14:shadowObscured xmlns:a14="http://schemas.microsoft.com/office/drawing/2010/main"/>
                      </a:ext>
                    </a:extLst>
                  </pic:spPr>
                </pic:pic>
              </a:graphicData>
            </a:graphic>
          </wp:anchor>
        </w:drawing>
      </w:r>
      <w:r w:rsidRPr="0060277A">
        <w:rPr>
          <w:noProof/>
          <w:lang w:eastAsia="en-GB"/>
        </w:rPr>
        <w:drawing>
          <wp:anchor distT="0" distB="0" distL="114300" distR="114300" simplePos="0" relativeHeight="251670582" behindDoc="1" locked="0" layoutInCell="1" allowOverlap="1" wp14:anchorId="2950A743" wp14:editId="070A52E4">
            <wp:simplePos x="0" y="0"/>
            <wp:positionH relativeFrom="column">
              <wp:posOffset>4718339</wp:posOffset>
            </wp:positionH>
            <wp:positionV relativeFrom="paragraph">
              <wp:posOffset>173990</wp:posOffset>
            </wp:positionV>
            <wp:extent cx="869950" cy="1223645"/>
            <wp:effectExtent l="171450" t="171450" r="349250" b="338455"/>
            <wp:wrapTight wrapText="bothSides">
              <wp:wrapPolygon edited="0">
                <wp:start x="4257" y="-3026"/>
                <wp:lineTo x="-3784" y="-2354"/>
                <wp:lineTo x="-4257" y="22530"/>
                <wp:lineTo x="-2365" y="24548"/>
                <wp:lineTo x="3784" y="26902"/>
                <wp:lineTo x="4257" y="27574"/>
                <wp:lineTo x="21758" y="27574"/>
                <wp:lineTo x="22231" y="26902"/>
                <wp:lineTo x="28380" y="24548"/>
                <wp:lineTo x="30272" y="19504"/>
                <wp:lineTo x="29799" y="2018"/>
                <wp:lineTo x="23650" y="-2354"/>
                <wp:lineTo x="21758" y="-3026"/>
                <wp:lineTo x="4257" y="-3026"/>
              </wp:wrapPolygon>
            </wp:wrapTight>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4" cstate="print">
                      <a:extLst>
                        <a:ext uri="{28A0092B-C50C-407E-A947-70E740481C1C}">
                          <a14:useLocalDpi xmlns:a14="http://schemas.microsoft.com/office/drawing/2010/main" val="0"/>
                        </a:ext>
                      </a:extLst>
                    </a:blip>
                    <a:srcRect l="9916" t="29323" r="75958" b="11695"/>
                    <a:stretch/>
                  </pic:blipFill>
                  <pic:spPr bwMode="auto">
                    <a:xfrm>
                      <a:off x="0" y="0"/>
                      <a:ext cx="869950" cy="1223645"/>
                    </a:xfrm>
                    <a:prstGeom prst="rect">
                      <a:avLst/>
                    </a:prstGeom>
                    <a:ln>
                      <a:noFill/>
                    </a:ln>
                    <a:effectLst>
                      <a:outerShdw blurRad="292100" dist="139700" dir="2700000" algn="tl" rotWithShape="0">
                        <a:srgbClr val="333333">
                          <a:alpha val="65000"/>
                        </a:srgbClr>
                      </a:outerShdw>
                    </a:effectLst>
                    <a:extLst>
                      <a:ext uri="{53640926-AAD7-44D8-BBD7-CCE9431645EC}">
                        <a14:shadowObscured xmlns:a14="http://schemas.microsoft.com/office/drawing/2010/main"/>
                      </a:ext>
                    </a:extLst>
                  </pic:spPr>
                </pic:pic>
              </a:graphicData>
            </a:graphic>
          </wp:anchor>
        </w:drawing>
      </w:r>
    </w:p>
    <w:p w14:paraId="7D10F9E4" w14:textId="77777777" w:rsidR="0060277A" w:rsidRDefault="0060277A" w:rsidP="00B03E5D">
      <w:pPr>
        <w:spacing w:line="276" w:lineRule="auto"/>
        <w:ind w:left="284" w:right="261"/>
        <w:jc w:val="both"/>
        <w:rPr>
          <w:rFonts w:ascii="Verdana" w:hAnsi="Verdana"/>
          <w:sz w:val="23"/>
          <w:szCs w:val="23"/>
        </w:rPr>
      </w:pPr>
    </w:p>
    <w:p w14:paraId="0FE2EEF4" w14:textId="77777777" w:rsidR="0060277A" w:rsidRDefault="0060277A" w:rsidP="00B03E5D">
      <w:pPr>
        <w:spacing w:line="276" w:lineRule="auto"/>
        <w:ind w:left="284" w:right="261"/>
        <w:jc w:val="both"/>
        <w:rPr>
          <w:rFonts w:ascii="Verdana" w:hAnsi="Verdana"/>
          <w:sz w:val="23"/>
          <w:szCs w:val="23"/>
        </w:rPr>
      </w:pPr>
    </w:p>
    <w:p w14:paraId="5724B18A" w14:textId="77777777" w:rsidR="0060277A" w:rsidRDefault="0060277A" w:rsidP="00B03E5D">
      <w:pPr>
        <w:spacing w:line="276" w:lineRule="auto"/>
        <w:ind w:left="284" w:right="261"/>
        <w:jc w:val="both"/>
        <w:rPr>
          <w:rFonts w:ascii="Verdana" w:hAnsi="Verdana"/>
          <w:sz w:val="23"/>
          <w:szCs w:val="23"/>
        </w:rPr>
      </w:pPr>
    </w:p>
    <w:p w14:paraId="5E2DF192" w14:textId="77777777" w:rsidR="0060277A" w:rsidRDefault="0060277A" w:rsidP="00B03E5D">
      <w:pPr>
        <w:spacing w:line="276" w:lineRule="auto"/>
        <w:ind w:left="284" w:right="261"/>
        <w:jc w:val="both"/>
        <w:rPr>
          <w:rFonts w:ascii="Verdana" w:hAnsi="Verdana"/>
          <w:sz w:val="23"/>
          <w:szCs w:val="23"/>
        </w:rPr>
      </w:pPr>
    </w:p>
    <w:p w14:paraId="4964455C" w14:textId="77777777" w:rsidR="0060277A" w:rsidRDefault="0060277A" w:rsidP="00B03E5D">
      <w:pPr>
        <w:spacing w:line="276" w:lineRule="auto"/>
        <w:ind w:left="284" w:right="261"/>
        <w:jc w:val="both"/>
        <w:rPr>
          <w:rFonts w:ascii="Verdana" w:hAnsi="Verdana"/>
          <w:sz w:val="23"/>
          <w:szCs w:val="23"/>
        </w:rPr>
      </w:pPr>
    </w:p>
    <w:p w14:paraId="58B471A2" w14:textId="77777777" w:rsidR="0060277A" w:rsidRDefault="0060277A" w:rsidP="00B03E5D">
      <w:pPr>
        <w:spacing w:line="276" w:lineRule="auto"/>
        <w:ind w:left="284" w:right="261"/>
        <w:jc w:val="both"/>
        <w:rPr>
          <w:rFonts w:ascii="Verdana" w:hAnsi="Verdana"/>
          <w:sz w:val="23"/>
          <w:szCs w:val="23"/>
        </w:rPr>
      </w:pPr>
    </w:p>
    <w:p w14:paraId="5372E2AC" w14:textId="77777777" w:rsidR="0060277A" w:rsidRDefault="0060277A" w:rsidP="00B03E5D">
      <w:pPr>
        <w:spacing w:line="276" w:lineRule="auto"/>
        <w:ind w:left="284" w:right="261"/>
        <w:jc w:val="both"/>
        <w:rPr>
          <w:rFonts w:ascii="Verdana" w:hAnsi="Verdana"/>
          <w:sz w:val="23"/>
          <w:szCs w:val="23"/>
        </w:rPr>
      </w:pPr>
    </w:p>
    <w:p w14:paraId="53EF5131" w14:textId="77777777" w:rsidR="0060277A" w:rsidRDefault="0060277A" w:rsidP="00B03E5D">
      <w:pPr>
        <w:spacing w:line="276" w:lineRule="auto"/>
        <w:ind w:left="284" w:right="261"/>
        <w:jc w:val="both"/>
        <w:rPr>
          <w:rFonts w:ascii="Verdana" w:hAnsi="Verdana"/>
          <w:sz w:val="23"/>
          <w:szCs w:val="23"/>
        </w:rPr>
      </w:pPr>
    </w:p>
    <w:p w14:paraId="0DA53F27" w14:textId="749A0644" w:rsidR="00122310" w:rsidRPr="00B03E5D" w:rsidRDefault="00122310" w:rsidP="00B03E5D">
      <w:pPr>
        <w:spacing w:line="276" w:lineRule="auto"/>
        <w:ind w:left="284" w:right="261"/>
        <w:jc w:val="both"/>
        <w:rPr>
          <w:rFonts w:ascii="Verdana" w:hAnsi="Verdana"/>
          <w:sz w:val="23"/>
          <w:szCs w:val="23"/>
        </w:rPr>
      </w:pPr>
      <w:r w:rsidRPr="00B03E5D">
        <w:rPr>
          <w:rFonts w:ascii="Verdana" w:hAnsi="Verdana"/>
          <w:sz w:val="23"/>
          <w:szCs w:val="23"/>
        </w:rPr>
        <w:t xml:space="preserve">Although </w:t>
      </w:r>
      <w:r w:rsidR="00037B0C" w:rsidRPr="00B03E5D">
        <w:rPr>
          <w:rFonts w:ascii="Verdana" w:hAnsi="Verdana"/>
          <w:sz w:val="23"/>
          <w:szCs w:val="23"/>
        </w:rPr>
        <w:t xml:space="preserve">presented as </w:t>
      </w:r>
      <w:r w:rsidRPr="00B03E5D">
        <w:rPr>
          <w:rFonts w:ascii="Verdana" w:hAnsi="Verdana"/>
          <w:sz w:val="23"/>
          <w:szCs w:val="23"/>
        </w:rPr>
        <w:t>separate handbooks, they are designed to be complementary and will be most effective if used collectively</w:t>
      </w:r>
      <w:r w:rsidR="00926A35" w:rsidRPr="00B03E5D">
        <w:rPr>
          <w:rFonts w:ascii="Verdana" w:hAnsi="Verdana"/>
          <w:sz w:val="23"/>
          <w:szCs w:val="23"/>
        </w:rPr>
        <w:t>. The handbooks provide</w:t>
      </w:r>
      <w:r w:rsidRPr="00B03E5D">
        <w:rPr>
          <w:rFonts w:ascii="Verdana" w:hAnsi="Verdana"/>
          <w:sz w:val="23"/>
          <w:szCs w:val="23"/>
        </w:rPr>
        <w:t xml:space="preserve"> ideas,</w:t>
      </w:r>
      <w:r w:rsidR="00926A35" w:rsidRPr="00B03E5D">
        <w:rPr>
          <w:rFonts w:ascii="Verdana" w:hAnsi="Verdana"/>
          <w:sz w:val="23"/>
          <w:szCs w:val="23"/>
        </w:rPr>
        <w:t xml:space="preserve"> give</w:t>
      </w:r>
      <w:r w:rsidRPr="00B03E5D">
        <w:rPr>
          <w:rFonts w:ascii="Verdana" w:hAnsi="Verdana"/>
          <w:sz w:val="23"/>
          <w:szCs w:val="23"/>
        </w:rPr>
        <w:t xml:space="preserve"> advice and signpost to information and resources for creating the best conditions for cluster working and development. </w:t>
      </w:r>
    </w:p>
    <w:p w14:paraId="17746E7F" w14:textId="77777777" w:rsidR="00122310" w:rsidRPr="00B03E5D" w:rsidRDefault="00122310" w:rsidP="00B03E5D">
      <w:pPr>
        <w:spacing w:line="276" w:lineRule="auto"/>
        <w:ind w:left="284" w:right="261"/>
        <w:jc w:val="both"/>
        <w:rPr>
          <w:rFonts w:ascii="Verdana" w:hAnsi="Verdana"/>
          <w:sz w:val="23"/>
          <w:szCs w:val="23"/>
        </w:rPr>
      </w:pPr>
    </w:p>
    <w:p w14:paraId="5CCC0FD2" w14:textId="5A6F56DA" w:rsidR="00E83E6C" w:rsidRPr="00B03E5D" w:rsidRDefault="00122310" w:rsidP="00B03E5D">
      <w:pPr>
        <w:spacing w:line="276" w:lineRule="auto"/>
        <w:ind w:left="284" w:right="260"/>
        <w:jc w:val="both"/>
        <w:rPr>
          <w:rFonts w:ascii="Verdana" w:hAnsi="Verdana"/>
          <w:sz w:val="23"/>
          <w:szCs w:val="23"/>
        </w:rPr>
      </w:pPr>
      <w:r w:rsidRPr="00B03E5D">
        <w:rPr>
          <w:rFonts w:ascii="Verdana" w:hAnsi="Verdana"/>
          <w:sz w:val="23"/>
          <w:szCs w:val="23"/>
        </w:rPr>
        <w:t>All handbooks</w:t>
      </w:r>
      <w:r w:rsidRPr="00B03E5D">
        <w:rPr>
          <w:rFonts w:ascii="Verdana" w:hAnsi="Verdana"/>
          <w:b/>
          <w:color w:val="4472C4" w:themeColor="accent1"/>
          <w:sz w:val="23"/>
          <w:szCs w:val="23"/>
        </w:rPr>
        <w:t xml:space="preserve"> </w:t>
      </w:r>
      <w:r w:rsidRPr="00B03E5D">
        <w:rPr>
          <w:rFonts w:ascii="Verdana" w:hAnsi="Verdana"/>
          <w:sz w:val="23"/>
          <w:szCs w:val="23"/>
        </w:rPr>
        <w:t xml:space="preserve">contain hyperlinks which signposts you to further information and resources. </w:t>
      </w:r>
      <w:r w:rsidR="00E83E6C" w:rsidRPr="00B03E5D">
        <w:rPr>
          <w:rFonts w:ascii="Verdana" w:hAnsi="Verdana"/>
          <w:sz w:val="23"/>
          <w:szCs w:val="23"/>
        </w:rPr>
        <w:t xml:space="preserve">To download the handbooks go to </w:t>
      </w:r>
      <w:hyperlink r:id="rId25" w:history="1">
        <w:r w:rsidR="00E83E6C" w:rsidRPr="00B03E5D">
          <w:rPr>
            <w:rStyle w:val="Hyperlink"/>
            <w:rFonts w:ascii="Verdana" w:hAnsi="Verdana"/>
            <w:sz w:val="23"/>
            <w:szCs w:val="23"/>
          </w:rPr>
          <w:t>Primary Care One</w:t>
        </w:r>
      </w:hyperlink>
      <w:r w:rsidR="00E83E6C" w:rsidRPr="00B03E5D">
        <w:rPr>
          <w:rFonts w:ascii="Verdana" w:hAnsi="Verdana"/>
          <w:sz w:val="23"/>
          <w:szCs w:val="23"/>
        </w:rPr>
        <w:t>.</w:t>
      </w:r>
    </w:p>
    <w:p w14:paraId="294AAC6B" w14:textId="285D56E9" w:rsidR="00122310" w:rsidRPr="00AB4901" w:rsidRDefault="00122310" w:rsidP="00AB4901">
      <w:pPr>
        <w:spacing w:line="276" w:lineRule="auto"/>
        <w:ind w:left="284" w:right="261"/>
        <w:jc w:val="both"/>
        <w:rPr>
          <w:rFonts w:ascii="Verdana" w:hAnsi="Verdana"/>
          <w:sz w:val="23"/>
          <w:szCs w:val="23"/>
        </w:rPr>
      </w:pPr>
    </w:p>
    <w:p w14:paraId="30C557AB" w14:textId="77777777" w:rsidR="00122310" w:rsidRPr="00AB4901" w:rsidRDefault="00122310" w:rsidP="00AB4901">
      <w:pPr>
        <w:spacing w:line="276" w:lineRule="auto"/>
        <w:ind w:left="284" w:right="261"/>
        <w:jc w:val="both"/>
        <w:rPr>
          <w:rFonts w:ascii="Verdana" w:hAnsi="Verdana"/>
          <w:sz w:val="23"/>
          <w:szCs w:val="23"/>
        </w:rPr>
      </w:pPr>
    </w:p>
    <w:p w14:paraId="6E601B21" w14:textId="4E951A70" w:rsidR="00122310" w:rsidRDefault="00122310" w:rsidP="00122310">
      <w:pPr>
        <w:ind w:left="284" w:right="403"/>
        <w:jc w:val="both"/>
        <w:rPr>
          <w:rFonts w:ascii="Verdana" w:hAnsi="Verdana"/>
        </w:rPr>
      </w:pPr>
    </w:p>
    <w:p w14:paraId="49241F77" w14:textId="5EEBCE70" w:rsidR="00AB4901" w:rsidRDefault="00AB4901" w:rsidP="00122310">
      <w:pPr>
        <w:ind w:left="284" w:right="403"/>
        <w:jc w:val="both"/>
        <w:rPr>
          <w:rFonts w:ascii="Verdana" w:hAnsi="Verdana"/>
          <w:sz w:val="30"/>
          <w:szCs w:val="30"/>
        </w:rPr>
      </w:pPr>
    </w:p>
    <w:p w14:paraId="175B84F8" w14:textId="482BAD2A" w:rsidR="000B266A" w:rsidRDefault="000B266A" w:rsidP="00122310">
      <w:pPr>
        <w:ind w:left="284" w:right="403"/>
        <w:jc w:val="both"/>
        <w:rPr>
          <w:rFonts w:ascii="Verdana" w:hAnsi="Verdana"/>
          <w:sz w:val="30"/>
          <w:szCs w:val="30"/>
        </w:rPr>
      </w:pPr>
    </w:p>
    <w:p w14:paraId="61C3DEC5" w14:textId="77777777" w:rsidR="009A6532" w:rsidRDefault="009A6532" w:rsidP="002F6001">
      <w:pPr>
        <w:pStyle w:val="Heading1"/>
        <w:spacing w:before="0" w:line="240" w:lineRule="auto"/>
        <w:rPr>
          <w:rFonts w:cs="Arial"/>
          <w:color w:val="1F4E79" w:themeColor="accent5" w:themeShade="80"/>
          <w:sz w:val="30"/>
          <w:szCs w:val="30"/>
        </w:rPr>
      </w:pPr>
    </w:p>
    <w:p w14:paraId="2E84631A" w14:textId="48B1A2EB" w:rsidR="001E7717" w:rsidRPr="004C4ABA" w:rsidRDefault="00050521" w:rsidP="004C4ABA">
      <w:pPr>
        <w:pStyle w:val="Heading1"/>
        <w:spacing w:before="0" w:line="240" w:lineRule="auto"/>
        <w:ind w:left="284"/>
        <w:rPr>
          <w:rFonts w:cs="Arial"/>
          <w:color w:val="1F4E79" w:themeColor="accent5" w:themeShade="80"/>
          <w:sz w:val="30"/>
          <w:szCs w:val="30"/>
        </w:rPr>
      </w:pPr>
      <w:r>
        <w:rPr>
          <w:rFonts w:cs="Arial"/>
          <w:color w:val="1F4E79" w:themeColor="accent5" w:themeShade="80"/>
          <w:sz w:val="30"/>
          <w:szCs w:val="30"/>
        </w:rPr>
        <w:t>A-Z</w:t>
      </w:r>
      <w:r w:rsidR="001E7717">
        <w:rPr>
          <w:rFonts w:cs="Arial"/>
          <w:color w:val="1F4E79" w:themeColor="accent5" w:themeShade="80"/>
          <w:sz w:val="30"/>
          <w:szCs w:val="30"/>
        </w:rPr>
        <w:t xml:space="preserve"> of resources</w:t>
      </w:r>
    </w:p>
    <w:p w14:paraId="2F3FC9FC" w14:textId="1B396B74" w:rsidR="001E7717" w:rsidRDefault="00455598" w:rsidP="001E7717">
      <w:pPr>
        <w:autoSpaceDE w:val="0"/>
        <w:autoSpaceDN w:val="0"/>
        <w:adjustRightInd w:val="0"/>
        <w:ind w:left="284" w:right="401"/>
        <w:jc w:val="both"/>
        <w:rPr>
          <w:rFonts w:ascii="Trebuchet MS" w:hAnsi="Trebuchet MS"/>
          <w:sz w:val="23"/>
          <w:szCs w:val="23"/>
        </w:rPr>
      </w:pPr>
      <w:r w:rsidRPr="00D52197">
        <w:rPr>
          <w:rFonts w:ascii="Verdana" w:hAnsi="Verdana"/>
          <w:i/>
          <w:noProof/>
          <w:sz w:val="22"/>
          <w:szCs w:val="22"/>
          <w:lang w:eastAsia="en-GB"/>
        </w:rPr>
        <w:drawing>
          <wp:anchor distT="0" distB="0" distL="114300" distR="114300" simplePos="0" relativeHeight="251658248" behindDoc="1" locked="0" layoutInCell="1" allowOverlap="1" wp14:anchorId="10B73EB0" wp14:editId="1CF89E9C">
            <wp:simplePos x="0" y="0"/>
            <wp:positionH relativeFrom="column">
              <wp:posOffset>-55765</wp:posOffset>
            </wp:positionH>
            <wp:positionV relativeFrom="paragraph">
              <wp:posOffset>200660</wp:posOffset>
            </wp:positionV>
            <wp:extent cx="900000" cy="1266383"/>
            <wp:effectExtent l="133350" t="114300" r="128905" b="162560"/>
            <wp:wrapTight wrapText="bothSides">
              <wp:wrapPolygon edited="0">
                <wp:start x="-2744" y="-1950"/>
                <wp:lineTo x="-3201" y="21448"/>
                <wp:lineTo x="-1829" y="24048"/>
                <wp:lineTo x="22865" y="24048"/>
                <wp:lineTo x="24237" y="19823"/>
                <wp:lineTo x="23780" y="-1950"/>
                <wp:lineTo x="-2744" y="-1950"/>
              </wp:wrapPolygon>
            </wp:wrapTight>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6" cstate="print">
                      <a:extLst>
                        <a:ext uri="{28A0092B-C50C-407E-A947-70E740481C1C}">
                          <a14:useLocalDpi xmlns:a14="http://schemas.microsoft.com/office/drawing/2010/main" val="0"/>
                        </a:ext>
                      </a:extLst>
                    </a:blip>
                    <a:srcRect l="72944" t="38729" r="15307" b="9633"/>
                    <a:stretch/>
                  </pic:blipFill>
                  <pic:spPr bwMode="auto">
                    <a:xfrm>
                      <a:off x="0" y="0"/>
                      <a:ext cx="900000" cy="1266383"/>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3D348B9C" w14:textId="211AC662" w:rsidR="001E7717" w:rsidRPr="00B03E5D" w:rsidRDefault="0030222B" w:rsidP="003C039B">
      <w:pPr>
        <w:autoSpaceDE w:val="0"/>
        <w:autoSpaceDN w:val="0"/>
        <w:adjustRightInd w:val="0"/>
        <w:spacing w:line="276" w:lineRule="auto"/>
        <w:ind w:left="284" w:right="401"/>
        <w:jc w:val="both"/>
        <w:rPr>
          <w:rFonts w:ascii="Verdana" w:hAnsi="Verdana" w:cs="Calibri"/>
          <w:sz w:val="23"/>
          <w:szCs w:val="23"/>
        </w:rPr>
      </w:pPr>
      <w:hyperlink r:id="rId27" w:history="1">
        <w:r w:rsidR="001E7717" w:rsidRPr="00B03E5D">
          <w:rPr>
            <w:rStyle w:val="Hyperlink"/>
            <w:rFonts w:ascii="Verdana" w:hAnsi="Verdana" w:cs="Calibri"/>
            <w:i/>
            <w:sz w:val="23"/>
            <w:szCs w:val="23"/>
          </w:rPr>
          <w:t>A More Equal Wales: The Socio-economic Duty Equality Act 2010</w:t>
        </w:r>
      </w:hyperlink>
      <w:r w:rsidR="001E7717" w:rsidRPr="00B03E5D">
        <w:rPr>
          <w:rFonts w:ascii="Verdana" w:hAnsi="Verdana" w:cs="Calibri"/>
          <w:color w:val="1F497D"/>
          <w:sz w:val="23"/>
          <w:szCs w:val="23"/>
        </w:rPr>
        <w:t xml:space="preserve"> </w:t>
      </w:r>
      <w:r w:rsidR="001E7717" w:rsidRPr="00B03E5D">
        <w:rPr>
          <w:rFonts w:ascii="Verdana" w:hAnsi="Verdana" w:cs="Calibri"/>
          <w:sz w:val="23"/>
          <w:szCs w:val="23"/>
        </w:rPr>
        <w:t>statutory guidance (March 2021) is aimed at helping public bodies named in the Act to improve decision making</w:t>
      </w:r>
      <w:r w:rsidR="00926A35" w:rsidRPr="00B03E5D">
        <w:rPr>
          <w:rFonts w:ascii="Verdana" w:hAnsi="Verdana" w:cs="Calibri"/>
          <w:sz w:val="23"/>
          <w:szCs w:val="23"/>
        </w:rPr>
        <w:t>,</w:t>
      </w:r>
      <w:r w:rsidR="001E7717" w:rsidRPr="00B03E5D">
        <w:rPr>
          <w:rFonts w:ascii="Verdana" w:hAnsi="Verdana" w:cs="Calibri"/>
          <w:sz w:val="23"/>
          <w:szCs w:val="23"/>
        </w:rPr>
        <w:t xml:space="preserve"> ensuring more equal and better outcomes for those that are socio-economically disadvantaged.     </w:t>
      </w:r>
    </w:p>
    <w:p w14:paraId="23DCA8F4" w14:textId="08A715FB" w:rsidR="001E7717" w:rsidRDefault="001E7717" w:rsidP="001E7717">
      <w:pPr>
        <w:autoSpaceDE w:val="0"/>
        <w:autoSpaceDN w:val="0"/>
        <w:adjustRightInd w:val="0"/>
        <w:ind w:left="284" w:right="401"/>
        <w:jc w:val="both"/>
        <w:rPr>
          <w:rFonts w:ascii="Verdana" w:hAnsi="Verdana" w:cs="Calibri"/>
          <w:sz w:val="22"/>
          <w:szCs w:val="22"/>
        </w:rPr>
      </w:pPr>
    </w:p>
    <w:p w14:paraId="0D02E78C" w14:textId="7F884D69" w:rsidR="003C039B" w:rsidRDefault="003C039B" w:rsidP="001E7717">
      <w:pPr>
        <w:autoSpaceDE w:val="0"/>
        <w:autoSpaceDN w:val="0"/>
        <w:adjustRightInd w:val="0"/>
        <w:ind w:left="284" w:right="401"/>
        <w:jc w:val="both"/>
        <w:rPr>
          <w:rFonts w:ascii="Verdana" w:hAnsi="Verdana" w:cs="Calibri"/>
          <w:sz w:val="22"/>
          <w:szCs w:val="22"/>
        </w:rPr>
      </w:pPr>
    </w:p>
    <w:p w14:paraId="2B0EAE9B" w14:textId="77777777" w:rsidR="003C039B" w:rsidRPr="00050521" w:rsidRDefault="003C039B" w:rsidP="001E7717">
      <w:pPr>
        <w:autoSpaceDE w:val="0"/>
        <w:autoSpaceDN w:val="0"/>
        <w:adjustRightInd w:val="0"/>
        <w:ind w:left="284" w:right="401"/>
        <w:jc w:val="both"/>
        <w:rPr>
          <w:rFonts w:ascii="Verdana" w:hAnsi="Verdana" w:cs="Calibri"/>
          <w:sz w:val="22"/>
          <w:szCs w:val="22"/>
        </w:rPr>
      </w:pPr>
    </w:p>
    <w:p w14:paraId="2AA77F21" w14:textId="77777777" w:rsidR="003C039B" w:rsidRDefault="003C039B" w:rsidP="00455598">
      <w:pPr>
        <w:spacing w:line="276" w:lineRule="auto"/>
        <w:ind w:right="401"/>
        <w:jc w:val="both"/>
        <w:rPr>
          <w:rFonts w:ascii="Verdana" w:hAnsi="Verdana" w:cs="Calibri"/>
          <w:sz w:val="22"/>
          <w:szCs w:val="22"/>
        </w:rPr>
      </w:pPr>
    </w:p>
    <w:p w14:paraId="02B224F6" w14:textId="12037B8D" w:rsidR="001E7717" w:rsidRPr="00B03E5D" w:rsidRDefault="008F0911" w:rsidP="00455598">
      <w:pPr>
        <w:spacing w:line="276" w:lineRule="auto"/>
        <w:ind w:right="401"/>
        <w:jc w:val="both"/>
        <w:rPr>
          <w:rFonts w:ascii="Verdana" w:hAnsi="Verdana" w:cs="Segoe UI"/>
          <w:sz w:val="23"/>
          <w:szCs w:val="23"/>
          <w:shd w:val="clear" w:color="auto" w:fill="FFFFFF"/>
        </w:rPr>
      </w:pPr>
      <w:r w:rsidRPr="00B03E5D">
        <w:rPr>
          <w:rFonts w:ascii="Verdana" w:hAnsi="Verdana"/>
          <w:noProof/>
          <w:sz w:val="23"/>
          <w:szCs w:val="23"/>
          <w:lang w:eastAsia="en-GB"/>
        </w:rPr>
        <w:drawing>
          <wp:anchor distT="0" distB="0" distL="114300" distR="114300" simplePos="0" relativeHeight="251658269" behindDoc="1" locked="0" layoutInCell="1" allowOverlap="1" wp14:anchorId="6FAC6A57" wp14:editId="384D17F6">
            <wp:simplePos x="0" y="0"/>
            <wp:positionH relativeFrom="margin">
              <wp:posOffset>-117360</wp:posOffset>
            </wp:positionH>
            <wp:positionV relativeFrom="paragraph">
              <wp:posOffset>91440</wp:posOffset>
            </wp:positionV>
            <wp:extent cx="2042160" cy="1115695"/>
            <wp:effectExtent l="171450" t="171450" r="358140" b="370205"/>
            <wp:wrapTight wrapText="bothSides">
              <wp:wrapPolygon edited="0">
                <wp:start x="1813" y="-3319"/>
                <wp:lineTo x="-1612" y="-2582"/>
                <wp:lineTo x="-1813" y="22866"/>
                <wp:lineTo x="201" y="26923"/>
                <wp:lineTo x="1813" y="28398"/>
                <wp:lineTo x="21560" y="28398"/>
                <wp:lineTo x="23373" y="26923"/>
                <wp:lineTo x="25187" y="21391"/>
                <wp:lineTo x="24985" y="2213"/>
                <wp:lineTo x="22366" y="-2582"/>
                <wp:lineTo x="21560" y="-3319"/>
                <wp:lineTo x="1813" y="-3319"/>
              </wp:wrapPolygon>
            </wp:wrapTight>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8" cstate="print">
                      <a:extLst>
                        <a:ext uri="{28A0092B-C50C-407E-A947-70E740481C1C}">
                          <a14:useLocalDpi xmlns:a14="http://schemas.microsoft.com/office/drawing/2010/main" val="0"/>
                        </a:ext>
                      </a:extLst>
                    </a:blip>
                    <a:srcRect l="8309" t="33871" r="50975" b="9000"/>
                    <a:stretch/>
                  </pic:blipFill>
                  <pic:spPr bwMode="auto">
                    <a:xfrm>
                      <a:off x="0" y="0"/>
                      <a:ext cx="2042160" cy="1115695"/>
                    </a:xfrm>
                    <a:prstGeom prst="rect">
                      <a:avLst/>
                    </a:prstGeom>
                    <a:ln>
                      <a:noFill/>
                    </a:ln>
                    <a:effectLst>
                      <a:outerShdw blurRad="292100" dist="139700" dir="2700000" algn="tl" rotWithShape="0">
                        <a:srgbClr val="333333">
                          <a:alpha val="65000"/>
                        </a:srgbClr>
                      </a:outerShdw>
                    </a:effectLst>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455598" w:rsidRPr="00B03E5D">
        <w:rPr>
          <w:rFonts w:ascii="Verdana" w:hAnsi="Verdana" w:cs="Segoe UI"/>
          <w:sz w:val="23"/>
          <w:szCs w:val="23"/>
          <w:shd w:val="clear" w:color="auto" w:fill="FFFFFF"/>
        </w:rPr>
        <w:t>T</w:t>
      </w:r>
      <w:r w:rsidR="001E7717" w:rsidRPr="00B03E5D">
        <w:rPr>
          <w:rFonts w:ascii="Verdana" w:hAnsi="Verdana" w:cs="Segoe UI"/>
          <w:sz w:val="23"/>
          <w:szCs w:val="23"/>
          <w:shd w:val="clear" w:color="auto" w:fill="FFFFFF"/>
        </w:rPr>
        <w:t>he</w:t>
      </w:r>
      <w:r w:rsidR="001E7717" w:rsidRPr="00B03E5D">
        <w:rPr>
          <w:rFonts w:ascii="Verdana" w:hAnsi="Verdana" w:cs="Segoe UI"/>
          <w:color w:val="343A40"/>
          <w:sz w:val="23"/>
          <w:szCs w:val="23"/>
          <w:shd w:val="clear" w:color="auto" w:fill="FFFFFF"/>
        </w:rPr>
        <w:t xml:space="preserve"> </w:t>
      </w:r>
      <w:bookmarkStart w:id="12" w:name="A1"/>
      <w:bookmarkStart w:id="13" w:name="A2"/>
      <w:r w:rsidR="00E564DF" w:rsidRPr="00B03E5D">
        <w:fldChar w:fldCharType="begin"/>
      </w:r>
      <w:r w:rsidR="00E564DF" w:rsidRPr="00B03E5D">
        <w:rPr>
          <w:rFonts w:ascii="Verdana" w:hAnsi="Verdana"/>
          <w:sz w:val="23"/>
          <w:szCs w:val="23"/>
        </w:rPr>
        <w:instrText xml:space="preserve"> HYPERLINK "https://primarycareone.nhs.wales/tools/accelerated-cluster-development-toolkit/" </w:instrText>
      </w:r>
      <w:r w:rsidR="00E564DF" w:rsidRPr="00B03E5D">
        <w:fldChar w:fldCharType="separate"/>
      </w:r>
      <w:r w:rsidR="001E7717" w:rsidRPr="00B03E5D">
        <w:rPr>
          <w:rStyle w:val="Hyperlink"/>
          <w:rFonts w:ascii="Verdana" w:hAnsi="Verdana" w:cs="Segoe UI"/>
          <w:sz w:val="23"/>
          <w:szCs w:val="23"/>
          <w:shd w:val="clear" w:color="auto" w:fill="FFFFFF"/>
        </w:rPr>
        <w:t>Accelerated Cluster Development (ACD) Toolkit</w:t>
      </w:r>
      <w:r w:rsidR="00E564DF" w:rsidRPr="00B03E5D">
        <w:rPr>
          <w:rStyle w:val="Hyperlink"/>
          <w:rFonts w:ascii="Verdana" w:hAnsi="Verdana" w:cs="Segoe UI"/>
          <w:sz w:val="23"/>
          <w:szCs w:val="23"/>
          <w:shd w:val="clear" w:color="auto" w:fill="FFFFFF"/>
        </w:rPr>
        <w:fldChar w:fldCharType="end"/>
      </w:r>
      <w:bookmarkEnd w:id="12"/>
      <w:bookmarkEnd w:id="13"/>
      <w:r w:rsidR="001E7717" w:rsidRPr="00B03E5D">
        <w:rPr>
          <w:rFonts w:ascii="Verdana" w:hAnsi="Verdana" w:cs="Segoe UI"/>
          <w:color w:val="343A40"/>
          <w:sz w:val="23"/>
          <w:szCs w:val="23"/>
          <w:shd w:val="clear" w:color="auto" w:fill="FFFFFF"/>
        </w:rPr>
        <w:t xml:space="preserve"> </w:t>
      </w:r>
      <w:r w:rsidR="001E7717" w:rsidRPr="00B03E5D">
        <w:rPr>
          <w:rFonts w:ascii="Verdana" w:hAnsi="Verdana" w:cs="Segoe UI"/>
          <w:sz w:val="23"/>
          <w:szCs w:val="23"/>
          <w:shd w:val="clear" w:color="auto" w:fill="FFFFFF"/>
        </w:rPr>
        <w:t>provides information and resources for stakeholders who will be supporting and driving forward Cluster Development. The toolkit enables stakeholders to learn about the ACD programme including Professional Co</w:t>
      </w:r>
      <w:r w:rsidR="003C039B">
        <w:rPr>
          <w:rFonts w:ascii="Verdana" w:hAnsi="Verdana" w:cs="Segoe UI"/>
          <w:sz w:val="23"/>
          <w:szCs w:val="23"/>
          <w:shd w:val="clear" w:color="auto" w:fill="FFFFFF"/>
        </w:rPr>
        <w:t xml:space="preserve">llaboratives, Clusters and </w:t>
      </w:r>
      <w:r w:rsidR="001E7717" w:rsidRPr="00B03E5D">
        <w:rPr>
          <w:rFonts w:ascii="Verdana" w:hAnsi="Verdana" w:cs="Segoe UI"/>
          <w:sz w:val="23"/>
          <w:szCs w:val="23"/>
          <w:shd w:val="clear" w:color="auto" w:fill="FFFFFF"/>
        </w:rPr>
        <w:t>Pan Cluster Planning Groups.</w:t>
      </w:r>
    </w:p>
    <w:p w14:paraId="58428A26" w14:textId="1D881BD4" w:rsidR="001E7717" w:rsidRPr="00050521" w:rsidRDefault="001E7717" w:rsidP="00164736">
      <w:pPr>
        <w:ind w:right="401"/>
        <w:jc w:val="both"/>
        <w:rPr>
          <w:rFonts w:ascii="Verdana" w:hAnsi="Verdana" w:cs="Segoe UI"/>
          <w:sz w:val="22"/>
          <w:szCs w:val="22"/>
          <w:shd w:val="clear" w:color="auto" w:fill="FFFFFF"/>
        </w:rPr>
      </w:pPr>
    </w:p>
    <w:p w14:paraId="3ED56409" w14:textId="5B5BC44B" w:rsidR="00050521" w:rsidRPr="00050521" w:rsidRDefault="00050521" w:rsidP="00050521">
      <w:pPr>
        <w:ind w:left="284" w:right="403"/>
        <w:jc w:val="both"/>
        <w:rPr>
          <w:rFonts w:ascii="Verdana" w:hAnsi="Verdana" w:cs="Segoe UI"/>
          <w:sz w:val="12"/>
          <w:szCs w:val="12"/>
          <w:shd w:val="clear" w:color="auto" w:fill="FFFFFF"/>
        </w:rPr>
      </w:pPr>
    </w:p>
    <w:p w14:paraId="0BBAAD7D" w14:textId="20B3DDE6" w:rsidR="001E7717" w:rsidRPr="00B03E5D" w:rsidRDefault="008F0911" w:rsidP="00B03E5D">
      <w:pPr>
        <w:spacing w:line="276" w:lineRule="auto"/>
        <w:ind w:right="401"/>
        <w:rPr>
          <w:rFonts w:ascii="Verdana" w:hAnsi="Verdana"/>
          <w:sz w:val="23"/>
          <w:szCs w:val="23"/>
        </w:rPr>
      </w:pPr>
      <w:r w:rsidRPr="00050521">
        <w:rPr>
          <w:rFonts w:ascii="Verdana" w:hAnsi="Verdana"/>
          <w:noProof/>
          <w:sz w:val="12"/>
          <w:szCs w:val="12"/>
          <w:lang w:eastAsia="en-GB"/>
        </w:rPr>
        <w:drawing>
          <wp:anchor distT="0" distB="0" distL="114300" distR="114300" simplePos="0" relativeHeight="251658271" behindDoc="1" locked="0" layoutInCell="1" allowOverlap="1" wp14:anchorId="5F5638D8" wp14:editId="2D81B643">
            <wp:simplePos x="0" y="0"/>
            <wp:positionH relativeFrom="column">
              <wp:posOffset>-50685</wp:posOffset>
            </wp:positionH>
            <wp:positionV relativeFrom="paragraph">
              <wp:posOffset>24765</wp:posOffset>
            </wp:positionV>
            <wp:extent cx="899795" cy="1226820"/>
            <wp:effectExtent l="133350" t="114300" r="128905" b="163830"/>
            <wp:wrapTight wrapText="bothSides">
              <wp:wrapPolygon edited="0">
                <wp:start x="-2744" y="-2012"/>
                <wp:lineTo x="-3201" y="21466"/>
                <wp:lineTo x="-1829" y="24149"/>
                <wp:lineTo x="22865" y="24149"/>
                <wp:lineTo x="24237" y="20460"/>
                <wp:lineTo x="23780" y="-2012"/>
                <wp:lineTo x="-2744" y="-2012"/>
              </wp:wrapPolygon>
            </wp:wrapTight>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9" cstate="print">
                      <a:extLst>
                        <a:ext uri="{28A0092B-C50C-407E-A947-70E740481C1C}">
                          <a14:useLocalDpi xmlns:a14="http://schemas.microsoft.com/office/drawing/2010/main" val="0"/>
                        </a:ext>
                      </a:extLst>
                    </a:blip>
                    <a:srcRect l="72781" t="37735" r="15143" b="15095"/>
                    <a:stretch/>
                  </pic:blipFill>
                  <pic:spPr bwMode="auto">
                    <a:xfrm>
                      <a:off x="0" y="0"/>
                      <a:ext cx="899795" cy="1226820"/>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1E7717" w:rsidRPr="00B03E5D">
        <w:rPr>
          <w:rFonts w:ascii="Verdana" w:hAnsi="Verdana" w:cs="Segoe UI"/>
          <w:sz w:val="23"/>
          <w:szCs w:val="23"/>
          <w:shd w:val="clear" w:color="auto" w:fill="FFFFFF"/>
        </w:rPr>
        <w:t xml:space="preserve">Developed to support the </w:t>
      </w:r>
      <w:r w:rsidR="001E7717" w:rsidRPr="00B03E5D">
        <w:rPr>
          <w:rFonts w:ascii="Verdana" w:hAnsi="Verdana"/>
          <w:sz w:val="23"/>
          <w:szCs w:val="23"/>
        </w:rPr>
        <w:t>Accelerated Cluster Development programme, the</w:t>
      </w:r>
      <w:bookmarkStart w:id="14" w:name="_Hlk150851487"/>
      <w:r w:rsidR="00B339C7" w:rsidRPr="002E43DE">
        <w:fldChar w:fldCharType="begin"/>
      </w:r>
      <w:r w:rsidR="002E43DE" w:rsidRPr="002E43DE">
        <w:instrText>HYPERLINK "https://primarycareone.nhs.wales/files/strategic-programme/acd-key-terms-pdf/"</w:instrText>
      </w:r>
      <w:r w:rsidR="00B339C7" w:rsidRPr="002E43DE">
        <w:fldChar w:fldCharType="separate"/>
      </w:r>
      <w:r w:rsidR="001E7717" w:rsidRPr="002E43DE">
        <w:rPr>
          <w:rStyle w:val="Hyperlink"/>
          <w:rFonts w:ascii="Verdana" w:hAnsi="Verdana"/>
          <w:sz w:val="23"/>
          <w:szCs w:val="23"/>
        </w:rPr>
        <w:t xml:space="preserve"> </w:t>
      </w:r>
      <w:bookmarkStart w:id="15" w:name="A3"/>
      <w:r w:rsidR="001E7717" w:rsidRPr="002E43DE">
        <w:rPr>
          <w:rStyle w:val="Hyperlink"/>
          <w:rFonts w:ascii="Verdana" w:hAnsi="Verdana"/>
          <w:sz w:val="23"/>
          <w:szCs w:val="23"/>
        </w:rPr>
        <w:t>Accelerated Cluster Development Glossary of Terms</w:t>
      </w:r>
      <w:bookmarkEnd w:id="15"/>
      <w:r w:rsidR="00B339C7" w:rsidRPr="002E43DE">
        <w:rPr>
          <w:rStyle w:val="Hyperlink"/>
          <w:rFonts w:ascii="Verdana" w:hAnsi="Verdana"/>
          <w:sz w:val="23"/>
          <w:szCs w:val="23"/>
        </w:rPr>
        <w:fldChar w:fldCharType="end"/>
      </w:r>
      <w:bookmarkEnd w:id="14"/>
      <w:r w:rsidR="001E7717" w:rsidRPr="002E43DE">
        <w:rPr>
          <w:rFonts w:ascii="Verdana" w:hAnsi="Verdana"/>
          <w:sz w:val="23"/>
          <w:szCs w:val="23"/>
        </w:rPr>
        <w:t xml:space="preserve"> prov</w:t>
      </w:r>
      <w:r w:rsidR="001E7717" w:rsidRPr="00B03E5D">
        <w:rPr>
          <w:rFonts w:ascii="Verdana" w:hAnsi="Verdana"/>
          <w:sz w:val="23"/>
          <w:szCs w:val="23"/>
        </w:rPr>
        <w:t xml:space="preserve">ides a list of 13 definitions to key terms used as part of the programme. </w:t>
      </w:r>
    </w:p>
    <w:p w14:paraId="0D1A4FBF" w14:textId="46DBE45C" w:rsidR="006811DA" w:rsidRPr="00455598" w:rsidRDefault="006811DA" w:rsidP="00455598">
      <w:pPr>
        <w:spacing w:line="276" w:lineRule="auto"/>
        <w:ind w:right="401"/>
        <w:jc w:val="both"/>
        <w:rPr>
          <w:rFonts w:ascii="Verdana" w:hAnsi="Verdana"/>
          <w:sz w:val="23"/>
          <w:szCs w:val="23"/>
        </w:rPr>
      </w:pPr>
    </w:p>
    <w:p w14:paraId="7CD46DD1" w14:textId="60D1EE78" w:rsidR="006811DA" w:rsidRPr="00455598" w:rsidRDefault="006811DA" w:rsidP="00455598">
      <w:pPr>
        <w:spacing w:line="276" w:lineRule="auto"/>
        <w:ind w:right="401"/>
        <w:jc w:val="both"/>
        <w:rPr>
          <w:rFonts w:ascii="Verdana" w:hAnsi="Verdana"/>
          <w:sz w:val="23"/>
          <w:szCs w:val="23"/>
        </w:rPr>
      </w:pPr>
    </w:p>
    <w:p w14:paraId="50AC78DD" w14:textId="30AE49EF" w:rsidR="006811DA" w:rsidRDefault="006811DA" w:rsidP="00455598">
      <w:pPr>
        <w:spacing w:line="276" w:lineRule="auto"/>
        <w:ind w:right="401"/>
        <w:jc w:val="both"/>
        <w:rPr>
          <w:rFonts w:ascii="Verdana" w:hAnsi="Verdana"/>
          <w:sz w:val="23"/>
          <w:szCs w:val="23"/>
        </w:rPr>
      </w:pPr>
    </w:p>
    <w:p w14:paraId="295729D2" w14:textId="77777777" w:rsidR="008F0911" w:rsidRPr="00455598" w:rsidRDefault="008F0911" w:rsidP="008F0911">
      <w:pPr>
        <w:ind w:right="403"/>
        <w:jc w:val="both"/>
        <w:rPr>
          <w:rFonts w:ascii="Verdana" w:hAnsi="Verdana" w:cs="Segoe UI"/>
          <w:sz w:val="23"/>
          <w:szCs w:val="23"/>
          <w:shd w:val="clear" w:color="auto" w:fill="FFFFFF"/>
        </w:rPr>
      </w:pPr>
    </w:p>
    <w:p w14:paraId="23A2E204" w14:textId="0E872222" w:rsidR="00050521" w:rsidRPr="00455598" w:rsidRDefault="00050521" w:rsidP="00455598">
      <w:pPr>
        <w:autoSpaceDE w:val="0"/>
        <w:autoSpaceDN w:val="0"/>
        <w:adjustRightInd w:val="0"/>
        <w:spacing w:line="276" w:lineRule="auto"/>
        <w:ind w:right="401"/>
        <w:jc w:val="both"/>
        <w:rPr>
          <w:rFonts w:ascii="Verdana" w:hAnsi="Verdana"/>
          <w:sz w:val="23"/>
          <w:szCs w:val="23"/>
        </w:rPr>
      </w:pPr>
      <w:r w:rsidRPr="00455598">
        <w:rPr>
          <w:rFonts w:ascii="Verdana" w:hAnsi="Verdana"/>
          <w:noProof/>
          <w:sz w:val="23"/>
          <w:szCs w:val="23"/>
          <w:lang w:eastAsia="en-GB"/>
        </w:rPr>
        <w:drawing>
          <wp:anchor distT="0" distB="0" distL="114300" distR="114300" simplePos="0" relativeHeight="251658270" behindDoc="1" locked="0" layoutInCell="1" allowOverlap="1" wp14:anchorId="7D8379FA" wp14:editId="271F4961">
            <wp:simplePos x="0" y="0"/>
            <wp:positionH relativeFrom="column">
              <wp:posOffset>-81165</wp:posOffset>
            </wp:positionH>
            <wp:positionV relativeFrom="paragraph">
              <wp:posOffset>200660</wp:posOffset>
            </wp:positionV>
            <wp:extent cx="900000" cy="1284604"/>
            <wp:effectExtent l="133350" t="114300" r="128905" b="163830"/>
            <wp:wrapTight wrapText="bothSides">
              <wp:wrapPolygon edited="0">
                <wp:start x="-2744" y="-1923"/>
                <wp:lineTo x="-3201" y="21472"/>
                <wp:lineTo x="-1372" y="24036"/>
                <wp:lineTo x="22865" y="24036"/>
                <wp:lineTo x="24237" y="19549"/>
                <wp:lineTo x="23780" y="-1923"/>
                <wp:lineTo x="-2744" y="-1923"/>
              </wp:wrapPolygon>
            </wp:wrapTight>
            <wp:docPr id="37" name="Pictur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0" cstate="print">
                      <a:extLst>
                        <a:ext uri="{28A0092B-C50C-407E-A947-70E740481C1C}">
                          <a14:useLocalDpi xmlns:a14="http://schemas.microsoft.com/office/drawing/2010/main" val="0"/>
                        </a:ext>
                      </a:extLst>
                    </a:blip>
                    <a:srcRect l="72617" t="37239" r="15144" b="9633"/>
                    <a:stretch/>
                  </pic:blipFill>
                  <pic:spPr bwMode="auto">
                    <a:xfrm>
                      <a:off x="0" y="0"/>
                      <a:ext cx="900000" cy="1284604"/>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bookmarkStart w:id="16" w:name="_Hlk150851518"/>
    <w:p w14:paraId="431DF5AF" w14:textId="765D96D2" w:rsidR="001E7717" w:rsidRPr="00455598" w:rsidRDefault="002E43DE" w:rsidP="00B03E5D">
      <w:pPr>
        <w:autoSpaceDE w:val="0"/>
        <w:autoSpaceDN w:val="0"/>
        <w:adjustRightInd w:val="0"/>
        <w:spacing w:line="276" w:lineRule="auto"/>
        <w:ind w:left="284" w:right="401"/>
        <w:jc w:val="both"/>
        <w:rPr>
          <w:rFonts w:ascii="Verdana" w:hAnsi="Verdana"/>
          <w:sz w:val="23"/>
          <w:szCs w:val="23"/>
        </w:rPr>
      </w:pPr>
      <w:r w:rsidRPr="002E43DE">
        <w:rPr>
          <w:rFonts w:ascii="Verdana" w:hAnsi="Verdana"/>
          <w:i/>
          <w:sz w:val="23"/>
          <w:szCs w:val="23"/>
        </w:rPr>
        <w:fldChar w:fldCharType="begin"/>
      </w:r>
      <w:r w:rsidRPr="002E43DE">
        <w:rPr>
          <w:rFonts w:ascii="Verdana" w:hAnsi="Verdana"/>
          <w:i/>
          <w:sz w:val="23"/>
          <w:szCs w:val="23"/>
        </w:rPr>
        <w:instrText xml:space="preserve"> HYPERLINK "https://phw.nhs.wales/services-and-teams/improvement-cymru/improvement-cymru-strategy/" </w:instrText>
      </w:r>
      <w:r w:rsidRPr="002E43DE">
        <w:rPr>
          <w:rFonts w:ascii="Verdana" w:hAnsi="Verdana"/>
          <w:i/>
          <w:sz w:val="23"/>
          <w:szCs w:val="23"/>
        </w:rPr>
        <w:fldChar w:fldCharType="separate"/>
      </w:r>
      <w:r w:rsidR="001E7717" w:rsidRPr="002E43DE">
        <w:rPr>
          <w:rStyle w:val="Hyperlink"/>
          <w:rFonts w:ascii="Verdana" w:hAnsi="Verdana"/>
          <w:i/>
          <w:sz w:val="23"/>
          <w:szCs w:val="23"/>
        </w:rPr>
        <w:t>Achieving Quality and Safety Improvemen</w:t>
      </w:r>
      <w:bookmarkEnd w:id="16"/>
      <w:r w:rsidR="001E7717" w:rsidRPr="002E43DE">
        <w:rPr>
          <w:rStyle w:val="Hyperlink"/>
          <w:rFonts w:ascii="Verdana" w:hAnsi="Verdana"/>
          <w:i/>
          <w:sz w:val="23"/>
          <w:szCs w:val="23"/>
        </w:rPr>
        <w:t>t</w:t>
      </w:r>
      <w:r w:rsidRPr="002E43DE">
        <w:rPr>
          <w:rFonts w:ascii="Verdana" w:hAnsi="Verdana"/>
          <w:i/>
          <w:sz w:val="23"/>
          <w:szCs w:val="23"/>
        </w:rPr>
        <w:fldChar w:fldCharType="end"/>
      </w:r>
      <w:r w:rsidR="001E7717" w:rsidRPr="00455598">
        <w:rPr>
          <w:rFonts w:ascii="Verdana" w:hAnsi="Verdana"/>
          <w:sz w:val="23"/>
          <w:szCs w:val="23"/>
        </w:rPr>
        <w:t xml:space="preserve"> outlines the new focus of Improvement Cymru. The </w:t>
      </w:r>
      <w:r w:rsidR="00926A35" w:rsidRPr="00455598">
        <w:rPr>
          <w:rFonts w:ascii="Verdana" w:hAnsi="Verdana"/>
          <w:sz w:val="23"/>
          <w:szCs w:val="23"/>
        </w:rPr>
        <w:t>five</w:t>
      </w:r>
      <w:r w:rsidR="001E7717" w:rsidRPr="00455598">
        <w:rPr>
          <w:rFonts w:ascii="Verdana" w:hAnsi="Verdana"/>
          <w:sz w:val="23"/>
          <w:szCs w:val="23"/>
        </w:rPr>
        <w:t xml:space="preserve"> year strategy describes the move away from national improvement programmes of work to regional improvement.</w:t>
      </w:r>
    </w:p>
    <w:p w14:paraId="6F670DAB" w14:textId="77777777" w:rsidR="001E7717" w:rsidRPr="00455598" w:rsidRDefault="001E7717" w:rsidP="00455598">
      <w:pPr>
        <w:autoSpaceDE w:val="0"/>
        <w:autoSpaceDN w:val="0"/>
        <w:adjustRightInd w:val="0"/>
        <w:spacing w:line="276" w:lineRule="auto"/>
        <w:ind w:left="284" w:right="401"/>
        <w:rPr>
          <w:rFonts w:ascii="Verdana" w:hAnsi="Verdana"/>
          <w:sz w:val="23"/>
          <w:szCs w:val="23"/>
        </w:rPr>
      </w:pPr>
    </w:p>
    <w:p w14:paraId="5F8443D1" w14:textId="5812FB9B" w:rsidR="001E7717" w:rsidRDefault="001E7717" w:rsidP="00455598">
      <w:pPr>
        <w:autoSpaceDE w:val="0"/>
        <w:autoSpaceDN w:val="0"/>
        <w:adjustRightInd w:val="0"/>
        <w:spacing w:line="276" w:lineRule="auto"/>
        <w:ind w:left="284" w:right="401"/>
        <w:rPr>
          <w:rFonts w:ascii="Verdana" w:hAnsi="Verdana"/>
          <w:sz w:val="23"/>
          <w:szCs w:val="23"/>
        </w:rPr>
      </w:pPr>
    </w:p>
    <w:p w14:paraId="6B4B5CD9" w14:textId="77777777" w:rsidR="008F0911" w:rsidRPr="00455598" w:rsidRDefault="008F0911" w:rsidP="00455598">
      <w:pPr>
        <w:autoSpaceDE w:val="0"/>
        <w:autoSpaceDN w:val="0"/>
        <w:adjustRightInd w:val="0"/>
        <w:spacing w:line="276" w:lineRule="auto"/>
        <w:ind w:left="284" w:right="401"/>
        <w:rPr>
          <w:rFonts w:ascii="Verdana" w:hAnsi="Verdana"/>
          <w:sz w:val="23"/>
          <w:szCs w:val="23"/>
        </w:rPr>
      </w:pPr>
    </w:p>
    <w:p w14:paraId="150996C5" w14:textId="04F32CA1" w:rsidR="00B03E5D" w:rsidRDefault="00B03E5D" w:rsidP="008F0911">
      <w:pPr>
        <w:autoSpaceDE w:val="0"/>
        <w:autoSpaceDN w:val="0"/>
        <w:adjustRightInd w:val="0"/>
        <w:spacing w:line="276" w:lineRule="auto"/>
        <w:ind w:right="401"/>
        <w:jc w:val="both"/>
      </w:pPr>
    </w:p>
    <w:p w14:paraId="79577E11" w14:textId="0C077469" w:rsidR="001E7717" w:rsidRPr="00455598" w:rsidRDefault="00050521" w:rsidP="003C039B">
      <w:pPr>
        <w:autoSpaceDE w:val="0"/>
        <w:autoSpaceDN w:val="0"/>
        <w:adjustRightInd w:val="0"/>
        <w:spacing w:line="276" w:lineRule="auto"/>
        <w:ind w:left="284" w:right="401"/>
        <w:jc w:val="both"/>
        <w:rPr>
          <w:rStyle w:val="Hyperlink"/>
          <w:rFonts w:ascii="Verdana" w:hAnsi="Verdana"/>
          <w:color w:val="auto"/>
          <w:sz w:val="22"/>
          <w:szCs w:val="22"/>
          <w:u w:val="none"/>
        </w:rPr>
      </w:pPr>
      <w:bookmarkStart w:id="17" w:name="A4"/>
      <w:bookmarkStart w:id="18" w:name="A5"/>
      <w:r w:rsidRPr="00455598">
        <w:rPr>
          <w:rFonts w:ascii="Verdana" w:hAnsi="Verdana" w:cs="Calibri"/>
          <w:noProof/>
          <w:sz w:val="23"/>
          <w:szCs w:val="23"/>
          <w:lang w:eastAsia="en-GB"/>
        </w:rPr>
        <w:drawing>
          <wp:anchor distT="0" distB="0" distL="114300" distR="114300" simplePos="0" relativeHeight="251658251" behindDoc="0" locked="0" layoutInCell="1" allowOverlap="1" wp14:anchorId="5C2364CB" wp14:editId="52C5E198">
            <wp:simplePos x="0" y="0"/>
            <wp:positionH relativeFrom="column">
              <wp:posOffset>-47510</wp:posOffset>
            </wp:positionH>
            <wp:positionV relativeFrom="paragraph">
              <wp:posOffset>90170</wp:posOffset>
            </wp:positionV>
            <wp:extent cx="900000" cy="1298675"/>
            <wp:effectExtent l="133350" t="114300" r="128905" b="168275"/>
            <wp:wrapSquare wrapText="bothSides"/>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1" cstate="print">
                      <a:extLst>
                        <a:ext uri="{28A0092B-C50C-407E-A947-70E740481C1C}">
                          <a14:useLocalDpi xmlns:a14="http://schemas.microsoft.com/office/drawing/2010/main" val="0"/>
                        </a:ext>
                      </a:extLst>
                    </a:blip>
                    <a:srcRect l="37359" t="13000" r="39508" b="27674"/>
                    <a:stretch/>
                  </pic:blipFill>
                  <pic:spPr bwMode="auto">
                    <a:xfrm>
                      <a:off x="0" y="0"/>
                      <a:ext cx="900000" cy="1298675"/>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hyperlink r:id="rId32" w:history="1">
        <w:r w:rsidR="001E7717" w:rsidRPr="00455598">
          <w:rPr>
            <w:rStyle w:val="Hyperlink"/>
            <w:rFonts w:ascii="Verdana" w:hAnsi="Verdana" w:cs="Cynulliad Sans"/>
            <w:i/>
            <w:sz w:val="23"/>
            <w:szCs w:val="23"/>
          </w:rPr>
          <w:t>A Healthier Wales</w:t>
        </w:r>
      </w:hyperlink>
      <w:bookmarkEnd w:id="17"/>
      <w:bookmarkEnd w:id="18"/>
      <w:r w:rsidR="001E7717" w:rsidRPr="00455598">
        <w:rPr>
          <w:rFonts w:ascii="Verdana" w:hAnsi="Verdana" w:cs="Cynulliad Sans"/>
          <w:i/>
          <w:sz w:val="23"/>
          <w:szCs w:val="23"/>
        </w:rPr>
        <w:t xml:space="preserve"> </w:t>
      </w:r>
      <w:r w:rsidR="001E7717" w:rsidRPr="00455598">
        <w:rPr>
          <w:rFonts w:ascii="Verdana" w:hAnsi="Verdana" w:cs="Cynulliad Sans"/>
          <w:sz w:val="23"/>
          <w:szCs w:val="23"/>
        </w:rPr>
        <w:t xml:space="preserve">published in response to the </w:t>
      </w:r>
      <w:hyperlink r:id="rId33" w:history="1">
        <w:r w:rsidR="001E7717" w:rsidRPr="00455598">
          <w:rPr>
            <w:rStyle w:val="Hyperlink"/>
            <w:rFonts w:ascii="Verdana" w:hAnsi="Verdana" w:cs="FranklinGothicURWLig"/>
            <w:i/>
            <w:sz w:val="23"/>
            <w:szCs w:val="23"/>
          </w:rPr>
          <w:t>Parliamentary Review of Health and Social Care in Wales</w:t>
        </w:r>
      </w:hyperlink>
      <w:r w:rsidR="001E7717" w:rsidRPr="00455598">
        <w:rPr>
          <w:rFonts w:ascii="Verdana" w:hAnsi="Verdana" w:cs="FranklinGothicURWLig"/>
          <w:sz w:val="23"/>
          <w:szCs w:val="23"/>
        </w:rPr>
        <w:t xml:space="preserve">. It </w:t>
      </w:r>
      <w:r w:rsidR="001E7717" w:rsidRPr="00455598">
        <w:rPr>
          <w:rFonts w:ascii="Verdana" w:hAnsi="Verdana"/>
          <w:bCs/>
          <w:sz w:val="23"/>
          <w:szCs w:val="23"/>
        </w:rPr>
        <w:t>sets out the future vision of a whole system approach to health and social care through a model</w:t>
      </w:r>
      <w:r w:rsidR="006811DA" w:rsidRPr="00455598">
        <w:rPr>
          <w:rFonts w:ascii="Verdana" w:hAnsi="Verdana"/>
          <w:bCs/>
          <w:sz w:val="23"/>
          <w:szCs w:val="23"/>
        </w:rPr>
        <w:t xml:space="preserve"> which</w:t>
      </w:r>
      <w:r w:rsidR="001E7717" w:rsidRPr="00455598">
        <w:rPr>
          <w:rFonts w:ascii="Verdana" w:hAnsi="Verdana"/>
          <w:bCs/>
          <w:sz w:val="23"/>
          <w:szCs w:val="23"/>
        </w:rPr>
        <w:t xml:space="preserve"> is focussed on health, well-being, and preventing illness. The plan</w:t>
      </w:r>
      <w:r w:rsidR="006811DA" w:rsidRPr="00455598">
        <w:rPr>
          <w:rFonts w:ascii="Verdana" w:hAnsi="Verdana"/>
          <w:bCs/>
          <w:sz w:val="23"/>
          <w:szCs w:val="23"/>
        </w:rPr>
        <w:t xml:space="preserve"> is based on the quadruple aim of </w:t>
      </w:r>
      <w:r w:rsidR="001E7717" w:rsidRPr="00455598">
        <w:rPr>
          <w:rFonts w:ascii="Verdana" w:hAnsi="Verdana"/>
          <w:sz w:val="23"/>
          <w:szCs w:val="23"/>
        </w:rPr>
        <w:t>improved population health and wellbeing; better quality and more accessible health and social care services; higher value health and social care; and a motivated and sustainable health and social care workforce</w:t>
      </w:r>
      <w:r w:rsidR="001E7717" w:rsidRPr="00455598">
        <w:rPr>
          <w:rFonts w:ascii="Verdana" w:hAnsi="Verdana"/>
          <w:sz w:val="22"/>
          <w:szCs w:val="22"/>
        </w:rPr>
        <w:t xml:space="preserve">. </w:t>
      </w:r>
    </w:p>
    <w:p w14:paraId="5D57AA79" w14:textId="55ADD8EF" w:rsidR="00BE01EB" w:rsidRDefault="00BE01EB" w:rsidP="003C039B">
      <w:pPr>
        <w:ind w:right="401"/>
        <w:jc w:val="both"/>
        <w:rPr>
          <w:rStyle w:val="Hyperlink"/>
          <w:rFonts w:ascii="Verdana" w:hAnsi="Verdana"/>
          <w:b/>
          <w:i/>
          <w:sz w:val="22"/>
          <w:szCs w:val="22"/>
        </w:rPr>
      </w:pPr>
    </w:p>
    <w:p w14:paraId="64EA3D2D" w14:textId="77777777" w:rsidR="008F0911" w:rsidRDefault="008F0911" w:rsidP="001E7717">
      <w:pPr>
        <w:ind w:left="284" w:right="401"/>
        <w:jc w:val="both"/>
        <w:rPr>
          <w:rStyle w:val="Hyperlink"/>
          <w:rFonts w:ascii="Verdana" w:hAnsi="Verdana"/>
          <w:b/>
          <w:i/>
          <w:sz w:val="22"/>
          <w:szCs w:val="22"/>
        </w:rPr>
      </w:pPr>
    </w:p>
    <w:p w14:paraId="7CE9ED7C" w14:textId="77777777" w:rsidR="00B03E5D" w:rsidRDefault="00B03E5D" w:rsidP="00B03E5D">
      <w:pPr>
        <w:pStyle w:val="Body"/>
        <w:spacing w:after="0" w:line="240" w:lineRule="auto"/>
        <w:ind w:left="284" w:right="401"/>
        <w:jc w:val="both"/>
      </w:pPr>
      <w:r w:rsidRPr="00871F76">
        <w:rPr>
          <w:noProof/>
          <w:highlight w:val="yellow"/>
          <w:lang w:eastAsia="en-GB"/>
        </w:rPr>
        <w:drawing>
          <wp:anchor distT="0" distB="0" distL="114300" distR="114300" simplePos="0" relativeHeight="251665462" behindDoc="1" locked="0" layoutInCell="1" allowOverlap="1" wp14:anchorId="524AFE65" wp14:editId="69FD6912">
            <wp:simplePos x="0" y="0"/>
            <wp:positionH relativeFrom="margin">
              <wp:posOffset>-73545</wp:posOffset>
            </wp:positionH>
            <wp:positionV relativeFrom="paragraph">
              <wp:posOffset>123825</wp:posOffset>
            </wp:positionV>
            <wp:extent cx="900000" cy="1280000"/>
            <wp:effectExtent l="133350" t="114300" r="128905" b="168275"/>
            <wp:wrapTight wrapText="bothSides">
              <wp:wrapPolygon edited="0">
                <wp:start x="-2744" y="-1930"/>
                <wp:lineTo x="-3201" y="21546"/>
                <wp:lineTo x="-1372" y="24119"/>
                <wp:lineTo x="22865" y="24119"/>
                <wp:lineTo x="24237" y="19617"/>
                <wp:lineTo x="23780" y="-1930"/>
                <wp:lineTo x="-2744" y="-1930"/>
              </wp:wrapPolygon>
            </wp:wrapTight>
            <wp:docPr id="599011401" name="Picture 5990114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4" cstate="print">
                      <a:extLst>
                        <a:ext uri="{28A0092B-C50C-407E-A947-70E740481C1C}">
                          <a14:useLocalDpi xmlns:a14="http://schemas.microsoft.com/office/drawing/2010/main" val="0"/>
                        </a:ext>
                      </a:extLst>
                    </a:blip>
                    <a:srcRect l="14514" t="10819" r="73494" b="37318"/>
                    <a:stretch/>
                  </pic:blipFill>
                  <pic:spPr bwMode="auto">
                    <a:xfrm>
                      <a:off x="0" y="0"/>
                      <a:ext cx="900000" cy="1280000"/>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549EEA79" w14:textId="5E22ECF9" w:rsidR="00BE01EB" w:rsidRPr="00B03E5D" w:rsidRDefault="00BE01EB" w:rsidP="003C039B">
      <w:pPr>
        <w:pStyle w:val="Body"/>
        <w:spacing w:after="0" w:line="276" w:lineRule="auto"/>
        <w:ind w:left="284" w:right="401"/>
        <w:jc w:val="both"/>
        <w:rPr>
          <w:highlight w:val="yellow"/>
        </w:rPr>
      </w:pPr>
      <w:r w:rsidRPr="00455598">
        <w:rPr>
          <w:rFonts w:ascii="Verdana" w:hAnsi="Verdana"/>
          <w:sz w:val="23"/>
          <w:szCs w:val="23"/>
        </w:rPr>
        <w:t xml:space="preserve">The </w:t>
      </w:r>
      <w:bookmarkStart w:id="19" w:name="A6"/>
      <w:r w:rsidR="006F565F">
        <w:fldChar w:fldCharType="begin"/>
      </w:r>
      <w:r w:rsidR="006F565F">
        <w:instrText xml:space="preserve"> HYPERLINK "https://gov.wales/allied-health-professions-ahp-framework" </w:instrText>
      </w:r>
      <w:r w:rsidR="006F565F">
        <w:fldChar w:fldCharType="separate"/>
      </w:r>
      <w:r w:rsidRPr="00455598">
        <w:rPr>
          <w:rStyle w:val="Hyperlink"/>
          <w:rFonts w:ascii="Verdana" w:hAnsi="Verdana"/>
          <w:i/>
          <w:sz w:val="23"/>
          <w:szCs w:val="23"/>
        </w:rPr>
        <w:t>Allied Health Professions Framework for Wales</w:t>
      </w:r>
      <w:r w:rsidR="006F565F">
        <w:rPr>
          <w:rStyle w:val="Hyperlink"/>
          <w:rFonts w:ascii="Verdana" w:hAnsi="Verdana"/>
          <w:i/>
          <w:sz w:val="23"/>
          <w:szCs w:val="23"/>
        </w:rPr>
        <w:fldChar w:fldCharType="end"/>
      </w:r>
      <w:r w:rsidRPr="00455598">
        <w:rPr>
          <w:rFonts w:ascii="Verdana" w:hAnsi="Verdana"/>
          <w:sz w:val="23"/>
          <w:szCs w:val="23"/>
        </w:rPr>
        <w:t xml:space="preserve"> </w:t>
      </w:r>
      <w:bookmarkEnd w:id="19"/>
      <w:r w:rsidRPr="00455598">
        <w:rPr>
          <w:rFonts w:ascii="Verdana" w:hAnsi="Verdana"/>
          <w:sz w:val="23"/>
          <w:szCs w:val="23"/>
        </w:rPr>
        <w:t>sets out the strategic response to A Healthier Wales (2018) from the Allied Health Professions (AHPs). It describes the challenges that need to be addressed, the value that AHPs offer and the actions needed to help maximise their value and impact.</w:t>
      </w:r>
    </w:p>
    <w:p w14:paraId="71396EA2" w14:textId="7696927A" w:rsidR="006811DA" w:rsidRPr="00455598" w:rsidRDefault="006811DA" w:rsidP="00455598">
      <w:pPr>
        <w:spacing w:line="276" w:lineRule="auto"/>
        <w:ind w:right="401"/>
        <w:jc w:val="both"/>
        <w:rPr>
          <w:rFonts w:ascii="Verdana" w:hAnsi="Verdana"/>
          <w:sz w:val="23"/>
          <w:szCs w:val="23"/>
        </w:rPr>
      </w:pPr>
    </w:p>
    <w:p w14:paraId="0D8BEC1D" w14:textId="0DCE0985" w:rsidR="006811DA" w:rsidRDefault="006811DA" w:rsidP="001E7717">
      <w:pPr>
        <w:ind w:left="284" w:right="401"/>
        <w:jc w:val="both"/>
      </w:pPr>
    </w:p>
    <w:p w14:paraId="344FE7C4" w14:textId="77777777" w:rsidR="008F0911" w:rsidRPr="008F0911" w:rsidRDefault="008F0911" w:rsidP="008F0911">
      <w:pPr>
        <w:ind w:left="284" w:right="403"/>
        <w:jc w:val="both"/>
        <w:rPr>
          <w:sz w:val="12"/>
          <w:szCs w:val="12"/>
        </w:rPr>
      </w:pPr>
    </w:p>
    <w:p w14:paraId="1CB196E4" w14:textId="58585600" w:rsidR="001E7717" w:rsidRPr="00455598" w:rsidRDefault="008F0911" w:rsidP="003C039B">
      <w:pPr>
        <w:spacing w:line="276" w:lineRule="auto"/>
        <w:ind w:left="284" w:right="401"/>
        <w:jc w:val="both"/>
        <w:rPr>
          <w:rFonts w:ascii="Verdana" w:hAnsi="Verdana"/>
          <w:sz w:val="23"/>
          <w:szCs w:val="23"/>
        </w:rPr>
      </w:pPr>
      <w:bookmarkStart w:id="20" w:name="A7"/>
      <w:r w:rsidRPr="009A6532">
        <w:rPr>
          <w:rFonts w:ascii="Verdana" w:hAnsi="Verdana" w:cs="Calibri"/>
          <w:noProof/>
          <w:color w:val="000000"/>
          <w:sz w:val="22"/>
          <w:szCs w:val="22"/>
          <w:lang w:eastAsia="en-GB"/>
        </w:rPr>
        <w:drawing>
          <wp:anchor distT="0" distB="0" distL="114300" distR="114300" simplePos="0" relativeHeight="251658244" behindDoc="0" locked="0" layoutInCell="1" allowOverlap="1" wp14:anchorId="7B0FFD27" wp14:editId="19513D77">
            <wp:simplePos x="0" y="0"/>
            <wp:positionH relativeFrom="margin">
              <wp:posOffset>-59690</wp:posOffset>
            </wp:positionH>
            <wp:positionV relativeFrom="paragraph">
              <wp:posOffset>50800</wp:posOffset>
            </wp:positionV>
            <wp:extent cx="899795" cy="1311910"/>
            <wp:effectExtent l="133350" t="114300" r="128905" b="173990"/>
            <wp:wrapSquare wrapText="bothSides"/>
            <wp:docPr id="20" name="Picture 20">
              <a:hlinkClick xmlns:a="http://schemas.openxmlformats.org/drawingml/2006/main" r:id="rId35"/>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6" cstate="print">
                      <a:extLst>
                        <a:ext uri="{28A0092B-C50C-407E-A947-70E740481C1C}">
                          <a14:useLocalDpi xmlns:a14="http://schemas.microsoft.com/office/drawing/2010/main" val="0"/>
                        </a:ext>
                      </a:extLst>
                    </a:blip>
                    <a:srcRect l="37492" t="12527" r="38976" b="26493"/>
                    <a:stretch/>
                  </pic:blipFill>
                  <pic:spPr bwMode="auto">
                    <a:xfrm>
                      <a:off x="0" y="0"/>
                      <a:ext cx="899795" cy="1311910"/>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hyperlink r:id="rId37" w:anchor=":~:text=The%20plan%20for%20a%20primary%20care%20service%20for%20Wales%20seeks,health%20outcomes%20for%20their%20community." w:history="1">
        <w:r w:rsidR="001E7717" w:rsidRPr="00455598">
          <w:rPr>
            <w:rStyle w:val="Hyperlink"/>
            <w:rFonts w:ascii="Verdana" w:hAnsi="Verdana" w:cs="Calibri"/>
            <w:i/>
            <w:sz w:val="23"/>
            <w:szCs w:val="23"/>
          </w:rPr>
          <w:t>A Planned Primary Care Workforce for Wales</w:t>
        </w:r>
      </w:hyperlink>
      <w:r w:rsidR="001E7717" w:rsidRPr="00455598">
        <w:rPr>
          <w:rStyle w:val="Hyperlink"/>
          <w:rFonts w:ascii="Verdana" w:hAnsi="Verdana" w:cs="Calibri"/>
          <w:i/>
          <w:sz w:val="23"/>
          <w:szCs w:val="23"/>
          <w:u w:val="none"/>
        </w:rPr>
        <w:t xml:space="preserve"> </w:t>
      </w:r>
      <w:bookmarkEnd w:id="20"/>
      <w:r w:rsidR="001E7717" w:rsidRPr="00455598">
        <w:rPr>
          <w:rFonts w:ascii="Verdana" w:hAnsi="Verdana" w:cs="Calibri"/>
          <w:color w:val="000000"/>
          <w:sz w:val="23"/>
          <w:szCs w:val="23"/>
        </w:rPr>
        <w:t>(2015) describes the actions needed to develop the primary care workforce in Wales, in order to progress the plan for Primary Care. (Note: this expired in March 2018 and is superseded by the Strategic Programme for Primary Care 2018).</w:t>
      </w:r>
    </w:p>
    <w:p w14:paraId="63F6593B" w14:textId="77777777" w:rsidR="001E7717" w:rsidRPr="00050521" w:rsidRDefault="001E7717" w:rsidP="001E7717">
      <w:pPr>
        <w:ind w:left="284" w:right="401"/>
        <w:rPr>
          <w:rFonts w:ascii="Verdana" w:hAnsi="Verdana"/>
          <w:sz w:val="22"/>
          <w:szCs w:val="22"/>
        </w:rPr>
      </w:pPr>
    </w:p>
    <w:p w14:paraId="7CCA134F" w14:textId="1E20C63D" w:rsidR="001E7717" w:rsidRDefault="001E7717" w:rsidP="001E7717">
      <w:pPr>
        <w:ind w:left="284" w:right="401"/>
        <w:rPr>
          <w:rFonts w:ascii="Verdana" w:hAnsi="Verdana"/>
          <w:sz w:val="22"/>
          <w:szCs w:val="22"/>
        </w:rPr>
      </w:pPr>
    </w:p>
    <w:p w14:paraId="6A61E780" w14:textId="77777777" w:rsidR="003C039B" w:rsidRPr="00050521" w:rsidRDefault="003C039B" w:rsidP="001E7717">
      <w:pPr>
        <w:ind w:left="284" w:right="401"/>
        <w:rPr>
          <w:rFonts w:ascii="Verdana" w:hAnsi="Verdana"/>
          <w:sz w:val="22"/>
          <w:szCs w:val="22"/>
        </w:rPr>
      </w:pPr>
    </w:p>
    <w:p w14:paraId="41E89244" w14:textId="7848511B" w:rsidR="00C17ED7" w:rsidRDefault="00C17ED7" w:rsidP="008F0911">
      <w:pPr>
        <w:ind w:right="403"/>
        <w:jc w:val="both"/>
        <w:rPr>
          <w:rFonts w:ascii="Verdana" w:hAnsi="Verdana"/>
          <w:bCs/>
          <w:color w:val="222A35" w:themeColor="text2" w:themeShade="80"/>
          <w:sz w:val="22"/>
          <w:szCs w:val="22"/>
        </w:rPr>
      </w:pPr>
    </w:p>
    <w:p w14:paraId="5606FB6A" w14:textId="4DA2764D" w:rsidR="001E7717" w:rsidRPr="008F0911" w:rsidRDefault="001E7717" w:rsidP="006811DA">
      <w:pPr>
        <w:pStyle w:val="Default"/>
        <w:ind w:right="401"/>
        <w:rPr>
          <w:rFonts w:ascii="Verdana" w:hAnsi="Verdana"/>
          <w:sz w:val="12"/>
          <w:szCs w:val="12"/>
        </w:rPr>
      </w:pPr>
    </w:p>
    <w:p w14:paraId="64E7F16A" w14:textId="16D04A56" w:rsidR="001E7717" w:rsidRPr="003C039B" w:rsidRDefault="00455598" w:rsidP="00B03E5D">
      <w:pPr>
        <w:pStyle w:val="Default"/>
        <w:spacing w:line="276" w:lineRule="auto"/>
        <w:ind w:left="284" w:right="401"/>
        <w:jc w:val="both"/>
        <w:rPr>
          <w:rFonts w:ascii="Verdana" w:hAnsi="Verdana"/>
          <w:bCs/>
          <w:sz w:val="23"/>
          <w:szCs w:val="23"/>
        </w:rPr>
      </w:pPr>
      <w:r w:rsidRPr="002E43DE">
        <w:rPr>
          <w:rFonts w:ascii="Verdana" w:hAnsi="Verdana"/>
          <w:noProof/>
          <w:sz w:val="22"/>
          <w:szCs w:val="22"/>
          <w:lang w:eastAsia="en-GB"/>
        </w:rPr>
        <w:drawing>
          <wp:anchor distT="0" distB="0" distL="114300" distR="114300" simplePos="0" relativeHeight="251658265" behindDoc="0" locked="0" layoutInCell="1" allowOverlap="1" wp14:anchorId="26906720" wp14:editId="3B3A0A7C">
            <wp:simplePos x="0" y="0"/>
            <wp:positionH relativeFrom="column">
              <wp:posOffset>-85090</wp:posOffset>
            </wp:positionH>
            <wp:positionV relativeFrom="paragraph">
              <wp:posOffset>60960</wp:posOffset>
            </wp:positionV>
            <wp:extent cx="900000" cy="1326597"/>
            <wp:effectExtent l="114300" t="114300" r="109855" b="140335"/>
            <wp:wrapSquare wrapText="bothSides"/>
            <wp:docPr id="16" name="Picture 16">
              <a:hlinkClick xmlns:a="http://schemas.openxmlformats.org/drawingml/2006/main" r:id="rId38"/>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9" cstate="print">
                      <a:extLst>
                        <a:ext uri="{28A0092B-C50C-407E-A947-70E740481C1C}">
                          <a14:useLocalDpi xmlns:a14="http://schemas.microsoft.com/office/drawing/2010/main" val="0"/>
                        </a:ext>
                      </a:extLst>
                    </a:blip>
                    <a:stretch>
                      <a:fillRect/>
                    </a:stretch>
                  </pic:blipFill>
                  <pic:spPr>
                    <a:xfrm>
                      <a:off x="0" y="0"/>
                      <a:ext cx="900000" cy="1326597"/>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14:sizeRelH relativeFrom="page">
              <wp14:pctWidth>0</wp14:pctWidth>
            </wp14:sizeRelH>
            <wp14:sizeRelV relativeFrom="page">
              <wp14:pctHeight>0</wp14:pctHeight>
            </wp14:sizeRelV>
          </wp:anchor>
        </w:drawing>
      </w:r>
      <w:r w:rsidR="001E7717" w:rsidRPr="002E43DE">
        <w:rPr>
          <w:rFonts w:ascii="Verdana" w:hAnsi="Verdana"/>
          <w:sz w:val="23"/>
          <w:szCs w:val="23"/>
        </w:rPr>
        <w:t xml:space="preserve">The </w:t>
      </w:r>
      <w:bookmarkStart w:id="21" w:name="_Hlk150851624"/>
      <w:r w:rsidR="002E43DE" w:rsidRPr="003C039B">
        <w:rPr>
          <w:rFonts w:ascii="Verdana" w:hAnsi="Verdana"/>
          <w:i/>
          <w:sz w:val="23"/>
          <w:szCs w:val="23"/>
        </w:rPr>
        <w:fldChar w:fldCharType="begin"/>
      </w:r>
      <w:r w:rsidR="002E43DE" w:rsidRPr="003C039B">
        <w:rPr>
          <w:rFonts w:ascii="Verdana" w:hAnsi="Verdana"/>
          <w:i/>
          <w:sz w:val="23"/>
          <w:szCs w:val="23"/>
        </w:rPr>
        <w:instrText xml:space="preserve"> HYPERLINK "http://www.primarycareone.wales.nhs.uk/sitesplus/documents/1191/Pacesetter%20Crit%20Appraisal%20Exec%20Summary%20030718.pdf" </w:instrText>
      </w:r>
      <w:r w:rsidR="002E43DE" w:rsidRPr="003C039B">
        <w:rPr>
          <w:rFonts w:ascii="Verdana" w:hAnsi="Verdana"/>
          <w:i/>
          <w:sz w:val="23"/>
          <w:szCs w:val="23"/>
        </w:rPr>
        <w:fldChar w:fldCharType="separate"/>
      </w:r>
      <w:r w:rsidR="001E7717" w:rsidRPr="003C039B">
        <w:rPr>
          <w:rStyle w:val="Hyperlink"/>
          <w:rFonts w:ascii="Verdana" w:hAnsi="Verdana"/>
          <w:i/>
          <w:sz w:val="23"/>
          <w:szCs w:val="23"/>
        </w:rPr>
        <w:t>Critical Appraisal of the Pacesetter Programme: Executive Summary</w:t>
      </w:r>
      <w:r w:rsidR="002E43DE" w:rsidRPr="003C039B">
        <w:rPr>
          <w:rFonts w:ascii="Verdana" w:hAnsi="Verdana"/>
          <w:i/>
          <w:sz w:val="23"/>
          <w:szCs w:val="23"/>
        </w:rPr>
        <w:fldChar w:fldCharType="end"/>
      </w:r>
      <w:r w:rsidR="001E7717" w:rsidRPr="003C039B">
        <w:rPr>
          <w:rFonts w:ascii="Verdana" w:hAnsi="Verdana"/>
          <w:i/>
          <w:sz w:val="23"/>
          <w:szCs w:val="23"/>
        </w:rPr>
        <w:t xml:space="preserve"> </w:t>
      </w:r>
      <w:bookmarkEnd w:id="21"/>
      <w:r w:rsidR="001E7717" w:rsidRPr="003C039B">
        <w:rPr>
          <w:rFonts w:ascii="Verdana" w:hAnsi="Verdana"/>
          <w:iCs/>
          <w:sz w:val="23"/>
          <w:szCs w:val="23"/>
        </w:rPr>
        <w:t>(2018)</w:t>
      </w:r>
      <w:r w:rsidR="001E7717" w:rsidRPr="003C039B">
        <w:rPr>
          <w:rFonts w:ascii="Verdana" w:hAnsi="Verdana"/>
          <w:i/>
          <w:sz w:val="23"/>
          <w:szCs w:val="23"/>
        </w:rPr>
        <w:t xml:space="preserve"> </w:t>
      </w:r>
      <w:r w:rsidR="001E7717" w:rsidRPr="003C039B">
        <w:rPr>
          <w:rFonts w:ascii="Verdana" w:hAnsi="Verdana"/>
          <w:sz w:val="23"/>
          <w:szCs w:val="23"/>
        </w:rPr>
        <w:t xml:space="preserve">describes the methods used and the questions asked to inform the independent appraisal.  Key findings and six enablers were reported which give a clear direction to the success of future innovations including pacesetter programmes and individual projects and </w:t>
      </w:r>
      <w:r w:rsidR="001E7717" w:rsidRPr="003C039B">
        <w:rPr>
          <w:rFonts w:ascii="Verdana" w:hAnsi="Verdana"/>
          <w:bCs/>
          <w:sz w:val="23"/>
          <w:szCs w:val="23"/>
        </w:rPr>
        <w:t xml:space="preserve">implications for future primary care transformation. </w:t>
      </w:r>
    </w:p>
    <w:p w14:paraId="1C408213" w14:textId="2CF8CBB7" w:rsidR="00B03E5D" w:rsidRPr="003C039B" w:rsidRDefault="00B03E5D" w:rsidP="002F6001">
      <w:pPr>
        <w:spacing w:line="276" w:lineRule="auto"/>
        <w:ind w:right="401"/>
        <w:jc w:val="both"/>
        <w:rPr>
          <w:rFonts w:ascii="Verdana" w:hAnsi="Verdana"/>
          <w:sz w:val="23"/>
          <w:szCs w:val="23"/>
        </w:rPr>
      </w:pPr>
    </w:p>
    <w:p w14:paraId="0B5466F9" w14:textId="102B2106" w:rsidR="00B03E5D" w:rsidRPr="003C039B" w:rsidRDefault="00B03E5D" w:rsidP="00B03E5D">
      <w:pPr>
        <w:spacing w:line="276" w:lineRule="auto"/>
        <w:ind w:left="284" w:right="401"/>
        <w:jc w:val="both"/>
        <w:rPr>
          <w:rFonts w:ascii="Verdana" w:hAnsi="Verdana"/>
          <w:sz w:val="23"/>
          <w:szCs w:val="23"/>
        </w:rPr>
      </w:pPr>
    </w:p>
    <w:p w14:paraId="3012BCC4" w14:textId="10729219" w:rsidR="001E7717" w:rsidRPr="003C039B" w:rsidRDefault="008F0911" w:rsidP="00B03E5D">
      <w:pPr>
        <w:spacing w:line="276" w:lineRule="auto"/>
        <w:ind w:left="284" w:right="401"/>
        <w:jc w:val="both"/>
        <w:rPr>
          <w:rFonts w:ascii="Verdana" w:hAnsi="Verdana"/>
          <w:sz w:val="23"/>
          <w:szCs w:val="23"/>
        </w:rPr>
      </w:pPr>
      <w:bookmarkStart w:id="22" w:name="A9"/>
      <w:r w:rsidRPr="003C039B">
        <w:rPr>
          <w:rFonts w:ascii="Verdana" w:hAnsi="Verdana"/>
          <w:noProof/>
          <w:sz w:val="23"/>
          <w:szCs w:val="23"/>
          <w:lang w:eastAsia="en-GB"/>
        </w:rPr>
        <w:drawing>
          <wp:anchor distT="0" distB="0" distL="114300" distR="114300" simplePos="0" relativeHeight="251658249" behindDoc="1" locked="0" layoutInCell="1" allowOverlap="1" wp14:anchorId="460AD51C" wp14:editId="754F8584">
            <wp:simplePos x="0" y="0"/>
            <wp:positionH relativeFrom="column">
              <wp:posOffset>-85610</wp:posOffset>
            </wp:positionH>
            <wp:positionV relativeFrom="paragraph">
              <wp:posOffset>31750</wp:posOffset>
            </wp:positionV>
            <wp:extent cx="899795" cy="1259840"/>
            <wp:effectExtent l="133350" t="114300" r="128905" b="168910"/>
            <wp:wrapTight wrapText="bothSides">
              <wp:wrapPolygon edited="0">
                <wp:start x="-2744" y="-1960"/>
                <wp:lineTo x="-3201" y="21556"/>
                <wp:lineTo x="-1829" y="24169"/>
                <wp:lineTo x="22865" y="24169"/>
                <wp:lineTo x="24237" y="19923"/>
                <wp:lineTo x="23780" y="-1960"/>
                <wp:lineTo x="-2744" y="-1960"/>
              </wp:wrapPolygon>
            </wp:wrapTight>
            <wp:docPr id="38" name="Picture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0" cstate="print">
                      <a:extLst>
                        <a:ext uri="{28A0092B-C50C-407E-A947-70E740481C1C}">
                          <a14:useLocalDpi xmlns:a14="http://schemas.microsoft.com/office/drawing/2010/main" val="0"/>
                        </a:ext>
                      </a:extLst>
                    </a:blip>
                    <a:srcRect l="22601" t="30839" r="64104" b="12538"/>
                    <a:stretch/>
                  </pic:blipFill>
                  <pic:spPr bwMode="auto">
                    <a:xfrm>
                      <a:off x="0" y="0"/>
                      <a:ext cx="899795" cy="1259840"/>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a:extLst>
                      <a:ext uri="{53640926-AAD7-44D8-BBD7-CCE9431645EC}">
                        <a14:shadowObscured xmlns:a14="http://schemas.microsoft.com/office/drawing/2010/main"/>
                      </a:ext>
                    </a:extLst>
                  </pic:spPr>
                </pic:pic>
              </a:graphicData>
            </a:graphic>
          </wp:anchor>
        </w:drawing>
      </w:r>
      <w:bookmarkStart w:id="23" w:name="_Hlk150851667"/>
      <w:r w:rsidR="00B339C7" w:rsidRPr="003C039B">
        <w:fldChar w:fldCharType="begin"/>
      </w:r>
      <w:r w:rsidR="003C039B" w:rsidRPr="003C039B">
        <w:instrText>HYPERLINK "https://primarycareone.nhs.wales/files/strategic-programme/doc-1bcluster-development-framework-v1-010622pdf/"</w:instrText>
      </w:r>
      <w:r w:rsidR="00B339C7" w:rsidRPr="003C039B">
        <w:fldChar w:fldCharType="separate"/>
      </w:r>
      <w:r w:rsidR="006811DA" w:rsidRPr="003C039B">
        <w:rPr>
          <w:rStyle w:val="Hyperlink"/>
          <w:rFonts w:ascii="Verdana" w:eastAsia="FrutigerLTStd-Roman" w:hAnsi="Verdana" w:cs="Segoe UI"/>
          <w:sz w:val="23"/>
          <w:szCs w:val="23"/>
          <w:lang w:val="en-US"/>
        </w:rPr>
        <w:t xml:space="preserve">The </w:t>
      </w:r>
      <w:r w:rsidR="001E7717" w:rsidRPr="003C039B">
        <w:rPr>
          <w:rStyle w:val="Hyperlink"/>
          <w:rFonts w:ascii="Verdana" w:eastAsia="FrutigerLTStd-Roman" w:hAnsi="Verdana" w:cs="Segoe UI"/>
          <w:sz w:val="23"/>
          <w:szCs w:val="23"/>
          <w:lang w:val="en-US"/>
        </w:rPr>
        <w:t>Cluster development framework</w:t>
      </w:r>
      <w:r w:rsidR="00B339C7" w:rsidRPr="003C039B">
        <w:rPr>
          <w:rStyle w:val="Hyperlink"/>
          <w:rFonts w:ascii="Verdana" w:eastAsia="FrutigerLTStd-Roman" w:hAnsi="Verdana" w:cs="Segoe UI"/>
          <w:sz w:val="23"/>
          <w:szCs w:val="23"/>
          <w:lang w:val="en-US"/>
        </w:rPr>
        <w:fldChar w:fldCharType="end"/>
      </w:r>
      <w:bookmarkEnd w:id="23"/>
      <w:r w:rsidR="001E7717" w:rsidRPr="003C039B">
        <w:rPr>
          <w:rFonts w:ascii="Verdana" w:hAnsi="Verdana"/>
          <w:sz w:val="23"/>
          <w:szCs w:val="23"/>
        </w:rPr>
        <w:t xml:space="preserve"> </w:t>
      </w:r>
      <w:bookmarkEnd w:id="22"/>
      <w:r w:rsidR="001E7717" w:rsidRPr="003C039B">
        <w:rPr>
          <w:rFonts w:ascii="Verdana" w:hAnsi="Verdana"/>
          <w:sz w:val="23"/>
          <w:szCs w:val="23"/>
        </w:rPr>
        <w:t xml:space="preserve">is a tool supporting monitoring and evaluation of Primary Care Model for Wales and Accelerated Cluster Development (ACD) implementation. Consisting of </w:t>
      </w:r>
      <w:r w:rsidR="00926A35" w:rsidRPr="003C039B">
        <w:rPr>
          <w:rFonts w:ascii="Verdana" w:hAnsi="Verdana"/>
          <w:sz w:val="23"/>
          <w:szCs w:val="23"/>
        </w:rPr>
        <w:t xml:space="preserve">two </w:t>
      </w:r>
      <w:r w:rsidR="001E7717" w:rsidRPr="003C039B">
        <w:rPr>
          <w:rFonts w:ascii="Verdana" w:hAnsi="Verdana"/>
          <w:sz w:val="23"/>
          <w:szCs w:val="23"/>
        </w:rPr>
        <w:t>modules covering the above</w:t>
      </w:r>
      <w:r w:rsidR="00926A35" w:rsidRPr="003C039B">
        <w:rPr>
          <w:rFonts w:ascii="Verdana" w:hAnsi="Verdana"/>
          <w:sz w:val="23"/>
          <w:szCs w:val="23"/>
        </w:rPr>
        <w:t>,</w:t>
      </w:r>
      <w:r w:rsidR="001E7717" w:rsidRPr="003C039B">
        <w:rPr>
          <w:rFonts w:ascii="Verdana" w:hAnsi="Verdana"/>
          <w:sz w:val="23"/>
          <w:szCs w:val="23"/>
        </w:rPr>
        <w:t xml:space="preserve"> the framework sets out criteria for maturity assessment against predetermined outcomes. </w:t>
      </w:r>
    </w:p>
    <w:p w14:paraId="59E0663F" w14:textId="77777777" w:rsidR="001E7717" w:rsidRPr="003C039B" w:rsidRDefault="001E7717" w:rsidP="00050521">
      <w:pPr>
        <w:ind w:left="284" w:right="401"/>
        <w:jc w:val="both"/>
        <w:rPr>
          <w:rFonts w:ascii="Verdana" w:hAnsi="Verdana"/>
          <w:color w:val="FF0000"/>
          <w:sz w:val="22"/>
          <w:szCs w:val="22"/>
        </w:rPr>
      </w:pPr>
    </w:p>
    <w:p w14:paraId="36AE4725" w14:textId="0E0CBE35" w:rsidR="00455598" w:rsidRPr="003C039B" w:rsidRDefault="00455598" w:rsidP="00050521">
      <w:pPr>
        <w:pStyle w:val="SPPCBody"/>
        <w:spacing w:line="240" w:lineRule="auto"/>
        <w:ind w:left="0" w:right="401"/>
        <w:jc w:val="both"/>
        <w:rPr>
          <w:rFonts w:ascii="Verdana" w:hAnsi="Verdana" w:cs="Segoe UI"/>
          <w:color w:val="auto"/>
          <w:sz w:val="22"/>
          <w:szCs w:val="22"/>
        </w:rPr>
      </w:pPr>
    </w:p>
    <w:p w14:paraId="14FDD1AF" w14:textId="43380750" w:rsidR="00B03E5D" w:rsidRPr="003C039B" w:rsidRDefault="006648EF" w:rsidP="00B03E5D">
      <w:pPr>
        <w:pStyle w:val="SPPCBody"/>
        <w:spacing w:line="276" w:lineRule="auto"/>
        <w:ind w:left="0" w:right="401"/>
        <w:jc w:val="both"/>
        <w:rPr>
          <w:rFonts w:ascii="Verdana" w:hAnsi="Verdana" w:cs="Segoe UI"/>
          <w:color w:val="auto"/>
          <w:sz w:val="23"/>
          <w:szCs w:val="23"/>
        </w:rPr>
      </w:pPr>
      <w:r w:rsidRPr="003C039B">
        <w:rPr>
          <w:rFonts w:ascii="Verdana" w:hAnsi="Verdana"/>
          <w:noProof/>
          <w:color w:val="auto"/>
          <w:sz w:val="22"/>
          <w:szCs w:val="22"/>
          <w:lang w:val="en-GB" w:eastAsia="en-GB"/>
        </w:rPr>
        <w:drawing>
          <wp:anchor distT="0" distB="0" distL="114300" distR="114300" simplePos="0" relativeHeight="251658272" behindDoc="0" locked="0" layoutInCell="1" allowOverlap="1" wp14:anchorId="5ED1D464" wp14:editId="29213C76">
            <wp:simplePos x="0" y="0"/>
            <wp:positionH relativeFrom="page">
              <wp:posOffset>370320</wp:posOffset>
            </wp:positionH>
            <wp:positionV relativeFrom="paragraph">
              <wp:posOffset>257175</wp:posOffset>
            </wp:positionV>
            <wp:extent cx="2019935" cy="908050"/>
            <wp:effectExtent l="171450" t="171450" r="361315" b="368300"/>
            <wp:wrapThrough wrapText="bothSides">
              <wp:wrapPolygon edited="0">
                <wp:start x="1833" y="-4078"/>
                <wp:lineTo x="-1630" y="-3172"/>
                <wp:lineTo x="-1833" y="23110"/>
                <wp:lineTo x="-1019" y="25829"/>
                <wp:lineTo x="1630" y="29001"/>
                <wp:lineTo x="1833" y="29908"/>
                <wp:lineTo x="21593" y="29908"/>
                <wp:lineTo x="21797" y="29001"/>
                <wp:lineTo x="24445" y="25829"/>
                <wp:lineTo x="25260" y="19032"/>
                <wp:lineTo x="25056" y="2719"/>
                <wp:lineTo x="22408" y="-3172"/>
                <wp:lineTo x="21593" y="-4078"/>
                <wp:lineTo x="1833" y="-4078"/>
              </wp:wrapPolygon>
            </wp:wrapThrough>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1" cstate="print">
                      <a:extLst>
                        <a:ext uri="{28A0092B-C50C-407E-A947-70E740481C1C}">
                          <a14:useLocalDpi xmlns:a14="http://schemas.microsoft.com/office/drawing/2010/main" val="0"/>
                        </a:ext>
                      </a:extLst>
                    </a:blip>
                    <a:srcRect l="10637" t="43477" r="53135" b="13045"/>
                    <a:stretch/>
                  </pic:blipFill>
                  <pic:spPr bwMode="auto">
                    <a:xfrm>
                      <a:off x="0" y="0"/>
                      <a:ext cx="2019935" cy="908050"/>
                    </a:xfrm>
                    <a:prstGeom prst="rect">
                      <a:avLst/>
                    </a:prstGeom>
                    <a:ln>
                      <a:noFill/>
                    </a:ln>
                    <a:effectLst>
                      <a:outerShdw blurRad="292100" dist="139700" dir="2700000" algn="tl" rotWithShape="0">
                        <a:srgbClr val="333333">
                          <a:alpha val="65000"/>
                        </a:srgbClr>
                      </a:outerShdw>
                    </a:effectLst>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5233E117" w14:textId="5182F56D" w:rsidR="001E7717" w:rsidRPr="003C039B" w:rsidRDefault="003C67CF" w:rsidP="006648EF">
      <w:pPr>
        <w:pStyle w:val="SPPCBody"/>
        <w:spacing w:line="276" w:lineRule="auto"/>
        <w:ind w:left="284" w:right="401"/>
        <w:jc w:val="both"/>
        <w:rPr>
          <w:rFonts w:ascii="Verdana" w:hAnsi="Verdana" w:cs="Segoe UI"/>
          <w:color w:val="auto"/>
          <w:sz w:val="23"/>
          <w:szCs w:val="23"/>
        </w:rPr>
      </w:pPr>
      <w:r w:rsidRPr="003C039B">
        <w:rPr>
          <w:rFonts w:ascii="Verdana" w:hAnsi="Verdana" w:cs="Segoe UI"/>
          <w:color w:val="auto"/>
          <w:sz w:val="23"/>
          <w:szCs w:val="23"/>
        </w:rPr>
        <w:t>T</w:t>
      </w:r>
      <w:r w:rsidR="001E7717" w:rsidRPr="003C039B">
        <w:rPr>
          <w:rFonts w:ascii="Verdana" w:hAnsi="Verdana" w:cs="Segoe UI"/>
          <w:color w:val="auto"/>
          <w:sz w:val="23"/>
          <w:szCs w:val="23"/>
        </w:rPr>
        <w:t>he</w:t>
      </w:r>
      <w:r w:rsidR="001E7717" w:rsidRPr="003C039B">
        <w:rPr>
          <w:rFonts w:ascii="Verdana" w:hAnsi="Verdana" w:cs="Segoe UI"/>
          <w:sz w:val="23"/>
          <w:szCs w:val="23"/>
        </w:rPr>
        <w:t xml:space="preserve"> </w:t>
      </w:r>
      <w:bookmarkStart w:id="24" w:name="_Hlk150851712"/>
      <w:r w:rsidR="00B339C7" w:rsidRPr="003C039B">
        <w:fldChar w:fldCharType="begin"/>
      </w:r>
      <w:r w:rsidR="002E43DE" w:rsidRPr="003C039B">
        <w:instrText>HYPERLINK "https://primarycareone.nhs.wales/tools/cluster-planning-support-portal/"</w:instrText>
      </w:r>
      <w:r w:rsidR="00B339C7" w:rsidRPr="003C039B">
        <w:fldChar w:fldCharType="separate"/>
      </w:r>
      <w:bookmarkStart w:id="25" w:name="_Hlk150851701"/>
      <w:r w:rsidR="001E7717" w:rsidRPr="003C039B">
        <w:rPr>
          <w:rStyle w:val="Hyperlink"/>
          <w:rFonts w:ascii="Verdana" w:hAnsi="Verdana" w:cs="Segoe UI"/>
          <w:sz w:val="23"/>
          <w:szCs w:val="23"/>
        </w:rPr>
        <w:t>Cluster Planning Support Porta</w:t>
      </w:r>
      <w:bookmarkEnd w:id="25"/>
      <w:r w:rsidR="001E7717" w:rsidRPr="003C039B">
        <w:rPr>
          <w:rStyle w:val="Hyperlink"/>
          <w:rFonts w:ascii="Verdana" w:hAnsi="Verdana" w:cs="Segoe UI"/>
          <w:sz w:val="23"/>
          <w:szCs w:val="23"/>
        </w:rPr>
        <w:t>l</w:t>
      </w:r>
      <w:r w:rsidR="00B339C7" w:rsidRPr="003C039B">
        <w:rPr>
          <w:rStyle w:val="Hyperlink"/>
          <w:rFonts w:ascii="Verdana" w:hAnsi="Verdana" w:cs="Segoe UI"/>
          <w:sz w:val="23"/>
          <w:szCs w:val="23"/>
        </w:rPr>
        <w:fldChar w:fldCharType="end"/>
      </w:r>
      <w:r w:rsidR="00050521" w:rsidRPr="003C039B">
        <w:rPr>
          <w:rFonts w:ascii="Verdana" w:hAnsi="Verdana" w:cs="Segoe UI"/>
          <w:sz w:val="23"/>
          <w:szCs w:val="23"/>
        </w:rPr>
        <w:t xml:space="preserve"> </w:t>
      </w:r>
      <w:bookmarkEnd w:id="24"/>
      <w:r w:rsidR="001E7717" w:rsidRPr="003C039B">
        <w:rPr>
          <w:rFonts w:ascii="Verdana" w:hAnsi="Verdana" w:cs="Segoe UI"/>
          <w:color w:val="auto"/>
          <w:sz w:val="23"/>
          <w:szCs w:val="23"/>
        </w:rPr>
        <w:t>indexes resources that may assist in producing and refreshing cluster/ pan-cluster planning group (PCPG) annual plans. Presented as an online tool, grouped</w:t>
      </w:r>
      <w:r w:rsidR="001E7717" w:rsidRPr="003C039B">
        <w:rPr>
          <w:rFonts w:ascii="Verdana" w:hAnsi="Verdana" w:cs="Segoe UI"/>
          <w:color w:val="auto"/>
          <w:sz w:val="23"/>
          <w:szCs w:val="23"/>
          <w:shd w:val="clear" w:color="auto" w:fill="FFFFFF"/>
        </w:rPr>
        <w:t xml:space="preserve"> by topic heading</w:t>
      </w:r>
      <w:r w:rsidR="006811DA" w:rsidRPr="003C039B">
        <w:rPr>
          <w:rFonts w:ascii="Verdana" w:hAnsi="Verdana" w:cs="Segoe UI"/>
          <w:color w:val="auto"/>
          <w:sz w:val="23"/>
          <w:szCs w:val="23"/>
          <w:shd w:val="clear" w:color="auto" w:fill="FFFFFF"/>
        </w:rPr>
        <w:t>,</w:t>
      </w:r>
      <w:r w:rsidR="001E7717" w:rsidRPr="003C039B">
        <w:rPr>
          <w:rFonts w:ascii="Verdana" w:hAnsi="Verdana" w:cs="Segoe UI"/>
          <w:color w:val="auto"/>
          <w:sz w:val="23"/>
          <w:szCs w:val="23"/>
          <w:shd w:val="clear" w:color="auto" w:fill="FFFFFF"/>
        </w:rPr>
        <w:t xml:space="preserve"> the tool provides topic- specific content and</w:t>
      </w:r>
      <w:r w:rsidR="006648EF" w:rsidRPr="003C039B">
        <w:rPr>
          <w:rFonts w:ascii="Verdana" w:hAnsi="Verdana" w:cs="Segoe UI"/>
          <w:color w:val="auto"/>
          <w:sz w:val="23"/>
          <w:szCs w:val="23"/>
          <w:shd w:val="clear" w:color="auto" w:fill="FFFFFF"/>
        </w:rPr>
        <w:t xml:space="preserve"> </w:t>
      </w:r>
      <w:r w:rsidR="001E7717" w:rsidRPr="003C039B">
        <w:rPr>
          <w:rFonts w:ascii="Verdana" w:hAnsi="Verdana" w:cs="Segoe UI"/>
          <w:color w:val="auto"/>
          <w:sz w:val="23"/>
          <w:szCs w:val="23"/>
          <w:shd w:val="clear" w:color="auto" w:fill="FFFFFF"/>
        </w:rPr>
        <w:t xml:space="preserve">direct signposting links.  </w:t>
      </w:r>
    </w:p>
    <w:p w14:paraId="3F84F0F2" w14:textId="0088D40F" w:rsidR="00B03E5D" w:rsidRPr="003C039B" w:rsidRDefault="00B03E5D" w:rsidP="00B03E5D">
      <w:pPr>
        <w:pStyle w:val="SPPCBody"/>
        <w:spacing w:line="240" w:lineRule="auto"/>
        <w:ind w:left="0" w:right="401"/>
        <w:jc w:val="both"/>
        <w:rPr>
          <w:rFonts w:ascii="Verdana" w:hAnsi="Verdana" w:cs="Segoe UI"/>
          <w:color w:val="auto"/>
          <w:sz w:val="23"/>
          <w:szCs w:val="23"/>
          <w:shd w:val="clear" w:color="auto" w:fill="FFFFFF"/>
        </w:rPr>
      </w:pPr>
    </w:p>
    <w:p w14:paraId="1C3BEF49" w14:textId="72482F47" w:rsidR="00B03E5D" w:rsidRPr="003C039B" w:rsidRDefault="00B03E5D" w:rsidP="00B03E5D">
      <w:pPr>
        <w:pStyle w:val="SPPCBody"/>
        <w:spacing w:line="240" w:lineRule="auto"/>
        <w:ind w:left="0" w:right="401"/>
        <w:jc w:val="both"/>
        <w:rPr>
          <w:rFonts w:ascii="Verdana" w:hAnsi="Verdana" w:cs="Segoe UI"/>
          <w:color w:val="auto"/>
          <w:sz w:val="23"/>
          <w:szCs w:val="23"/>
          <w:shd w:val="clear" w:color="auto" w:fill="FFFFFF"/>
        </w:rPr>
      </w:pPr>
    </w:p>
    <w:p w14:paraId="7E15B19E" w14:textId="6556A6A4" w:rsidR="00164736" w:rsidRDefault="00164736" w:rsidP="00B03E5D">
      <w:pPr>
        <w:pStyle w:val="SPPCBody"/>
        <w:spacing w:line="240" w:lineRule="auto"/>
        <w:ind w:left="0" w:right="401"/>
        <w:jc w:val="both"/>
        <w:rPr>
          <w:rFonts w:ascii="Verdana" w:hAnsi="Verdana" w:cs="Segoe UI"/>
          <w:color w:val="auto"/>
          <w:sz w:val="23"/>
          <w:szCs w:val="23"/>
          <w:shd w:val="clear" w:color="auto" w:fill="FFFFFF"/>
        </w:rPr>
      </w:pPr>
    </w:p>
    <w:p w14:paraId="4843D0D9" w14:textId="2A0060E6" w:rsidR="003C039B" w:rsidRDefault="003C039B" w:rsidP="00B03E5D">
      <w:pPr>
        <w:pStyle w:val="SPPCBody"/>
        <w:spacing w:line="240" w:lineRule="auto"/>
        <w:ind w:left="0" w:right="401"/>
        <w:jc w:val="both"/>
        <w:rPr>
          <w:rFonts w:ascii="Verdana" w:hAnsi="Verdana" w:cs="Segoe UI"/>
          <w:color w:val="auto"/>
          <w:sz w:val="23"/>
          <w:szCs w:val="23"/>
          <w:shd w:val="clear" w:color="auto" w:fill="FFFFFF"/>
        </w:rPr>
      </w:pPr>
    </w:p>
    <w:p w14:paraId="6B921A8A" w14:textId="77777777" w:rsidR="003C039B" w:rsidRPr="003C039B" w:rsidRDefault="003C039B" w:rsidP="00B03E5D">
      <w:pPr>
        <w:pStyle w:val="SPPCBody"/>
        <w:spacing w:line="240" w:lineRule="auto"/>
        <w:ind w:left="0" w:right="401"/>
        <w:jc w:val="both"/>
        <w:rPr>
          <w:rFonts w:ascii="Verdana" w:hAnsi="Verdana" w:cs="Segoe UI"/>
          <w:color w:val="auto"/>
          <w:sz w:val="23"/>
          <w:szCs w:val="23"/>
          <w:shd w:val="clear" w:color="auto" w:fill="FFFFFF"/>
        </w:rPr>
      </w:pPr>
    </w:p>
    <w:p w14:paraId="31FB409C" w14:textId="35ADF1FF" w:rsidR="00B03E5D" w:rsidRPr="003C039B" w:rsidRDefault="006648EF" w:rsidP="00B03E5D">
      <w:pPr>
        <w:pStyle w:val="SPPCBody"/>
        <w:spacing w:line="240" w:lineRule="auto"/>
        <w:ind w:left="0" w:right="401"/>
        <w:jc w:val="both"/>
        <w:rPr>
          <w:rFonts w:ascii="Verdana" w:hAnsi="Verdana" w:cs="Segoe UI"/>
          <w:color w:val="auto"/>
          <w:sz w:val="22"/>
          <w:szCs w:val="22"/>
        </w:rPr>
      </w:pPr>
      <w:r w:rsidRPr="003C039B">
        <w:rPr>
          <w:rFonts w:ascii="Verdana" w:hAnsi="Verdana"/>
          <w:noProof/>
          <w:lang w:val="en-GB" w:eastAsia="en-GB"/>
        </w:rPr>
        <w:drawing>
          <wp:anchor distT="0" distB="0" distL="114300" distR="114300" simplePos="0" relativeHeight="251661366" behindDoc="0" locked="0" layoutInCell="1" allowOverlap="1" wp14:anchorId="0D836C9F" wp14:editId="678A28DA">
            <wp:simplePos x="0" y="0"/>
            <wp:positionH relativeFrom="column">
              <wp:posOffset>-71235</wp:posOffset>
            </wp:positionH>
            <wp:positionV relativeFrom="paragraph">
              <wp:posOffset>173990</wp:posOffset>
            </wp:positionV>
            <wp:extent cx="1299249" cy="1440000"/>
            <wp:effectExtent l="171450" t="171450" r="358140" b="370205"/>
            <wp:wrapSquare wrapText="bothSides"/>
            <wp:docPr id="599011397" name="Picture 5990113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2" cstate="print">
                      <a:extLst>
                        <a:ext uri="{28A0092B-C50C-407E-A947-70E740481C1C}">
                          <a14:useLocalDpi xmlns:a14="http://schemas.microsoft.com/office/drawing/2010/main" val="0"/>
                        </a:ext>
                      </a:extLst>
                    </a:blip>
                    <a:srcRect l="61267" t="14830" r="20341" b="6639"/>
                    <a:stretch/>
                  </pic:blipFill>
                  <pic:spPr bwMode="auto">
                    <a:xfrm>
                      <a:off x="0" y="0"/>
                      <a:ext cx="1299249" cy="1440000"/>
                    </a:xfrm>
                    <a:prstGeom prst="rect">
                      <a:avLst/>
                    </a:prstGeom>
                    <a:ln>
                      <a:noFill/>
                    </a:ln>
                    <a:effectLst>
                      <a:outerShdw blurRad="292100" dist="139700" dir="2700000" algn="tl" rotWithShape="0">
                        <a:srgbClr val="333333">
                          <a:alpha val="65000"/>
                        </a:srgbClr>
                      </a:outerShdw>
                    </a:effectLst>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14FCC8F1" w14:textId="3C5706E9" w:rsidR="00604548" w:rsidRPr="003C039B" w:rsidRDefault="00604548" w:rsidP="00B03E5D">
      <w:pPr>
        <w:pStyle w:val="SPPCBody"/>
        <w:spacing w:line="276" w:lineRule="auto"/>
        <w:ind w:left="0" w:right="401"/>
        <w:rPr>
          <w:rFonts w:ascii="Verdana" w:hAnsi="Verdana" w:cs="Segoe UI"/>
          <w:color w:val="auto"/>
          <w:sz w:val="22"/>
          <w:szCs w:val="22"/>
          <w:shd w:val="clear" w:color="auto" w:fill="FFFFFF"/>
        </w:rPr>
      </w:pPr>
      <w:r w:rsidRPr="003C039B">
        <w:rPr>
          <w:rFonts w:ascii="Verdana" w:hAnsi="Verdana"/>
          <w:color w:val="auto"/>
          <w:sz w:val="23"/>
          <w:szCs w:val="23"/>
        </w:rPr>
        <w:t>The</w:t>
      </w:r>
      <w:r w:rsidRPr="003C039B">
        <w:rPr>
          <w:rFonts w:ascii="Verdana" w:hAnsi="Verdana"/>
          <w:sz w:val="23"/>
          <w:szCs w:val="23"/>
        </w:rPr>
        <w:t xml:space="preserve"> </w:t>
      </w:r>
      <w:bookmarkStart w:id="26" w:name="_Hlk150851769"/>
      <w:r w:rsidR="00B339C7" w:rsidRPr="003C039B">
        <w:fldChar w:fldCharType="begin"/>
      </w:r>
      <w:r w:rsidR="003C039B" w:rsidRPr="003C039B">
        <w:instrText>HYPERLINK "https://www.gov.wales/duty-candour-statutory-guidance-2023"</w:instrText>
      </w:r>
      <w:r w:rsidR="00B339C7" w:rsidRPr="003C039B">
        <w:fldChar w:fldCharType="separate"/>
      </w:r>
      <w:r w:rsidRPr="003C039B">
        <w:rPr>
          <w:rStyle w:val="Hyperlink"/>
          <w:rFonts w:ascii="Verdana" w:hAnsi="Verdana"/>
          <w:sz w:val="23"/>
          <w:szCs w:val="23"/>
        </w:rPr>
        <w:t xml:space="preserve">Duty of </w:t>
      </w:r>
      <w:proofErr w:type="spellStart"/>
      <w:r w:rsidRPr="003C039B">
        <w:rPr>
          <w:rStyle w:val="Hyperlink"/>
          <w:rFonts w:ascii="Verdana" w:hAnsi="Verdana"/>
          <w:sz w:val="23"/>
          <w:szCs w:val="23"/>
        </w:rPr>
        <w:t>Candour</w:t>
      </w:r>
      <w:proofErr w:type="spellEnd"/>
      <w:r w:rsidR="00B339C7" w:rsidRPr="003C039B">
        <w:rPr>
          <w:rStyle w:val="Hyperlink"/>
          <w:rFonts w:ascii="Verdana" w:hAnsi="Verdana"/>
          <w:sz w:val="23"/>
          <w:szCs w:val="23"/>
        </w:rPr>
        <w:fldChar w:fldCharType="end"/>
      </w:r>
      <w:r w:rsidRPr="003C039B">
        <w:rPr>
          <w:rFonts w:ascii="Verdana" w:hAnsi="Verdana"/>
          <w:sz w:val="23"/>
          <w:szCs w:val="23"/>
        </w:rPr>
        <w:t xml:space="preserve"> </w:t>
      </w:r>
      <w:bookmarkEnd w:id="26"/>
      <w:r w:rsidRPr="003C039B">
        <w:rPr>
          <w:rFonts w:ascii="Verdana" w:hAnsi="Verdana"/>
          <w:color w:val="auto"/>
          <w:sz w:val="23"/>
          <w:szCs w:val="23"/>
        </w:rPr>
        <w:t xml:space="preserve">came into force April 2023. It applies to NHS bodies in Wales and requires them to be open and transparent with people when they come to harm whilst using services. It also requires NHS bodies to produce an annual report on Duty of </w:t>
      </w:r>
      <w:proofErr w:type="spellStart"/>
      <w:r w:rsidRPr="003C039B">
        <w:rPr>
          <w:rFonts w:ascii="Verdana" w:hAnsi="Verdana"/>
          <w:color w:val="auto"/>
          <w:sz w:val="23"/>
          <w:szCs w:val="23"/>
        </w:rPr>
        <w:t>Candour</w:t>
      </w:r>
      <w:proofErr w:type="spellEnd"/>
      <w:r w:rsidRPr="003C039B">
        <w:rPr>
          <w:rFonts w:ascii="Verdana" w:hAnsi="Verdana"/>
          <w:color w:val="auto"/>
          <w:sz w:val="23"/>
          <w:szCs w:val="23"/>
        </w:rPr>
        <w:t xml:space="preserve"> incidents. </w:t>
      </w:r>
    </w:p>
    <w:p w14:paraId="40B57CD9" w14:textId="77777777" w:rsidR="00604548" w:rsidRPr="003C039B" w:rsidRDefault="00604548" w:rsidP="00604548">
      <w:pPr>
        <w:pStyle w:val="Body"/>
        <w:spacing w:after="0" w:line="240" w:lineRule="auto"/>
        <w:ind w:left="284" w:right="401"/>
        <w:jc w:val="both"/>
      </w:pPr>
      <w:r w:rsidRPr="003C039B">
        <w:t xml:space="preserve"> </w:t>
      </w:r>
    </w:p>
    <w:p w14:paraId="56D54F53" w14:textId="77777777" w:rsidR="00604548" w:rsidRPr="003C039B" w:rsidRDefault="00604548" w:rsidP="00050521">
      <w:pPr>
        <w:pStyle w:val="SPPCBody"/>
        <w:spacing w:line="240" w:lineRule="auto"/>
        <w:ind w:left="0" w:right="401"/>
        <w:jc w:val="both"/>
        <w:rPr>
          <w:rFonts w:ascii="Verdana" w:hAnsi="Verdana" w:cs="Segoe UI"/>
          <w:color w:val="auto"/>
          <w:sz w:val="22"/>
          <w:szCs w:val="22"/>
          <w:shd w:val="clear" w:color="auto" w:fill="FFFFFF"/>
        </w:rPr>
      </w:pPr>
    </w:p>
    <w:p w14:paraId="2745BB30" w14:textId="7B7C9048" w:rsidR="00E85A23" w:rsidRPr="003C039B" w:rsidRDefault="00E85A23" w:rsidP="00E85A23">
      <w:pPr>
        <w:pStyle w:val="SPPCBody"/>
        <w:spacing w:line="240" w:lineRule="auto"/>
        <w:ind w:left="0" w:right="401"/>
        <w:jc w:val="both"/>
        <w:rPr>
          <w:rFonts w:ascii="Verdana" w:hAnsi="Verdana" w:cs="Segoe UI"/>
          <w:color w:val="auto"/>
          <w:sz w:val="22"/>
          <w:szCs w:val="22"/>
          <w:shd w:val="clear" w:color="auto" w:fill="FFFFFF"/>
        </w:rPr>
      </w:pPr>
    </w:p>
    <w:p w14:paraId="23AD2B94" w14:textId="51191808" w:rsidR="00443772" w:rsidRPr="003C039B" w:rsidRDefault="00443772" w:rsidP="00443772">
      <w:pPr>
        <w:pStyle w:val="SPPCBody"/>
        <w:spacing w:line="276" w:lineRule="auto"/>
        <w:ind w:left="0" w:right="401"/>
        <w:jc w:val="both"/>
        <w:rPr>
          <w:rFonts w:ascii="Verdana" w:hAnsi="Verdana" w:cs="Segoe UI"/>
          <w:color w:val="auto"/>
          <w:sz w:val="12"/>
          <w:szCs w:val="12"/>
          <w:shd w:val="clear" w:color="auto" w:fill="FFFFFF"/>
        </w:rPr>
      </w:pPr>
    </w:p>
    <w:p w14:paraId="2CCB5AA3" w14:textId="2D5BEA79" w:rsidR="006648EF" w:rsidRPr="003C039B" w:rsidRDefault="00443772" w:rsidP="00443772">
      <w:pPr>
        <w:pStyle w:val="SPPCBody"/>
        <w:spacing w:line="276" w:lineRule="auto"/>
        <w:ind w:left="0" w:right="401"/>
        <w:rPr>
          <w:rFonts w:ascii="Verdana" w:hAnsi="Verdana" w:cs="Segoe UI"/>
          <w:color w:val="auto"/>
          <w:sz w:val="22"/>
          <w:szCs w:val="22"/>
          <w:shd w:val="clear" w:color="auto" w:fill="FFFFFF"/>
        </w:rPr>
      </w:pPr>
      <w:r w:rsidRPr="003C039B">
        <w:rPr>
          <w:rFonts w:ascii="Verdana" w:hAnsi="Verdana" w:cs="Segoe UI"/>
          <w:noProof/>
          <w:color w:val="auto"/>
          <w:sz w:val="22"/>
          <w:szCs w:val="22"/>
          <w:shd w:val="clear" w:color="auto" w:fill="FFFFFF"/>
          <w:lang w:val="en-GB" w:eastAsia="en-GB"/>
        </w:rPr>
        <w:drawing>
          <wp:anchor distT="0" distB="0" distL="114300" distR="114300" simplePos="0" relativeHeight="251658287" behindDoc="1" locked="0" layoutInCell="1" allowOverlap="1" wp14:anchorId="47E5E5E8" wp14:editId="1828FD79">
            <wp:simplePos x="0" y="0"/>
            <wp:positionH relativeFrom="column">
              <wp:posOffset>-106565</wp:posOffset>
            </wp:positionH>
            <wp:positionV relativeFrom="paragraph">
              <wp:posOffset>150495</wp:posOffset>
            </wp:positionV>
            <wp:extent cx="2137738" cy="900000"/>
            <wp:effectExtent l="152400" t="152400" r="358140" b="357505"/>
            <wp:wrapTight wrapText="bothSides">
              <wp:wrapPolygon edited="0">
                <wp:start x="770" y="-3658"/>
                <wp:lineTo x="-1540" y="-2744"/>
                <wp:lineTo x="-1540" y="23323"/>
                <wp:lineTo x="-578" y="26524"/>
                <wp:lineTo x="1733" y="28810"/>
                <wp:lineTo x="1925" y="29725"/>
                <wp:lineTo x="21561" y="29725"/>
                <wp:lineTo x="21754" y="28810"/>
                <wp:lineTo x="24064" y="26524"/>
                <wp:lineTo x="25027" y="19664"/>
                <wp:lineTo x="25027" y="4573"/>
                <wp:lineTo x="22717" y="-2287"/>
                <wp:lineTo x="22524" y="-3658"/>
                <wp:lineTo x="770" y="-3658"/>
              </wp:wrapPolygon>
            </wp:wrapTight>
            <wp:docPr id="599011395" name="Picture 5990113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2137738" cy="900000"/>
                    </a:xfrm>
                    <a:prstGeom prst="rect">
                      <a:avLst/>
                    </a:prstGeom>
                    <a:ln>
                      <a:noFill/>
                    </a:ln>
                    <a:effectLst>
                      <a:outerShdw blurRad="292100" dist="139700" dir="2700000" algn="tl" rotWithShape="0">
                        <a:srgbClr val="333333">
                          <a:alpha val="65000"/>
                        </a:srgbClr>
                      </a:outerShdw>
                    </a:effectLst>
                  </pic:spPr>
                </pic:pic>
              </a:graphicData>
            </a:graphic>
            <wp14:sizeRelH relativeFrom="margin">
              <wp14:pctWidth>0</wp14:pctWidth>
            </wp14:sizeRelH>
            <wp14:sizeRelV relativeFrom="margin">
              <wp14:pctHeight>0</wp14:pctHeight>
            </wp14:sizeRelV>
          </wp:anchor>
        </w:drawing>
      </w:r>
      <w:r w:rsidRPr="003C039B">
        <w:rPr>
          <w:rFonts w:ascii="Verdana" w:hAnsi="Verdana" w:cs="Segoe UI"/>
          <w:color w:val="auto"/>
          <w:sz w:val="23"/>
          <w:szCs w:val="23"/>
          <w:shd w:val="clear" w:color="auto" w:fill="FFFFFF"/>
        </w:rPr>
        <w:t xml:space="preserve">   </w:t>
      </w:r>
      <w:r w:rsidR="00970CAB" w:rsidRPr="003C039B">
        <w:rPr>
          <w:rFonts w:ascii="Verdana" w:hAnsi="Verdana" w:cs="Segoe UI"/>
          <w:color w:val="auto"/>
          <w:sz w:val="23"/>
          <w:szCs w:val="23"/>
          <w:shd w:val="clear" w:color="auto" w:fill="FFFFFF"/>
        </w:rPr>
        <w:t xml:space="preserve">Launched in June 2022 by Public Health Wales. The </w:t>
      </w:r>
      <w:bookmarkStart w:id="27" w:name="G1"/>
      <w:r w:rsidR="006F565F" w:rsidRPr="003C039B">
        <w:fldChar w:fldCharType="begin"/>
      </w:r>
      <w:r w:rsidR="006F565F" w:rsidRPr="003C039B">
        <w:instrText xml:space="preserve"> HYPERLINK "https://primarycareone.nhs.wales/topics1/greener-primary-care/" </w:instrText>
      </w:r>
      <w:r w:rsidR="006F565F" w:rsidRPr="003C039B">
        <w:fldChar w:fldCharType="separate"/>
      </w:r>
      <w:r w:rsidR="00970CAB" w:rsidRPr="003C039B">
        <w:rPr>
          <w:rStyle w:val="Hyperlink"/>
          <w:rFonts w:ascii="Verdana" w:hAnsi="Verdana" w:cs="Segoe UI"/>
          <w:sz w:val="23"/>
          <w:szCs w:val="23"/>
          <w:shd w:val="clear" w:color="auto" w:fill="FFFFFF"/>
        </w:rPr>
        <w:t>Greener Primary Care Wales Framework and Award Scheme</w:t>
      </w:r>
      <w:r w:rsidR="006F565F" w:rsidRPr="003C039B">
        <w:rPr>
          <w:rStyle w:val="Hyperlink"/>
          <w:rFonts w:ascii="Verdana" w:hAnsi="Verdana" w:cs="Segoe UI"/>
          <w:sz w:val="23"/>
          <w:szCs w:val="23"/>
          <w:shd w:val="clear" w:color="auto" w:fill="FFFFFF"/>
        </w:rPr>
        <w:fldChar w:fldCharType="end"/>
      </w:r>
      <w:bookmarkEnd w:id="27"/>
      <w:r w:rsidR="00970CAB" w:rsidRPr="003C039B">
        <w:rPr>
          <w:rFonts w:ascii="Verdana" w:hAnsi="Verdana" w:cs="Segoe UI"/>
          <w:color w:val="auto"/>
          <w:sz w:val="23"/>
          <w:szCs w:val="23"/>
          <w:shd w:val="clear" w:color="auto" w:fill="FFFFFF"/>
        </w:rPr>
        <w:t xml:space="preserve"> supports the four independent primary care contractor services in Wales (community pharmacy, dental, general practice and optometry) to improve </w:t>
      </w:r>
      <w:r w:rsidR="00B03E5D" w:rsidRPr="003C039B">
        <w:rPr>
          <w:rFonts w:ascii="Verdana" w:hAnsi="Verdana" w:cs="Segoe UI"/>
          <w:color w:val="auto"/>
          <w:sz w:val="23"/>
          <w:szCs w:val="23"/>
          <w:shd w:val="clear" w:color="auto" w:fill="FFFFFF"/>
        </w:rPr>
        <w:t xml:space="preserve"> </w:t>
      </w:r>
      <w:r w:rsidR="00970CAB" w:rsidRPr="003C039B">
        <w:rPr>
          <w:rFonts w:ascii="Verdana" w:hAnsi="Verdana" w:cs="Segoe UI"/>
          <w:color w:val="auto"/>
          <w:sz w:val="23"/>
          <w:szCs w:val="23"/>
          <w:shd w:val="clear" w:color="auto" w:fill="FFFFFF"/>
        </w:rPr>
        <w:t>the environmental sustainability and reach th</w:t>
      </w:r>
      <w:r w:rsidR="00B03E5D" w:rsidRPr="003C039B">
        <w:rPr>
          <w:rFonts w:ascii="Verdana" w:hAnsi="Verdana" w:cs="Segoe UI"/>
          <w:color w:val="auto"/>
          <w:sz w:val="23"/>
          <w:szCs w:val="23"/>
          <w:shd w:val="clear" w:color="auto" w:fill="FFFFFF"/>
        </w:rPr>
        <w:t xml:space="preserve">e </w:t>
      </w:r>
      <w:r w:rsidR="00970CAB" w:rsidRPr="003C039B">
        <w:rPr>
          <w:rFonts w:ascii="Verdana" w:hAnsi="Verdana" w:cs="Segoe UI"/>
          <w:color w:val="auto"/>
          <w:sz w:val="23"/>
          <w:szCs w:val="23"/>
          <w:shd w:val="clear" w:color="auto" w:fill="FFFFFF"/>
        </w:rPr>
        <w:t xml:space="preserve">Welsh </w:t>
      </w:r>
      <w:r w:rsidR="00B03E5D" w:rsidRPr="003C039B">
        <w:rPr>
          <w:rFonts w:ascii="Verdana" w:hAnsi="Verdana" w:cs="Segoe UI"/>
          <w:color w:val="auto"/>
          <w:sz w:val="23"/>
          <w:szCs w:val="23"/>
          <w:shd w:val="clear" w:color="auto" w:fill="FFFFFF"/>
        </w:rPr>
        <w:t xml:space="preserve">       </w:t>
      </w:r>
      <w:r w:rsidR="006648EF" w:rsidRPr="003C039B">
        <w:rPr>
          <w:rFonts w:ascii="Verdana" w:hAnsi="Verdana" w:cs="Segoe UI"/>
          <w:color w:val="auto"/>
          <w:sz w:val="23"/>
          <w:szCs w:val="23"/>
          <w:shd w:val="clear" w:color="auto" w:fill="FFFFFF"/>
        </w:rPr>
        <w:t xml:space="preserve">   </w:t>
      </w:r>
    </w:p>
    <w:p w14:paraId="016AC999" w14:textId="6D85B5AD" w:rsidR="00263EBD" w:rsidRPr="003C039B" w:rsidRDefault="00443772" w:rsidP="00164736">
      <w:pPr>
        <w:pStyle w:val="SPPCBody"/>
        <w:spacing w:line="276" w:lineRule="auto"/>
        <w:ind w:left="0" w:right="401"/>
        <w:rPr>
          <w:rFonts w:ascii="Verdana" w:hAnsi="Verdana" w:cs="Segoe UI"/>
          <w:color w:val="auto"/>
          <w:sz w:val="23"/>
          <w:szCs w:val="23"/>
          <w:shd w:val="clear" w:color="auto" w:fill="FFFFFF"/>
        </w:rPr>
      </w:pPr>
      <w:r w:rsidRPr="003C039B">
        <w:rPr>
          <w:rFonts w:ascii="Verdana" w:hAnsi="Verdana" w:cs="Segoe UI"/>
          <w:color w:val="auto"/>
          <w:sz w:val="23"/>
          <w:szCs w:val="23"/>
          <w:shd w:val="clear" w:color="auto" w:fill="FFFFFF"/>
        </w:rPr>
        <w:t xml:space="preserve">  </w:t>
      </w:r>
      <w:r w:rsidR="00970CAB" w:rsidRPr="003C039B">
        <w:rPr>
          <w:rFonts w:ascii="Verdana" w:hAnsi="Verdana" w:cs="Segoe UI"/>
          <w:color w:val="auto"/>
          <w:sz w:val="23"/>
          <w:szCs w:val="23"/>
          <w:shd w:val="clear" w:color="auto" w:fill="FFFFFF"/>
        </w:rPr>
        <w:t>Government decarbonisation targets.</w:t>
      </w:r>
    </w:p>
    <w:p w14:paraId="1F04AD66" w14:textId="7DD91F55" w:rsidR="00C84F74" w:rsidRPr="003C039B" w:rsidRDefault="00C84F74" w:rsidP="00911303">
      <w:pPr>
        <w:spacing w:line="276" w:lineRule="auto"/>
        <w:ind w:right="401"/>
        <w:jc w:val="both"/>
        <w:rPr>
          <w:rFonts w:ascii="Verdana" w:hAnsi="Verdana" w:cs="Segoe UI"/>
          <w:sz w:val="23"/>
          <w:szCs w:val="23"/>
          <w:shd w:val="clear" w:color="auto" w:fill="FFFFFF"/>
        </w:rPr>
      </w:pPr>
      <w:r w:rsidRPr="003C039B">
        <w:rPr>
          <w:rFonts w:ascii="Verdana" w:hAnsi="Verdana" w:cs="Segoe UI"/>
          <w:noProof/>
          <w:sz w:val="22"/>
          <w:szCs w:val="22"/>
          <w:shd w:val="clear" w:color="auto" w:fill="FFFFFF"/>
          <w:lang w:eastAsia="en-GB"/>
        </w:rPr>
        <w:drawing>
          <wp:anchor distT="0" distB="0" distL="114300" distR="114300" simplePos="0" relativeHeight="251658288" behindDoc="1" locked="0" layoutInCell="1" allowOverlap="1" wp14:anchorId="62F6A7D2" wp14:editId="14D7F706">
            <wp:simplePos x="0" y="0"/>
            <wp:positionH relativeFrom="margin">
              <wp:posOffset>-107950</wp:posOffset>
            </wp:positionH>
            <wp:positionV relativeFrom="paragraph">
              <wp:posOffset>208280</wp:posOffset>
            </wp:positionV>
            <wp:extent cx="1432560" cy="1420495"/>
            <wp:effectExtent l="0" t="0" r="0" b="8255"/>
            <wp:wrapTight wrapText="bothSides">
              <wp:wrapPolygon edited="0">
                <wp:start x="287" y="0"/>
                <wp:lineTo x="0" y="21436"/>
                <wp:lineTo x="21255" y="21436"/>
                <wp:lineTo x="20968" y="0"/>
                <wp:lineTo x="287" y="0"/>
              </wp:wrapPolygon>
            </wp:wrapTight>
            <wp:docPr id="599011396" name="Picture 5990113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1432560" cy="1420495"/>
                    </a:xfrm>
                    <a:prstGeom prst="rect">
                      <a:avLst/>
                    </a:prstGeom>
                    <a:noFill/>
                  </pic:spPr>
                </pic:pic>
              </a:graphicData>
            </a:graphic>
          </wp:anchor>
        </w:drawing>
      </w:r>
    </w:p>
    <w:p w14:paraId="2B4F14E3" w14:textId="3188BB31" w:rsidR="001E7717" w:rsidRPr="00C84F74" w:rsidRDefault="00263EBD" w:rsidP="006648EF">
      <w:pPr>
        <w:spacing w:line="276" w:lineRule="auto"/>
        <w:ind w:right="401"/>
        <w:jc w:val="both"/>
        <w:rPr>
          <w:rFonts w:ascii="Verdana" w:hAnsi="Verdana" w:cs="Segoe UI"/>
          <w:sz w:val="23"/>
          <w:szCs w:val="23"/>
          <w:shd w:val="clear" w:color="auto" w:fill="FFFFFF"/>
        </w:rPr>
      </w:pPr>
      <w:r w:rsidRPr="003C039B">
        <w:rPr>
          <w:rFonts w:ascii="Verdana" w:hAnsi="Verdana" w:cs="Segoe UI"/>
          <w:sz w:val="23"/>
          <w:szCs w:val="23"/>
          <w:shd w:val="clear" w:color="auto" w:fill="FFFFFF"/>
        </w:rPr>
        <w:t xml:space="preserve">The </w:t>
      </w:r>
      <w:bookmarkStart w:id="28" w:name="G2"/>
      <w:r w:rsidR="00651C48" w:rsidRPr="003C039B">
        <w:fldChar w:fldCharType="begin"/>
      </w:r>
      <w:r w:rsidR="00651C48" w:rsidRPr="003C039B">
        <w:instrText xml:space="preserve"> HYPERLINK "https://academiwales.gov.wales/api/storage/15eaab96-b63d-4d9f-bea9-fdbd7d88dd36/Pocket%20Guide%20for%20NHS%20Wales%20Boards%20English.pdf" </w:instrText>
      </w:r>
      <w:r w:rsidR="00651C48" w:rsidRPr="003C039B">
        <w:fldChar w:fldCharType="separate"/>
      </w:r>
      <w:r w:rsidRPr="003C039B">
        <w:rPr>
          <w:rStyle w:val="Hyperlink"/>
          <w:rFonts w:ascii="Verdana" w:hAnsi="Verdana" w:cs="Segoe UI"/>
          <w:i/>
          <w:sz w:val="23"/>
          <w:szCs w:val="23"/>
          <w:shd w:val="clear" w:color="auto" w:fill="FFFFFF"/>
        </w:rPr>
        <w:t>Good Governance Pocket Guide to NHS Wales Boards</w:t>
      </w:r>
      <w:r w:rsidR="00651C48" w:rsidRPr="003C039B">
        <w:rPr>
          <w:rStyle w:val="Hyperlink"/>
          <w:rFonts w:ascii="Verdana" w:hAnsi="Verdana" w:cs="Segoe UI"/>
          <w:i/>
          <w:sz w:val="23"/>
          <w:szCs w:val="23"/>
          <w:shd w:val="clear" w:color="auto" w:fill="FFFFFF"/>
        </w:rPr>
        <w:fldChar w:fldCharType="end"/>
      </w:r>
      <w:bookmarkEnd w:id="28"/>
      <w:r w:rsidRPr="003C039B">
        <w:rPr>
          <w:rFonts w:ascii="Verdana" w:hAnsi="Verdana" w:cs="Segoe UI"/>
          <w:sz w:val="23"/>
          <w:szCs w:val="23"/>
          <w:shd w:val="clear" w:color="auto" w:fill="FFFFFF"/>
        </w:rPr>
        <w:t xml:space="preserve"> is aimed at NHS Wales Boards, but also provides key principles of good governance that can aid good decision making in NHS Wales.</w:t>
      </w:r>
      <w:r w:rsidRPr="00C84F74">
        <w:rPr>
          <w:rFonts w:ascii="Verdana" w:hAnsi="Verdana" w:cs="Segoe UI"/>
          <w:sz w:val="23"/>
          <w:szCs w:val="23"/>
          <w:shd w:val="clear" w:color="auto" w:fill="FFFFFF"/>
        </w:rPr>
        <w:t xml:space="preserve"> </w:t>
      </w:r>
    </w:p>
    <w:p w14:paraId="308EE900" w14:textId="77777777" w:rsidR="00263EBD" w:rsidRDefault="001E7717" w:rsidP="00970CAB">
      <w:pPr>
        <w:pStyle w:val="default0"/>
        <w:shd w:val="clear" w:color="auto" w:fill="FFFFFF"/>
        <w:spacing w:before="0" w:beforeAutospacing="0"/>
        <w:ind w:left="284" w:right="401"/>
        <w:jc w:val="both"/>
        <w:rPr>
          <w:rFonts w:ascii="Verdana" w:hAnsi="Verdana"/>
          <w:sz w:val="22"/>
          <w:szCs w:val="22"/>
        </w:rPr>
      </w:pPr>
      <w:r w:rsidRPr="00050521">
        <w:rPr>
          <w:rFonts w:ascii="Verdana" w:hAnsi="Verdana"/>
          <w:sz w:val="22"/>
          <w:szCs w:val="22"/>
        </w:rPr>
        <w:t xml:space="preserve"> </w:t>
      </w:r>
    </w:p>
    <w:p w14:paraId="3038EAFA" w14:textId="77777777" w:rsidR="00C84F74" w:rsidRDefault="00C84F74" w:rsidP="006811DA">
      <w:pPr>
        <w:pStyle w:val="default0"/>
        <w:shd w:val="clear" w:color="auto" w:fill="FFFFFF"/>
        <w:spacing w:before="0" w:beforeAutospacing="0" w:after="0" w:afterAutospacing="0"/>
        <w:ind w:left="284" w:right="403"/>
        <w:jc w:val="both"/>
      </w:pPr>
    </w:p>
    <w:p w14:paraId="1F176543" w14:textId="12CA9B03" w:rsidR="00C84F74" w:rsidRDefault="00C84F74" w:rsidP="00164736">
      <w:pPr>
        <w:pStyle w:val="default0"/>
        <w:shd w:val="clear" w:color="auto" w:fill="FFFFFF"/>
        <w:spacing w:before="0" w:beforeAutospacing="0" w:after="0" w:afterAutospacing="0"/>
        <w:ind w:right="403"/>
        <w:jc w:val="both"/>
      </w:pPr>
      <w:r>
        <w:t xml:space="preserve">                      </w:t>
      </w:r>
    </w:p>
    <w:p w14:paraId="5E0FC6B7" w14:textId="12D4DCD2" w:rsidR="00C84F74" w:rsidRDefault="00C84F74" w:rsidP="00C84F74">
      <w:pPr>
        <w:pStyle w:val="default0"/>
        <w:shd w:val="clear" w:color="auto" w:fill="FFFFFF"/>
        <w:spacing w:before="0" w:beforeAutospacing="0" w:after="0" w:afterAutospacing="0"/>
        <w:ind w:left="284" w:right="403"/>
        <w:jc w:val="both"/>
      </w:pPr>
    </w:p>
    <w:p w14:paraId="4D994B1D" w14:textId="6C1A4100" w:rsidR="00970CAB" w:rsidRPr="00C84F74" w:rsidRDefault="00667FC5" w:rsidP="006648EF">
      <w:pPr>
        <w:pStyle w:val="default0"/>
        <w:shd w:val="clear" w:color="auto" w:fill="FFFFFF"/>
        <w:spacing w:before="0" w:beforeAutospacing="0" w:after="0" w:afterAutospacing="0" w:line="276" w:lineRule="auto"/>
        <w:ind w:left="284" w:right="403"/>
        <w:jc w:val="both"/>
        <w:rPr>
          <w:rFonts w:ascii="Verdana" w:hAnsi="Verdana" w:cs="Segoe UI"/>
          <w:sz w:val="23"/>
          <w:szCs w:val="23"/>
        </w:rPr>
      </w:pPr>
      <w:r w:rsidRPr="00050521">
        <w:rPr>
          <w:rFonts w:ascii="Verdana" w:hAnsi="Verdana"/>
          <w:noProof/>
          <w:sz w:val="22"/>
          <w:szCs w:val="22"/>
        </w:rPr>
        <w:drawing>
          <wp:anchor distT="0" distB="0" distL="114300" distR="114300" simplePos="0" relativeHeight="251658273" behindDoc="1" locked="0" layoutInCell="1" allowOverlap="1" wp14:anchorId="22BDE12D" wp14:editId="5A8FE5AF">
            <wp:simplePos x="0" y="0"/>
            <wp:positionH relativeFrom="column">
              <wp:posOffset>-49530</wp:posOffset>
            </wp:positionH>
            <wp:positionV relativeFrom="paragraph">
              <wp:posOffset>118745</wp:posOffset>
            </wp:positionV>
            <wp:extent cx="1987550" cy="1115695"/>
            <wp:effectExtent l="171450" t="171450" r="355600" b="370205"/>
            <wp:wrapTight wrapText="bothSides">
              <wp:wrapPolygon edited="0">
                <wp:start x="1863" y="-3319"/>
                <wp:lineTo x="-1656" y="-2582"/>
                <wp:lineTo x="-1863" y="22866"/>
                <wp:lineTo x="207" y="26923"/>
                <wp:lineTo x="1863" y="28398"/>
                <wp:lineTo x="21531" y="28398"/>
                <wp:lineTo x="23394" y="26923"/>
                <wp:lineTo x="25258" y="21391"/>
                <wp:lineTo x="25050" y="2213"/>
                <wp:lineTo x="22359" y="-2582"/>
                <wp:lineTo x="21531" y="-3319"/>
                <wp:lineTo x="1863" y="-3319"/>
              </wp:wrapPolygon>
            </wp:wrapTight>
            <wp:docPr id="50" name="Picture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5" cstate="print">
                      <a:extLst>
                        <a:ext uri="{28A0092B-C50C-407E-A947-70E740481C1C}">
                          <a14:useLocalDpi xmlns:a14="http://schemas.microsoft.com/office/drawing/2010/main" val="0"/>
                        </a:ext>
                      </a:extLst>
                    </a:blip>
                    <a:srcRect l="63649" t="37917" r="5773" b="6471"/>
                    <a:stretch/>
                  </pic:blipFill>
                  <pic:spPr bwMode="auto">
                    <a:xfrm>
                      <a:off x="0" y="0"/>
                      <a:ext cx="1987550" cy="1115695"/>
                    </a:xfrm>
                    <a:prstGeom prst="rect">
                      <a:avLst/>
                    </a:prstGeom>
                    <a:ln>
                      <a:noFill/>
                    </a:ln>
                    <a:effectLst>
                      <a:outerShdw blurRad="292100" dist="139700" dir="2700000" algn="tl" rotWithShape="0">
                        <a:srgbClr val="333333">
                          <a:alpha val="65000"/>
                        </a:srgbClr>
                      </a:outerShdw>
                    </a:effectLst>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6648EF">
        <w:t xml:space="preserve"> </w:t>
      </w:r>
      <w:bookmarkStart w:id="29" w:name="G3"/>
      <w:r w:rsidR="00651C48">
        <w:fldChar w:fldCharType="begin"/>
      </w:r>
      <w:r w:rsidR="00651C48">
        <w:instrText xml:space="preserve"> HYPERLINK "https://nhswalesleadershipportal.heiw.wales/" </w:instrText>
      </w:r>
      <w:r w:rsidR="00651C48">
        <w:fldChar w:fldCharType="separate"/>
      </w:r>
      <w:r w:rsidR="001E7717" w:rsidRPr="00C84F74">
        <w:rPr>
          <w:rStyle w:val="Hyperlink"/>
          <w:rFonts w:ascii="Verdana" w:hAnsi="Verdana" w:cs="Segoe UI"/>
          <w:sz w:val="23"/>
          <w:szCs w:val="23"/>
        </w:rPr>
        <w:t>Gwella</w:t>
      </w:r>
      <w:r w:rsidR="00651C48">
        <w:rPr>
          <w:rStyle w:val="Hyperlink"/>
          <w:rFonts w:ascii="Verdana" w:hAnsi="Verdana" w:cs="Segoe UI"/>
          <w:sz w:val="23"/>
          <w:szCs w:val="23"/>
        </w:rPr>
        <w:fldChar w:fldCharType="end"/>
      </w:r>
      <w:bookmarkEnd w:id="29"/>
      <w:r w:rsidR="001E7717" w:rsidRPr="00C84F74">
        <w:rPr>
          <w:rFonts w:ascii="Verdana" w:hAnsi="Verdana" w:cs="Segoe UI"/>
          <w:color w:val="343A40"/>
          <w:sz w:val="23"/>
          <w:szCs w:val="23"/>
        </w:rPr>
        <w:t xml:space="preserve">, </w:t>
      </w:r>
      <w:r w:rsidR="001E7717" w:rsidRPr="00C84F74">
        <w:rPr>
          <w:rFonts w:ascii="Verdana" w:hAnsi="Verdana" w:cs="Segoe UI"/>
          <w:sz w:val="23"/>
          <w:szCs w:val="23"/>
        </w:rPr>
        <w:t>the leadership portal for all NHS Wales staff provides a bi-lingual digital resource</w:t>
      </w:r>
      <w:r w:rsidR="00926A35" w:rsidRPr="00C84F74">
        <w:rPr>
          <w:rFonts w:ascii="Verdana" w:hAnsi="Verdana" w:cs="Segoe UI"/>
          <w:sz w:val="23"/>
          <w:szCs w:val="23"/>
        </w:rPr>
        <w:t>,</w:t>
      </w:r>
      <w:r w:rsidR="001E7717" w:rsidRPr="00C84F74">
        <w:rPr>
          <w:rFonts w:ascii="Verdana" w:hAnsi="Verdana" w:cs="Segoe UI"/>
          <w:sz w:val="23"/>
          <w:szCs w:val="23"/>
        </w:rPr>
        <w:t xml:space="preserve"> available through any</w:t>
      </w:r>
      <w:r w:rsidR="00926A35" w:rsidRPr="00C84F74">
        <w:rPr>
          <w:rFonts w:ascii="Verdana" w:hAnsi="Verdana" w:cs="Segoe UI"/>
          <w:sz w:val="23"/>
          <w:szCs w:val="23"/>
        </w:rPr>
        <w:t xml:space="preserve"> desktop or</w:t>
      </w:r>
      <w:r w:rsidR="001E7717" w:rsidRPr="00C84F74">
        <w:rPr>
          <w:rFonts w:ascii="Verdana" w:hAnsi="Verdana" w:cs="Segoe UI"/>
          <w:sz w:val="23"/>
          <w:szCs w:val="23"/>
        </w:rPr>
        <w:t xml:space="preserve"> mobile device</w:t>
      </w:r>
      <w:r w:rsidR="00926A35" w:rsidRPr="00C84F74">
        <w:rPr>
          <w:rFonts w:ascii="Verdana" w:hAnsi="Verdana" w:cs="Segoe UI"/>
          <w:sz w:val="23"/>
          <w:szCs w:val="23"/>
        </w:rPr>
        <w:t>,</w:t>
      </w:r>
      <w:r w:rsidR="001E7717" w:rsidRPr="00C84F74">
        <w:rPr>
          <w:rFonts w:ascii="Verdana" w:hAnsi="Verdana" w:cs="Segoe UI"/>
          <w:sz w:val="23"/>
          <w:szCs w:val="23"/>
        </w:rPr>
        <w:t xml:space="preserve"> and provides access to a wide range of compassionate leadership and management resources. Openly accessible, the portal provides a range of leadership resources that </w:t>
      </w:r>
      <w:r w:rsidR="00C84F74">
        <w:rPr>
          <w:rFonts w:ascii="Verdana" w:hAnsi="Verdana" w:cs="Segoe UI"/>
          <w:sz w:val="23"/>
          <w:szCs w:val="23"/>
        </w:rPr>
        <w:t xml:space="preserve">   </w:t>
      </w:r>
      <w:r w:rsidR="001E7717" w:rsidRPr="00C84F74">
        <w:rPr>
          <w:rFonts w:ascii="Verdana" w:hAnsi="Verdana" w:cs="Segoe UI"/>
          <w:sz w:val="23"/>
          <w:szCs w:val="23"/>
        </w:rPr>
        <w:t xml:space="preserve">will </w:t>
      </w:r>
      <w:r w:rsidR="00911303" w:rsidRPr="00C84F74">
        <w:rPr>
          <w:rFonts w:ascii="Verdana" w:hAnsi="Verdana" w:cs="Segoe UI"/>
          <w:sz w:val="23"/>
          <w:szCs w:val="23"/>
        </w:rPr>
        <w:t xml:space="preserve">  </w:t>
      </w:r>
      <w:r w:rsidR="001E7717" w:rsidRPr="00C84F74">
        <w:rPr>
          <w:rFonts w:ascii="Verdana" w:hAnsi="Verdana" w:cs="Segoe UI"/>
          <w:sz w:val="23"/>
          <w:szCs w:val="23"/>
        </w:rPr>
        <w:t>benefit any leader at any level across the system.</w:t>
      </w:r>
    </w:p>
    <w:p w14:paraId="6864C4B2" w14:textId="63AED2C0" w:rsidR="00C84F74" w:rsidRDefault="00C84F74" w:rsidP="00164736">
      <w:pPr>
        <w:pStyle w:val="default0"/>
        <w:shd w:val="clear" w:color="auto" w:fill="FFFFFF"/>
        <w:spacing w:before="0" w:beforeAutospacing="0" w:after="0" w:afterAutospacing="0"/>
        <w:ind w:right="403"/>
        <w:jc w:val="both"/>
        <w:rPr>
          <w:rFonts w:ascii="Verdana" w:hAnsi="Verdana" w:cs="Segoe UI"/>
          <w:sz w:val="22"/>
          <w:szCs w:val="22"/>
        </w:rPr>
      </w:pPr>
    </w:p>
    <w:p w14:paraId="77388035" w14:textId="64B49824" w:rsidR="00C17ED7" w:rsidRPr="008F0911" w:rsidRDefault="00C17ED7" w:rsidP="00667FC5">
      <w:pPr>
        <w:pStyle w:val="default0"/>
        <w:shd w:val="clear" w:color="auto" w:fill="FFFFFF"/>
        <w:spacing w:before="0" w:beforeAutospacing="0" w:after="0" w:afterAutospacing="0"/>
        <w:ind w:right="403"/>
        <w:jc w:val="both"/>
        <w:rPr>
          <w:rFonts w:ascii="Verdana" w:hAnsi="Verdana" w:cs="Segoe UI"/>
          <w:sz w:val="12"/>
          <w:szCs w:val="12"/>
        </w:rPr>
      </w:pPr>
    </w:p>
    <w:p w14:paraId="5AE95380" w14:textId="7F3D939C" w:rsidR="00667FC5" w:rsidRDefault="00150E0D" w:rsidP="00150E0D">
      <w:pPr>
        <w:autoSpaceDE w:val="0"/>
        <w:autoSpaceDN w:val="0"/>
        <w:adjustRightInd w:val="0"/>
        <w:spacing w:line="276" w:lineRule="auto"/>
        <w:ind w:right="401"/>
        <w:jc w:val="both"/>
        <w:rPr>
          <w:rFonts w:ascii="Verdana" w:hAnsi="Verdana" w:cs="Cynulliad Sans"/>
          <w:sz w:val="23"/>
          <w:szCs w:val="23"/>
        </w:rPr>
      </w:pPr>
      <w:r w:rsidRPr="00050521">
        <w:rPr>
          <w:rFonts w:ascii="Verdana" w:hAnsi="Verdana"/>
          <w:noProof/>
          <w:sz w:val="22"/>
          <w:szCs w:val="22"/>
          <w:lang w:eastAsia="en-GB"/>
        </w:rPr>
        <w:drawing>
          <wp:anchor distT="0" distB="0" distL="114300" distR="114300" simplePos="0" relativeHeight="251658253" behindDoc="1" locked="0" layoutInCell="1" allowOverlap="1" wp14:anchorId="2D375828" wp14:editId="01F73133">
            <wp:simplePos x="0" y="0"/>
            <wp:positionH relativeFrom="margin">
              <wp:posOffset>-16625</wp:posOffset>
            </wp:positionH>
            <wp:positionV relativeFrom="paragraph">
              <wp:posOffset>54610</wp:posOffset>
            </wp:positionV>
            <wp:extent cx="900000" cy="1295425"/>
            <wp:effectExtent l="133350" t="114300" r="128905" b="171450"/>
            <wp:wrapTight wrapText="bothSides">
              <wp:wrapPolygon edited="0">
                <wp:start x="-2744" y="-1906"/>
                <wp:lineTo x="-3201" y="21600"/>
                <wp:lineTo x="-1372" y="24141"/>
                <wp:lineTo x="22408" y="24141"/>
                <wp:lineTo x="24237" y="19376"/>
                <wp:lineTo x="23780" y="-1906"/>
                <wp:lineTo x="-2744" y="-1906"/>
              </wp:wrapPolygon>
            </wp:wrapTight>
            <wp:docPr id="15" name="Picture 15">
              <a:hlinkClick xmlns:a="http://schemas.openxmlformats.org/drawingml/2006/main" r:id="rId46"/>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7" cstate="print">
                      <a:extLst>
                        <a:ext uri="{28A0092B-C50C-407E-A947-70E740481C1C}">
                          <a14:useLocalDpi xmlns:a14="http://schemas.microsoft.com/office/drawing/2010/main" val="0"/>
                        </a:ext>
                      </a:extLst>
                    </a:blip>
                    <a:srcRect l="37643" t="13017" r="39131" b="27593"/>
                    <a:stretch/>
                  </pic:blipFill>
                  <pic:spPr bwMode="auto">
                    <a:xfrm>
                      <a:off x="0" y="0"/>
                      <a:ext cx="900000" cy="1295425"/>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hyperlink r:id="rId48" w:history="1">
        <w:r w:rsidR="001E7717" w:rsidRPr="00B06C45">
          <w:rPr>
            <w:rStyle w:val="Hyperlink"/>
            <w:rFonts w:ascii="Verdana" w:hAnsi="Verdana" w:cs="Cynulliad Serif"/>
            <w:i/>
            <w:sz w:val="23"/>
            <w:szCs w:val="23"/>
          </w:rPr>
          <w:t>Inquiry into Primary Care Clusters</w:t>
        </w:r>
      </w:hyperlink>
      <w:r w:rsidR="001E7717" w:rsidRPr="00B06C45">
        <w:rPr>
          <w:rStyle w:val="Hyperlink"/>
          <w:rFonts w:ascii="Verdana" w:hAnsi="Verdana" w:cs="Cynulliad Serif"/>
          <w:sz w:val="23"/>
          <w:szCs w:val="23"/>
        </w:rPr>
        <w:t xml:space="preserve"> (</w:t>
      </w:r>
      <w:r w:rsidR="001E7717" w:rsidRPr="00B06C45">
        <w:rPr>
          <w:rFonts w:ascii="Verdana" w:hAnsi="Verdana"/>
          <w:sz w:val="23"/>
          <w:szCs w:val="23"/>
        </w:rPr>
        <w:t xml:space="preserve">2017) investigated and reported on the model of cluster working in delivering improved services to patients. The inquiry heard evidence from a wide </w:t>
      </w:r>
      <w:r w:rsidR="001E7717" w:rsidRPr="00B06C45">
        <w:rPr>
          <w:rFonts w:ascii="Verdana" w:hAnsi="Verdana" w:cs="Cynulliad Sans"/>
          <w:sz w:val="23"/>
          <w:szCs w:val="23"/>
        </w:rPr>
        <w:t xml:space="preserve">range of health care organisations, professional groups and individual clinical staff. The inquiry concluded that further work is required in order to realise the ambitions for systematic change that meets local need. A suite of 18 recommendations was made. </w:t>
      </w:r>
    </w:p>
    <w:p w14:paraId="1BD4B1B9" w14:textId="49B2B496" w:rsidR="00B06C45" w:rsidRDefault="00B06C45" w:rsidP="00B06C45">
      <w:pPr>
        <w:autoSpaceDE w:val="0"/>
        <w:autoSpaceDN w:val="0"/>
        <w:adjustRightInd w:val="0"/>
        <w:spacing w:line="276" w:lineRule="auto"/>
        <w:ind w:right="401"/>
        <w:jc w:val="both"/>
        <w:rPr>
          <w:rFonts w:ascii="Verdana" w:hAnsi="Verdana" w:cs="Cynulliad Sans"/>
          <w:sz w:val="23"/>
          <w:szCs w:val="23"/>
        </w:rPr>
      </w:pPr>
    </w:p>
    <w:p w14:paraId="6736F9A8" w14:textId="6B0D7038" w:rsidR="00164736" w:rsidRDefault="00164736" w:rsidP="00B06C45">
      <w:pPr>
        <w:autoSpaceDE w:val="0"/>
        <w:autoSpaceDN w:val="0"/>
        <w:adjustRightInd w:val="0"/>
        <w:spacing w:line="276" w:lineRule="auto"/>
        <w:ind w:right="401"/>
        <w:jc w:val="both"/>
        <w:rPr>
          <w:rFonts w:ascii="Verdana" w:hAnsi="Verdana" w:cs="Cynulliad Sans"/>
          <w:sz w:val="12"/>
          <w:szCs w:val="12"/>
        </w:rPr>
      </w:pPr>
    </w:p>
    <w:p w14:paraId="7D970BDA" w14:textId="77C2A5A6" w:rsidR="00164736" w:rsidRDefault="00164736" w:rsidP="00B06C45">
      <w:pPr>
        <w:autoSpaceDE w:val="0"/>
        <w:autoSpaceDN w:val="0"/>
        <w:adjustRightInd w:val="0"/>
        <w:spacing w:line="276" w:lineRule="auto"/>
        <w:ind w:right="401"/>
        <w:jc w:val="both"/>
        <w:rPr>
          <w:rFonts w:ascii="Verdana" w:hAnsi="Verdana" w:cs="Cynulliad Sans"/>
          <w:sz w:val="12"/>
          <w:szCs w:val="12"/>
        </w:rPr>
      </w:pPr>
    </w:p>
    <w:p w14:paraId="0159C526" w14:textId="4410F7F6" w:rsidR="008F0911" w:rsidRDefault="008F0911" w:rsidP="00B06C45">
      <w:pPr>
        <w:autoSpaceDE w:val="0"/>
        <w:autoSpaceDN w:val="0"/>
        <w:adjustRightInd w:val="0"/>
        <w:spacing w:line="276" w:lineRule="auto"/>
        <w:ind w:right="401"/>
        <w:jc w:val="both"/>
        <w:rPr>
          <w:rFonts w:ascii="Verdana" w:hAnsi="Verdana" w:cs="Cynulliad Sans"/>
          <w:sz w:val="12"/>
          <w:szCs w:val="12"/>
        </w:rPr>
      </w:pPr>
    </w:p>
    <w:p w14:paraId="5A05846A" w14:textId="77777777" w:rsidR="008F0911" w:rsidRPr="00164736" w:rsidRDefault="008F0911" w:rsidP="00B06C45">
      <w:pPr>
        <w:autoSpaceDE w:val="0"/>
        <w:autoSpaceDN w:val="0"/>
        <w:adjustRightInd w:val="0"/>
        <w:spacing w:line="276" w:lineRule="auto"/>
        <w:ind w:right="401"/>
        <w:jc w:val="both"/>
        <w:rPr>
          <w:rFonts w:ascii="Verdana" w:hAnsi="Verdana" w:cs="Cynulliad Sans"/>
          <w:sz w:val="12"/>
          <w:szCs w:val="12"/>
        </w:rPr>
      </w:pPr>
    </w:p>
    <w:p w14:paraId="67C6C90A" w14:textId="5D74DC5E" w:rsidR="00B06C45" w:rsidRDefault="00667FC5" w:rsidP="00B06C45">
      <w:pPr>
        <w:autoSpaceDE w:val="0"/>
        <w:autoSpaceDN w:val="0"/>
        <w:adjustRightInd w:val="0"/>
        <w:spacing w:line="276" w:lineRule="auto"/>
        <w:ind w:right="401"/>
        <w:jc w:val="both"/>
        <w:rPr>
          <w:rFonts w:ascii="Verdana" w:hAnsi="Verdana" w:cs="Cynulliad Sans"/>
          <w:sz w:val="23"/>
          <w:szCs w:val="23"/>
        </w:rPr>
      </w:pPr>
      <w:r w:rsidRPr="00B06C45">
        <w:rPr>
          <w:rFonts w:ascii="Verdana" w:hAnsi="Verdana"/>
          <w:noProof/>
          <w:sz w:val="23"/>
          <w:szCs w:val="23"/>
          <w:lang w:eastAsia="en-GB"/>
        </w:rPr>
        <w:drawing>
          <wp:anchor distT="0" distB="0" distL="114300" distR="114300" simplePos="0" relativeHeight="251658247" behindDoc="1" locked="0" layoutInCell="1" allowOverlap="1" wp14:anchorId="3F5BD61C" wp14:editId="2BB8563C">
            <wp:simplePos x="0" y="0"/>
            <wp:positionH relativeFrom="column">
              <wp:posOffset>-99175</wp:posOffset>
            </wp:positionH>
            <wp:positionV relativeFrom="paragraph">
              <wp:posOffset>167005</wp:posOffset>
            </wp:positionV>
            <wp:extent cx="1843405" cy="984250"/>
            <wp:effectExtent l="0" t="0" r="4445" b="6350"/>
            <wp:wrapTight wrapText="bothSides">
              <wp:wrapPolygon edited="0">
                <wp:start x="0" y="0"/>
                <wp:lineTo x="0" y="21321"/>
                <wp:lineTo x="21429" y="21321"/>
                <wp:lineTo x="21429" y="0"/>
                <wp:lineTo x="0" y="0"/>
              </wp:wrapPolygon>
            </wp:wrapTight>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9" cstate="print">
                      <a:extLst>
                        <a:ext uri="{28A0092B-C50C-407E-A947-70E740481C1C}">
                          <a14:useLocalDpi xmlns:a14="http://schemas.microsoft.com/office/drawing/2010/main" val="0"/>
                        </a:ext>
                      </a:extLst>
                    </a:blip>
                    <a:srcRect l="5208" t="11030" r="7268" b="5850"/>
                    <a:stretch/>
                  </pic:blipFill>
                  <pic:spPr bwMode="auto">
                    <a:xfrm>
                      <a:off x="0" y="0"/>
                      <a:ext cx="1843405" cy="98425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07C21C42" w14:textId="1FBFD028" w:rsidR="001E7717" w:rsidRPr="00164736" w:rsidRDefault="001E7717" w:rsidP="00164736">
      <w:pPr>
        <w:spacing w:line="276" w:lineRule="auto"/>
        <w:ind w:right="401"/>
        <w:jc w:val="both"/>
        <w:rPr>
          <w:rStyle w:val="Hyperlink"/>
          <w:rFonts w:ascii="Verdana" w:eastAsia="Times New Roman" w:hAnsi="Verdana" w:cs="Times New Roman"/>
          <w:color w:val="000000"/>
          <w:sz w:val="23"/>
          <w:szCs w:val="23"/>
          <w:u w:val="none"/>
          <w:lang w:eastAsia="en-GB"/>
        </w:rPr>
      </w:pPr>
      <w:r w:rsidRPr="00667FC5">
        <w:rPr>
          <w:rStyle w:val="Hyperlink"/>
          <w:rFonts w:ascii="Verdana" w:hAnsi="Verdana"/>
          <w:iCs/>
          <w:color w:val="auto"/>
          <w:sz w:val="23"/>
          <w:szCs w:val="23"/>
          <w:u w:val="none"/>
        </w:rPr>
        <w:t>The</w:t>
      </w:r>
      <w:hyperlink w:anchor="I2" w:history="1">
        <w:r w:rsidRPr="00F3491A">
          <w:rPr>
            <w:rStyle w:val="Hyperlink"/>
            <w:rFonts w:ascii="Verdana" w:hAnsi="Verdana"/>
            <w:iCs/>
            <w:sz w:val="23"/>
            <w:szCs w:val="23"/>
          </w:rPr>
          <w:t xml:space="preserve"> </w:t>
        </w:r>
        <w:r w:rsidRPr="00F3491A">
          <w:rPr>
            <w:rStyle w:val="Hyperlink"/>
            <w:rFonts w:ascii="Verdana" w:hAnsi="Verdana"/>
            <w:sz w:val="23"/>
            <w:szCs w:val="23"/>
          </w:rPr>
          <w:t>Introductory Guide to Evaluation</w:t>
        </w:r>
      </w:hyperlink>
      <w:r w:rsidRPr="00667FC5">
        <w:rPr>
          <w:rStyle w:val="Hyperlink"/>
          <w:rFonts w:ascii="Verdana" w:hAnsi="Verdana"/>
          <w:sz w:val="23"/>
          <w:szCs w:val="23"/>
          <w:u w:val="none"/>
        </w:rPr>
        <w:t xml:space="preserve"> </w:t>
      </w:r>
      <w:r w:rsidRPr="00667FC5">
        <w:rPr>
          <w:rStyle w:val="Hyperlink"/>
          <w:rFonts w:ascii="Verdana" w:hAnsi="Verdana"/>
          <w:iCs/>
          <w:color w:val="auto"/>
          <w:sz w:val="23"/>
          <w:szCs w:val="23"/>
          <w:u w:val="none"/>
        </w:rPr>
        <w:t>is a simple online tool</w:t>
      </w:r>
      <w:r w:rsidRPr="00667FC5">
        <w:rPr>
          <w:rStyle w:val="Hyperlink"/>
          <w:rFonts w:ascii="Verdana" w:hAnsi="Verdana"/>
          <w:i/>
          <w:color w:val="auto"/>
          <w:sz w:val="23"/>
          <w:szCs w:val="23"/>
          <w:u w:val="none"/>
        </w:rPr>
        <w:t xml:space="preserve"> </w:t>
      </w:r>
      <w:r w:rsidRPr="00667FC5">
        <w:rPr>
          <w:rFonts w:ascii="Verdana" w:eastAsia="Times New Roman" w:hAnsi="Verdana" w:cs="Times New Roman"/>
          <w:sz w:val="23"/>
          <w:szCs w:val="23"/>
          <w:lang w:eastAsia="en-GB"/>
        </w:rPr>
        <w:t xml:space="preserve">to </w:t>
      </w:r>
      <w:r w:rsidRPr="00667FC5">
        <w:rPr>
          <w:rFonts w:ascii="Verdana" w:eastAsia="Times New Roman" w:hAnsi="Verdana" w:cs="Times New Roman"/>
          <w:color w:val="000000"/>
          <w:sz w:val="23"/>
          <w:szCs w:val="23"/>
          <w:lang w:eastAsia="en-GB"/>
        </w:rPr>
        <w:t>support understanding of what evaluation is and why it is important. It provides the basic</w:t>
      </w:r>
      <w:r w:rsidR="00BC7CD6" w:rsidRPr="00667FC5">
        <w:rPr>
          <w:rFonts w:ascii="Verdana" w:eastAsia="Times New Roman" w:hAnsi="Verdana" w:cs="Times New Roman"/>
          <w:color w:val="000000"/>
          <w:sz w:val="23"/>
          <w:szCs w:val="23"/>
          <w:lang w:eastAsia="en-GB"/>
        </w:rPr>
        <w:t xml:space="preserve"> principles of evaluation</w:t>
      </w:r>
      <w:r w:rsidRPr="00667FC5">
        <w:rPr>
          <w:rFonts w:ascii="Verdana" w:eastAsia="Times New Roman" w:hAnsi="Verdana" w:cs="Times New Roman"/>
          <w:color w:val="000000"/>
          <w:sz w:val="23"/>
          <w:szCs w:val="23"/>
          <w:lang w:eastAsia="en-GB"/>
        </w:rPr>
        <w:t>, gives direction as to the approaches and processes that can be used and signposts to further guidance and support.</w:t>
      </w:r>
    </w:p>
    <w:p w14:paraId="3CC2C374" w14:textId="39985D00" w:rsidR="001E7717" w:rsidRPr="00050521" w:rsidRDefault="001E7717" w:rsidP="001E7717">
      <w:pPr>
        <w:ind w:left="284" w:right="401"/>
        <w:rPr>
          <w:rStyle w:val="Hyperlink"/>
          <w:rFonts w:ascii="Verdana" w:hAnsi="Verdana"/>
          <w:b/>
          <w:i/>
          <w:color w:val="0070C0"/>
          <w:sz w:val="22"/>
          <w:szCs w:val="22"/>
        </w:rPr>
      </w:pPr>
    </w:p>
    <w:p w14:paraId="6C98A6F3" w14:textId="2534A1CB" w:rsidR="001E7717" w:rsidRPr="00667FC5" w:rsidRDefault="008F0911" w:rsidP="003C039B">
      <w:pPr>
        <w:spacing w:line="276" w:lineRule="auto"/>
        <w:ind w:right="403"/>
        <w:jc w:val="both"/>
        <w:rPr>
          <w:rStyle w:val="Hyperlink"/>
          <w:rFonts w:ascii="Verdana" w:hAnsi="Verdana"/>
          <w:iCs/>
          <w:color w:val="auto"/>
          <w:sz w:val="23"/>
          <w:szCs w:val="23"/>
          <w:u w:val="none"/>
        </w:rPr>
      </w:pPr>
      <w:bookmarkStart w:id="30" w:name="M1"/>
      <w:r w:rsidRPr="00050521">
        <w:rPr>
          <w:rFonts w:ascii="Verdana" w:hAnsi="Verdana"/>
          <w:noProof/>
          <w:sz w:val="22"/>
          <w:szCs w:val="22"/>
          <w:lang w:eastAsia="en-GB"/>
        </w:rPr>
        <w:drawing>
          <wp:anchor distT="0" distB="0" distL="114300" distR="114300" simplePos="0" relativeHeight="251658263" behindDoc="1" locked="0" layoutInCell="1" allowOverlap="1" wp14:anchorId="2D538FF2" wp14:editId="61680022">
            <wp:simplePos x="0" y="0"/>
            <wp:positionH relativeFrom="column">
              <wp:posOffset>-38215</wp:posOffset>
            </wp:positionH>
            <wp:positionV relativeFrom="paragraph">
              <wp:posOffset>48260</wp:posOffset>
            </wp:positionV>
            <wp:extent cx="899795" cy="1268730"/>
            <wp:effectExtent l="133350" t="114300" r="128905" b="160020"/>
            <wp:wrapTight wrapText="bothSides">
              <wp:wrapPolygon edited="0">
                <wp:start x="-2744" y="-1946"/>
                <wp:lineTo x="-3201" y="21405"/>
                <wp:lineTo x="-1829" y="24000"/>
                <wp:lineTo x="22865" y="24000"/>
                <wp:lineTo x="24237" y="19784"/>
                <wp:lineTo x="23780" y="-1946"/>
                <wp:lineTo x="-2744" y="-1946"/>
              </wp:wrapPolygon>
            </wp:wrapTight>
            <wp:docPr id="41" name="Picture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0" cstate="print">
                      <a:extLst>
                        <a:ext uri="{28A0092B-C50C-407E-A947-70E740481C1C}">
                          <a14:useLocalDpi xmlns:a14="http://schemas.microsoft.com/office/drawing/2010/main" val="0"/>
                        </a:ext>
                      </a:extLst>
                    </a:blip>
                    <a:srcRect l="36893" t="10833" r="37181" b="24167"/>
                    <a:stretch/>
                  </pic:blipFill>
                  <pic:spPr bwMode="auto">
                    <a:xfrm>
                      <a:off x="0" y="0"/>
                      <a:ext cx="899795" cy="1268730"/>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hyperlink r:id="rId51" w:history="1">
        <w:r w:rsidR="001E7717" w:rsidRPr="00667FC5">
          <w:rPr>
            <w:rStyle w:val="Hyperlink"/>
            <w:rFonts w:ascii="Verdana" w:hAnsi="Verdana"/>
            <w:i/>
            <w:sz w:val="23"/>
            <w:szCs w:val="23"/>
          </w:rPr>
          <w:t>Managing Welsh Public Money</w:t>
        </w:r>
      </w:hyperlink>
      <w:r w:rsidR="00050521" w:rsidRPr="00667FC5">
        <w:rPr>
          <w:rStyle w:val="Hyperlink"/>
          <w:rFonts w:ascii="Verdana" w:hAnsi="Verdana"/>
          <w:sz w:val="23"/>
          <w:szCs w:val="23"/>
          <w:u w:val="none"/>
        </w:rPr>
        <w:t xml:space="preserve"> </w:t>
      </w:r>
      <w:bookmarkEnd w:id="30"/>
      <w:r w:rsidR="001E7717" w:rsidRPr="00667FC5">
        <w:rPr>
          <w:rStyle w:val="Hyperlink"/>
          <w:rFonts w:ascii="Verdana" w:hAnsi="Verdana"/>
          <w:iCs/>
          <w:color w:val="auto"/>
          <w:sz w:val="23"/>
          <w:szCs w:val="23"/>
          <w:u w:val="none"/>
        </w:rPr>
        <w:t xml:space="preserve">sets out the main principles for managing resources for the whole of the Welsh public sector. This document aims to explain how to </w:t>
      </w:r>
      <w:r w:rsidR="00BC7CD6" w:rsidRPr="00667FC5">
        <w:rPr>
          <w:rStyle w:val="Hyperlink"/>
          <w:rFonts w:ascii="Verdana" w:hAnsi="Verdana"/>
          <w:iCs/>
          <w:color w:val="auto"/>
          <w:sz w:val="23"/>
          <w:szCs w:val="23"/>
          <w:u w:val="none"/>
        </w:rPr>
        <w:t>manage</w:t>
      </w:r>
      <w:r w:rsidR="001E7717" w:rsidRPr="00667FC5">
        <w:rPr>
          <w:rStyle w:val="Hyperlink"/>
          <w:rFonts w:ascii="Verdana" w:hAnsi="Verdana"/>
          <w:iCs/>
          <w:color w:val="auto"/>
          <w:sz w:val="23"/>
          <w:szCs w:val="23"/>
          <w:u w:val="none"/>
        </w:rPr>
        <w:t xml:space="preserve"> public funds with probity and in the public interest.</w:t>
      </w:r>
    </w:p>
    <w:p w14:paraId="3749ACDE" w14:textId="77777777" w:rsidR="001E7717" w:rsidRPr="00050521" w:rsidRDefault="001E7717" w:rsidP="001E7717">
      <w:pPr>
        <w:ind w:left="284" w:right="401"/>
        <w:rPr>
          <w:rStyle w:val="Hyperlink"/>
          <w:rFonts w:ascii="Verdana" w:hAnsi="Verdana"/>
          <w:b/>
          <w:iCs/>
          <w:sz w:val="22"/>
          <w:szCs w:val="22"/>
        </w:rPr>
      </w:pPr>
    </w:p>
    <w:p w14:paraId="20798C67" w14:textId="77777777" w:rsidR="001E7717" w:rsidRPr="00050521" w:rsidRDefault="001E7717" w:rsidP="001E7717">
      <w:pPr>
        <w:pStyle w:val="Default"/>
        <w:ind w:left="284" w:right="401"/>
        <w:rPr>
          <w:rFonts w:ascii="Verdana" w:hAnsi="Verdana"/>
          <w:bCs/>
          <w:sz w:val="22"/>
          <w:szCs w:val="22"/>
        </w:rPr>
      </w:pPr>
    </w:p>
    <w:p w14:paraId="720C1764" w14:textId="77777777" w:rsidR="001E7717" w:rsidRPr="00050521" w:rsidRDefault="001E7717" w:rsidP="001E7717">
      <w:pPr>
        <w:pStyle w:val="Default"/>
        <w:ind w:left="284" w:right="401"/>
        <w:rPr>
          <w:rFonts w:ascii="Verdana" w:hAnsi="Verdana"/>
          <w:bCs/>
          <w:sz w:val="22"/>
          <w:szCs w:val="22"/>
        </w:rPr>
      </w:pPr>
    </w:p>
    <w:p w14:paraId="1562939A" w14:textId="5975853F" w:rsidR="00B06C45" w:rsidRDefault="00B06C45" w:rsidP="00D52197">
      <w:pPr>
        <w:pStyle w:val="Default"/>
        <w:ind w:right="401"/>
        <w:jc w:val="both"/>
        <w:rPr>
          <w:rFonts w:ascii="Verdana" w:hAnsi="Verdana"/>
          <w:bCs/>
          <w:sz w:val="22"/>
          <w:szCs w:val="22"/>
        </w:rPr>
      </w:pPr>
    </w:p>
    <w:p w14:paraId="6F975886" w14:textId="2B1D182F" w:rsidR="00B06C45" w:rsidRDefault="00164736" w:rsidP="00D52197">
      <w:pPr>
        <w:pStyle w:val="Default"/>
        <w:ind w:right="401"/>
        <w:jc w:val="both"/>
        <w:rPr>
          <w:rFonts w:ascii="Verdana" w:hAnsi="Verdana"/>
          <w:bCs/>
          <w:sz w:val="22"/>
          <w:szCs w:val="22"/>
        </w:rPr>
      </w:pPr>
      <w:r w:rsidRPr="00050521">
        <w:rPr>
          <w:rFonts w:ascii="Verdana" w:hAnsi="Verdana"/>
          <w:noProof/>
          <w:sz w:val="22"/>
          <w:szCs w:val="22"/>
          <w:lang w:eastAsia="en-GB"/>
        </w:rPr>
        <w:drawing>
          <wp:anchor distT="0" distB="0" distL="114300" distR="114300" simplePos="0" relativeHeight="251658245" behindDoc="0" locked="0" layoutInCell="1" allowOverlap="1" wp14:anchorId="3C474743" wp14:editId="2CFCE496">
            <wp:simplePos x="0" y="0"/>
            <wp:positionH relativeFrom="column">
              <wp:posOffset>-81280</wp:posOffset>
            </wp:positionH>
            <wp:positionV relativeFrom="paragraph">
              <wp:posOffset>214630</wp:posOffset>
            </wp:positionV>
            <wp:extent cx="900000" cy="1280335"/>
            <wp:effectExtent l="133350" t="114300" r="128905" b="167640"/>
            <wp:wrapSquare wrapText="bothSides"/>
            <wp:docPr id="27" name="Picture 27">
              <a:hlinkClick xmlns:a="http://schemas.openxmlformats.org/drawingml/2006/main" r:id="rId52"/>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3" cstate="print">
                      <a:extLst>
                        <a:ext uri="{28A0092B-C50C-407E-A947-70E740481C1C}">
                          <a14:useLocalDpi xmlns:a14="http://schemas.microsoft.com/office/drawing/2010/main" val="0"/>
                        </a:ext>
                      </a:extLst>
                    </a:blip>
                    <a:stretch>
                      <a:fillRect/>
                    </a:stretch>
                  </pic:blipFill>
                  <pic:spPr>
                    <a:xfrm>
                      <a:off x="0" y="0"/>
                      <a:ext cx="900000" cy="1280335"/>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14:sizeRelH relativeFrom="page">
              <wp14:pctWidth>0</wp14:pctWidth>
            </wp14:sizeRelH>
            <wp14:sizeRelV relativeFrom="page">
              <wp14:pctHeight>0</wp14:pctHeight>
            </wp14:sizeRelV>
          </wp:anchor>
        </w:drawing>
      </w:r>
    </w:p>
    <w:p w14:paraId="78C8703F" w14:textId="2ACA39EE" w:rsidR="001E7717" w:rsidRPr="00B06C45" w:rsidRDefault="001E7717" w:rsidP="00150E0D">
      <w:pPr>
        <w:pStyle w:val="Default"/>
        <w:spacing w:line="276" w:lineRule="auto"/>
        <w:ind w:right="401"/>
        <w:jc w:val="both"/>
        <w:rPr>
          <w:rFonts w:ascii="Verdana" w:hAnsi="Verdana"/>
          <w:bCs/>
          <w:sz w:val="23"/>
          <w:szCs w:val="23"/>
        </w:rPr>
      </w:pPr>
      <w:r w:rsidRPr="00050521">
        <w:rPr>
          <w:rFonts w:ascii="Verdana" w:hAnsi="Verdana"/>
          <w:bCs/>
          <w:sz w:val="22"/>
          <w:szCs w:val="22"/>
        </w:rPr>
        <w:t xml:space="preserve">The </w:t>
      </w:r>
      <w:bookmarkStart w:id="31" w:name="M2"/>
      <w:r w:rsidR="00651C48">
        <w:fldChar w:fldCharType="begin"/>
      </w:r>
      <w:r w:rsidR="00651C48">
        <w:instrText xml:space="preserve"> HYPERLINK "https://primarycareone.nhs.wales/files/primary-care-roles-resources/mdt-questionnaire-executive-summary-final-2018-pdf/" </w:instrText>
      </w:r>
      <w:r w:rsidR="00651C48">
        <w:fldChar w:fldCharType="separate"/>
      </w:r>
      <w:r w:rsidRPr="00B06C45">
        <w:rPr>
          <w:rStyle w:val="Hyperlink"/>
          <w:rFonts w:ascii="Verdana" w:hAnsi="Verdana"/>
          <w:bCs/>
          <w:i/>
          <w:sz w:val="23"/>
          <w:szCs w:val="23"/>
        </w:rPr>
        <w:t>Multi-Professional Roles within the Transforming Primary Care Model in Wales</w:t>
      </w:r>
      <w:r w:rsidR="00651C48">
        <w:rPr>
          <w:rStyle w:val="Hyperlink"/>
          <w:rFonts w:ascii="Verdana" w:hAnsi="Verdana"/>
          <w:bCs/>
          <w:i/>
          <w:sz w:val="23"/>
          <w:szCs w:val="23"/>
        </w:rPr>
        <w:fldChar w:fldCharType="end"/>
      </w:r>
      <w:r w:rsidRPr="00B06C45">
        <w:rPr>
          <w:rFonts w:ascii="Verdana" w:hAnsi="Verdana"/>
          <w:b/>
          <w:bCs/>
          <w:i/>
          <w:sz w:val="23"/>
          <w:szCs w:val="23"/>
        </w:rPr>
        <w:t xml:space="preserve"> </w:t>
      </w:r>
      <w:bookmarkEnd w:id="31"/>
      <w:r w:rsidRPr="00B06C45">
        <w:rPr>
          <w:rFonts w:ascii="Verdana" w:hAnsi="Verdana"/>
          <w:iCs/>
          <w:sz w:val="23"/>
          <w:szCs w:val="23"/>
        </w:rPr>
        <w:t xml:space="preserve">(2018) </w:t>
      </w:r>
      <w:r w:rsidRPr="00B06C45">
        <w:rPr>
          <w:rFonts w:ascii="Verdana" w:hAnsi="Verdana"/>
          <w:bCs/>
          <w:sz w:val="23"/>
          <w:szCs w:val="23"/>
        </w:rPr>
        <w:t xml:space="preserve">reports the responses to a survey designed to capture the potential of wider multidisciplinary team working. The report identifies opportunities and makes recommendations </w:t>
      </w:r>
      <w:r w:rsidR="00BC7CD6" w:rsidRPr="00B06C45">
        <w:rPr>
          <w:rFonts w:ascii="Verdana" w:hAnsi="Verdana"/>
          <w:bCs/>
          <w:sz w:val="23"/>
          <w:szCs w:val="23"/>
        </w:rPr>
        <w:t>for</w:t>
      </w:r>
      <w:r w:rsidRPr="00B06C45">
        <w:rPr>
          <w:rFonts w:ascii="Verdana" w:hAnsi="Verdana"/>
          <w:bCs/>
          <w:sz w:val="23"/>
          <w:szCs w:val="23"/>
        </w:rPr>
        <w:t xml:space="preserve"> supporting the transformation of primary and community care. </w:t>
      </w:r>
    </w:p>
    <w:p w14:paraId="3C870E35" w14:textId="77777777" w:rsidR="001E7717" w:rsidRPr="00050521" w:rsidRDefault="001E7717" w:rsidP="001E7717">
      <w:pPr>
        <w:ind w:left="284" w:right="401"/>
        <w:rPr>
          <w:rFonts w:ascii="Verdana" w:hAnsi="Verdana"/>
          <w:bCs/>
          <w:sz w:val="22"/>
          <w:szCs w:val="22"/>
        </w:rPr>
      </w:pPr>
    </w:p>
    <w:p w14:paraId="2438E1B2" w14:textId="77777777" w:rsidR="001E7717" w:rsidRPr="00050521" w:rsidRDefault="001E7717" w:rsidP="001E7717">
      <w:pPr>
        <w:ind w:left="284" w:right="401"/>
        <w:rPr>
          <w:rFonts w:ascii="Verdana" w:hAnsi="Verdana" w:cs="Calibri"/>
          <w:sz w:val="22"/>
          <w:szCs w:val="22"/>
        </w:rPr>
      </w:pPr>
    </w:p>
    <w:p w14:paraId="3537265B" w14:textId="13FFA0A9" w:rsidR="001E7717" w:rsidRPr="0040685E" w:rsidRDefault="001E7717" w:rsidP="001E7717">
      <w:pPr>
        <w:ind w:left="284" w:right="401"/>
        <w:rPr>
          <w:rFonts w:ascii="Verdana" w:hAnsi="Verdana" w:cs="Calibri"/>
          <w:sz w:val="12"/>
          <w:szCs w:val="12"/>
        </w:rPr>
      </w:pPr>
    </w:p>
    <w:p w14:paraId="50C33AF3" w14:textId="5CA1B0A7" w:rsidR="0040685E" w:rsidRPr="00050521" w:rsidRDefault="0040685E" w:rsidP="00150E0D">
      <w:pPr>
        <w:ind w:left="284" w:right="401"/>
        <w:jc w:val="both"/>
        <w:rPr>
          <w:rFonts w:ascii="Verdana" w:hAnsi="Verdana" w:cs="Calibri"/>
          <w:sz w:val="22"/>
          <w:szCs w:val="22"/>
        </w:rPr>
      </w:pPr>
    </w:p>
    <w:p w14:paraId="3B3345B4" w14:textId="4202EDCE" w:rsidR="00970CAB" w:rsidRPr="00B06C45" w:rsidRDefault="00164736" w:rsidP="00150E0D">
      <w:pPr>
        <w:spacing w:line="276" w:lineRule="auto"/>
        <w:ind w:right="401"/>
        <w:jc w:val="both"/>
        <w:rPr>
          <w:rFonts w:ascii="Verdana" w:hAnsi="Verdana" w:cs="Calibri"/>
          <w:sz w:val="22"/>
          <w:szCs w:val="22"/>
        </w:rPr>
      </w:pPr>
      <w:r w:rsidRPr="00050521">
        <w:rPr>
          <w:rFonts w:ascii="Verdana" w:hAnsi="Verdana"/>
          <w:noProof/>
          <w:sz w:val="22"/>
          <w:szCs w:val="22"/>
          <w:lang w:eastAsia="en-GB"/>
        </w:rPr>
        <w:drawing>
          <wp:anchor distT="0" distB="0" distL="114300" distR="114300" simplePos="0" relativeHeight="251658252" behindDoc="1" locked="0" layoutInCell="1" allowOverlap="1" wp14:anchorId="457E7F4C" wp14:editId="73E1EB2E">
            <wp:simplePos x="0" y="0"/>
            <wp:positionH relativeFrom="column">
              <wp:posOffset>-64770</wp:posOffset>
            </wp:positionH>
            <wp:positionV relativeFrom="paragraph">
              <wp:posOffset>48260</wp:posOffset>
            </wp:positionV>
            <wp:extent cx="900000" cy="1291837"/>
            <wp:effectExtent l="133350" t="114300" r="128905" b="156210"/>
            <wp:wrapTight wrapText="bothSides">
              <wp:wrapPolygon edited="0">
                <wp:start x="-2744" y="-1912"/>
                <wp:lineTo x="-3201" y="21345"/>
                <wp:lineTo x="-1372" y="23894"/>
                <wp:lineTo x="22408" y="23894"/>
                <wp:lineTo x="24237" y="19434"/>
                <wp:lineTo x="23780" y="-1912"/>
                <wp:lineTo x="-2744" y="-1912"/>
              </wp:wrapPolygon>
            </wp:wrapTight>
            <wp:docPr id="33"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4" cstate="print">
                      <a:extLst>
                        <a:ext uri="{28A0092B-C50C-407E-A947-70E740481C1C}">
                          <a14:useLocalDpi xmlns:a14="http://schemas.microsoft.com/office/drawing/2010/main" val="0"/>
                        </a:ext>
                      </a:extLst>
                    </a:blip>
                    <a:srcRect l="73433" t="37736" r="15144" b="10129"/>
                    <a:stretch/>
                  </pic:blipFill>
                  <pic:spPr bwMode="auto">
                    <a:xfrm>
                      <a:off x="0" y="0"/>
                      <a:ext cx="900000" cy="1291837"/>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1E7717" w:rsidRPr="00B06C45">
        <w:rPr>
          <w:rFonts w:ascii="Verdana" w:hAnsi="Verdana" w:cs="Calibri"/>
          <w:sz w:val="23"/>
          <w:szCs w:val="23"/>
        </w:rPr>
        <w:t xml:space="preserve">Published in 2021, the </w:t>
      </w:r>
      <w:hyperlink r:id="rId55" w:history="1">
        <w:r w:rsidR="001E7717" w:rsidRPr="00B06C45">
          <w:rPr>
            <w:rStyle w:val="Hyperlink"/>
            <w:rFonts w:ascii="Verdana" w:hAnsi="Verdana" w:cs="Calibri"/>
            <w:i/>
            <w:sz w:val="23"/>
            <w:szCs w:val="23"/>
          </w:rPr>
          <w:t>National Clinical Framework</w:t>
        </w:r>
      </w:hyperlink>
      <w:r w:rsidR="001E7717" w:rsidRPr="00B06C45">
        <w:rPr>
          <w:rStyle w:val="Hyperlink"/>
          <w:rFonts w:ascii="Verdana" w:hAnsi="Verdana" w:cs="Calibri"/>
          <w:sz w:val="23"/>
          <w:szCs w:val="23"/>
          <w:u w:val="none"/>
        </w:rPr>
        <w:t xml:space="preserve">  </w:t>
      </w:r>
      <w:r w:rsidR="001E7717" w:rsidRPr="00B06C45">
        <w:rPr>
          <w:rFonts w:ascii="Verdana" w:hAnsi="Verdana"/>
          <w:sz w:val="23"/>
          <w:szCs w:val="23"/>
        </w:rPr>
        <w:t xml:space="preserve">sets out a </w:t>
      </w:r>
      <w:r w:rsidR="00622A2C" w:rsidRPr="00B06C45">
        <w:rPr>
          <w:rFonts w:ascii="Verdana" w:hAnsi="Verdana"/>
          <w:sz w:val="23"/>
          <w:szCs w:val="23"/>
        </w:rPr>
        <w:t>vision for</w:t>
      </w:r>
      <w:r w:rsidR="001E7717" w:rsidRPr="00B06C45">
        <w:rPr>
          <w:rFonts w:ascii="Verdana" w:hAnsi="Verdana"/>
          <w:sz w:val="23"/>
          <w:szCs w:val="23"/>
        </w:rPr>
        <w:t xml:space="preserve"> the strategic and local development of NHS clinical services in Wales. Presented through a life course approach to service delivery and aligned to the burden of disease facing the population</w:t>
      </w:r>
      <w:r w:rsidR="00BC7CD6" w:rsidRPr="00B06C45">
        <w:rPr>
          <w:rFonts w:ascii="Verdana" w:hAnsi="Verdana"/>
          <w:sz w:val="23"/>
          <w:szCs w:val="23"/>
        </w:rPr>
        <w:t>,</w:t>
      </w:r>
      <w:r w:rsidR="001E7717" w:rsidRPr="00B06C45">
        <w:rPr>
          <w:rFonts w:ascii="Verdana" w:hAnsi="Verdana"/>
          <w:sz w:val="23"/>
          <w:szCs w:val="23"/>
        </w:rPr>
        <w:t xml:space="preserve"> it aims to help with the way clinical services are planned and delivered. The intention is to make things easier for the workforce, make services more resilient in meeting the needs of their population and more responsive to priorities set. </w:t>
      </w:r>
    </w:p>
    <w:p w14:paraId="75E6BDB0" w14:textId="6D8C0D01" w:rsidR="00BC7CD6" w:rsidRDefault="00BC7CD6" w:rsidP="006811DA">
      <w:pPr>
        <w:ind w:right="401"/>
        <w:jc w:val="both"/>
        <w:rPr>
          <w:rFonts w:ascii="Verdana" w:hAnsi="Verdana" w:cs="Calibri"/>
          <w:sz w:val="22"/>
          <w:szCs w:val="22"/>
        </w:rPr>
      </w:pPr>
    </w:p>
    <w:p w14:paraId="30DBC0B2" w14:textId="3D1A151B" w:rsidR="00BC7CD6" w:rsidRPr="006811DA" w:rsidRDefault="00164736" w:rsidP="006811DA">
      <w:pPr>
        <w:ind w:right="401"/>
        <w:jc w:val="both"/>
        <w:rPr>
          <w:rFonts w:ascii="Verdana" w:hAnsi="Verdana" w:cs="Calibri"/>
          <w:sz w:val="22"/>
          <w:szCs w:val="22"/>
        </w:rPr>
      </w:pPr>
      <w:r w:rsidRPr="005D0D9E">
        <w:rPr>
          <w:rFonts w:ascii="Verdana" w:hAnsi="Verdana"/>
          <w:noProof/>
          <w:sz w:val="23"/>
          <w:szCs w:val="23"/>
          <w:lang w:eastAsia="en-GB"/>
        </w:rPr>
        <w:drawing>
          <wp:anchor distT="0" distB="0" distL="114300" distR="114300" simplePos="0" relativeHeight="251658274" behindDoc="1" locked="0" layoutInCell="1" allowOverlap="1" wp14:anchorId="3ED00751" wp14:editId="40B2522C">
            <wp:simplePos x="0" y="0"/>
            <wp:positionH relativeFrom="column">
              <wp:posOffset>-46355</wp:posOffset>
            </wp:positionH>
            <wp:positionV relativeFrom="paragraph">
              <wp:posOffset>184150</wp:posOffset>
            </wp:positionV>
            <wp:extent cx="900000" cy="1214694"/>
            <wp:effectExtent l="133350" t="114300" r="128905" b="157480"/>
            <wp:wrapTight wrapText="bothSides">
              <wp:wrapPolygon edited="0">
                <wp:start x="-2744" y="-2033"/>
                <wp:lineTo x="-3201" y="21351"/>
                <wp:lineTo x="-1829" y="24063"/>
                <wp:lineTo x="22865" y="24063"/>
                <wp:lineTo x="24237" y="20674"/>
                <wp:lineTo x="23780" y="-2033"/>
                <wp:lineTo x="-2744" y="-2033"/>
              </wp:wrapPolygon>
            </wp:wrapTight>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6" cstate="print">
                      <a:extLst>
                        <a:ext uri="{28A0092B-C50C-407E-A947-70E740481C1C}">
                          <a14:useLocalDpi xmlns:a14="http://schemas.microsoft.com/office/drawing/2010/main" val="0"/>
                        </a:ext>
                      </a:extLst>
                    </a:blip>
                    <a:srcRect l="27421" t="17694" r="56293" b="12538"/>
                    <a:stretch/>
                  </pic:blipFill>
                  <pic:spPr bwMode="auto">
                    <a:xfrm>
                      <a:off x="0" y="0"/>
                      <a:ext cx="900000" cy="1214694"/>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4428620E" w14:textId="39062DDC" w:rsidR="001E7717" w:rsidRPr="00164736" w:rsidRDefault="001E7717" w:rsidP="003C039B">
      <w:pPr>
        <w:spacing w:line="276" w:lineRule="auto"/>
        <w:ind w:left="284" w:right="403"/>
        <w:jc w:val="both"/>
        <w:rPr>
          <w:rFonts w:ascii="Verdana" w:hAnsi="Verdana"/>
          <w:sz w:val="22"/>
          <w:szCs w:val="22"/>
        </w:rPr>
      </w:pPr>
      <w:r w:rsidRPr="005D0D9E">
        <w:rPr>
          <w:rFonts w:ascii="Verdana" w:hAnsi="Verdana"/>
          <w:sz w:val="23"/>
          <w:szCs w:val="23"/>
        </w:rPr>
        <w:t xml:space="preserve">Published in March 2021, the </w:t>
      </w:r>
      <w:bookmarkStart w:id="32" w:name="N1"/>
      <w:r w:rsidR="00651C48">
        <w:fldChar w:fldCharType="begin"/>
      </w:r>
      <w:r w:rsidR="00651C48">
        <w:instrText xml:space="preserve"> HYPERLINK "https://gov.wales/sites/default/files/publications/2021-03/nhs-wales-decarbonisation-strategic-delivery-plan.pdf" </w:instrText>
      </w:r>
      <w:r w:rsidR="00651C48">
        <w:fldChar w:fldCharType="separate"/>
      </w:r>
      <w:r w:rsidRPr="005D0D9E">
        <w:rPr>
          <w:rStyle w:val="Hyperlink"/>
          <w:rFonts w:ascii="Verdana" w:hAnsi="Verdana"/>
          <w:i/>
          <w:sz w:val="23"/>
          <w:szCs w:val="23"/>
        </w:rPr>
        <w:t>NHS Wales Decarbonisation Strategic Delivery Plan</w:t>
      </w:r>
      <w:r w:rsidR="00651C48">
        <w:rPr>
          <w:rStyle w:val="Hyperlink"/>
          <w:rFonts w:ascii="Verdana" w:hAnsi="Verdana"/>
          <w:i/>
          <w:sz w:val="23"/>
          <w:szCs w:val="23"/>
        </w:rPr>
        <w:fldChar w:fldCharType="end"/>
      </w:r>
      <w:bookmarkEnd w:id="32"/>
      <w:r w:rsidRPr="005D0D9E">
        <w:rPr>
          <w:rFonts w:ascii="Verdana" w:hAnsi="Verdana"/>
          <w:sz w:val="23"/>
          <w:szCs w:val="23"/>
        </w:rPr>
        <w:t xml:space="preserve"> </w:t>
      </w:r>
      <w:r w:rsidR="006811DA" w:rsidRPr="005D0D9E">
        <w:rPr>
          <w:rFonts w:ascii="Verdana" w:hAnsi="Verdana"/>
          <w:sz w:val="23"/>
          <w:szCs w:val="23"/>
        </w:rPr>
        <w:t>in response to the Welsh Government declaring</w:t>
      </w:r>
      <w:r w:rsidR="00BC7CD6" w:rsidRPr="005D0D9E">
        <w:rPr>
          <w:rFonts w:ascii="Verdana" w:hAnsi="Verdana"/>
          <w:sz w:val="23"/>
          <w:szCs w:val="23"/>
        </w:rPr>
        <w:t xml:space="preserve"> a</w:t>
      </w:r>
      <w:r w:rsidR="006811DA" w:rsidRPr="005D0D9E">
        <w:rPr>
          <w:rFonts w:ascii="Verdana" w:hAnsi="Verdana"/>
          <w:sz w:val="23"/>
          <w:szCs w:val="23"/>
        </w:rPr>
        <w:t xml:space="preserve"> Climate Emergency in 2019</w:t>
      </w:r>
      <w:r w:rsidRPr="005D0D9E">
        <w:rPr>
          <w:rFonts w:ascii="Verdana" w:hAnsi="Verdana"/>
          <w:sz w:val="23"/>
          <w:szCs w:val="23"/>
        </w:rPr>
        <w:t xml:space="preserve">.  It sets out 46 ambitious initiatives and targets for the decarbonisation of NHS Wales to be addressed up to 2030. </w:t>
      </w:r>
    </w:p>
    <w:p w14:paraId="5C469851" w14:textId="77777777" w:rsidR="001E7717" w:rsidRPr="00122310" w:rsidRDefault="001E7717" w:rsidP="001E7717">
      <w:pPr>
        <w:ind w:left="284" w:right="401"/>
        <w:rPr>
          <w:rFonts w:ascii="Verdana" w:hAnsi="Verdana"/>
          <w:sz w:val="22"/>
          <w:szCs w:val="22"/>
        </w:rPr>
      </w:pPr>
    </w:p>
    <w:p w14:paraId="1B4E351E" w14:textId="77777777" w:rsidR="001E7717" w:rsidRPr="00122310" w:rsidRDefault="001E7717" w:rsidP="001E7717">
      <w:pPr>
        <w:ind w:left="284" w:right="401"/>
        <w:rPr>
          <w:rFonts w:ascii="Verdana" w:hAnsi="Verdana"/>
          <w:bCs/>
          <w:sz w:val="22"/>
          <w:szCs w:val="22"/>
        </w:rPr>
      </w:pPr>
    </w:p>
    <w:p w14:paraId="225883A3" w14:textId="77777777" w:rsidR="001E7717" w:rsidRPr="00122310" w:rsidRDefault="001E7717" w:rsidP="001E7717">
      <w:pPr>
        <w:ind w:left="284" w:right="401"/>
        <w:rPr>
          <w:rFonts w:ascii="Verdana" w:hAnsi="Verdana"/>
          <w:bCs/>
          <w:sz w:val="22"/>
          <w:szCs w:val="22"/>
        </w:rPr>
      </w:pPr>
    </w:p>
    <w:p w14:paraId="7FDA7879" w14:textId="48962413" w:rsidR="001E7717" w:rsidRPr="00122310" w:rsidRDefault="001E7717" w:rsidP="001E7717">
      <w:pPr>
        <w:ind w:left="284" w:right="401"/>
        <w:rPr>
          <w:rStyle w:val="Hyperlink"/>
          <w:rFonts w:ascii="Verdana" w:hAnsi="Verdana"/>
          <w:b/>
          <w:i/>
          <w:sz w:val="22"/>
          <w:szCs w:val="22"/>
        </w:rPr>
      </w:pPr>
    </w:p>
    <w:p w14:paraId="5EA30465" w14:textId="22BA017C" w:rsidR="00622A2C" w:rsidRDefault="00622A2C" w:rsidP="001E7717">
      <w:pPr>
        <w:ind w:left="284" w:right="401"/>
        <w:jc w:val="both"/>
        <w:rPr>
          <w:rFonts w:ascii="Verdana" w:hAnsi="Verdana"/>
          <w:sz w:val="22"/>
          <w:szCs w:val="22"/>
        </w:rPr>
      </w:pPr>
    </w:p>
    <w:p w14:paraId="54D7B7D5" w14:textId="79745733" w:rsidR="00164736" w:rsidRDefault="00164736" w:rsidP="001E7717">
      <w:pPr>
        <w:ind w:left="284" w:right="401"/>
        <w:jc w:val="both"/>
        <w:rPr>
          <w:rFonts w:ascii="Verdana" w:hAnsi="Verdana"/>
          <w:sz w:val="22"/>
          <w:szCs w:val="22"/>
        </w:rPr>
      </w:pPr>
    </w:p>
    <w:p w14:paraId="78853752" w14:textId="19C07CC6" w:rsidR="00164736" w:rsidRDefault="00164736" w:rsidP="003C039B">
      <w:pPr>
        <w:ind w:right="401"/>
        <w:jc w:val="both"/>
        <w:rPr>
          <w:rFonts w:ascii="Verdana" w:hAnsi="Verdana"/>
          <w:sz w:val="22"/>
          <w:szCs w:val="22"/>
        </w:rPr>
      </w:pPr>
    </w:p>
    <w:p w14:paraId="043BF71D" w14:textId="77777777" w:rsidR="00164736" w:rsidRDefault="00164736" w:rsidP="001E7717">
      <w:pPr>
        <w:ind w:left="284" w:right="401"/>
        <w:jc w:val="both"/>
        <w:rPr>
          <w:rFonts w:ascii="Verdana" w:hAnsi="Verdana"/>
          <w:sz w:val="22"/>
          <w:szCs w:val="22"/>
        </w:rPr>
      </w:pPr>
    </w:p>
    <w:p w14:paraId="1DA41B3F" w14:textId="5C1CFC64" w:rsidR="005D0D9E" w:rsidRDefault="005D0D9E" w:rsidP="005D0D9E">
      <w:pPr>
        <w:ind w:left="284" w:right="401"/>
        <w:jc w:val="both"/>
      </w:pPr>
      <w:r w:rsidRPr="005D0D9E">
        <w:rPr>
          <w:rFonts w:ascii="Verdana" w:hAnsi="Verdana"/>
          <w:noProof/>
          <w:sz w:val="23"/>
          <w:szCs w:val="23"/>
          <w:lang w:eastAsia="en-GB"/>
        </w:rPr>
        <w:lastRenderedPageBreak/>
        <w:drawing>
          <wp:anchor distT="0" distB="0" distL="114300" distR="114300" simplePos="0" relativeHeight="251658257" behindDoc="1" locked="0" layoutInCell="1" allowOverlap="1" wp14:anchorId="45314D4B" wp14:editId="6B354072">
            <wp:simplePos x="0" y="0"/>
            <wp:positionH relativeFrom="margin">
              <wp:posOffset>-58940</wp:posOffset>
            </wp:positionH>
            <wp:positionV relativeFrom="paragraph">
              <wp:posOffset>119380</wp:posOffset>
            </wp:positionV>
            <wp:extent cx="2186704" cy="1116000"/>
            <wp:effectExtent l="133350" t="114300" r="118745" b="160655"/>
            <wp:wrapTight wrapText="bothSides">
              <wp:wrapPolygon edited="0">
                <wp:start x="-1129" y="-2213"/>
                <wp:lineTo x="-1317" y="21391"/>
                <wp:lineTo x="-753" y="24341"/>
                <wp:lineTo x="22020" y="24341"/>
                <wp:lineTo x="22585" y="22129"/>
                <wp:lineTo x="22397" y="-2213"/>
                <wp:lineTo x="-1129" y="-2213"/>
              </wp:wrapPolygon>
            </wp:wrapTight>
            <wp:docPr id="42" name="Picture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7" cstate="print">
                      <a:extLst>
                        <a:ext uri="{28A0092B-C50C-407E-A947-70E740481C1C}">
                          <a14:useLocalDpi xmlns:a14="http://schemas.microsoft.com/office/drawing/2010/main" val="0"/>
                        </a:ext>
                      </a:extLst>
                    </a:blip>
                    <a:srcRect l="9417" t="22454" r="11367" b="5653"/>
                    <a:stretch/>
                  </pic:blipFill>
                  <pic:spPr bwMode="auto">
                    <a:xfrm>
                      <a:off x="0" y="0"/>
                      <a:ext cx="2186704" cy="1116000"/>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bookmarkStart w:id="33" w:name="N2"/>
    <w:bookmarkStart w:id="34" w:name="N3"/>
    <w:p w14:paraId="7B4CAF24" w14:textId="1F996DFB" w:rsidR="001E7717" w:rsidRPr="005D0D9E" w:rsidRDefault="00651C48" w:rsidP="00150E0D">
      <w:pPr>
        <w:spacing w:line="276" w:lineRule="auto"/>
        <w:ind w:left="284" w:right="401"/>
        <w:jc w:val="both"/>
        <w:rPr>
          <w:rStyle w:val="Hyperlink"/>
          <w:rFonts w:ascii="Verdana" w:hAnsi="Verdana"/>
          <w:color w:val="auto"/>
          <w:sz w:val="23"/>
          <w:szCs w:val="23"/>
          <w:u w:val="none"/>
        </w:rPr>
      </w:pPr>
      <w:r>
        <w:fldChar w:fldCharType="begin"/>
      </w:r>
      <w:r>
        <w:instrText xml:space="preserve"> HYPERLINK "https://www.wales.nhs.uk/ourservices/directory/Hospitals" </w:instrText>
      </w:r>
      <w:r>
        <w:fldChar w:fldCharType="separate"/>
      </w:r>
      <w:r w:rsidR="001E7717" w:rsidRPr="005D0D9E">
        <w:rPr>
          <w:rStyle w:val="Hyperlink"/>
          <w:rFonts w:ascii="Verdana" w:hAnsi="Verdana"/>
          <w:sz w:val="23"/>
          <w:szCs w:val="23"/>
        </w:rPr>
        <w:t>NHS Wales Directory of Hospitals</w:t>
      </w:r>
      <w:r>
        <w:rPr>
          <w:rStyle w:val="Hyperlink"/>
          <w:rFonts w:ascii="Verdana" w:hAnsi="Verdana"/>
          <w:sz w:val="23"/>
          <w:szCs w:val="23"/>
        </w:rPr>
        <w:fldChar w:fldCharType="end"/>
      </w:r>
      <w:bookmarkEnd w:id="33"/>
      <w:bookmarkEnd w:id="34"/>
      <w:r w:rsidR="001E7717" w:rsidRPr="005D0D9E">
        <w:rPr>
          <w:rStyle w:val="Hyperlink"/>
          <w:rFonts w:ascii="Verdana" w:hAnsi="Verdana"/>
          <w:color w:val="auto"/>
          <w:sz w:val="23"/>
          <w:szCs w:val="23"/>
          <w:u w:val="none"/>
        </w:rPr>
        <w:t xml:space="preserve"> </w:t>
      </w:r>
      <w:r w:rsidR="001E7717" w:rsidRPr="005D0D9E">
        <w:rPr>
          <w:rStyle w:val="Hyperlink"/>
          <w:rFonts w:ascii="Verdana" w:hAnsi="Verdana"/>
          <w:iCs/>
          <w:color w:val="auto"/>
          <w:sz w:val="23"/>
          <w:szCs w:val="23"/>
          <w:u w:val="none"/>
        </w:rPr>
        <w:t>provides a list of all hospitals in Wales together with a list of major A &amp; E units, minor A &amp; E units, and minor injuries units.</w:t>
      </w:r>
    </w:p>
    <w:p w14:paraId="47E7FB94" w14:textId="77777777" w:rsidR="001E7717" w:rsidRPr="00122310" w:rsidRDefault="001E7717" w:rsidP="001E7717">
      <w:pPr>
        <w:ind w:left="284" w:right="401"/>
        <w:rPr>
          <w:rStyle w:val="Hyperlink"/>
          <w:rFonts w:ascii="Verdana" w:hAnsi="Verdana"/>
          <w:i/>
          <w:sz w:val="22"/>
          <w:szCs w:val="22"/>
        </w:rPr>
      </w:pPr>
    </w:p>
    <w:p w14:paraId="6E79D606" w14:textId="55DA6870" w:rsidR="002F6001" w:rsidRDefault="002F6001" w:rsidP="005D0D9E">
      <w:pPr>
        <w:spacing w:line="276" w:lineRule="auto"/>
        <w:ind w:right="401"/>
        <w:jc w:val="both"/>
        <w:rPr>
          <w:rStyle w:val="Hyperlink"/>
          <w:rFonts w:ascii="Verdana" w:hAnsi="Verdana"/>
          <w:bCs/>
          <w:iCs/>
          <w:color w:val="auto"/>
          <w:sz w:val="23"/>
          <w:szCs w:val="23"/>
          <w:u w:val="none"/>
        </w:rPr>
      </w:pPr>
    </w:p>
    <w:p w14:paraId="59FDE005" w14:textId="77777777" w:rsidR="00D57631" w:rsidRDefault="00D57631" w:rsidP="005D0D9E">
      <w:pPr>
        <w:spacing w:line="276" w:lineRule="auto"/>
        <w:ind w:right="401"/>
        <w:jc w:val="both"/>
        <w:rPr>
          <w:rStyle w:val="Hyperlink"/>
          <w:rFonts w:ascii="Verdana" w:hAnsi="Verdana"/>
          <w:bCs/>
          <w:iCs/>
          <w:color w:val="auto"/>
          <w:sz w:val="23"/>
          <w:szCs w:val="23"/>
          <w:u w:val="none"/>
        </w:rPr>
      </w:pPr>
    </w:p>
    <w:p w14:paraId="325BBAA5" w14:textId="25FC455E" w:rsidR="006A14BA" w:rsidRDefault="006A14BA" w:rsidP="005D0D9E">
      <w:pPr>
        <w:spacing w:line="276" w:lineRule="auto"/>
        <w:ind w:right="401"/>
        <w:jc w:val="both"/>
        <w:rPr>
          <w:rStyle w:val="Hyperlink"/>
          <w:rFonts w:ascii="Verdana" w:hAnsi="Verdana"/>
          <w:bCs/>
          <w:iCs/>
          <w:color w:val="auto"/>
          <w:sz w:val="23"/>
          <w:szCs w:val="23"/>
          <w:u w:val="none"/>
        </w:rPr>
      </w:pPr>
      <w:r w:rsidRPr="005D0D9E">
        <w:rPr>
          <w:rFonts w:ascii="Verdana" w:hAnsi="Verdana"/>
          <w:noProof/>
          <w:sz w:val="23"/>
          <w:szCs w:val="23"/>
          <w:lang w:eastAsia="en-GB"/>
        </w:rPr>
        <w:drawing>
          <wp:anchor distT="0" distB="0" distL="114300" distR="114300" simplePos="0" relativeHeight="251658286" behindDoc="1" locked="0" layoutInCell="1" allowOverlap="1" wp14:anchorId="4A1633D9" wp14:editId="16FB9C98">
            <wp:simplePos x="0" y="0"/>
            <wp:positionH relativeFrom="column">
              <wp:posOffset>-53455</wp:posOffset>
            </wp:positionH>
            <wp:positionV relativeFrom="paragraph">
              <wp:posOffset>112395</wp:posOffset>
            </wp:positionV>
            <wp:extent cx="1173480" cy="1115695"/>
            <wp:effectExtent l="171450" t="171450" r="369570" b="370205"/>
            <wp:wrapTight wrapText="bothSides">
              <wp:wrapPolygon edited="0">
                <wp:start x="3156" y="-3319"/>
                <wp:lineTo x="-2805" y="-2582"/>
                <wp:lineTo x="-3156" y="22866"/>
                <wp:lineTo x="351" y="26923"/>
                <wp:lineTo x="3156" y="28398"/>
                <wp:lineTo x="21740" y="28398"/>
                <wp:lineTo x="24896" y="26923"/>
                <wp:lineTo x="28052" y="21391"/>
                <wp:lineTo x="27701" y="2213"/>
                <wp:lineTo x="23143" y="-2582"/>
                <wp:lineTo x="21740" y="-3319"/>
                <wp:lineTo x="3156" y="-3319"/>
              </wp:wrapPolygon>
            </wp:wrapTight>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8" cstate="print">
                      <a:extLst>
                        <a:ext uri="{28A0092B-C50C-407E-A947-70E740481C1C}">
                          <a14:useLocalDpi xmlns:a14="http://schemas.microsoft.com/office/drawing/2010/main" val="0"/>
                        </a:ext>
                      </a:extLst>
                    </a:blip>
                    <a:srcRect l="61932" t="10785" r="20009" b="36974"/>
                    <a:stretch/>
                  </pic:blipFill>
                  <pic:spPr bwMode="auto">
                    <a:xfrm>
                      <a:off x="0" y="0"/>
                      <a:ext cx="1173480" cy="1115695"/>
                    </a:xfrm>
                    <a:prstGeom prst="rect">
                      <a:avLst/>
                    </a:prstGeom>
                    <a:ln>
                      <a:noFill/>
                    </a:ln>
                    <a:effectLst>
                      <a:outerShdw blurRad="292100" dist="139700" dir="2700000" algn="tl" rotWithShape="0">
                        <a:srgbClr val="333333">
                          <a:alpha val="65000"/>
                        </a:srgbClr>
                      </a:outerShdw>
                    </a:effectLst>
                    <a:extLst>
                      <a:ext uri="{53640926-AAD7-44D8-BBD7-CCE9431645EC}">
                        <a14:shadowObscured xmlns:a14="http://schemas.microsoft.com/office/drawing/2010/main"/>
                      </a:ext>
                    </a:extLst>
                  </pic:spPr>
                </pic:pic>
              </a:graphicData>
            </a:graphic>
          </wp:anchor>
        </w:drawing>
      </w:r>
    </w:p>
    <w:p w14:paraId="48715450" w14:textId="1EED9931" w:rsidR="00622A2C" w:rsidRPr="006A14BA" w:rsidRDefault="00622A2C" w:rsidP="00150E0D">
      <w:pPr>
        <w:spacing w:line="276" w:lineRule="auto"/>
        <w:ind w:right="401"/>
        <w:jc w:val="both"/>
        <w:rPr>
          <w:rStyle w:val="Hyperlink"/>
          <w:rFonts w:ascii="Verdana" w:hAnsi="Verdana"/>
          <w:bCs/>
          <w:iCs/>
          <w:color w:val="auto"/>
          <w:sz w:val="23"/>
          <w:szCs w:val="23"/>
          <w:u w:val="none"/>
        </w:rPr>
      </w:pPr>
      <w:r w:rsidRPr="006A14BA">
        <w:rPr>
          <w:rStyle w:val="Hyperlink"/>
          <w:rFonts w:ascii="Verdana" w:hAnsi="Verdana"/>
          <w:bCs/>
          <w:iCs/>
          <w:color w:val="auto"/>
          <w:sz w:val="23"/>
          <w:szCs w:val="23"/>
          <w:u w:val="none"/>
        </w:rPr>
        <w:t xml:space="preserve">Operational from 1 April 2023, the </w:t>
      </w:r>
      <w:bookmarkStart w:id="35" w:name="N4"/>
      <w:r w:rsidR="00651C48">
        <w:fldChar w:fldCharType="begin"/>
      </w:r>
      <w:r w:rsidR="00651C48">
        <w:instrText xml:space="preserve"> HYPERLINK "https://executive.nhs.wales/about-us/" </w:instrText>
      </w:r>
      <w:r w:rsidR="00651C48">
        <w:fldChar w:fldCharType="separate"/>
      </w:r>
      <w:r w:rsidRPr="006A14BA">
        <w:rPr>
          <w:rStyle w:val="Hyperlink"/>
          <w:rFonts w:ascii="Verdana" w:hAnsi="Verdana"/>
          <w:bCs/>
          <w:iCs/>
          <w:sz w:val="23"/>
          <w:szCs w:val="23"/>
        </w:rPr>
        <w:t>NHS Wales Executive</w:t>
      </w:r>
      <w:r w:rsidR="00651C48">
        <w:rPr>
          <w:rStyle w:val="Hyperlink"/>
          <w:rFonts w:ascii="Verdana" w:hAnsi="Verdana"/>
          <w:bCs/>
          <w:iCs/>
          <w:sz w:val="23"/>
          <w:szCs w:val="23"/>
        </w:rPr>
        <w:fldChar w:fldCharType="end"/>
      </w:r>
      <w:bookmarkEnd w:id="35"/>
      <w:r w:rsidRPr="006A14BA">
        <w:rPr>
          <w:rStyle w:val="Hyperlink"/>
          <w:rFonts w:ascii="Verdana" w:hAnsi="Verdana"/>
          <w:bCs/>
          <w:iCs/>
          <w:sz w:val="23"/>
          <w:szCs w:val="23"/>
          <w:u w:val="none"/>
        </w:rPr>
        <w:t xml:space="preserve"> </w:t>
      </w:r>
      <w:r w:rsidRPr="006A14BA">
        <w:rPr>
          <w:rStyle w:val="Hyperlink"/>
          <w:rFonts w:ascii="Verdana" w:hAnsi="Verdana"/>
          <w:bCs/>
          <w:iCs/>
          <w:color w:val="auto"/>
          <w:sz w:val="23"/>
          <w:szCs w:val="23"/>
          <w:u w:val="none"/>
        </w:rPr>
        <w:t xml:space="preserve"> provides a national support function. It’s key purpose being </w:t>
      </w:r>
      <w:r w:rsidR="00E93032" w:rsidRPr="006A14BA">
        <w:rPr>
          <w:rStyle w:val="Hyperlink"/>
          <w:rFonts w:ascii="Verdana" w:hAnsi="Verdana"/>
          <w:bCs/>
          <w:iCs/>
          <w:color w:val="auto"/>
          <w:sz w:val="23"/>
          <w:szCs w:val="23"/>
          <w:u w:val="none"/>
        </w:rPr>
        <w:t>to ‘drive</w:t>
      </w:r>
      <w:r w:rsidRPr="006A14BA">
        <w:rPr>
          <w:rStyle w:val="Hyperlink"/>
          <w:rFonts w:ascii="Verdana" w:hAnsi="Verdana"/>
          <w:bCs/>
          <w:iCs/>
          <w:color w:val="auto"/>
          <w:sz w:val="23"/>
          <w:szCs w:val="23"/>
          <w:u w:val="none"/>
        </w:rPr>
        <w:t xml:space="preserve"> improvements in the quality and safety of care - resulting in better and more equitable outcomes, access and patient experience, reduced variation, and improvements in population health.’</w:t>
      </w:r>
    </w:p>
    <w:p w14:paraId="3AFEDB9A" w14:textId="13F0AC95" w:rsidR="00622A2C" w:rsidRPr="00050521" w:rsidRDefault="00622A2C" w:rsidP="001E7717">
      <w:pPr>
        <w:ind w:left="284" w:right="401"/>
        <w:rPr>
          <w:rStyle w:val="Hyperlink"/>
          <w:rFonts w:ascii="Verdana" w:hAnsi="Verdana"/>
          <w:bCs/>
          <w:i/>
          <w:iCs/>
          <w:sz w:val="22"/>
          <w:szCs w:val="22"/>
        </w:rPr>
      </w:pPr>
    </w:p>
    <w:p w14:paraId="4C304CE1" w14:textId="77777777" w:rsidR="003C039B" w:rsidRDefault="003C039B" w:rsidP="003C039B">
      <w:pPr>
        <w:spacing w:line="276" w:lineRule="auto"/>
        <w:ind w:right="401"/>
        <w:jc w:val="both"/>
        <w:rPr>
          <w:rFonts w:ascii="Verdana" w:hAnsi="Verdana"/>
          <w:sz w:val="22"/>
          <w:szCs w:val="22"/>
        </w:rPr>
      </w:pPr>
    </w:p>
    <w:p w14:paraId="4A9606EA" w14:textId="649BE86B" w:rsidR="001E7717" w:rsidRPr="006A14BA" w:rsidRDefault="006A14BA" w:rsidP="003C039B">
      <w:pPr>
        <w:spacing w:line="276" w:lineRule="auto"/>
        <w:ind w:right="401"/>
        <w:jc w:val="both"/>
        <w:rPr>
          <w:rFonts w:ascii="Verdana" w:hAnsi="Verdana"/>
          <w:sz w:val="23"/>
          <w:szCs w:val="23"/>
        </w:rPr>
      </w:pPr>
      <w:r w:rsidRPr="006A14BA">
        <w:rPr>
          <w:rFonts w:ascii="Verdana" w:hAnsi="Verdana"/>
          <w:noProof/>
          <w:sz w:val="23"/>
          <w:szCs w:val="23"/>
          <w:lang w:eastAsia="en-GB"/>
        </w:rPr>
        <w:drawing>
          <wp:anchor distT="0" distB="0" distL="114300" distR="114300" simplePos="0" relativeHeight="251658258" behindDoc="1" locked="0" layoutInCell="1" allowOverlap="1" wp14:anchorId="32BD6E2F" wp14:editId="10791299">
            <wp:simplePos x="0" y="0"/>
            <wp:positionH relativeFrom="column">
              <wp:posOffset>-9640</wp:posOffset>
            </wp:positionH>
            <wp:positionV relativeFrom="paragraph">
              <wp:posOffset>58420</wp:posOffset>
            </wp:positionV>
            <wp:extent cx="899160" cy="1296670"/>
            <wp:effectExtent l="133350" t="114300" r="129540" b="170180"/>
            <wp:wrapSquare wrapText="bothSides"/>
            <wp:docPr id="43" name="Picture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9" cstate="print">
                      <a:extLst>
                        <a:ext uri="{28A0092B-C50C-407E-A947-70E740481C1C}">
                          <a14:useLocalDpi xmlns:a14="http://schemas.microsoft.com/office/drawing/2010/main" val="0"/>
                        </a:ext>
                      </a:extLst>
                    </a:blip>
                    <a:srcRect l="37780" t="13000" r="38843" b="26925"/>
                    <a:stretch/>
                  </pic:blipFill>
                  <pic:spPr bwMode="auto">
                    <a:xfrm>
                      <a:off x="0" y="0"/>
                      <a:ext cx="899160" cy="1296670"/>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1E7717" w:rsidRPr="006A14BA">
        <w:rPr>
          <w:rFonts w:ascii="Verdana" w:hAnsi="Verdana"/>
          <w:sz w:val="23"/>
          <w:szCs w:val="23"/>
        </w:rPr>
        <w:t xml:space="preserve">The </w:t>
      </w:r>
      <w:bookmarkStart w:id="36" w:name="N5"/>
      <w:r w:rsidR="00651C48">
        <w:fldChar w:fldCharType="begin"/>
      </w:r>
      <w:r w:rsidR="00651C48">
        <w:instrText xml:space="preserve"> HYPERLINK "https://www.legislation.gov.uk/anaw/2014/2" </w:instrText>
      </w:r>
      <w:r w:rsidR="00651C48">
        <w:fldChar w:fldCharType="separate"/>
      </w:r>
      <w:r w:rsidR="001E7717" w:rsidRPr="006A14BA">
        <w:rPr>
          <w:rStyle w:val="Hyperlink"/>
          <w:rFonts w:ascii="Verdana" w:hAnsi="Verdana"/>
          <w:bCs/>
          <w:i/>
          <w:iCs/>
          <w:sz w:val="23"/>
          <w:szCs w:val="23"/>
        </w:rPr>
        <w:t xml:space="preserve">NHS Finance (Wales) Act </w:t>
      </w:r>
      <w:r w:rsidR="001E7717" w:rsidRPr="006A14BA">
        <w:rPr>
          <w:rStyle w:val="Hyperlink"/>
          <w:rFonts w:ascii="Verdana" w:hAnsi="Verdana"/>
          <w:bCs/>
          <w:i/>
          <w:sz w:val="23"/>
          <w:szCs w:val="23"/>
        </w:rPr>
        <w:t>(2014)</w:t>
      </w:r>
      <w:r w:rsidR="00651C48">
        <w:rPr>
          <w:rStyle w:val="Hyperlink"/>
          <w:rFonts w:ascii="Verdana" w:hAnsi="Verdana"/>
          <w:bCs/>
          <w:i/>
          <w:sz w:val="23"/>
          <w:szCs w:val="23"/>
        </w:rPr>
        <w:fldChar w:fldCharType="end"/>
      </w:r>
      <w:bookmarkEnd w:id="36"/>
      <w:r w:rsidR="001E7717" w:rsidRPr="006A14BA">
        <w:rPr>
          <w:rStyle w:val="Hyperlink"/>
          <w:rFonts w:ascii="Verdana" w:hAnsi="Verdana"/>
          <w:bCs/>
          <w:sz w:val="23"/>
          <w:szCs w:val="23"/>
          <w:u w:val="none"/>
        </w:rPr>
        <w:t xml:space="preserve"> </w:t>
      </w:r>
      <w:r w:rsidR="001E7717" w:rsidRPr="006A14BA">
        <w:rPr>
          <w:rStyle w:val="Hyperlink"/>
          <w:rFonts w:ascii="Verdana" w:hAnsi="Verdana"/>
          <w:bCs/>
          <w:iCs/>
          <w:color w:val="auto"/>
          <w:sz w:val="23"/>
          <w:szCs w:val="23"/>
          <w:u w:val="none"/>
        </w:rPr>
        <w:t xml:space="preserve">is legislation which aims to </w:t>
      </w:r>
      <w:r w:rsidR="001E7717" w:rsidRPr="006A14BA">
        <w:rPr>
          <w:rFonts w:ascii="Verdana" w:eastAsia="Times New Roman" w:hAnsi="Verdana" w:cs="Times New Roman"/>
          <w:iCs/>
          <w:sz w:val="23"/>
          <w:szCs w:val="23"/>
          <w:lang w:eastAsia="en-GB"/>
        </w:rPr>
        <w:t>target NHS funding at those services and interventions providing best value for money and to improve the health outcomes of the Welsh population in short, medium and long-term. It makes provision in relation to the financial duties of health boards in Wales to ensure expenditure does not exceed funding over a period of three years</w:t>
      </w:r>
      <w:r w:rsidR="001E7717" w:rsidRPr="006A14BA">
        <w:rPr>
          <w:rFonts w:ascii="Verdana" w:eastAsia="Times New Roman" w:hAnsi="Verdana" w:cs="Times New Roman"/>
          <w:color w:val="666666"/>
          <w:sz w:val="23"/>
          <w:szCs w:val="23"/>
          <w:lang w:eastAsia="en-GB"/>
        </w:rPr>
        <w:t>.</w:t>
      </w:r>
    </w:p>
    <w:p w14:paraId="789410FA" w14:textId="5F68E66E" w:rsidR="001E7717" w:rsidRDefault="001E7717" w:rsidP="001E7717">
      <w:pPr>
        <w:ind w:left="284" w:right="401"/>
        <w:jc w:val="both"/>
        <w:rPr>
          <w:rStyle w:val="Hyperlink"/>
          <w:rFonts w:ascii="Verdana" w:hAnsi="Verdana"/>
          <w:bCs/>
          <w:i/>
          <w:sz w:val="22"/>
          <w:szCs w:val="22"/>
        </w:rPr>
      </w:pPr>
    </w:p>
    <w:p w14:paraId="565CF841" w14:textId="47ACBDD7" w:rsidR="005D0D9E" w:rsidRPr="008F0911" w:rsidRDefault="005D0D9E" w:rsidP="001E7717">
      <w:pPr>
        <w:ind w:left="284" w:right="401"/>
        <w:jc w:val="both"/>
        <w:rPr>
          <w:rStyle w:val="Hyperlink"/>
          <w:rFonts w:ascii="Verdana" w:hAnsi="Verdana"/>
          <w:bCs/>
          <w:i/>
          <w:sz w:val="12"/>
          <w:szCs w:val="12"/>
        </w:rPr>
      </w:pPr>
    </w:p>
    <w:p w14:paraId="2B776FCC" w14:textId="56AD4D3D" w:rsidR="005D0D9E" w:rsidRDefault="005D0D9E" w:rsidP="00164736">
      <w:pPr>
        <w:ind w:right="401"/>
        <w:jc w:val="both"/>
        <w:rPr>
          <w:rStyle w:val="Hyperlink"/>
          <w:rFonts w:ascii="Verdana" w:hAnsi="Verdana"/>
          <w:bCs/>
          <w:i/>
          <w:sz w:val="22"/>
          <w:szCs w:val="22"/>
        </w:rPr>
      </w:pPr>
    </w:p>
    <w:p w14:paraId="635C3C15" w14:textId="4B43D252" w:rsidR="001E7717" w:rsidRPr="006A14BA" w:rsidRDefault="006A14BA" w:rsidP="006A14BA">
      <w:pPr>
        <w:ind w:right="401"/>
        <w:jc w:val="both"/>
        <w:rPr>
          <w:rStyle w:val="Hyperlink"/>
          <w:rFonts w:ascii="Verdana" w:hAnsi="Verdana"/>
          <w:bCs/>
          <w:i/>
          <w:sz w:val="22"/>
          <w:szCs w:val="22"/>
        </w:rPr>
      </w:pPr>
      <w:r w:rsidRPr="00050521">
        <w:rPr>
          <w:rFonts w:ascii="Verdana" w:hAnsi="Verdana"/>
          <w:noProof/>
          <w:sz w:val="22"/>
          <w:szCs w:val="22"/>
          <w:lang w:eastAsia="en-GB"/>
        </w:rPr>
        <w:drawing>
          <wp:anchor distT="0" distB="0" distL="114300" distR="114300" simplePos="0" relativeHeight="251658259" behindDoc="1" locked="0" layoutInCell="1" allowOverlap="1" wp14:anchorId="24DA7B39" wp14:editId="14F8B585">
            <wp:simplePos x="0" y="0"/>
            <wp:positionH relativeFrom="column">
              <wp:posOffset>-16395</wp:posOffset>
            </wp:positionH>
            <wp:positionV relativeFrom="paragraph">
              <wp:posOffset>119380</wp:posOffset>
            </wp:positionV>
            <wp:extent cx="1796624" cy="1116000"/>
            <wp:effectExtent l="133350" t="114300" r="127635" b="160655"/>
            <wp:wrapTight wrapText="bothSides">
              <wp:wrapPolygon edited="0">
                <wp:start x="-1374" y="-2213"/>
                <wp:lineTo x="-1603" y="21391"/>
                <wp:lineTo x="-1145" y="24341"/>
                <wp:lineTo x="22448" y="24341"/>
                <wp:lineTo x="22906" y="22129"/>
                <wp:lineTo x="22677" y="-2213"/>
                <wp:lineTo x="-1374" y="-2213"/>
              </wp:wrapPolygon>
            </wp:wrapTight>
            <wp:docPr id="44" name="Picture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60" cstate="print">
                      <a:extLst>
                        <a:ext uri="{28A0092B-C50C-407E-A947-70E740481C1C}">
                          <a14:useLocalDpi xmlns:a14="http://schemas.microsoft.com/office/drawing/2010/main" val="0"/>
                        </a:ext>
                      </a:extLst>
                    </a:blip>
                    <a:srcRect l="18136" t="26197" r="19787" b="5259"/>
                    <a:stretch/>
                  </pic:blipFill>
                  <pic:spPr bwMode="auto">
                    <a:xfrm>
                      <a:off x="0" y="0"/>
                      <a:ext cx="1796624" cy="1116000"/>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3D29FB01" w14:textId="1D745BDC" w:rsidR="001E7717" w:rsidRPr="006A14BA" w:rsidRDefault="001E7717" w:rsidP="00150E0D">
      <w:pPr>
        <w:spacing w:line="276" w:lineRule="auto"/>
        <w:ind w:right="401"/>
        <w:rPr>
          <w:rStyle w:val="Hyperlink"/>
          <w:rFonts w:ascii="Verdana" w:hAnsi="Verdana"/>
          <w:i/>
          <w:color w:val="auto"/>
          <w:sz w:val="23"/>
          <w:szCs w:val="23"/>
          <w:u w:val="none"/>
        </w:rPr>
      </w:pPr>
      <w:r w:rsidRPr="006A14BA">
        <w:rPr>
          <w:rFonts w:ascii="Verdana" w:hAnsi="Verdana"/>
          <w:sz w:val="23"/>
          <w:szCs w:val="23"/>
        </w:rPr>
        <w:t xml:space="preserve">The </w:t>
      </w:r>
      <w:bookmarkStart w:id="37" w:name="N6"/>
      <w:r w:rsidR="00651C48">
        <w:fldChar w:fldCharType="begin"/>
      </w:r>
      <w:r w:rsidR="00651C48">
        <w:instrText xml:space="preserve"> HYPERLINK "https://nwssp.nhs.wales/a-wp/governance-e-manual/" </w:instrText>
      </w:r>
      <w:r w:rsidR="00651C48">
        <w:fldChar w:fldCharType="separate"/>
      </w:r>
      <w:r w:rsidRPr="006A14BA">
        <w:rPr>
          <w:rStyle w:val="Hyperlink"/>
          <w:rFonts w:ascii="Verdana" w:hAnsi="Verdana"/>
          <w:sz w:val="23"/>
          <w:szCs w:val="23"/>
        </w:rPr>
        <w:t>NHS Wales Governance E-Manual</w:t>
      </w:r>
      <w:r w:rsidR="00651C48">
        <w:rPr>
          <w:rStyle w:val="Hyperlink"/>
          <w:rFonts w:ascii="Verdana" w:hAnsi="Verdana"/>
          <w:sz w:val="23"/>
          <w:szCs w:val="23"/>
        </w:rPr>
        <w:fldChar w:fldCharType="end"/>
      </w:r>
      <w:bookmarkEnd w:id="37"/>
      <w:r w:rsidRPr="006A14BA">
        <w:rPr>
          <w:rStyle w:val="Hyperlink"/>
          <w:rFonts w:ascii="Verdana" w:hAnsi="Verdana"/>
          <w:sz w:val="23"/>
          <w:szCs w:val="23"/>
        </w:rPr>
        <w:t xml:space="preserve"> </w:t>
      </w:r>
      <w:r w:rsidRPr="006A14BA">
        <w:rPr>
          <w:rFonts w:ascii="Verdana" w:hAnsi="Verdana" w:cs="Tahoma"/>
          <w:sz w:val="23"/>
          <w:szCs w:val="23"/>
        </w:rPr>
        <w:t>provides advice and guidance on all aspects of governance in the NHS in Wales.</w:t>
      </w:r>
    </w:p>
    <w:p w14:paraId="0E8F30EE" w14:textId="77777777" w:rsidR="001E7717" w:rsidRPr="00050521" w:rsidRDefault="001E7717" w:rsidP="001E7717">
      <w:pPr>
        <w:ind w:left="284" w:right="401"/>
        <w:jc w:val="both"/>
        <w:rPr>
          <w:rStyle w:val="Hyperlink"/>
          <w:rFonts w:ascii="Verdana" w:hAnsi="Verdana"/>
          <w:i/>
          <w:sz w:val="22"/>
          <w:szCs w:val="22"/>
        </w:rPr>
      </w:pPr>
    </w:p>
    <w:p w14:paraId="2654CC97" w14:textId="77777777" w:rsidR="001E7717" w:rsidRPr="00050521" w:rsidRDefault="001E7717" w:rsidP="001E7717">
      <w:pPr>
        <w:ind w:left="284" w:right="401"/>
        <w:jc w:val="both"/>
        <w:rPr>
          <w:rStyle w:val="Hyperlink"/>
          <w:rFonts w:ascii="Verdana" w:hAnsi="Verdana"/>
          <w:i/>
          <w:sz w:val="22"/>
          <w:szCs w:val="22"/>
        </w:rPr>
      </w:pPr>
    </w:p>
    <w:p w14:paraId="1E398431" w14:textId="77777777" w:rsidR="001E7717" w:rsidRPr="00050521" w:rsidRDefault="001E7717" w:rsidP="001E7717">
      <w:pPr>
        <w:ind w:left="284" w:right="401"/>
        <w:jc w:val="both"/>
        <w:rPr>
          <w:rStyle w:val="Hyperlink"/>
          <w:rFonts w:ascii="Verdana" w:hAnsi="Verdana"/>
          <w:i/>
          <w:sz w:val="22"/>
          <w:szCs w:val="22"/>
        </w:rPr>
      </w:pPr>
    </w:p>
    <w:p w14:paraId="182B1DA4" w14:textId="1BBF46BD" w:rsidR="001E7717" w:rsidRPr="00050521" w:rsidRDefault="001E7717" w:rsidP="00263EBD">
      <w:pPr>
        <w:ind w:right="401"/>
        <w:rPr>
          <w:rStyle w:val="Hyperlink"/>
          <w:rFonts w:ascii="Verdana" w:hAnsi="Verdana"/>
          <w:i/>
          <w:sz w:val="22"/>
          <w:szCs w:val="22"/>
        </w:rPr>
      </w:pPr>
    </w:p>
    <w:p w14:paraId="6305C9D6" w14:textId="77777777" w:rsidR="006811DA" w:rsidRDefault="006811DA" w:rsidP="001E7717">
      <w:pPr>
        <w:ind w:left="284" w:right="401"/>
        <w:jc w:val="both"/>
        <w:rPr>
          <w:rStyle w:val="Hyperlink"/>
          <w:rFonts w:ascii="Verdana" w:hAnsi="Verdana"/>
          <w:i/>
          <w:sz w:val="22"/>
          <w:szCs w:val="22"/>
        </w:rPr>
      </w:pPr>
    </w:p>
    <w:p w14:paraId="747F9BCB" w14:textId="3062260C" w:rsidR="006A14BA" w:rsidRPr="003C039B" w:rsidRDefault="006A14BA" w:rsidP="008F0911">
      <w:pPr>
        <w:spacing w:line="276" w:lineRule="auto"/>
        <w:ind w:right="401"/>
        <w:jc w:val="both"/>
        <w:rPr>
          <w:rFonts w:ascii="Verdana" w:hAnsi="Verdana"/>
          <w:sz w:val="23"/>
          <w:szCs w:val="23"/>
        </w:rPr>
      </w:pPr>
      <w:r w:rsidRPr="003C039B">
        <w:rPr>
          <w:rFonts w:ascii="Verdana" w:hAnsi="Verdana"/>
          <w:noProof/>
          <w:sz w:val="22"/>
          <w:szCs w:val="22"/>
          <w:lang w:eastAsia="en-GB"/>
        </w:rPr>
        <w:drawing>
          <wp:anchor distT="0" distB="0" distL="114300" distR="114300" simplePos="0" relativeHeight="251658275" behindDoc="1" locked="0" layoutInCell="1" allowOverlap="1" wp14:anchorId="1A58F5C0" wp14:editId="2D6BF276">
            <wp:simplePos x="0" y="0"/>
            <wp:positionH relativeFrom="column">
              <wp:posOffset>-22860</wp:posOffset>
            </wp:positionH>
            <wp:positionV relativeFrom="paragraph">
              <wp:posOffset>119380</wp:posOffset>
            </wp:positionV>
            <wp:extent cx="900000" cy="1247799"/>
            <wp:effectExtent l="133350" t="114300" r="128905" b="161925"/>
            <wp:wrapTight wrapText="bothSides">
              <wp:wrapPolygon edited="0">
                <wp:start x="-2744" y="-1979"/>
                <wp:lineTo x="-3201" y="21435"/>
                <wp:lineTo x="-1829" y="24073"/>
                <wp:lineTo x="22865" y="24073"/>
                <wp:lineTo x="24237" y="20116"/>
                <wp:lineTo x="23780" y="-1979"/>
                <wp:lineTo x="-2744" y="-1979"/>
              </wp:wrapPolygon>
            </wp:wrapTight>
            <wp:docPr id="32"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61" cstate="print">
                      <a:extLst>
                        <a:ext uri="{28A0092B-C50C-407E-A947-70E740481C1C}">
                          <a14:useLocalDpi xmlns:a14="http://schemas.microsoft.com/office/drawing/2010/main" val="0"/>
                        </a:ext>
                      </a:extLst>
                    </a:blip>
                    <a:srcRect l="27255" t="17694" r="55961" b="11527"/>
                    <a:stretch/>
                  </pic:blipFill>
                  <pic:spPr bwMode="auto">
                    <a:xfrm>
                      <a:off x="0" y="0"/>
                      <a:ext cx="900000" cy="1247799"/>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730A27E0" w14:textId="79213469" w:rsidR="001E7717" w:rsidRPr="006A14BA" w:rsidRDefault="001E7717" w:rsidP="00150E0D">
      <w:pPr>
        <w:spacing w:line="276" w:lineRule="auto"/>
        <w:ind w:left="284" w:right="401"/>
        <w:jc w:val="both"/>
        <w:rPr>
          <w:rFonts w:ascii="Verdana" w:hAnsi="Verdana"/>
          <w:iCs/>
          <w:sz w:val="23"/>
          <w:szCs w:val="23"/>
        </w:rPr>
      </w:pPr>
      <w:r w:rsidRPr="003C039B">
        <w:rPr>
          <w:rFonts w:ascii="Verdana" w:hAnsi="Verdana"/>
          <w:sz w:val="23"/>
          <w:szCs w:val="23"/>
        </w:rPr>
        <w:t xml:space="preserve">The </w:t>
      </w:r>
      <w:bookmarkStart w:id="38" w:name="N7"/>
      <w:r w:rsidR="00EB529A" w:rsidRPr="003C039B">
        <w:rPr>
          <w:rFonts w:ascii="Verdana" w:hAnsi="Verdana"/>
          <w:i/>
          <w:sz w:val="23"/>
          <w:szCs w:val="23"/>
        </w:rPr>
        <w:fldChar w:fldCharType="begin"/>
      </w:r>
      <w:r w:rsidR="003C039B" w:rsidRPr="003C039B">
        <w:rPr>
          <w:rFonts w:ascii="Verdana" w:hAnsi="Verdana"/>
          <w:i/>
          <w:sz w:val="23"/>
          <w:szCs w:val="23"/>
        </w:rPr>
        <w:instrText>HYPERLINK "https://gov.wales/sites/default/files/publications/2021-11/nhs-wales-planning-framework-2022-2025_0.pdf"</w:instrText>
      </w:r>
      <w:r w:rsidR="00EB529A" w:rsidRPr="003C039B">
        <w:rPr>
          <w:rFonts w:ascii="Verdana" w:hAnsi="Verdana"/>
          <w:i/>
          <w:sz w:val="23"/>
          <w:szCs w:val="23"/>
        </w:rPr>
        <w:fldChar w:fldCharType="separate"/>
      </w:r>
      <w:r w:rsidRPr="003C039B">
        <w:rPr>
          <w:rStyle w:val="Hyperlink"/>
          <w:rFonts w:ascii="Verdana" w:hAnsi="Verdana"/>
          <w:i/>
          <w:sz w:val="23"/>
          <w:szCs w:val="23"/>
        </w:rPr>
        <w:t>NHS Wales Planning Frameworks</w:t>
      </w:r>
      <w:r w:rsidR="00EB529A" w:rsidRPr="003C039B">
        <w:rPr>
          <w:rFonts w:ascii="Verdana" w:hAnsi="Verdana"/>
          <w:i/>
          <w:sz w:val="23"/>
          <w:szCs w:val="23"/>
        </w:rPr>
        <w:fldChar w:fldCharType="end"/>
      </w:r>
      <w:bookmarkEnd w:id="38"/>
      <w:r w:rsidRPr="003C039B">
        <w:rPr>
          <w:rFonts w:ascii="Verdana" w:hAnsi="Verdana"/>
          <w:i/>
          <w:color w:val="222A35" w:themeColor="text2" w:themeShade="80"/>
          <w:sz w:val="23"/>
          <w:szCs w:val="23"/>
        </w:rPr>
        <w:t xml:space="preserve"> </w:t>
      </w:r>
      <w:r w:rsidRPr="003C039B">
        <w:rPr>
          <w:rFonts w:ascii="Verdana" w:hAnsi="Verdana"/>
          <w:iCs/>
          <w:sz w:val="23"/>
          <w:szCs w:val="23"/>
        </w:rPr>
        <w:t>sets out the principles that underpin Integrated Medium Term Plans (IMTPs), as well as providing the necessary guidance to empower NHS organisations to produce approvable plans.</w:t>
      </w:r>
    </w:p>
    <w:p w14:paraId="67A8A1E7" w14:textId="77777777" w:rsidR="001E7717" w:rsidRPr="00050521" w:rsidRDefault="001E7717" w:rsidP="001E7717">
      <w:pPr>
        <w:ind w:left="284" w:right="401"/>
        <w:jc w:val="both"/>
        <w:rPr>
          <w:rFonts w:ascii="Verdana" w:hAnsi="Verdana"/>
          <w:iCs/>
          <w:sz w:val="22"/>
          <w:szCs w:val="22"/>
        </w:rPr>
      </w:pPr>
    </w:p>
    <w:p w14:paraId="4B57F98D" w14:textId="41DB689A" w:rsidR="001E7717" w:rsidRDefault="001E7717" w:rsidP="001E7717">
      <w:pPr>
        <w:ind w:left="284" w:right="401"/>
        <w:jc w:val="both"/>
        <w:rPr>
          <w:rFonts w:ascii="Verdana" w:hAnsi="Verdana"/>
          <w:i/>
          <w:sz w:val="22"/>
          <w:szCs w:val="22"/>
        </w:rPr>
      </w:pPr>
    </w:p>
    <w:p w14:paraId="1948B231" w14:textId="14E8B7E7" w:rsidR="00405BF8" w:rsidRDefault="00405BF8" w:rsidP="001E7717">
      <w:pPr>
        <w:ind w:left="284" w:right="401"/>
        <w:jc w:val="both"/>
        <w:rPr>
          <w:rFonts w:ascii="Verdana" w:hAnsi="Verdana"/>
          <w:i/>
          <w:sz w:val="22"/>
          <w:szCs w:val="22"/>
        </w:rPr>
      </w:pPr>
    </w:p>
    <w:p w14:paraId="4487CE46" w14:textId="01EB76EB" w:rsidR="007745EA" w:rsidRDefault="007745EA" w:rsidP="0005626F">
      <w:pPr>
        <w:spacing w:line="276" w:lineRule="auto"/>
        <w:ind w:right="401"/>
        <w:jc w:val="both"/>
      </w:pPr>
      <w:r>
        <w:t xml:space="preserve">                                                        </w:t>
      </w:r>
    </w:p>
    <w:p w14:paraId="2BC85209" w14:textId="66CF87A3" w:rsidR="007745EA" w:rsidRDefault="007745EA" w:rsidP="00405BF8">
      <w:pPr>
        <w:spacing w:line="276" w:lineRule="auto"/>
        <w:ind w:left="284" w:right="401"/>
        <w:jc w:val="both"/>
      </w:pPr>
    </w:p>
    <w:p w14:paraId="17B18B28" w14:textId="5EF48691" w:rsidR="00D57631" w:rsidRDefault="00D57631" w:rsidP="00164736">
      <w:pPr>
        <w:spacing w:line="276" w:lineRule="auto"/>
        <w:ind w:right="401"/>
        <w:jc w:val="both"/>
      </w:pPr>
    </w:p>
    <w:p w14:paraId="68958732" w14:textId="77777777" w:rsidR="00164736" w:rsidRDefault="00164736" w:rsidP="007745EA">
      <w:pPr>
        <w:spacing w:line="276" w:lineRule="auto"/>
        <w:ind w:left="284" w:right="401"/>
        <w:jc w:val="both"/>
      </w:pPr>
    </w:p>
    <w:p w14:paraId="1D56C839" w14:textId="3E16B295" w:rsidR="00D57631" w:rsidRDefault="00D57631" w:rsidP="007745EA">
      <w:pPr>
        <w:spacing w:line="276" w:lineRule="auto"/>
        <w:ind w:left="284" w:right="401"/>
        <w:jc w:val="both"/>
      </w:pPr>
    </w:p>
    <w:p w14:paraId="07CDE10A" w14:textId="77777777" w:rsidR="008F0911" w:rsidRDefault="008F0911" w:rsidP="007745EA">
      <w:pPr>
        <w:spacing w:line="276" w:lineRule="auto"/>
        <w:ind w:left="284" w:right="401"/>
        <w:jc w:val="both"/>
      </w:pPr>
    </w:p>
    <w:p w14:paraId="04419915" w14:textId="11344564" w:rsidR="001E7717" w:rsidRDefault="007745EA" w:rsidP="007745EA">
      <w:pPr>
        <w:spacing w:line="276" w:lineRule="auto"/>
        <w:ind w:left="284" w:right="401"/>
        <w:jc w:val="both"/>
        <w:rPr>
          <w:rFonts w:ascii="Verdana" w:hAnsi="Verdana" w:cs="Calibri"/>
          <w:color w:val="000000"/>
          <w:sz w:val="23"/>
          <w:szCs w:val="23"/>
        </w:rPr>
      </w:pPr>
      <w:bookmarkStart w:id="39" w:name="O1"/>
      <w:r w:rsidRPr="00E83E6C">
        <w:rPr>
          <w:rStyle w:val="Hyperlink"/>
          <w:rFonts w:ascii="Verdana" w:hAnsi="Verdana" w:cs="Calibri"/>
          <w:i/>
          <w:noProof/>
          <w:sz w:val="22"/>
          <w:szCs w:val="22"/>
          <w:lang w:eastAsia="en-GB"/>
        </w:rPr>
        <w:drawing>
          <wp:anchor distT="0" distB="0" distL="114300" distR="114300" simplePos="0" relativeHeight="251658246" behindDoc="0" locked="0" layoutInCell="1" allowOverlap="1" wp14:anchorId="48CA5542" wp14:editId="7F512CDB">
            <wp:simplePos x="0" y="0"/>
            <wp:positionH relativeFrom="column">
              <wp:posOffset>-6985</wp:posOffset>
            </wp:positionH>
            <wp:positionV relativeFrom="paragraph">
              <wp:posOffset>69215</wp:posOffset>
            </wp:positionV>
            <wp:extent cx="900000" cy="1259840"/>
            <wp:effectExtent l="133350" t="114300" r="128905" b="168910"/>
            <wp:wrapSquare wrapText="bothSides"/>
            <wp:docPr id="12" name="Picture 11">
              <a:hlinkClick xmlns:a="http://schemas.openxmlformats.org/drawingml/2006/main" r:id="rId62"/>
            </wp:docPr>
            <wp:cNvGraphicFramePr/>
            <a:graphic xmlns:a="http://schemas.openxmlformats.org/drawingml/2006/main">
              <a:graphicData uri="http://schemas.openxmlformats.org/drawingml/2006/picture">
                <pic:pic xmlns:pic="http://schemas.openxmlformats.org/drawingml/2006/picture">
                  <pic:nvPicPr>
                    <pic:cNvPr id="12" name="Picture 11"/>
                    <pic:cNvPicPr/>
                  </pic:nvPicPr>
                  <pic:blipFill rotWithShape="1">
                    <a:blip r:embed="rId63" cstate="print">
                      <a:extLst>
                        <a:ext uri="{28A0092B-C50C-407E-A947-70E740481C1C}">
                          <a14:useLocalDpi xmlns:a14="http://schemas.microsoft.com/office/drawing/2010/main" val="0"/>
                        </a:ext>
                      </a:extLst>
                    </a:blip>
                    <a:srcRect l="35241" t="15904" r="37500" b="21687"/>
                    <a:stretch/>
                  </pic:blipFill>
                  <pic:spPr bwMode="auto">
                    <a:xfrm>
                      <a:off x="0" y="0"/>
                      <a:ext cx="900000" cy="1259840"/>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hyperlink r:id="rId64" w:history="1">
        <w:r w:rsidR="001E7717" w:rsidRPr="00405BF8">
          <w:rPr>
            <w:rStyle w:val="Hyperlink"/>
            <w:rFonts w:ascii="Verdana" w:hAnsi="Verdana" w:cs="Calibri"/>
            <w:i/>
            <w:sz w:val="23"/>
            <w:szCs w:val="23"/>
          </w:rPr>
          <w:t>Our Plan for a Primary Care Service in Wales</w:t>
        </w:r>
      </w:hyperlink>
      <w:r w:rsidR="001E7717" w:rsidRPr="00405BF8">
        <w:rPr>
          <w:rFonts w:ascii="Verdana" w:hAnsi="Verdana" w:cs="Calibri"/>
          <w:i/>
          <w:color w:val="000000"/>
          <w:sz w:val="23"/>
          <w:szCs w:val="23"/>
        </w:rPr>
        <w:t xml:space="preserve"> </w:t>
      </w:r>
      <w:bookmarkEnd w:id="39"/>
      <w:r w:rsidR="001E7717" w:rsidRPr="00405BF8">
        <w:rPr>
          <w:rFonts w:ascii="Verdana" w:hAnsi="Verdana" w:cs="Calibri"/>
          <w:color w:val="000000"/>
          <w:sz w:val="23"/>
          <w:szCs w:val="23"/>
        </w:rPr>
        <w:t>(2014-2018) set out a social model of health, promoting physical, mental and social well-being. It aimed to draw in all relevant organisations, services and people to ensure the root causes of poor health were addressed. Five priority areas were identified to help organisations plan their approach to primary care: planning care locally, improving access and quality, equitable access, a skilled local workforce and strong leadership.</w:t>
      </w:r>
    </w:p>
    <w:p w14:paraId="27FA59CD" w14:textId="29197F1C" w:rsidR="00BE01EB" w:rsidRDefault="008F0911" w:rsidP="0040685E">
      <w:pPr>
        <w:ind w:left="284" w:right="401"/>
        <w:jc w:val="both"/>
        <w:rPr>
          <w:rFonts w:ascii="Verdana" w:hAnsi="Verdana" w:cs="Calibri"/>
          <w:color w:val="000000"/>
          <w:sz w:val="22"/>
          <w:szCs w:val="22"/>
        </w:rPr>
      </w:pPr>
      <w:r w:rsidRPr="00405BF8">
        <w:rPr>
          <w:rFonts w:ascii="Verdana" w:hAnsi="Verdana"/>
          <w:noProof/>
          <w:sz w:val="23"/>
          <w:szCs w:val="23"/>
          <w:lang w:eastAsia="en-GB"/>
        </w:rPr>
        <w:drawing>
          <wp:anchor distT="0" distB="0" distL="114300" distR="114300" simplePos="0" relativeHeight="251663414" behindDoc="1" locked="0" layoutInCell="1" allowOverlap="1" wp14:anchorId="38C5E4DB" wp14:editId="1FA69767">
            <wp:simplePos x="0" y="0"/>
            <wp:positionH relativeFrom="column">
              <wp:posOffset>-41910</wp:posOffset>
            </wp:positionH>
            <wp:positionV relativeFrom="paragraph">
              <wp:posOffset>212725</wp:posOffset>
            </wp:positionV>
            <wp:extent cx="899795" cy="1296670"/>
            <wp:effectExtent l="133350" t="114300" r="128905" b="170180"/>
            <wp:wrapTight wrapText="bothSides">
              <wp:wrapPolygon edited="0">
                <wp:start x="-2744" y="-1904"/>
                <wp:lineTo x="-3201" y="21579"/>
                <wp:lineTo x="-1372" y="24118"/>
                <wp:lineTo x="22408" y="24118"/>
                <wp:lineTo x="24237" y="19357"/>
                <wp:lineTo x="23780" y="-1904"/>
                <wp:lineTo x="-2744" y="-1904"/>
              </wp:wrapPolygon>
            </wp:wrapTight>
            <wp:docPr id="599011398" name="Picture 5990113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65" cstate="print">
                      <a:extLst>
                        <a:ext uri="{28A0092B-C50C-407E-A947-70E740481C1C}">
                          <a14:useLocalDpi xmlns:a14="http://schemas.microsoft.com/office/drawing/2010/main" val="0"/>
                        </a:ext>
                      </a:extLst>
                    </a:blip>
                    <a:srcRect l="15345" t="11461" r="74423" b="45062"/>
                    <a:stretch/>
                  </pic:blipFill>
                  <pic:spPr bwMode="auto">
                    <a:xfrm>
                      <a:off x="0" y="0"/>
                      <a:ext cx="899795" cy="1296670"/>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594EA2BC" w14:textId="489C602D" w:rsidR="00BE01EB" w:rsidRPr="00164736" w:rsidRDefault="00BE01EB" w:rsidP="00164736">
      <w:pPr>
        <w:pStyle w:val="Body"/>
        <w:spacing w:after="0" w:line="276" w:lineRule="auto"/>
        <w:ind w:left="284" w:right="401"/>
        <w:jc w:val="both"/>
        <w:rPr>
          <w:rFonts w:ascii="Verdana" w:hAnsi="Verdana"/>
          <w:sz w:val="23"/>
          <w:szCs w:val="23"/>
        </w:rPr>
      </w:pPr>
      <w:r w:rsidRPr="00405BF8">
        <w:rPr>
          <w:rFonts w:ascii="Verdana" w:hAnsi="Verdana"/>
          <w:sz w:val="23"/>
          <w:szCs w:val="23"/>
        </w:rPr>
        <w:t>P</w:t>
      </w:r>
      <w:r w:rsidRPr="007745EA">
        <w:rPr>
          <w:rFonts w:ascii="Verdana" w:hAnsi="Verdana"/>
          <w:sz w:val="23"/>
          <w:szCs w:val="23"/>
        </w:rPr>
        <w:t xml:space="preserve">ublished in April 2022, </w:t>
      </w:r>
      <w:bookmarkStart w:id="40" w:name="O2"/>
      <w:r w:rsidR="00651C48">
        <w:fldChar w:fldCharType="begin"/>
      </w:r>
      <w:r w:rsidR="00651C48">
        <w:instrText xml:space="preserve"> HYPERLINK "https://gov.wales/transforming-and-modernising-planned-care-and-reducing-waiting-lists" </w:instrText>
      </w:r>
      <w:r w:rsidR="00651C48">
        <w:fldChar w:fldCharType="separate"/>
      </w:r>
      <w:proofErr w:type="gramStart"/>
      <w:r w:rsidRPr="007745EA">
        <w:rPr>
          <w:rStyle w:val="Hyperlink"/>
          <w:rFonts w:ascii="Verdana" w:hAnsi="Verdana"/>
          <w:i/>
          <w:sz w:val="23"/>
          <w:szCs w:val="23"/>
        </w:rPr>
        <w:t>Our</w:t>
      </w:r>
      <w:proofErr w:type="gramEnd"/>
      <w:r w:rsidRPr="007745EA">
        <w:rPr>
          <w:rStyle w:val="Hyperlink"/>
          <w:rFonts w:ascii="Verdana" w:hAnsi="Verdana"/>
          <w:i/>
          <w:sz w:val="23"/>
          <w:szCs w:val="23"/>
        </w:rPr>
        <w:t xml:space="preserve"> programme for transforming and modernising planned care and reducing waiting lists in Wales</w:t>
      </w:r>
      <w:r w:rsidR="00651C48">
        <w:rPr>
          <w:rStyle w:val="Hyperlink"/>
          <w:rFonts w:ascii="Verdana" w:hAnsi="Verdana"/>
          <w:i/>
          <w:sz w:val="23"/>
          <w:szCs w:val="23"/>
        </w:rPr>
        <w:fldChar w:fldCharType="end"/>
      </w:r>
      <w:bookmarkEnd w:id="40"/>
      <w:r w:rsidRPr="007745EA">
        <w:rPr>
          <w:rFonts w:ascii="Verdana" w:hAnsi="Verdana"/>
          <w:sz w:val="23"/>
          <w:szCs w:val="23"/>
        </w:rPr>
        <w:t xml:space="preserve"> sets out the intentions to recover, reset and transform planned care services following the disruption caused during the COVID-19 pandemic. It focuses mainly on the planned care which is linked to waiting lists, but recognises other areas that require attention such as dentistry and primary care.</w:t>
      </w:r>
    </w:p>
    <w:p w14:paraId="0B576D24" w14:textId="77777777" w:rsidR="00BE01EB" w:rsidRPr="008F0911" w:rsidRDefault="00BE01EB" w:rsidP="0040685E">
      <w:pPr>
        <w:ind w:left="284" w:right="401"/>
        <w:jc w:val="both"/>
        <w:rPr>
          <w:rFonts w:ascii="Verdana" w:hAnsi="Verdana"/>
          <w:sz w:val="12"/>
          <w:szCs w:val="12"/>
        </w:rPr>
      </w:pPr>
    </w:p>
    <w:p w14:paraId="703838EF" w14:textId="21B603DE" w:rsidR="00970CAB" w:rsidRPr="007745EA" w:rsidRDefault="007745EA" w:rsidP="007745EA">
      <w:pPr>
        <w:ind w:left="284" w:right="401"/>
        <w:jc w:val="both"/>
        <w:rPr>
          <w:rFonts w:ascii="Verdana" w:hAnsi="Verdana" w:cs="Calibri"/>
          <w:color w:val="000000"/>
          <w:sz w:val="22"/>
          <w:szCs w:val="22"/>
        </w:rPr>
      </w:pPr>
      <w:r w:rsidRPr="00050521">
        <w:rPr>
          <w:rFonts w:ascii="Verdana" w:hAnsi="Verdana"/>
          <w:noProof/>
          <w:sz w:val="22"/>
          <w:szCs w:val="22"/>
          <w:lang w:eastAsia="en-GB"/>
        </w:rPr>
        <w:drawing>
          <wp:anchor distT="0" distB="0" distL="114300" distR="114300" simplePos="0" relativeHeight="251658276" behindDoc="1" locked="0" layoutInCell="1" allowOverlap="1" wp14:anchorId="4781ADEC" wp14:editId="04483D3B">
            <wp:simplePos x="0" y="0"/>
            <wp:positionH relativeFrom="column">
              <wp:posOffset>-114300</wp:posOffset>
            </wp:positionH>
            <wp:positionV relativeFrom="paragraph">
              <wp:posOffset>178435</wp:posOffset>
            </wp:positionV>
            <wp:extent cx="1605280" cy="1115695"/>
            <wp:effectExtent l="171450" t="171450" r="356870" b="370205"/>
            <wp:wrapTight wrapText="bothSides">
              <wp:wrapPolygon edited="0">
                <wp:start x="2307" y="-3319"/>
                <wp:lineTo x="-2051" y="-2582"/>
                <wp:lineTo x="-2307" y="22866"/>
                <wp:lineTo x="256" y="26923"/>
                <wp:lineTo x="2307" y="28398"/>
                <wp:lineTo x="21532" y="28398"/>
                <wp:lineTo x="23839" y="26923"/>
                <wp:lineTo x="26146" y="21391"/>
                <wp:lineTo x="25889" y="2213"/>
                <wp:lineTo x="22557" y="-2582"/>
                <wp:lineTo x="21532" y="-3319"/>
                <wp:lineTo x="2307" y="-3319"/>
              </wp:wrapPolygon>
            </wp:wrapTight>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66" cstate="print">
                      <a:extLst>
                        <a:ext uri="{28A0092B-C50C-407E-A947-70E740481C1C}">
                          <a14:useLocalDpi xmlns:a14="http://schemas.microsoft.com/office/drawing/2010/main" val="0"/>
                        </a:ext>
                      </a:extLst>
                    </a:blip>
                    <a:srcRect l="10802" t="13650" r="52139" b="7988"/>
                    <a:stretch/>
                  </pic:blipFill>
                  <pic:spPr bwMode="auto">
                    <a:xfrm>
                      <a:off x="0" y="0"/>
                      <a:ext cx="1605280" cy="1115695"/>
                    </a:xfrm>
                    <a:prstGeom prst="rect">
                      <a:avLst/>
                    </a:prstGeom>
                    <a:ln>
                      <a:noFill/>
                    </a:ln>
                    <a:effectLst>
                      <a:outerShdw blurRad="292100" dist="139700" dir="2700000" algn="tl" rotWithShape="0">
                        <a:srgbClr val="333333">
                          <a:alpha val="65000"/>
                        </a:srgbClr>
                      </a:outerShdw>
                    </a:effectLst>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5E738FB8" w14:textId="7D4D7124" w:rsidR="001E7717" w:rsidRPr="00405BF8" w:rsidRDefault="001E7717" w:rsidP="00405BF8">
      <w:pPr>
        <w:spacing w:line="276" w:lineRule="auto"/>
        <w:ind w:left="284" w:right="401"/>
        <w:jc w:val="both"/>
        <w:rPr>
          <w:rFonts w:ascii="Verdana" w:hAnsi="Verdana"/>
          <w:sz w:val="23"/>
          <w:szCs w:val="23"/>
        </w:rPr>
      </w:pPr>
      <w:r w:rsidRPr="00405BF8">
        <w:rPr>
          <w:rFonts w:ascii="Verdana" w:hAnsi="Verdana"/>
          <w:sz w:val="23"/>
          <w:szCs w:val="23"/>
        </w:rPr>
        <w:t xml:space="preserve">Hosted on Primary Care One, the </w:t>
      </w:r>
      <w:bookmarkStart w:id="41" w:name="P1"/>
      <w:r w:rsidR="00651C48">
        <w:fldChar w:fldCharType="begin"/>
      </w:r>
      <w:r w:rsidR="00651C48">
        <w:instrText xml:space="preserve"> HYPERLINK "https://primarycareone.nhs.wales/topics1/pacesetters/" </w:instrText>
      </w:r>
      <w:r w:rsidR="00651C48">
        <w:fldChar w:fldCharType="separate"/>
      </w:r>
      <w:r w:rsidRPr="00405BF8">
        <w:rPr>
          <w:rStyle w:val="Hyperlink"/>
          <w:rFonts w:ascii="Verdana" w:hAnsi="Verdana"/>
          <w:sz w:val="23"/>
          <w:szCs w:val="23"/>
        </w:rPr>
        <w:t>Pacesetters</w:t>
      </w:r>
      <w:r w:rsidR="00651C48">
        <w:rPr>
          <w:rStyle w:val="Hyperlink"/>
          <w:rFonts w:ascii="Verdana" w:hAnsi="Verdana"/>
          <w:sz w:val="23"/>
          <w:szCs w:val="23"/>
        </w:rPr>
        <w:fldChar w:fldCharType="end"/>
      </w:r>
      <w:r w:rsidRPr="00405BF8">
        <w:rPr>
          <w:rFonts w:ascii="Verdana" w:hAnsi="Verdana"/>
          <w:sz w:val="23"/>
          <w:szCs w:val="23"/>
        </w:rPr>
        <w:t xml:space="preserve"> </w:t>
      </w:r>
      <w:bookmarkEnd w:id="41"/>
      <w:r w:rsidRPr="00405BF8">
        <w:rPr>
          <w:rFonts w:ascii="Verdana" w:hAnsi="Verdana"/>
          <w:sz w:val="23"/>
          <w:szCs w:val="23"/>
        </w:rPr>
        <w:t xml:space="preserve">pages provide details of the various schemes invested from the annual </w:t>
      </w:r>
      <w:r w:rsidRPr="00405BF8">
        <w:rPr>
          <w:rFonts w:ascii="Verdana" w:hAnsi="Verdana" w:cs="Segoe UI"/>
          <w:sz w:val="23"/>
          <w:szCs w:val="23"/>
          <w:shd w:val="clear" w:color="auto" w:fill="FFFFFF"/>
        </w:rPr>
        <w:t xml:space="preserve">£3.8m national Pacesetter Programme. Schemes are listed by health board covering the period 2015- 2022. For 2022-2024 the fund has been repurposed as the SPPC Fund. </w:t>
      </w:r>
    </w:p>
    <w:p w14:paraId="125D6501" w14:textId="77777777" w:rsidR="001E7717" w:rsidRPr="00050521" w:rsidRDefault="001E7717" w:rsidP="001E7717">
      <w:pPr>
        <w:ind w:left="284" w:right="401"/>
        <w:jc w:val="both"/>
        <w:rPr>
          <w:rFonts w:ascii="Verdana" w:hAnsi="Verdana" w:cs="Calibri"/>
          <w:color w:val="000000"/>
          <w:sz w:val="22"/>
          <w:szCs w:val="22"/>
        </w:rPr>
      </w:pPr>
    </w:p>
    <w:p w14:paraId="6F1E3315" w14:textId="77777777" w:rsidR="007745EA" w:rsidRDefault="007745EA" w:rsidP="007745EA">
      <w:pPr>
        <w:ind w:right="401"/>
        <w:rPr>
          <w:rFonts w:ascii="Verdana" w:hAnsi="Verdana" w:cs="Calibri"/>
          <w:color w:val="000000"/>
          <w:sz w:val="22"/>
          <w:szCs w:val="22"/>
        </w:rPr>
      </w:pPr>
    </w:p>
    <w:p w14:paraId="2BAC9638" w14:textId="7A7B8159" w:rsidR="00405BF8" w:rsidRPr="007745EA" w:rsidRDefault="007745EA" w:rsidP="007745EA">
      <w:pPr>
        <w:ind w:right="401"/>
        <w:rPr>
          <w:rFonts w:ascii="Verdana" w:hAnsi="Verdana" w:cs="Calibri"/>
          <w:color w:val="000000"/>
          <w:sz w:val="22"/>
          <w:szCs w:val="22"/>
          <w:u w:val="single"/>
        </w:rPr>
      </w:pPr>
      <w:r w:rsidRPr="00050521">
        <w:rPr>
          <w:rFonts w:ascii="Verdana" w:hAnsi="Verdana"/>
          <w:noProof/>
          <w:sz w:val="22"/>
          <w:szCs w:val="22"/>
          <w:lang w:eastAsia="en-GB"/>
        </w:rPr>
        <w:drawing>
          <wp:anchor distT="0" distB="0" distL="114300" distR="114300" simplePos="0" relativeHeight="251658260" behindDoc="1" locked="0" layoutInCell="1" allowOverlap="1" wp14:anchorId="185AA914" wp14:editId="76D999DF">
            <wp:simplePos x="0" y="0"/>
            <wp:positionH relativeFrom="column">
              <wp:posOffset>-69850</wp:posOffset>
            </wp:positionH>
            <wp:positionV relativeFrom="paragraph">
              <wp:posOffset>42545</wp:posOffset>
            </wp:positionV>
            <wp:extent cx="900000" cy="1271154"/>
            <wp:effectExtent l="133350" t="114300" r="128905" b="158115"/>
            <wp:wrapTight wrapText="bothSides">
              <wp:wrapPolygon edited="0">
                <wp:start x="-2744" y="-1943"/>
                <wp:lineTo x="-3201" y="21373"/>
                <wp:lineTo x="-1829" y="23964"/>
                <wp:lineTo x="22865" y="23964"/>
                <wp:lineTo x="24237" y="19754"/>
                <wp:lineTo x="23780" y="-1943"/>
                <wp:lineTo x="-2744" y="-1943"/>
              </wp:wrapPolygon>
            </wp:wrapTight>
            <wp:docPr id="46" name="Picture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67" cstate="print">
                      <a:extLst>
                        <a:ext uri="{28A0092B-C50C-407E-A947-70E740481C1C}">
                          <a14:useLocalDpi xmlns:a14="http://schemas.microsoft.com/office/drawing/2010/main" val="0"/>
                        </a:ext>
                      </a:extLst>
                    </a:blip>
                    <a:srcRect l="36893" t="11030" r="37071" b="23577"/>
                    <a:stretch/>
                  </pic:blipFill>
                  <pic:spPr bwMode="auto">
                    <a:xfrm>
                      <a:off x="0" y="0"/>
                      <a:ext cx="900000" cy="1271154"/>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092049AA" w14:textId="4FC29740" w:rsidR="00D57631" w:rsidRPr="008F0911" w:rsidRDefault="001E7717" w:rsidP="008F0911">
      <w:pPr>
        <w:spacing w:line="276" w:lineRule="auto"/>
        <w:ind w:right="401"/>
        <w:jc w:val="both"/>
        <w:rPr>
          <w:rStyle w:val="Hyperlink"/>
          <w:rFonts w:ascii="Verdana" w:hAnsi="Verdana"/>
          <w:iCs/>
          <w:color w:val="auto"/>
          <w:sz w:val="23"/>
          <w:szCs w:val="23"/>
          <w:u w:val="none"/>
        </w:rPr>
      </w:pPr>
      <w:r w:rsidRPr="00405BF8">
        <w:rPr>
          <w:rFonts w:ascii="Verdana" w:hAnsi="Verdana"/>
          <w:sz w:val="23"/>
          <w:szCs w:val="23"/>
        </w:rPr>
        <w:t xml:space="preserve">The </w:t>
      </w:r>
      <w:bookmarkStart w:id="42" w:name="P2"/>
      <w:r w:rsidR="00651C48">
        <w:fldChar w:fldCharType="begin"/>
      </w:r>
      <w:r w:rsidR="00651C48">
        <w:instrText xml:space="preserve"> HYPERLINK "https://www.gov.wales/sites/default/files/publications/2018-01/Review-health-social-care-report-final.pdf" </w:instrText>
      </w:r>
      <w:r w:rsidR="00651C48">
        <w:fldChar w:fldCharType="separate"/>
      </w:r>
      <w:r w:rsidRPr="00405BF8">
        <w:rPr>
          <w:rStyle w:val="Hyperlink"/>
          <w:rFonts w:ascii="Verdana" w:hAnsi="Verdana"/>
          <w:i/>
          <w:sz w:val="23"/>
          <w:szCs w:val="23"/>
        </w:rPr>
        <w:t>Parliamentary Review of Health and Social Care Wales</w:t>
      </w:r>
      <w:r w:rsidR="00651C48">
        <w:rPr>
          <w:rStyle w:val="Hyperlink"/>
          <w:rFonts w:ascii="Verdana" w:hAnsi="Verdana"/>
          <w:i/>
          <w:sz w:val="23"/>
          <w:szCs w:val="23"/>
        </w:rPr>
        <w:fldChar w:fldCharType="end"/>
      </w:r>
      <w:bookmarkEnd w:id="42"/>
      <w:r w:rsidRPr="00405BF8">
        <w:rPr>
          <w:rStyle w:val="Hyperlink"/>
          <w:rFonts w:ascii="Verdana" w:hAnsi="Verdana"/>
          <w:i/>
          <w:color w:val="auto"/>
          <w:sz w:val="23"/>
          <w:szCs w:val="23"/>
          <w:u w:val="none"/>
        </w:rPr>
        <w:t xml:space="preserve"> </w:t>
      </w:r>
      <w:r w:rsidRPr="00405BF8">
        <w:rPr>
          <w:rStyle w:val="Hyperlink"/>
          <w:rFonts w:ascii="Verdana" w:hAnsi="Verdana"/>
          <w:iCs/>
          <w:color w:val="auto"/>
          <w:sz w:val="23"/>
          <w:szCs w:val="23"/>
          <w:u w:val="none"/>
        </w:rPr>
        <w:t xml:space="preserve">describes </w:t>
      </w:r>
      <w:r w:rsidR="00146448" w:rsidRPr="00405BF8">
        <w:rPr>
          <w:rStyle w:val="Hyperlink"/>
          <w:rFonts w:ascii="Verdana" w:hAnsi="Verdana"/>
          <w:iCs/>
          <w:color w:val="auto"/>
          <w:sz w:val="23"/>
          <w:szCs w:val="23"/>
          <w:u w:val="none"/>
        </w:rPr>
        <w:t xml:space="preserve">the </w:t>
      </w:r>
      <w:r w:rsidRPr="00405BF8">
        <w:rPr>
          <w:rStyle w:val="Hyperlink"/>
          <w:rFonts w:ascii="Verdana" w:hAnsi="Verdana"/>
          <w:iCs/>
          <w:color w:val="auto"/>
          <w:sz w:val="23"/>
          <w:szCs w:val="23"/>
          <w:u w:val="none"/>
        </w:rPr>
        <w:t>health and care system in Wales, as it was in 2018.  It describes the challenges facing NHS Wales and the vision for care aspired to be delivered by the care system in Wales.  It offered a series of recommendations to Welsh Government for consideration in achieving the vision.</w:t>
      </w:r>
    </w:p>
    <w:p w14:paraId="1C0E2062" w14:textId="77777777" w:rsidR="00D57631" w:rsidRDefault="00D57631" w:rsidP="006811DA">
      <w:pPr>
        <w:ind w:right="401"/>
        <w:jc w:val="both"/>
        <w:rPr>
          <w:rStyle w:val="Hyperlink"/>
          <w:rFonts w:ascii="Verdana" w:hAnsi="Verdana"/>
          <w:iCs/>
          <w:color w:val="auto"/>
          <w:sz w:val="22"/>
          <w:szCs w:val="22"/>
          <w:u w:val="none"/>
        </w:rPr>
      </w:pPr>
    </w:p>
    <w:p w14:paraId="69D7DD61" w14:textId="40CB5D6E" w:rsidR="00405BF8" w:rsidRDefault="00405BF8" w:rsidP="006811DA">
      <w:pPr>
        <w:ind w:right="401"/>
        <w:jc w:val="both"/>
        <w:rPr>
          <w:rStyle w:val="Hyperlink"/>
          <w:rFonts w:ascii="Verdana" w:hAnsi="Verdana"/>
          <w:iCs/>
          <w:color w:val="auto"/>
          <w:sz w:val="22"/>
          <w:szCs w:val="22"/>
          <w:u w:val="none"/>
        </w:rPr>
      </w:pPr>
    </w:p>
    <w:p w14:paraId="54E5F58F" w14:textId="50602EA8" w:rsidR="006811DA" w:rsidRPr="00405BF8" w:rsidRDefault="008F0911" w:rsidP="00405BF8">
      <w:pPr>
        <w:spacing w:line="276" w:lineRule="auto"/>
        <w:ind w:right="401"/>
        <w:jc w:val="both"/>
        <w:rPr>
          <w:rFonts w:ascii="Verdana" w:hAnsi="Verdana"/>
          <w:bCs/>
          <w:color w:val="222A35" w:themeColor="text2" w:themeShade="80"/>
          <w:sz w:val="23"/>
          <w:szCs w:val="23"/>
        </w:rPr>
      </w:pPr>
      <w:r w:rsidRPr="00C17ED7">
        <w:rPr>
          <w:noProof/>
          <w:highlight w:val="magenta"/>
          <w:lang w:eastAsia="en-GB"/>
        </w:rPr>
        <w:drawing>
          <wp:anchor distT="0" distB="0" distL="114300" distR="114300" simplePos="0" relativeHeight="251658289" behindDoc="1" locked="0" layoutInCell="1" allowOverlap="1" wp14:anchorId="39EC9855" wp14:editId="13A6870F">
            <wp:simplePos x="0" y="0"/>
            <wp:positionH relativeFrom="column">
              <wp:posOffset>-84340</wp:posOffset>
            </wp:positionH>
            <wp:positionV relativeFrom="paragraph">
              <wp:posOffset>7620</wp:posOffset>
            </wp:positionV>
            <wp:extent cx="1885950" cy="1115695"/>
            <wp:effectExtent l="171450" t="171450" r="361950" b="370205"/>
            <wp:wrapTight wrapText="bothSides">
              <wp:wrapPolygon edited="0">
                <wp:start x="1964" y="-3319"/>
                <wp:lineTo x="-1745" y="-2582"/>
                <wp:lineTo x="-1964" y="22866"/>
                <wp:lineTo x="218" y="26923"/>
                <wp:lineTo x="1964" y="28398"/>
                <wp:lineTo x="21600" y="28398"/>
                <wp:lineTo x="23564" y="26923"/>
                <wp:lineTo x="25527" y="21391"/>
                <wp:lineTo x="25309" y="2213"/>
                <wp:lineTo x="22473" y="-2582"/>
                <wp:lineTo x="21600" y="-3319"/>
                <wp:lineTo x="1964" y="-3319"/>
              </wp:wrapPolygon>
            </wp:wrapTight>
            <wp:docPr id="599011400" name="Picture 5990114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68" cstate="print">
                      <a:extLst>
                        <a:ext uri="{28A0092B-C50C-407E-A947-70E740481C1C}">
                          <a14:useLocalDpi xmlns:a14="http://schemas.microsoft.com/office/drawing/2010/main" val="0"/>
                        </a:ext>
                      </a:extLst>
                    </a:blip>
                    <a:srcRect l="45111" t="15841" r="11253" b="5629"/>
                    <a:stretch/>
                  </pic:blipFill>
                  <pic:spPr bwMode="auto">
                    <a:xfrm>
                      <a:off x="0" y="0"/>
                      <a:ext cx="1885950" cy="1115695"/>
                    </a:xfrm>
                    <a:prstGeom prst="rect">
                      <a:avLst/>
                    </a:prstGeom>
                    <a:ln>
                      <a:noFill/>
                    </a:ln>
                    <a:effectLst>
                      <a:outerShdw blurRad="292100" dist="139700" dir="2700000" algn="tl" rotWithShape="0">
                        <a:srgbClr val="333333">
                          <a:alpha val="65000"/>
                        </a:srgbClr>
                      </a:outerShdw>
                    </a:effectLst>
                    <a:extLst>
                      <a:ext uri="{53640926-AAD7-44D8-BBD7-CCE9431645EC}">
                        <a14:shadowObscured xmlns:a14="http://schemas.microsoft.com/office/drawing/2010/main"/>
                      </a:ext>
                    </a:extLst>
                  </pic:spPr>
                </pic:pic>
              </a:graphicData>
            </a:graphic>
          </wp:anchor>
        </w:drawing>
      </w:r>
      <w:r w:rsidR="006811DA" w:rsidRPr="00405BF8">
        <w:rPr>
          <w:rFonts w:ascii="Verdana" w:hAnsi="Verdana"/>
          <w:bCs/>
          <w:color w:val="222A35" w:themeColor="text2" w:themeShade="80"/>
          <w:sz w:val="23"/>
          <w:szCs w:val="23"/>
        </w:rPr>
        <w:t>The</w:t>
      </w:r>
      <w:bookmarkStart w:id="43" w:name="P3"/>
      <w:r w:rsidR="006811DA" w:rsidRPr="00405BF8">
        <w:rPr>
          <w:rFonts w:ascii="Verdana" w:hAnsi="Verdana"/>
          <w:bCs/>
          <w:color w:val="222A35" w:themeColor="text2" w:themeShade="80"/>
          <w:sz w:val="23"/>
          <w:szCs w:val="23"/>
        </w:rPr>
        <w:t xml:space="preserve"> </w:t>
      </w:r>
      <w:hyperlink r:id="rId69" w:history="1">
        <w:r w:rsidR="006811DA" w:rsidRPr="00405BF8">
          <w:rPr>
            <w:rStyle w:val="Hyperlink"/>
            <w:rFonts w:ascii="Verdana" w:hAnsi="Verdana"/>
            <w:bCs/>
            <w:sz w:val="23"/>
            <w:szCs w:val="23"/>
          </w:rPr>
          <w:t>Primary and Community Care Compendium of Roles and Models</w:t>
        </w:r>
      </w:hyperlink>
      <w:bookmarkEnd w:id="43"/>
      <w:r w:rsidR="006811DA" w:rsidRPr="00405BF8">
        <w:rPr>
          <w:rFonts w:ascii="Verdana" w:hAnsi="Verdana"/>
          <w:bCs/>
          <w:color w:val="222A35" w:themeColor="text2" w:themeShade="80"/>
          <w:sz w:val="23"/>
          <w:szCs w:val="23"/>
        </w:rPr>
        <w:t xml:space="preserve"> provides a collection of case studies from across Wales showcasing a range of skills being optimised in Primary and Community Care to meet local population needs.</w:t>
      </w:r>
    </w:p>
    <w:p w14:paraId="2177AD92" w14:textId="6FCFE052" w:rsidR="006811DA" w:rsidRPr="00122310" w:rsidRDefault="006811DA" w:rsidP="00263EBD">
      <w:pPr>
        <w:ind w:right="401"/>
        <w:rPr>
          <w:rStyle w:val="Hyperlink"/>
          <w:rFonts w:ascii="Verdana" w:hAnsi="Verdana"/>
          <w:iCs/>
          <w:color w:val="auto"/>
          <w:sz w:val="22"/>
          <w:szCs w:val="22"/>
        </w:rPr>
      </w:pPr>
    </w:p>
    <w:p w14:paraId="16ECA034" w14:textId="015C9139" w:rsidR="00405BF8" w:rsidRDefault="00405BF8" w:rsidP="00405BF8">
      <w:pPr>
        <w:spacing w:line="276" w:lineRule="auto"/>
        <w:ind w:right="401"/>
        <w:rPr>
          <w:rStyle w:val="Hyperlink"/>
          <w:rFonts w:ascii="Verdana" w:hAnsi="Verdana"/>
          <w:iCs/>
          <w:color w:val="auto"/>
          <w:sz w:val="22"/>
          <w:szCs w:val="22"/>
        </w:rPr>
      </w:pPr>
    </w:p>
    <w:p w14:paraId="573BDC7F" w14:textId="0CD1D2FF" w:rsidR="008F0911" w:rsidRDefault="008F0911" w:rsidP="00405BF8">
      <w:pPr>
        <w:spacing w:line="276" w:lineRule="auto"/>
        <w:ind w:right="401"/>
        <w:rPr>
          <w:rStyle w:val="Hyperlink"/>
          <w:rFonts w:ascii="Verdana" w:hAnsi="Verdana"/>
          <w:iCs/>
          <w:color w:val="auto"/>
          <w:sz w:val="22"/>
          <w:szCs w:val="22"/>
        </w:rPr>
      </w:pPr>
    </w:p>
    <w:p w14:paraId="689845F1" w14:textId="2F1EEC4B" w:rsidR="008F0911" w:rsidRDefault="008F0911" w:rsidP="00405BF8">
      <w:pPr>
        <w:spacing w:line="276" w:lineRule="auto"/>
        <w:ind w:right="401"/>
        <w:rPr>
          <w:rStyle w:val="Hyperlink"/>
          <w:rFonts w:ascii="Verdana" w:hAnsi="Verdana"/>
          <w:iCs/>
          <w:color w:val="auto"/>
          <w:sz w:val="22"/>
          <w:szCs w:val="22"/>
        </w:rPr>
      </w:pPr>
    </w:p>
    <w:p w14:paraId="505BB557" w14:textId="6C94D17A" w:rsidR="008F0911" w:rsidRDefault="008F0911" w:rsidP="00405BF8">
      <w:pPr>
        <w:spacing w:line="276" w:lineRule="auto"/>
        <w:ind w:right="401"/>
        <w:rPr>
          <w:rStyle w:val="Hyperlink"/>
          <w:rFonts w:ascii="Verdana" w:hAnsi="Verdana"/>
          <w:iCs/>
          <w:color w:val="auto"/>
          <w:sz w:val="22"/>
          <w:szCs w:val="22"/>
        </w:rPr>
      </w:pPr>
    </w:p>
    <w:p w14:paraId="24353048" w14:textId="3F0B003E" w:rsidR="008F0911" w:rsidRDefault="008F0911" w:rsidP="00405BF8">
      <w:pPr>
        <w:spacing w:line="276" w:lineRule="auto"/>
        <w:ind w:right="401"/>
        <w:rPr>
          <w:rStyle w:val="Hyperlink"/>
          <w:rFonts w:ascii="Verdana" w:hAnsi="Verdana"/>
          <w:iCs/>
          <w:color w:val="auto"/>
          <w:sz w:val="22"/>
          <w:szCs w:val="22"/>
        </w:rPr>
      </w:pPr>
    </w:p>
    <w:p w14:paraId="24152962" w14:textId="77777777" w:rsidR="008F0911" w:rsidRPr="008F0911" w:rsidRDefault="008F0911" w:rsidP="00405BF8">
      <w:pPr>
        <w:spacing w:line="276" w:lineRule="auto"/>
        <w:ind w:right="401"/>
        <w:rPr>
          <w:rStyle w:val="Hyperlink"/>
          <w:rFonts w:ascii="Verdana" w:hAnsi="Verdana"/>
          <w:iCs/>
          <w:color w:val="auto"/>
          <w:sz w:val="12"/>
          <w:szCs w:val="12"/>
        </w:rPr>
      </w:pPr>
    </w:p>
    <w:p w14:paraId="19B4A6DA" w14:textId="77777777" w:rsidR="00A70357" w:rsidRDefault="00150E0D" w:rsidP="00150E0D">
      <w:pPr>
        <w:spacing w:line="276" w:lineRule="auto"/>
        <w:ind w:right="401"/>
        <w:jc w:val="both"/>
        <w:rPr>
          <w:rStyle w:val="Hyperlink"/>
          <w:rFonts w:ascii="Verdana" w:hAnsi="Verdana"/>
          <w:iCs/>
          <w:color w:val="auto"/>
          <w:sz w:val="22"/>
          <w:szCs w:val="22"/>
        </w:rPr>
      </w:pPr>
      <w:r w:rsidRPr="00122310">
        <w:rPr>
          <w:rFonts w:ascii="Verdana" w:hAnsi="Verdana"/>
          <w:noProof/>
          <w:sz w:val="22"/>
          <w:szCs w:val="22"/>
          <w:lang w:eastAsia="en-GB"/>
        </w:rPr>
        <w:drawing>
          <wp:anchor distT="0" distB="0" distL="114300" distR="114300" simplePos="0" relativeHeight="251658277" behindDoc="1" locked="0" layoutInCell="1" allowOverlap="1" wp14:anchorId="692B6678" wp14:editId="7FAE5A34">
            <wp:simplePos x="0" y="0"/>
            <wp:positionH relativeFrom="page">
              <wp:posOffset>375400</wp:posOffset>
            </wp:positionH>
            <wp:positionV relativeFrom="paragraph">
              <wp:posOffset>236855</wp:posOffset>
            </wp:positionV>
            <wp:extent cx="1876425" cy="895350"/>
            <wp:effectExtent l="171450" t="171450" r="371475" b="361950"/>
            <wp:wrapTight wrapText="bothSides">
              <wp:wrapPolygon edited="0">
                <wp:start x="1974" y="-4136"/>
                <wp:lineTo x="-1754" y="-3217"/>
                <wp:lineTo x="-1974" y="22979"/>
                <wp:lineTo x="-1096" y="26196"/>
                <wp:lineTo x="1754" y="28953"/>
                <wp:lineTo x="1974" y="29872"/>
                <wp:lineTo x="21710" y="29872"/>
                <wp:lineTo x="21929" y="28953"/>
                <wp:lineTo x="24780" y="26196"/>
                <wp:lineTo x="25657" y="18843"/>
                <wp:lineTo x="25438" y="2757"/>
                <wp:lineTo x="22587" y="-3217"/>
                <wp:lineTo x="21710" y="-4136"/>
                <wp:lineTo x="1974" y="-4136"/>
              </wp:wrapPolygon>
            </wp:wrapTight>
            <wp:docPr id="60" name="Picture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70" cstate="print">
                      <a:extLst>
                        <a:ext uri="{28A0092B-C50C-407E-A947-70E740481C1C}">
                          <a14:useLocalDpi xmlns:a14="http://schemas.microsoft.com/office/drawing/2010/main" val="0"/>
                        </a:ext>
                      </a:extLst>
                    </a:blip>
                    <a:srcRect l="10281" t="42206" r="52513" b="11121"/>
                    <a:stretch/>
                  </pic:blipFill>
                  <pic:spPr bwMode="auto">
                    <a:xfrm>
                      <a:off x="0" y="0"/>
                      <a:ext cx="1876425" cy="895350"/>
                    </a:xfrm>
                    <a:prstGeom prst="rect">
                      <a:avLst/>
                    </a:prstGeom>
                    <a:ln>
                      <a:noFill/>
                    </a:ln>
                    <a:effectLst>
                      <a:outerShdw blurRad="292100" dist="139700" dir="2700000" algn="tl" rotWithShape="0">
                        <a:srgbClr val="333333">
                          <a:alpha val="65000"/>
                        </a:srgbClr>
                      </a:outerShdw>
                    </a:effectLst>
                    <a:extLst>
                      <a:ext uri="{53640926-AAD7-44D8-BBD7-CCE9431645EC}">
                        <a14:shadowObscured xmlns:a14="http://schemas.microsoft.com/office/drawing/2010/main"/>
                      </a:ext>
                    </a:extLst>
                  </pic:spPr>
                </pic:pic>
              </a:graphicData>
            </a:graphic>
            <wp14:sizeRelH relativeFrom="margin">
              <wp14:pctWidth>0</wp14:pctWidth>
            </wp14:sizeRelH>
          </wp:anchor>
        </w:drawing>
      </w:r>
    </w:p>
    <w:p w14:paraId="7A1A5520" w14:textId="33563FD1" w:rsidR="001E7717" w:rsidRPr="00405BF8" w:rsidRDefault="001E7717" w:rsidP="00A70357">
      <w:pPr>
        <w:spacing w:line="276" w:lineRule="auto"/>
        <w:ind w:right="401"/>
        <w:jc w:val="both"/>
        <w:rPr>
          <w:rFonts w:ascii="Verdana" w:hAnsi="Verdana"/>
          <w:iCs/>
          <w:sz w:val="22"/>
          <w:szCs w:val="22"/>
          <w:u w:val="single"/>
        </w:rPr>
      </w:pPr>
      <w:r w:rsidRPr="00405BF8">
        <w:rPr>
          <w:rFonts w:ascii="Verdana" w:hAnsi="Verdana" w:cs="Segoe UI"/>
          <w:sz w:val="23"/>
          <w:szCs w:val="23"/>
        </w:rPr>
        <w:t>Information to help inform cluster/ pan-cluster planning group plans</w:t>
      </w:r>
      <w:r w:rsidR="00146448" w:rsidRPr="00405BF8">
        <w:rPr>
          <w:rFonts w:ascii="Verdana" w:hAnsi="Verdana" w:cs="Segoe UI"/>
          <w:sz w:val="23"/>
          <w:szCs w:val="23"/>
        </w:rPr>
        <w:t>.</w:t>
      </w:r>
      <w:r w:rsidRPr="00405BF8">
        <w:rPr>
          <w:rFonts w:ascii="Verdana" w:hAnsi="Verdana" w:cs="Segoe UI"/>
          <w:sz w:val="23"/>
          <w:szCs w:val="23"/>
        </w:rPr>
        <w:t xml:space="preserve"> </w:t>
      </w:r>
      <w:r w:rsidR="00146448" w:rsidRPr="00405BF8">
        <w:rPr>
          <w:rFonts w:ascii="Verdana" w:hAnsi="Verdana" w:cs="Segoe UI"/>
          <w:sz w:val="23"/>
          <w:szCs w:val="23"/>
        </w:rPr>
        <w:t>T</w:t>
      </w:r>
      <w:r w:rsidRPr="00405BF8">
        <w:rPr>
          <w:rFonts w:ascii="Verdana" w:hAnsi="Verdana" w:cs="Segoe UI"/>
          <w:sz w:val="23"/>
          <w:szCs w:val="23"/>
        </w:rPr>
        <w:t xml:space="preserve">he </w:t>
      </w:r>
      <w:bookmarkStart w:id="44" w:name="P4"/>
      <w:r w:rsidR="00651C48">
        <w:fldChar w:fldCharType="begin"/>
      </w:r>
      <w:r w:rsidR="00651C48">
        <w:instrText xml:space="preserve"> HYPERLINK "https://primarycareone.nhs.wales/tools/population-health-information-by-topic/" </w:instrText>
      </w:r>
      <w:r w:rsidR="00651C48">
        <w:fldChar w:fldCharType="separate"/>
      </w:r>
      <w:r w:rsidRPr="00405BF8">
        <w:rPr>
          <w:rStyle w:val="Hyperlink"/>
          <w:rFonts w:ascii="Verdana" w:hAnsi="Verdana" w:cs="Segoe UI"/>
          <w:sz w:val="23"/>
          <w:szCs w:val="23"/>
        </w:rPr>
        <w:t>Population health information by topic</w:t>
      </w:r>
      <w:r w:rsidR="00651C48">
        <w:rPr>
          <w:rStyle w:val="Hyperlink"/>
          <w:rFonts w:ascii="Verdana" w:hAnsi="Verdana" w:cs="Segoe UI"/>
          <w:sz w:val="23"/>
          <w:szCs w:val="23"/>
        </w:rPr>
        <w:fldChar w:fldCharType="end"/>
      </w:r>
      <w:r w:rsidRPr="00405BF8">
        <w:rPr>
          <w:rFonts w:ascii="Verdana" w:hAnsi="Verdana" w:cs="Segoe UI"/>
          <w:sz w:val="23"/>
          <w:szCs w:val="23"/>
        </w:rPr>
        <w:t xml:space="preserve"> </w:t>
      </w:r>
      <w:bookmarkEnd w:id="44"/>
      <w:r w:rsidRPr="00405BF8">
        <w:rPr>
          <w:rFonts w:ascii="Verdana" w:hAnsi="Verdana" w:cs="Segoe UI"/>
          <w:sz w:val="23"/>
          <w:szCs w:val="23"/>
        </w:rPr>
        <w:t>online tool offers a public health perspective on health priorities for cluster populations and takes a topic / condition-based</w:t>
      </w:r>
      <w:r w:rsidR="00A70357">
        <w:rPr>
          <w:rFonts w:ascii="Verdana" w:hAnsi="Verdana" w:cs="Segoe UI"/>
          <w:sz w:val="23"/>
          <w:szCs w:val="23"/>
        </w:rPr>
        <w:t xml:space="preserve"> </w:t>
      </w:r>
      <w:r w:rsidRPr="00405BF8">
        <w:rPr>
          <w:rFonts w:ascii="Verdana" w:hAnsi="Verdana" w:cs="Segoe UI"/>
          <w:sz w:val="23"/>
          <w:szCs w:val="23"/>
        </w:rPr>
        <w:t xml:space="preserve">approach to considering population </w:t>
      </w:r>
      <w:r w:rsidR="00150E0D">
        <w:rPr>
          <w:rFonts w:ascii="Verdana" w:hAnsi="Verdana" w:cs="Segoe UI"/>
          <w:sz w:val="23"/>
          <w:szCs w:val="23"/>
        </w:rPr>
        <w:t xml:space="preserve">         </w:t>
      </w:r>
      <w:r w:rsidR="00A70357">
        <w:rPr>
          <w:rFonts w:ascii="Verdana" w:hAnsi="Verdana" w:cs="Segoe UI"/>
          <w:sz w:val="23"/>
          <w:szCs w:val="23"/>
        </w:rPr>
        <w:t xml:space="preserve">      </w:t>
      </w:r>
      <w:r w:rsidRPr="00405BF8">
        <w:rPr>
          <w:rFonts w:ascii="Verdana" w:hAnsi="Verdana" w:cs="Segoe UI"/>
          <w:sz w:val="23"/>
          <w:szCs w:val="23"/>
        </w:rPr>
        <w:t>needs.</w:t>
      </w:r>
    </w:p>
    <w:p w14:paraId="1F35D813" w14:textId="63E54690" w:rsidR="0040685E" w:rsidRPr="008F0911" w:rsidRDefault="0040685E" w:rsidP="0040685E">
      <w:pPr>
        <w:shd w:val="clear" w:color="auto" w:fill="FFFFFF"/>
        <w:ind w:left="284" w:right="401"/>
        <w:jc w:val="both"/>
        <w:rPr>
          <w:rFonts w:ascii="Verdana" w:hAnsi="Verdana"/>
          <w:sz w:val="12"/>
          <w:szCs w:val="12"/>
        </w:rPr>
      </w:pPr>
    </w:p>
    <w:p w14:paraId="13F5075D" w14:textId="356B5A92" w:rsidR="0040685E" w:rsidRDefault="008F0911" w:rsidP="0040685E">
      <w:pPr>
        <w:shd w:val="clear" w:color="auto" w:fill="FFFFFF"/>
        <w:ind w:right="401"/>
        <w:jc w:val="both"/>
        <w:rPr>
          <w:rFonts w:ascii="Verdana" w:hAnsi="Verdana"/>
          <w:sz w:val="22"/>
          <w:szCs w:val="22"/>
        </w:rPr>
      </w:pPr>
      <w:r>
        <w:rPr>
          <w:noProof/>
          <w:lang w:eastAsia="en-GB"/>
        </w:rPr>
        <w:drawing>
          <wp:anchor distT="0" distB="0" distL="114300" distR="114300" simplePos="0" relativeHeight="251658284" behindDoc="1" locked="0" layoutInCell="1" allowOverlap="1" wp14:anchorId="36A8B62A" wp14:editId="706353A9">
            <wp:simplePos x="0" y="0"/>
            <wp:positionH relativeFrom="column">
              <wp:posOffset>-62345</wp:posOffset>
            </wp:positionH>
            <wp:positionV relativeFrom="paragraph">
              <wp:posOffset>197485</wp:posOffset>
            </wp:positionV>
            <wp:extent cx="967105" cy="1259840"/>
            <wp:effectExtent l="171450" t="171450" r="366395" b="359410"/>
            <wp:wrapTight wrapText="bothSides">
              <wp:wrapPolygon edited="0">
                <wp:start x="3829" y="-2940"/>
                <wp:lineTo x="-3404" y="-2286"/>
                <wp:lineTo x="-3829" y="18617"/>
                <wp:lineTo x="-2553" y="24169"/>
                <wp:lineTo x="3404" y="26782"/>
                <wp:lineTo x="3829" y="27435"/>
                <wp:lineTo x="21699" y="27435"/>
                <wp:lineTo x="22125" y="26782"/>
                <wp:lineTo x="28081" y="24169"/>
                <wp:lineTo x="29358" y="18617"/>
                <wp:lineTo x="28932" y="1960"/>
                <wp:lineTo x="23401" y="-2286"/>
                <wp:lineTo x="21699" y="-2940"/>
                <wp:lineTo x="3829" y="-2940"/>
              </wp:wrapPolygon>
            </wp:wrapTight>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71" cstate="print">
                      <a:extLst>
                        <a:ext uri="{28A0092B-C50C-407E-A947-70E740481C1C}">
                          <a14:useLocalDpi xmlns:a14="http://schemas.microsoft.com/office/drawing/2010/main" val="0"/>
                        </a:ext>
                      </a:extLst>
                    </a:blip>
                    <a:srcRect l="60381" t="11797" r="19123" b="6977"/>
                    <a:stretch/>
                  </pic:blipFill>
                  <pic:spPr bwMode="auto">
                    <a:xfrm>
                      <a:off x="0" y="0"/>
                      <a:ext cx="967105" cy="1259840"/>
                    </a:xfrm>
                    <a:prstGeom prst="rect">
                      <a:avLst/>
                    </a:prstGeom>
                    <a:ln>
                      <a:noFill/>
                    </a:ln>
                    <a:effectLst>
                      <a:outerShdw blurRad="292100" dist="139700" dir="2700000" algn="tl" rotWithShape="0">
                        <a:srgbClr val="333333">
                          <a:alpha val="65000"/>
                        </a:srgbClr>
                      </a:outerShdw>
                    </a:effectLst>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423CE20A" w14:textId="1B44B1F2" w:rsidR="001E7717" w:rsidRPr="00405BF8" w:rsidRDefault="001E7717" w:rsidP="00405BF8">
      <w:pPr>
        <w:shd w:val="clear" w:color="auto" w:fill="FFFFFF"/>
        <w:spacing w:line="276" w:lineRule="auto"/>
        <w:ind w:right="401"/>
        <w:jc w:val="both"/>
        <w:rPr>
          <w:rFonts w:ascii="Verdana" w:hAnsi="Verdana"/>
          <w:sz w:val="23"/>
          <w:szCs w:val="23"/>
        </w:rPr>
      </w:pPr>
      <w:r w:rsidRPr="00405BF8">
        <w:rPr>
          <w:rFonts w:ascii="Verdana" w:hAnsi="Verdana"/>
          <w:sz w:val="23"/>
          <w:szCs w:val="23"/>
        </w:rPr>
        <w:t xml:space="preserve">Launched in November 2017, </w:t>
      </w:r>
      <w:bookmarkStart w:id="45" w:name="P5"/>
      <w:r w:rsidR="00651C48">
        <w:fldChar w:fldCharType="begin"/>
      </w:r>
      <w:r w:rsidR="00651C48">
        <w:instrText xml:space="preserve"> HYPERLINK "https://primarycareone.nhs.wales/" </w:instrText>
      </w:r>
      <w:r w:rsidR="00651C48">
        <w:fldChar w:fldCharType="separate"/>
      </w:r>
      <w:r w:rsidRPr="00405BF8">
        <w:rPr>
          <w:rStyle w:val="Hyperlink"/>
          <w:rFonts w:ascii="Verdana" w:hAnsi="Verdana"/>
          <w:sz w:val="23"/>
          <w:szCs w:val="23"/>
        </w:rPr>
        <w:t>Primary Care One</w:t>
      </w:r>
      <w:r w:rsidR="00651C48">
        <w:rPr>
          <w:rStyle w:val="Hyperlink"/>
          <w:rFonts w:ascii="Verdana" w:hAnsi="Verdana"/>
          <w:sz w:val="23"/>
          <w:szCs w:val="23"/>
        </w:rPr>
        <w:fldChar w:fldCharType="end"/>
      </w:r>
      <w:bookmarkEnd w:id="45"/>
      <w:r w:rsidRPr="00405BF8">
        <w:rPr>
          <w:rFonts w:ascii="Verdana" w:hAnsi="Verdana"/>
          <w:sz w:val="23"/>
          <w:szCs w:val="23"/>
        </w:rPr>
        <w:t xml:space="preserve"> provides an all-Wales online resource for those working in or with an interest in primary care clusters. </w:t>
      </w:r>
      <w:r w:rsidRPr="00405BF8">
        <w:rPr>
          <w:rFonts w:ascii="Verdana" w:eastAsia="Times New Roman" w:hAnsi="Verdana" w:cs="Times New Roman"/>
          <w:sz w:val="23"/>
          <w:szCs w:val="23"/>
          <w:lang w:eastAsia="en-GB"/>
        </w:rPr>
        <w:t>Intended to promote primary care cluster collaborative working in Wales and support cluster development at a national level, the website provides sources of information specific to clusters and cluster leads across Wales</w:t>
      </w:r>
      <w:r w:rsidR="00146448" w:rsidRPr="00405BF8">
        <w:rPr>
          <w:rFonts w:ascii="Verdana" w:eastAsia="Times New Roman" w:hAnsi="Verdana" w:cs="Times New Roman"/>
          <w:sz w:val="23"/>
          <w:szCs w:val="23"/>
          <w:lang w:eastAsia="en-GB"/>
        </w:rPr>
        <w:t>,</w:t>
      </w:r>
      <w:r w:rsidRPr="00405BF8">
        <w:rPr>
          <w:rFonts w:ascii="Verdana" w:eastAsia="Times New Roman" w:hAnsi="Verdana" w:cs="Times New Roman"/>
          <w:sz w:val="23"/>
          <w:szCs w:val="23"/>
          <w:lang w:eastAsia="en-GB"/>
        </w:rPr>
        <w:t xml:space="preserve"> as well as the wider primary and community care audience.</w:t>
      </w:r>
      <w:r w:rsidRPr="00405BF8">
        <w:rPr>
          <w:rFonts w:ascii="Verdana" w:hAnsi="Verdana"/>
          <w:bCs/>
          <w:sz w:val="23"/>
          <w:szCs w:val="23"/>
        </w:rPr>
        <w:t xml:space="preserve"> </w:t>
      </w:r>
    </w:p>
    <w:p w14:paraId="3DA1F557" w14:textId="0829763E" w:rsidR="00263EBD" w:rsidRDefault="00263EBD" w:rsidP="00970CAB">
      <w:pPr>
        <w:ind w:left="284" w:right="401"/>
        <w:jc w:val="both"/>
        <w:rPr>
          <w:rFonts w:ascii="Verdana" w:hAnsi="Verdana"/>
          <w:iCs/>
          <w:sz w:val="22"/>
          <w:szCs w:val="22"/>
        </w:rPr>
      </w:pPr>
    </w:p>
    <w:p w14:paraId="4AF21C7E" w14:textId="5C65F570" w:rsidR="00B017DC" w:rsidRDefault="00B017DC" w:rsidP="00970CAB">
      <w:pPr>
        <w:ind w:left="284" w:right="401"/>
        <w:jc w:val="both"/>
        <w:rPr>
          <w:rFonts w:ascii="Verdana" w:hAnsi="Verdana"/>
          <w:iCs/>
          <w:sz w:val="22"/>
          <w:szCs w:val="22"/>
        </w:rPr>
      </w:pPr>
    </w:p>
    <w:p w14:paraId="25212463" w14:textId="4E85A181" w:rsidR="001E7717" w:rsidRPr="00B017DC" w:rsidRDefault="008F0911" w:rsidP="00B017DC">
      <w:pPr>
        <w:spacing w:line="276" w:lineRule="auto"/>
        <w:ind w:left="284" w:right="401"/>
        <w:jc w:val="both"/>
        <w:rPr>
          <w:rFonts w:ascii="Verdana" w:hAnsi="Verdana"/>
          <w:iCs/>
          <w:sz w:val="23"/>
          <w:szCs w:val="23"/>
        </w:rPr>
      </w:pPr>
      <w:r>
        <w:rPr>
          <w:noProof/>
          <w:lang w:eastAsia="en-GB"/>
        </w:rPr>
        <w:drawing>
          <wp:anchor distT="0" distB="0" distL="114300" distR="114300" simplePos="0" relativeHeight="251658285" behindDoc="1" locked="0" layoutInCell="1" allowOverlap="1" wp14:anchorId="31F06DC0" wp14:editId="58BD5A1C">
            <wp:simplePos x="0" y="0"/>
            <wp:positionH relativeFrom="column">
              <wp:posOffset>-92825</wp:posOffset>
            </wp:positionH>
            <wp:positionV relativeFrom="paragraph">
              <wp:posOffset>27940</wp:posOffset>
            </wp:positionV>
            <wp:extent cx="1570990" cy="1115695"/>
            <wp:effectExtent l="171450" t="171450" r="353060" b="370205"/>
            <wp:wrapTight wrapText="bothSides">
              <wp:wrapPolygon edited="0">
                <wp:start x="2357" y="-3319"/>
                <wp:lineTo x="-2095" y="-2582"/>
                <wp:lineTo x="-2357" y="22866"/>
                <wp:lineTo x="262" y="26923"/>
                <wp:lineTo x="2357" y="28398"/>
                <wp:lineTo x="21478" y="28398"/>
                <wp:lineTo x="23835" y="26923"/>
                <wp:lineTo x="26192" y="21391"/>
                <wp:lineTo x="25930" y="2213"/>
                <wp:lineTo x="22525" y="-2582"/>
                <wp:lineTo x="21478" y="-3319"/>
                <wp:lineTo x="2357" y="-3319"/>
              </wp:wrapPolygon>
            </wp:wrapTight>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72" cstate="print">
                      <a:extLst>
                        <a:ext uri="{28A0092B-C50C-407E-A947-70E740481C1C}">
                          <a14:useLocalDpi xmlns:a14="http://schemas.microsoft.com/office/drawing/2010/main" val="0"/>
                        </a:ext>
                      </a:extLst>
                    </a:blip>
                    <a:srcRect l="47751" t="674" r="6271"/>
                    <a:stretch/>
                  </pic:blipFill>
                  <pic:spPr bwMode="auto">
                    <a:xfrm>
                      <a:off x="0" y="0"/>
                      <a:ext cx="1570990" cy="1115695"/>
                    </a:xfrm>
                    <a:prstGeom prst="rect">
                      <a:avLst/>
                    </a:prstGeom>
                    <a:ln>
                      <a:noFill/>
                    </a:ln>
                    <a:effectLst>
                      <a:outerShdw blurRad="292100" dist="139700" dir="2700000" algn="tl" rotWithShape="0">
                        <a:srgbClr val="333333">
                          <a:alpha val="65000"/>
                        </a:srgbClr>
                      </a:outerShdw>
                    </a:effectLst>
                    <a:extLst>
                      <a:ext uri="{53640926-AAD7-44D8-BBD7-CCE9431645EC}">
                        <a14:shadowObscured xmlns:a14="http://schemas.microsoft.com/office/drawing/2010/main"/>
                      </a:ext>
                    </a:extLst>
                  </pic:spPr>
                </pic:pic>
              </a:graphicData>
            </a:graphic>
          </wp:anchor>
        </w:drawing>
      </w:r>
      <w:r w:rsidR="001E7717" w:rsidRPr="00B017DC">
        <w:rPr>
          <w:rFonts w:ascii="Verdana" w:hAnsi="Verdana"/>
          <w:iCs/>
          <w:sz w:val="23"/>
          <w:szCs w:val="23"/>
        </w:rPr>
        <w:t xml:space="preserve">The </w:t>
      </w:r>
      <w:bookmarkStart w:id="46" w:name="P6"/>
      <w:r w:rsidR="00651C48">
        <w:fldChar w:fldCharType="begin"/>
      </w:r>
      <w:r w:rsidR="00651C48">
        <w:instrText xml:space="preserve"> HYPERLINK "https://primarycareone.nhs.wales/files/library-of-products/primary-care-model-for-wales-written-description-april-2019-pdf/" </w:instrText>
      </w:r>
      <w:r w:rsidR="00651C48">
        <w:fldChar w:fldCharType="separate"/>
      </w:r>
      <w:r w:rsidR="001E7717" w:rsidRPr="00B017DC">
        <w:rPr>
          <w:rStyle w:val="Hyperlink"/>
          <w:rFonts w:ascii="Verdana" w:hAnsi="Verdana"/>
          <w:iCs/>
          <w:sz w:val="23"/>
          <w:szCs w:val="23"/>
        </w:rPr>
        <w:t>Primary Care Model for Wales</w:t>
      </w:r>
      <w:r w:rsidR="00651C48">
        <w:rPr>
          <w:rStyle w:val="Hyperlink"/>
          <w:rFonts w:ascii="Verdana" w:hAnsi="Verdana"/>
          <w:iCs/>
          <w:sz w:val="23"/>
          <w:szCs w:val="23"/>
        </w:rPr>
        <w:fldChar w:fldCharType="end"/>
      </w:r>
      <w:bookmarkEnd w:id="46"/>
      <w:r w:rsidR="001E7717" w:rsidRPr="00B017DC">
        <w:rPr>
          <w:rFonts w:ascii="Verdana" w:hAnsi="Verdana"/>
          <w:iCs/>
          <w:sz w:val="23"/>
          <w:szCs w:val="23"/>
        </w:rPr>
        <w:t>, first emerging in 2018, was formerly known as Components the Transformational Model for Primary and Community Care in Wales</w:t>
      </w:r>
      <w:r w:rsidR="001E7717" w:rsidRPr="00B017DC">
        <w:rPr>
          <w:rFonts w:ascii="Verdana" w:hAnsi="Verdana"/>
          <w:sz w:val="23"/>
          <w:szCs w:val="23"/>
        </w:rPr>
        <w:t xml:space="preserve"> and the </w:t>
      </w:r>
      <w:r w:rsidR="00D52197" w:rsidRPr="00B017DC">
        <w:rPr>
          <w:rFonts w:ascii="Verdana" w:hAnsi="Verdana"/>
          <w:sz w:val="23"/>
          <w:szCs w:val="23"/>
        </w:rPr>
        <w:t>Model for Primary Care in Wales</w:t>
      </w:r>
      <w:r w:rsidR="006811DA" w:rsidRPr="00B017DC">
        <w:rPr>
          <w:rFonts w:ascii="Verdana" w:hAnsi="Verdana"/>
          <w:sz w:val="23"/>
          <w:szCs w:val="23"/>
        </w:rPr>
        <w:t>. Consisting of 13 components, h</w:t>
      </w:r>
      <w:r w:rsidR="001E7717" w:rsidRPr="00B017DC">
        <w:rPr>
          <w:rFonts w:ascii="Verdana" w:hAnsi="Verdana"/>
          <w:sz w:val="23"/>
          <w:szCs w:val="23"/>
        </w:rPr>
        <w:t xml:space="preserve">ealth boards are working to deliver the Model through their IMTPs and in collaboration with their Regional Partnership Boards. </w:t>
      </w:r>
    </w:p>
    <w:p w14:paraId="037DB113" w14:textId="73BD58BF" w:rsidR="001E7717" w:rsidRPr="00050521" w:rsidRDefault="001E7717" w:rsidP="001E7717">
      <w:pPr>
        <w:ind w:left="284" w:right="401"/>
        <w:jc w:val="right"/>
        <w:rPr>
          <w:rFonts w:ascii="Verdana" w:hAnsi="Verdana" w:cs="Tablet Gothic Sb"/>
          <w:b/>
          <w:color w:val="4472C4" w:themeColor="accent1"/>
          <w:sz w:val="22"/>
          <w:szCs w:val="22"/>
        </w:rPr>
      </w:pPr>
    </w:p>
    <w:p w14:paraId="314A5DD6" w14:textId="1F255A9E" w:rsidR="006D170C" w:rsidRDefault="006D170C" w:rsidP="0040685E">
      <w:pPr>
        <w:ind w:right="401"/>
        <w:jc w:val="both"/>
      </w:pPr>
      <w:r w:rsidRPr="00050521">
        <w:rPr>
          <w:rFonts w:ascii="Verdana" w:hAnsi="Verdana"/>
          <w:noProof/>
          <w:sz w:val="22"/>
          <w:szCs w:val="22"/>
          <w:lang w:eastAsia="en-GB"/>
        </w:rPr>
        <w:drawing>
          <wp:anchor distT="0" distB="0" distL="114300" distR="114300" simplePos="0" relativeHeight="251658278" behindDoc="1" locked="0" layoutInCell="1" allowOverlap="1" wp14:anchorId="05A0B475" wp14:editId="1F6B7D97">
            <wp:simplePos x="0" y="0"/>
            <wp:positionH relativeFrom="column">
              <wp:posOffset>-50280</wp:posOffset>
            </wp:positionH>
            <wp:positionV relativeFrom="paragraph">
              <wp:posOffset>149860</wp:posOffset>
            </wp:positionV>
            <wp:extent cx="1863413" cy="1116000"/>
            <wp:effectExtent l="171450" t="171450" r="365760" b="370205"/>
            <wp:wrapTight wrapText="bothSides">
              <wp:wrapPolygon edited="0">
                <wp:start x="1988" y="-3319"/>
                <wp:lineTo x="-1767" y="-2582"/>
                <wp:lineTo x="-1988" y="22866"/>
                <wp:lineTo x="221" y="26923"/>
                <wp:lineTo x="1988" y="28398"/>
                <wp:lineTo x="21644" y="28398"/>
                <wp:lineTo x="23632" y="26923"/>
                <wp:lineTo x="25620" y="21391"/>
                <wp:lineTo x="25399" y="2213"/>
                <wp:lineTo x="22528" y="-2582"/>
                <wp:lineTo x="21644" y="-3319"/>
                <wp:lineTo x="1988" y="-3319"/>
              </wp:wrapPolygon>
            </wp:wrapTight>
            <wp:docPr id="62" name="Picture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73" cstate="print">
                      <a:extLst>
                        <a:ext uri="{28A0092B-C50C-407E-A947-70E740481C1C}">
                          <a14:useLocalDpi xmlns:a14="http://schemas.microsoft.com/office/drawing/2010/main" val="0"/>
                        </a:ext>
                      </a:extLst>
                    </a:blip>
                    <a:srcRect l="63815" t="40445" r="5939" b="4449"/>
                    <a:stretch/>
                  </pic:blipFill>
                  <pic:spPr bwMode="auto">
                    <a:xfrm>
                      <a:off x="0" y="0"/>
                      <a:ext cx="1863413" cy="1116000"/>
                    </a:xfrm>
                    <a:prstGeom prst="rect">
                      <a:avLst/>
                    </a:prstGeom>
                    <a:ln>
                      <a:noFill/>
                    </a:ln>
                    <a:effectLst>
                      <a:outerShdw blurRad="292100" dist="139700" dir="2700000" algn="tl" rotWithShape="0">
                        <a:srgbClr val="333333">
                          <a:alpha val="65000"/>
                        </a:srgbClr>
                      </a:outerShdw>
                    </a:effectLst>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47461CBF" w14:textId="37E09CAD" w:rsidR="006D170C" w:rsidRPr="008F0911" w:rsidRDefault="0030222B" w:rsidP="008F0911">
      <w:pPr>
        <w:spacing w:line="276" w:lineRule="auto"/>
        <w:ind w:right="401"/>
        <w:jc w:val="both"/>
        <w:rPr>
          <w:rFonts w:ascii="Verdana" w:hAnsi="Verdana" w:cs="Segoe UI"/>
          <w:sz w:val="23"/>
          <w:szCs w:val="23"/>
          <w:shd w:val="clear" w:color="auto" w:fill="FFFFFF"/>
        </w:rPr>
      </w:pPr>
      <w:hyperlink r:id="rId74" w:history="1">
        <w:r w:rsidR="001E7717" w:rsidRPr="006D170C">
          <w:rPr>
            <w:rStyle w:val="Hyperlink"/>
            <w:rFonts w:ascii="Verdana" w:hAnsi="Verdana"/>
            <w:sz w:val="23"/>
            <w:szCs w:val="23"/>
          </w:rPr>
          <w:t>Primary Care cluster workforce planning</w:t>
        </w:r>
      </w:hyperlink>
      <w:r w:rsidR="001E7717" w:rsidRPr="006D170C">
        <w:rPr>
          <w:rFonts w:ascii="Verdana" w:hAnsi="Verdana"/>
          <w:sz w:val="23"/>
          <w:szCs w:val="23"/>
        </w:rPr>
        <w:t xml:space="preserve"> is an online resource hosted by HEIW. </w:t>
      </w:r>
      <w:r w:rsidR="001E7717" w:rsidRPr="006D170C">
        <w:rPr>
          <w:rFonts w:ascii="Verdana" w:hAnsi="Verdana" w:cs="Segoe UI"/>
          <w:sz w:val="23"/>
          <w:szCs w:val="23"/>
          <w:shd w:val="clear" w:color="auto" w:fill="FFFFFF"/>
        </w:rPr>
        <w:t xml:space="preserve"> Based on the Skills for Health Six Step Methodology, the resource is designed specifically for primary care to support workforce planning at cluster level. </w:t>
      </w:r>
    </w:p>
    <w:p w14:paraId="2BA14FCC" w14:textId="53345825" w:rsidR="00700912" w:rsidRDefault="00700912" w:rsidP="00DC7248">
      <w:pPr>
        <w:spacing w:line="276" w:lineRule="auto"/>
        <w:ind w:right="401"/>
        <w:jc w:val="both"/>
        <w:rPr>
          <w:rFonts w:ascii="Verdana" w:hAnsi="Verdana"/>
          <w:sz w:val="23"/>
          <w:szCs w:val="23"/>
        </w:rPr>
      </w:pPr>
    </w:p>
    <w:p w14:paraId="79F9D795" w14:textId="66F0602B" w:rsidR="00700912" w:rsidRDefault="00700912" w:rsidP="00DC7248">
      <w:pPr>
        <w:spacing w:line="276" w:lineRule="auto"/>
        <w:ind w:right="401"/>
        <w:jc w:val="both"/>
        <w:rPr>
          <w:rFonts w:ascii="Verdana" w:hAnsi="Verdana"/>
          <w:sz w:val="23"/>
          <w:szCs w:val="23"/>
        </w:rPr>
      </w:pPr>
    </w:p>
    <w:p w14:paraId="2EA64A2F" w14:textId="63CFB097" w:rsidR="00072F7C" w:rsidRDefault="00072F7C" w:rsidP="00DC7248">
      <w:pPr>
        <w:spacing w:line="276" w:lineRule="auto"/>
        <w:ind w:right="401"/>
        <w:jc w:val="both"/>
        <w:rPr>
          <w:rFonts w:ascii="Verdana" w:hAnsi="Verdana"/>
          <w:sz w:val="23"/>
          <w:szCs w:val="23"/>
        </w:rPr>
      </w:pPr>
      <w:r w:rsidRPr="00050521">
        <w:rPr>
          <w:rFonts w:ascii="Verdana" w:hAnsi="Verdana"/>
          <w:noProof/>
          <w:sz w:val="22"/>
          <w:szCs w:val="22"/>
          <w:lang w:eastAsia="en-GB"/>
        </w:rPr>
        <w:drawing>
          <wp:anchor distT="0" distB="0" distL="114300" distR="114300" simplePos="0" relativeHeight="251658281" behindDoc="1" locked="0" layoutInCell="1" allowOverlap="1" wp14:anchorId="4E0CB156" wp14:editId="71E26CB4">
            <wp:simplePos x="0" y="0"/>
            <wp:positionH relativeFrom="column">
              <wp:posOffset>-35560</wp:posOffset>
            </wp:positionH>
            <wp:positionV relativeFrom="paragraph">
              <wp:posOffset>62115</wp:posOffset>
            </wp:positionV>
            <wp:extent cx="875665" cy="1259840"/>
            <wp:effectExtent l="133350" t="114300" r="133985" b="168910"/>
            <wp:wrapTight wrapText="bothSides">
              <wp:wrapPolygon edited="0">
                <wp:start x="-2819" y="-1960"/>
                <wp:lineTo x="-3289" y="21556"/>
                <wp:lineTo x="-1880" y="24169"/>
                <wp:lineTo x="23025" y="24169"/>
                <wp:lineTo x="24435" y="19923"/>
                <wp:lineTo x="23965" y="-1960"/>
                <wp:lineTo x="-2819" y="-1960"/>
              </wp:wrapPolygon>
            </wp:wrapTight>
            <wp:docPr id="63" name="Picture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75" cstate="print">
                      <a:extLst>
                        <a:ext uri="{28A0092B-C50C-407E-A947-70E740481C1C}">
                          <a14:useLocalDpi xmlns:a14="http://schemas.microsoft.com/office/drawing/2010/main" val="0"/>
                        </a:ext>
                      </a:extLst>
                    </a:blip>
                    <a:srcRect l="72944" t="37736" r="15143" b="10129"/>
                    <a:stretch/>
                  </pic:blipFill>
                  <pic:spPr bwMode="auto">
                    <a:xfrm>
                      <a:off x="0" y="0"/>
                      <a:ext cx="875665" cy="1259840"/>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5A74149D" w14:textId="4D021440" w:rsidR="001E7717" w:rsidRDefault="001E7717" w:rsidP="003C039B">
      <w:pPr>
        <w:spacing w:line="276" w:lineRule="auto"/>
        <w:ind w:right="401"/>
        <w:jc w:val="both"/>
        <w:rPr>
          <w:rFonts w:ascii="Verdana" w:hAnsi="Verdana"/>
          <w:sz w:val="23"/>
          <w:szCs w:val="23"/>
        </w:rPr>
      </w:pPr>
      <w:r w:rsidRPr="006D170C">
        <w:rPr>
          <w:rFonts w:ascii="Verdana" w:hAnsi="Verdana"/>
          <w:sz w:val="23"/>
          <w:szCs w:val="23"/>
        </w:rPr>
        <w:t xml:space="preserve">A report prepared by the Auditor General for Wales in 2019, </w:t>
      </w:r>
      <w:bookmarkStart w:id="47" w:name="P8"/>
      <w:r w:rsidR="00651C48">
        <w:fldChar w:fldCharType="begin"/>
      </w:r>
      <w:r w:rsidR="00651C48">
        <w:instrText xml:space="preserve"> HYPERLINK "https://www.audit.wales/sites/default/files/Primary-care-services-in-Wales-2019-eng_12.pdf" </w:instrText>
      </w:r>
      <w:r w:rsidR="00651C48">
        <w:fldChar w:fldCharType="separate"/>
      </w:r>
      <w:r w:rsidRPr="006D170C">
        <w:rPr>
          <w:rStyle w:val="Hyperlink"/>
          <w:rFonts w:ascii="Verdana" w:hAnsi="Verdana"/>
          <w:i/>
          <w:sz w:val="23"/>
          <w:szCs w:val="23"/>
        </w:rPr>
        <w:t>Primary care services in Wales</w:t>
      </w:r>
      <w:r w:rsidRPr="006D170C">
        <w:rPr>
          <w:rStyle w:val="Hyperlink"/>
          <w:rFonts w:ascii="Verdana" w:hAnsi="Verdana"/>
          <w:sz w:val="23"/>
          <w:szCs w:val="23"/>
        </w:rPr>
        <w:t xml:space="preserve"> </w:t>
      </w:r>
      <w:r w:rsidR="00651C48">
        <w:rPr>
          <w:rStyle w:val="Hyperlink"/>
          <w:rFonts w:ascii="Verdana" w:hAnsi="Verdana"/>
          <w:sz w:val="23"/>
          <w:szCs w:val="23"/>
        </w:rPr>
        <w:fldChar w:fldCharType="end"/>
      </w:r>
      <w:bookmarkEnd w:id="47"/>
      <w:r w:rsidRPr="006D170C">
        <w:rPr>
          <w:rFonts w:ascii="Verdana" w:hAnsi="Verdana"/>
          <w:sz w:val="23"/>
          <w:szCs w:val="23"/>
        </w:rPr>
        <w:t>describes the range of steps the NHS and Welsh Government are taking to strengthen primary care and emphasising the need for change needs to happen at greater pace and scale to tackle longstanding challenges and ensure sustainability of vital primary care services.</w:t>
      </w:r>
    </w:p>
    <w:p w14:paraId="0A1AE24E" w14:textId="446882E8" w:rsidR="00DC7248" w:rsidRDefault="00DC7248" w:rsidP="00DC7248">
      <w:pPr>
        <w:spacing w:line="276" w:lineRule="auto"/>
        <w:ind w:right="401"/>
        <w:jc w:val="both"/>
        <w:rPr>
          <w:rFonts w:ascii="Verdana" w:hAnsi="Verdana"/>
          <w:sz w:val="23"/>
          <w:szCs w:val="23"/>
        </w:rPr>
      </w:pPr>
    </w:p>
    <w:p w14:paraId="76CF23E3" w14:textId="4A16728D" w:rsidR="008F0911" w:rsidRDefault="008F0911" w:rsidP="00DC7248">
      <w:pPr>
        <w:spacing w:line="276" w:lineRule="auto"/>
        <w:ind w:right="401"/>
        <w:jc w:val="both"/>
        <w:rPr>
          <w:rFonts w:ascii="Verdana" w:hAnsi="Verdana"/>
          <w:sz w:val="23"/>
          <w:szCs w:val="23"/>
        </w:rPr>
      </w:pPr>
    </w:p>
    <w:p w14:paraId="5AEDB7A2" w14:textId="77777777" w:rsidR="008F0911" w:rsidRPr="008F0911" w:rsidRDefault="008F0911" w:rsidP="00DC7248">
      <w:pPr>
        <w:spacing w:line="276" w:lineRule="auto"/>
        <w:ind w:right="401"/>
        <w:jc w:val="both"/>
        <w:rPr>
          <w:rFonts w:ascii="Verdana" w:hAnsi="Verdana"/>
          <w:sz w:val="12"/>
          <w:szCs w:val="12"/>
        </w:rPr>
      </w:pPr>
    </w:p>
    <w:p w14:paraId="21377E87" w14:textId="7906305C" w:rsidR="00DC7248" w:rsidRPr="006D170C" w:rsidRDefault="00DC7248" w:rsidP="00DC7248">
      <w:pPr>
        <w:spacing w:line="276" w:lineRule="auto"/>
        <w:ind w:right="401"/>
        <w:jc w:val="both"/>
        <w:rPr>
          <w:rFonts w:ascii="Verdana" w:hAnsi="Verdana"/>
          <w:sz w:val="23"/>
          <w:szCs w:val="23"/>
        </w:rPr>
      </w:pPr>
      <w:r w:rsidRPr="006D170C">
        <w:rPr>
          <w:rFonts w:ascii="Verdana" w:hAnsi="Verdana"/>
          <w:noProof/>
          <w:sz w:val="23"/>
          <w:szCs w:val="23"/>
          <w:lang w:eastAsia="en-GB"/>
        </w:rPr>
        <w:lastRenderedPageBreak/>
        <w:drawing>
          <wp:anchor distT="0" distB="0" distL="114300" distR="114300" simplePos="0" relativeHeight="251658279" behindDoc="1" locked="0" layoutInCell="1" allowOverlap="1" wp14:anchorId="7E51BFC6" wp14:editId="02A13A42">
            <wp:simplePos x="0" y="0"/>
            <wp:positionH relativeFrom="column">
              <wp:posOffset>-51435</wp:posOffset>
            </wp:positionH>
            <wp:positionV relativeFrom="paragraph">
              <wp:posOffset>187960</wp:posOffset>
            </wp:positionV>
            <wp:extent cx="875665" cy="1295400"/>
            <wp:effectExtent l="133350" t="114300" r="133985" b="171450"/>
            <wp:wrapTight wrapText="bothSides">
              <wp:wrapPolygon edited="0">
                <wp:start x="-2819" y="-1906"/>
                <wp:lineTo x="-3289" y="21600"/>
                <wp:lineTo x="-1410" y="24141"/>
                <wp:lineTo x="22555" y="24141"/>
                <wp:lineTo x="24435" y="19376"/>
                <wp:lineTo x="23965" y="-1906"/>
                <wp:lineTo x="-2819" y="-1906"/>
              </wp:wrapPolygon>
            </wp:wrapTight>
            <wp:docPr id="64" name="Picture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76">
                      <a:extLst>
                        <a:ext uri="{28A0092B-C50C-407E-A947-70E740481C1C}">
                          <a14:useLocalDpi xmlns:a14="http://schemas.microsoft.com/office/drawing/2010/main" val="0"/>
                        </a:ext>
                      </a:extLst>
                    </a:blip>
                    <a:srcRect l="12358" t="9424" r="24531" b="19372"/>
                    <a:stretch/>
                  </pic:blipFill>
                  <pic:spPr bwMode="auto">
                    <a:xfrm>
                      <a:off x="0" y="0"/>
                      <a:ext cx="875665" cy="1295400"/>
                    </a:xfrm>
                    <a:prstGeom prst="rect">
                      <a:avLst/>
                    </a:prstGeom>
                    <a:solidFill>
                      <a:srgbClr val="FFFFFF">
                        <a:shade val="85000"/>
                      </a:srgbClr>
                    </a:solidFill>
                    <a:ln w="88900" cap="sq" cmpd="sng" algn="ctr">
                      <a:solidFill>
                        <a:srgbClr val="FFFFFF"/>
                      </a:solidFill>
                      <a:prstDash val="solid"/>
                      <a:miter lim="800000"/>
                      <a:headEnd type="none" w="med" len="med"/>
                      <a:tailEnd type="none" w="med" len="med"/>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753659C8" w14:textId="67CF7E2E" w:rsidR="00622A2C" w:rsidRPr="008F0911" w:rsidRDefault="006811DA" w:rsidP="008F0911">
      <w:pPr>
        <w:spacing w:line="276" w:lineRule="auto"/>
        <w:ind w:left="284" w:right="401"/>
        <w:jc w:val="both"/>
        <w:rPr>
          <w:rFonts w:ascii="Verdana" w:hAnsi="Verdana"/>
          <w:sz w:val="23"/>
          <w:szCs w:val="23"/>
        </w:rPr>
      </w:pPr>
      <w:r w:rsidRPr="006D170C">
        <w:rPr>
          <w:rFonts w:ascii="Verdana" w:hAnsi="Verdana"/>
          <w:sz w:val="23"/>
          <w:szCs w:val="23"/>
        </w:rPr>
        <w:t xml:space="preserve">The </w:t>
      </w:r>
      <w:bookmarkStart w:id="48" w:name="P9"/>
      <w:r w:rsidR="00651C48">
        <w:fldChar w:fldCharType="begin"/>
      </w:r>
      <w:r w:rsidR="00651C48">
        <w:instrText xml:space="preserve"> HYPERLINK "https://gov.wales/sites/default/files/publications/2022-01/programme-for-government-update-december-2021.pdf" </w:instrText>
      </w:r>
      <w:r w:rsidR="00651C48">
        <w:fldChar w:fldCharType="separate"/>
      </w:r>
      <w:r w:rsidR="001E7717" w:rsidRPr="006D170C">
        <w:rPr>
          <w:rStyle w:val="Hyperlink"/>
          <w:rFonts w:ascii="Verdana" w:hAnsi="Verdana" w:cs="Arial"/>
          <w:i/>
          <w:sz w:val="23"/>
          <w:szCs w:val="23"/>
          <w:shd w:val="clear" w:color="auto" w:fill="FFFFFF"/>
        </w:rPr>
        <w:t>Programme for Government</w:t>
      </w:r>
      <w:r w:rsidR="00651C48">
        <w:rPr>
          <w:rStyle w:val="Hyperlink"/>
          <w:rFonts w:ascii="Verdana" w:hAnsi="Verdana" w:cs="Arial"/>
          <w:i/>
          <w:sz w:val="23"/>
          <w:szCs w:val="23"/>
          <w:shd w:val="clear" w:color="auto" w:fill="FFFFFF"/>
        </w:rPr>
        <w:fldChar w:fldCharType="end"/>
      </w:r>
      <w:bookmarkEnd w:id="48"/>
      <w:r w:rsidR="001E7717" w:rsidRPr="006D170C">
        <w:rPr>
          <w:rFonts w:ascii="Verdana" w:hAnsi="Verdana" w:cs="Arial"/>
          <w:color w:val="1F1F1F"/>
          <w:sz w:val="23"/>
          <w:szCs w:val="23"/>
          <w:shd w:val="clear" w:color="auto" w:fill="FFFFFF"/>
        </w:rPr>
        <w:t xml:space="preserve"> sets out </w:t>
      </w:r>
      <w:r w:rsidR="001E7717" w:rsidRPr="006D170C">
        <w:rPr>
          <w:rFonts w:ascii="Verdana" w:hAnsi="Verdana"/>
          <w:sz w:val="23"/>
          <w:szCs w:val="23"/>
        </w:rPr>
        <w:t xml:space="preserve">the </w:t>
      </w:r>
      <w:hyperlink r:id="rId77" w:history="1">
        <w:r w:rsidR="00146448" w:rsidRPr="006D170C">
          <w:rPr>
            <w:rFonts w:ascii="Verdana" w:hAnsi="Verdana"/>
            <w:sz w:val="23"/>
            <w:szCs w:val="23"/>
          </w:rPr>
          <w:t>five</w:t>
        </w:r>
        <w:r w:rsidR="001E7717" w:rsidRPr="006D170C">
          <w:rPr>
            <w:rFonts w:ascii="Verdana" w:hAnsi="Verdana"/>
            <w:sz w:val="23"/>
            <w:szCs w:val="23"/>
          </w:rPr>
          <w:t xml:space="preserve"> year plan</w:t>
        </w:r>
      </w:hyperlink>
      <w:r w:rsidR="001E7717" w:rsidRPr="006D170C">
        <w:rPr>
          <w:rFonts w:ascii="Verdana" w:hAnsi="Verdana"/>
          <w:sz w:val="23"/>
          <w:szCs w:val="23"/>
        </w:rPr>
        <w:t xml:space="preserve"> of how the new Welsh Government will deliver on the promises made to voters during the Senedd 2021 election. It makes a series of commitments on how big challenges will be tackled in Wales including</w:t>
      </w:r>
      <w:r w:rsidR="001E7717" w:rsidRPr="006D170C">
        <w:rPr>
          <w:rFonts w:ascii="Verdana" w:hAnsi="Verdana"/>
          <w:bCs/>
          <w:color w:val="222A35" w:themeColor="text2" w:themeShade="80"/>
          <w:sz w:val="23"/>
          <w:szCs w:val="23"/>
        </w:rPr>
        <w:t xml:space="preserve"> </w:t>
      </w:r>
      <w:r w:rsidR="001E7717" w:rsidRPr="006D170C">
        <w:rPr>
          <w:rFonts w:ascii="Verdana" w:hAnsi="Verdana"/>
          <w:sz w:val="23"/>
          <w:szCs w:val="23"/>
        </w:rPr>
        <w:t>healthcare, services for vulnerable people, economy, decarbonisation, climate change, education, inequalities, cities, to</w:t>
      </w:r>
      <w:r w:rsidRPr="006D170C">
        <w:rPr>
          <w:rFonts w:ascii="Verdana" w:hAnsi="Verdana"/>
          <w:sz w:val="23"/>
          <w:szCs w:val="23"/>
        </w:rPr>
        <w:t>w</w:t>
      </w:r>
      <w:r w:rsidR="003E1D99" w:rsidRPr="006D170C">
        <w:rPr>
          <w:rFonts w:ascii="Verdana" w:hAnsi="Verdana"/>
          <w:sz w:val="23"/>
          <w:szCs w:val="23"/>
        </w:rPr>
        <w:t xml:space="preserve">n and village development and the </w:t>
      </w:r>
      <w:r w:rsidR="001E7717" w:rsidRPr="006D170C">
        <w:rPr>
          <w:rFonts w:ascii="Verdana" w:hAnsi="Verdana"/>
          <w:sz w:val="23"/>
          <w:szCs w:val="23"/>
        </w:rPr>
        <w:t>Welsh language</w:t>
      </w:r>
      <w:r w:rsidR="003E1D99" w:rsidRPr="006D170C">
        <w:rPr>
          <w:rFonts w:ascii="Verdana" w:hAnsi="Verdana"/>
          <w:sz w:val="23"/>
          <w:szCs w:val="23"/>
        </w:rPr>
        <w:t>.</w:t>
      </w:r>
      <w:r w:rsidR="00146448" w:rsidRPr="006D170C">
        <w:rPr>
          <w:rFonts w:ascii="Verdana" w:hAnsi="Verdana"/>
          <w:sz w:val="23"/>
          <w:szCs w:val="23"/>
        </w:rPr>
        <w:t xml:space="preserve"> </w:t>
      </w:r>
    </w:p>
    <w:p w14:paraId="2DE03803" w14:textId="3804BB0F" w:rsidR="006D170C" w:rsidRDefault="006D170C" w:rsidP="00DC7248">
      <w:pPr>
        <w:ind w:right="401"/>
        <w:jc w:val="both"/>
        <w:rPr>
          <w:rFonts w:ascii="Verdana" w:hAnsi="Verdana"/>
          <w:sz w:val="22"/>
          <w:szCs w:val="22"/>
        </w:rPr>
      </w:pPr>
    </w:p>
    <w:p w14:paraId="54D95C3E" w14:textId="28890751" w:rsidR="001E7717" w:rsidRPr="00DC7248" w:rsidRDefault="00700912" w:rsidP="00150E0D">
      <w:pPr>
        <w:spacing w:line="276" w:lineRule="auto"/>
        <w:ind w:right="401"/>
        <w:jc w:val="both"/>
        <w:rPr>
          <w:rFonts w:ascii="Verdana" w:hAnsi="Verdana"/>
          <w:sz w:val="23"/>
          <w:szCs w:val="23"/>
        </w:rPr>
      </w:pPr>
      <w:bookmarkStart w:id="49" w:name="P10"/>
      <w:r w:rsidRPr="00122310">
        <w:rPr>
          <w:rFonts w:ascii="Verdana" w:hAnsi="Verdana"/>
          <w:i/>
          <w:noProof/>
          <w:sz w:val="22"/>
          <w:szCs w:val="22"/>
          <w:lang w:eastAsia="en-GB"/>
        </w:rPr>
        <w:drawing>
          <wp:anchor distT="0" distB="0" distL="114300" distR="114300" simplePos="0" relativeHeight="251658280" behindDoc="1" locked="0" layoutInCell="1" allowOverlap="1" wp14:anchorId="589FB946" wp14:editId="0797B538">
            <wp:simplePos x="0" y="0"/>
            <wp:positionH relativeFrom="column">
              <wp:posOffset>-52070</wp:posOffset>
            </wp:positionH>
            <wp:positionV relativeFrom="paragraph">
              <wp:posOffset>57785</wp:posOffset>
            </wp:positionV>
            <wp:extent cx="875665" cy="1259840"/>
            <wp:effectExtent l="133350" t="114300" r="133985" b="168910"/>
            <wp:wrapTight wrapText="bothSides">
              <wp:wrapPolygon edited="0">
                <wp:start x="-2819" y="-1960"/>
                <wp:lineTo x="-3289" y="21556"/>
                <wp:lineTo x="-1880" y="24169"/>
                <wp:lineTo x="23025" y="24169"/>
                <wp:lineTo x="24435" y="19923"/>
                <wp:lineTo x="23965" y="-1960"/>
                <wp:lineTo x="-2819" y="-1960"/>
              </wp:wrapPolygon>
            </wp:wrapTight>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78" cstate="print">
                      <a:extLst>
                        <a:ext uri="{28A0092B-C50C-407E-A947-70E740481C1C}">
                          <a14:useLocalDpi xmlns:a14="http://schemas.microsoft.com/office/drawing/2010/main" val="0"/>
                        </a:ext>
                      </a:extLst>
                    </a:blip>
                    <a:srcRect l="28252" t="18200" r="56127" b="12032"/>
                    <a:stretch/>
                  </pic:blipFill>
                  <pic:spPr bwMode="auto">
                    <a:xfrm>
                      <a:off x="0" y="0"/>
                      <a:ext cx="875665" cy="1259840"/>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hyperlink r:id="rId79" w:history="1">
        <w:r w:rsidR="001E7717" w:rsidRPr="00DC7248">
          <w:rPr>
            <w:rStyle w:val="Hyperlink"/>
            <w:rFonts w:ascii="Verdana" w:hAnsi="Verdana"/>
            <w:i/>
            <w:sz w:val="23"/>
            <w:szCs w:val="23"/>
          </w:rPr>
          <w:t>Prescription Newydd / A New Prescription</w:t>
        </w:r>
      </w:hyperlink>
      <w:r w:rsidR="001E7717" w:rsidRPr="00DC7248">
        <w:rPr>
          <w:rFonts w:ascii="Verdana" w:hAnsi="Verdana"/>
          <w:sz w:val="23"/>
          <w:szCs w:val="23"/>
        </w:rPr>
        <w:t xml:space="preserve"> </w:t>
      </w:r>
      <w:bookmarkEnd w:id="49"/>
      <w:r w:rsidR="001E7717" w:rsidRPr="00DC7248">
        <w:rPr>
          <w:rFonts w:ascii="Verdana" w:hAnsi="Verdana"/>
          <w:sz w:val="23"/>
          <w:szCs w:val="23"/>
        </w:rPr>
        <w:t xml:space="preserve">describes the community pharmacy contractual framework that came into play 1 April 2022 as a result of contract reform. It describes the role of community pharmacy in Wales under </w:t>
      </w:r>
      <w:r w:rsidR="00146448" w:rsidRPr="00DC7248">
        <w:rPr>
          <w:rFonts w:ascii="Verdana" w:hAnsi="Verdana"/>
          <w:sz w:val="23"/>
          <w:szCs w:val="23"/>
        </w:rPr>
        <w:t>four</w:t>
      </w:r>
      <w:r w:rsidR="001E7717" w:rsidRPr="00DC7248">
        <w:rPr>
          <w:rFonts w:ascii="Verdana" w:hAnsi="Verdana"/>
          <w:sz w:val="23"/>
          <w:szCs w:val="23"/>
        </w:rPr>
        <w:t xml:space="preserve"> broad themes of expanding the clinical role, increasing skills, a commitment to quality, collaboration and integration and valuing the contribution of community pharmacies.</w:t>
      </w:r>
    </w:p>
    <w:p w14:paraId="42A18DD6" w14:textId="22B454D1" w:rsidR="006D170C" w:rsidRDefault="006D170C" w:rsidP="00481060">
      <w:pPr>
        <w:ind w:right="401"/>
        <w:rPr>
          <w:rFonts w:ascii="Verdana" w:hAnsi="Verdana"/>
          <w:sz w:val="22"/>
          <w:szCs w:val="22"/>
        </w:rPr>
      </w:pPr>
    </w:p>
    <w:p w14:paraId="56B5E26F" w14:textId="32979BBD" w:rsidR="006868DC" w:rsidRPr="00DC7248" w:rsidRDefault="006868DC" w:rsidP="00DC7248">
      <w:pPr>
        <w:ind w:right="401"/>
        <w:rPr>
          <w:rFonts w:ascii="Verdana" w:hAnsi="Verdana"/>
          <w:sz w:val="22"/>
          <w:szCs w:val="22"/>
        </w:rPr>
      </w:pPr>
    </w:p>
    <w:p w14:paraId="17A0044B" w14:textId="7D3E6DC9" w:rsidR="001E7717" w:rsidRPr="00DC7248" w:rsidRDefault="00700912" w:rsidP="00150E0D">
      <w:pPr>
        <w:spacing w:line="276" w:lineRule="auto"/>
        <w:ind w:right="401"/>
        <w:jc w:val="both"/>
        <w:rPr>
          <w:rFonts w:ascii="Verdana" w:hAnsi="Verdana" w:cs="Calibri"/>
          <w:i/>
          <w:color w:val="0563C1" w:themeColor="hyperlink"/>
          <w:sz w:val="23"/>
          <w:szCs w:val="23"/>
          <w:u w:val="single"/>
        </w:rPr>
      </w:pPr>
      <w:bookmarkStart w:id="50" w:name="P11"/>
      <w:r w:rsidRPr="006868DC">
        <w:rPr>
          <w:rFonts w:ascii="Verdana" w:hAnsi="Verdana" w:cs="Calibri"/>
          <w:noProof/>
          <w:color w:val="000000"/>
          <w:sz w:val="23"/>
          <w:szCs w:val="23"/>
          <w:lang w:eastAsia="en-GB"/>
        </w:rPr>
        <w:drawing>
          <wp:anchor distT="0" distB="0" distL="114300" distR="114300" simplePos="0" relativeHeight="251658264" behindDoc="1" locked="0" layoutInCell="1" allowOverlap="1" wp14:anchorId="70BE2D24" wp14:editId="646B8EBA">
            <wp:simplePos x="0" y="0"/>
            <wp:positionH relativeFrom="column">
              <wp:posOffset>-84340</wp:posOffset>
            </wp:positionH>
            <wp:positionV relativeFrom="paragraph">
              <wp:posOffset>52070</wp:posOffset>
            </wp:positionV>
            <wp:extent cx="1682753" cy="1116000"/>
            <wp:effectExtent l="133350" t="114300" r="127000" b="160655"/>
            <wp:wrapTight wrapText="bothSides">
              <wp:wrapPolygon edited="0">
                <wp:start x="-1467" y="-2213"/>
                <wp:lineTo x="-1712" y="22497"/>
                <wp:lineTo x="-978" y="24341"/>
                <wp:lineTo x="22252" y="24341"/>
                <wp:lineTo x="22986" y="22129"/>
                <wp:lineTo x="22741" y="-2213"/>
                <wp:lineTo x="-1467" y="-2213"/>
              </wp:wrapPolygon>
            </wp:wrapTight>
            <wp:docPr id="7" name="Picture 7">
              <a:hlinkClick xmlns:a="http://schemas.openxmlformats.org/drawingml/2006/main" r:id="rId80"/>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81" cstate="print">
                      <a:extLst>
                        <a:ext uri="{28A0092B-C50C-407E-A947-70E740481C1C}">
                          <a14:useLocalDpi xmlns:a14="http://schemas.microsoft.com/office/drawing/2010/main" val="0"/>
                        </a:ext>
                      </a:extLst>
                    </a:blip>
                    <a:srcRect l="26058" t="30018" r="23953" b="11365"/>
                    <a:stretch/>
                  </pic:blipFill>
                  <pic:spPr bwMode="auto">
                    <a:xfrm>
                      <a:off x="0" y="0"/>
                      <a:ext cx="1682753" cy="1116000"/>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hyperlink r:id="rId82" w:history="1">
        <w:r w:rsidR="001E7717" w:rsidRPr="00DC7248">
          <w:rPr>
            <w:rStyle w:val="Hyperlink"/>
            <w:rFonts w:ascii="Verdana" w:hAnsi="Verdana" w:cs="Calibri"/>
            <w:sz w:val="23"/>
            <w:szCs w:val="23"/>
          </w:rPr>
          <w:t>Prudent Healthcare</w:t>
        </w:r>
      </w:hyperlink>
      <w:bookmarkEnd w:id="50"/>
      <w:r w:rsidR="001E7717" w:rsidRPr="00DC7248">
        <w:rPr>
          <w:rFonts w:ascii="Verdana" w:hAnsi="Verdana" w:cs="Calibri"/>
          <w:color w:val="000000"/>
          <w:sz w:val="23"/>
          <w:szCs w:val="23"/>
        </w:rPr>
        <w:t xml:space="preserve"> promotes four </w:t>
      </w:r>
      <w:r w:rsidR="001E7717" w:rsidRPr="00DC7248">
        <w:rPr>
          <w:rFonts w:ascii="Verdana" w:hAnsi="Verdana" w:cs="Arial"/>
          <w:bCs/>
          <w:sz w:val="23"/>
          <w:szCs w:val="23"/>
          <w:lang w:val="en"/>
        </w:rPr>
        <w:t>Prudent Principles: a</w:t>
      </w:r>
      <w:r w:rsidR="001E7717" w:rsidRPr="00DC7248">
        <w:rPr>
          <w:rFonts w:ascii="Verdana" w:hAnsi="Verdana" w:cs="Arial"/>
          <w:sz w:val="23"/>
          <w:szCs w:val="23"/>
          <w:lang w:val="en"/>
        </w:rPr>
        <w:t>chieving health and wellbeing through co-production; care for those with the greatest health need first; do only what is needed and do no harm; reduce inappropriate variation using evidence-based practice.</w:t>
      </w:r>
    </w:p>
    <w:p w14:paraId="70D1695D" w14:textId="0F0DE145" w:rsidR="001E7717" w:rsidRPr="00050521" w:rsidRDefault="001E7717" w:rsidP="001E7717">
      <w:pPr>
        <w:ind w:left="284" w:right="401"/>
        <w:jc w:val="both"/>
        <w:rPr>
          <w:rFonts w:ascii="Verdana" w:hAnsi="Verdana" w:cs="Arial"/>
          <w:sz w:val="22"/>
          <w:szCs w:val="22"/>
          <w:lang w:val="en"/>
        </w:rPr>
      </w:pPr>
    </w:p>
    <w:p w14:paraId="3B99856C" w14:textId="343D62FE" w:rsidR="00FA3342" w:rsidRDefault="00FA3342" w:rsidP="00C92BA0">
      <w:pPr>
        <w:spacing w:line="276" w:lineRule="auto"/>
        <w:ind w:right="401"/>
        <w:rPr>
          <w:rFonts w:ascii="Verdana" w:hAnsi="Verdana" w:cs="Calibri"/>
          <w:sz w:val="23"/>
          <w:szCs w:val="23"/>
        </w:rPr>
      </w:pPr>
    </w:p>
    <w:p w14:paraId="18A762E6" w14:textId="2508406F" w:rsidR="00C92BA0" w:rsidRDefault="008F0911" w:rsidP="00C92BA0">
      <w:pPr>
        <w:spacing w:line="276" w:lineRule="auto"/>
        <w:ind w:right="401"/>
        <w:rPr>
          <w:rFonts w:ascii="Verdana" w:hAnsi="Verdana" w:cs="Calibri"/>
          <w:sz w:val="23"/>
          <w:szCs w:val="23"/>
        </w:rPr>
      </w:pPr>
      <w:r w:rsidRPr="00C92BA0">
        <w:rPr>
          <w:rFonts w:ascii="Verdana" w:hAnsi="Verdana"/>
          <w:noProof/>
          <w:sz w:val="23"/>
          <w:szCs w:val="23"/>
          <w:lang w:eastAsia="en-GB"/>
        </w:rPr>
        <w:drawing>
          <wp:anchor distT="0" distB="0" distL="114300" distR="114300" simplePos="0" relativeHeight="251658282" behindDoc="1" locked="0" layoutInCell="1" allowOverlap="1" wp14:anchorId="2B239AD9" wp14:editId="2DCD521D">
            <wp:simplePos x="0" y="0"/>
            <wp:positionH relativeFrom="column">
              <wp:posOffset>-54725</wp:posOffset>
            </wp:positionH>
            <wp:positionV relativeFrom="paragraph">
              <wp:posOffset>250190</wp:posOffset>
            </wp:positionV>
            <wp:extent cx="882650" cy="1259840"/>
            <wp:effectExtent l="133350" t="114300" r="127000" b="168910"/>
            <wp:wrapTight wrapText="bothSides">
              <wp:wrapPolygon edited="0">
                <wp:start x="-2797" y="-1960"/>
                <wp:lineTo x="-3263" y="21556"/>
                <wp:lineTo x="-1865" y="24169"/>
                <wp:lineTo x="22843" y="24169"/>
                <wp:lineTo x="24242" y="19923"/>
                <wp:lineTo x="23776" y="-1960"/>
                <wp:lineTo x="-2797" y="-1960"/>
              </wp:wrapPolygon>
            </wp:wrapTight>
            <wp:docPr id="65" name="Picture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83" cstate="print">
                      <a:extLst>
                        <a:ext uri="{28A0092B-C50C-407E-A947-70E740481C1C}">
                          <a14:useLocalDpi xmlns:a14="http://schemas.microsoft.com/office/drawing/2010/main" val="0"/>
                        </a:ext>
                      </a:extLst>
                    </a:blip>
                    <a:srcRect l="72781" t="37736" r="14980" b="9136"/>
                    <a:stretch/>
                  </pic:blipFill>
                  <pic:spPr bwMode="auto">
                    <a:xfrm>
                      <a:off x="0" y="0"/>
                      <a:ext cx="882650" cy="1259840"/>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1FC0D2B1" w14:textId="66CCE590" w:rsidR="00FA3342" w:rsidRDefault="001E7717" w:rsidP="008F0911">
      <w:pPr>
        <w:spacing w:line="276" w:lineRule="auto"/>
        <w:ind w:right="401"/>
        <w:jc w:val="both"/>
        <w:rPr>
          <w:rFonts w:ascii="Verdana" w:hAnsi="Verdana"/>
          <w:sz w:val="23"/>
          <w:szCs w:val="23"/>
        </w:rPr>
      </w:pPr>
      <w:r w:rsidRPr="00C92BA0">
        <w:rPr>
          <w:rFonts w:ascii="Verdana" w:hAnsi="Verdana" w:cs="Calibri"/>
          <w:sz w:val="23"/>
          <w:szCs w:val="23"/>
        </w:rPr>
        <w:t xml:space="preserve">Published in 2021, the </w:t>
      </w:r>
      <w:bookmarkStart w:id="51" w:name="Q1"/>
      <w:r w:rsidR="00651C48">
        <w:fldChar w:fldCharType="begin"/>
      </w:r>
      <w:r w:rsidR="00651C48">
        <w:instrText xml:space="preserve"> HYPERLINK "https://gov.wales/sites/default/files/publications/2021-09/quality-and-safety-framework-learning-and-improving_0.pdf" </w:instrText>
      </w:r>
      <w:r w:rsidR="00651C48">
        <w:fldChar w:fldCharType="separate"/>
      </w:r>
      <w:r w:rsidRPr="00C92BA0">
        <w:rPr>
          <w:rStyle w:val="Hyperlink"/>
          <w:rFonts w:ascii="Verdana" w:hAnsi="Verdana" w:cs="Calibri"/>
          <w:i/>
          <w:sz w:val="23"/>
          <w:szCs w:val="23"/>
        </w:rPr>
        <w:t>Quality and Safety Framework</w:t>
      </w:r>
      <w:r w:rsidR="00651C48">
        <w:rPr>
          <w:rStyle w:val="Hyperlink"/>
          <w:rFonts w:ascii="Verdana" w:hAnsi="Verdana" w:cs="Calibri"/>
          <w:i/>
          <w:sz w:val="23"/>
          <w:szCs w:val="23"/>
        </w:rPr>
        <w:fldChar w:fldCharType="end"/>
      </w:r>
      <w:r w:rsidRPr="00C92BA0">
        <w:rPr>
          <w:rFonts w:ascii="Verdana" w:hAnsi="Verdana" w:cs="Calibri"/>
          <w:color w:val="1F497D"/>
          <w:sz w:val="23"/>
          <w:szCs w:val="23"/>
        </w:rPr>
        <w:t xml:space="preserve"> </w:t>
      </w:r>
      <w:bookmarkEnd w:id="51"/>
      <w:r w:rsidRPr="00C92BA0">
        <w:rPr>
          <w:rFonts w:ascii="Verdana" w:hAnsi="Verdana"/>
          <w:sz w:val="23"/>
          <w:szCs w:val="23"/>
        </w:rPr>
        <w:t xml:space="preserve">sets out a robust quality assurance framework that brings all the information surrounding quality together so it is utilised to implement effective change and improvement in care. The Framework contains a series of actions for organisations at every level to ensure that care meets the domains of </w:t>
      </w:r>
      <w:r w:rsidR="00604548" w:rsidRPr="00C92BA0">
        <w:rPr>
          <w:rFonts w:ascii="Verdana" w:hAnsi="Verdana"/>
          <w:sz w:val="23"/>
          <w:szCs w:val="23"/>
          <w:highlight w:val="yellow"/>
        </w:rPr>
        <w:t xml:space="preserve"> </w:t>
      </w:r>
      <w:r w:rsidR="00604548" w:rsidRPr="00C92BA0">
        <w:rPr>
          <w:rFonts w:ascii="Verdana" w:hAnsi="Verdana"/>
          <w:sz w:val="23"/>
          <w:szCs w:val="23"/>
        </w:rPr>
        <w:t>Quality, Safety, Timeliness, Effectiveness, Efficiency, Equity and Person-centred.</w:t>
      </w:r>
    </w:p>
    <w:p w14:paraId="33787F63" w14:textId="2C992420" w:rsidR="00FA3342" w:rsidRDefault="00FA3342" w:rsidP="00C92BA0">
      <w:pPr>
        <w:spacing w:line="276" w:lineRule="auto"/>
        <w:ind w:right="401"/>
        <w:rPr>
          <w:rFonts w:ascii="Verdana" w:hAnsi="Verdana"/>
          <w:sz w:val="23"/>
          <w:szCs w:val="23"/>
        </w:rPr>
      </w:pPr>
    </w:p>
    <w:p w14:paraId="67E5665E" w14:textId="1C26A84B" w:rsidR="001E7717" w:rsidRPr="00FA3342" w:rsidRDefault="00150E0D" w:rsidP="003C039B">
      <w:pPr>
        <w:spacing w:line="276" w:lineRule="auto"/>
        <w:ind w:right="403"/>
        <w:jc w:val="both"/>
        <w:rPr>
          <w:rFonts w:ascii="Verdana" w:hAnsi="Verdana" w:cs="Calibri"/>
          <w:sz w:val="23"/>
          <w:szCs w:val="23"/>
        </w:rPr>
      </w:pPr>
      <w:bookmarkStart w:id="52" w:name="Q2"/>
      <w:r w:rsidRPr="003C039B">
        <w:rPr>
          <w:noProof/>
          <w:lang w:eastAsia="en-GB"/>
        </w:rPr>
        <w:drawing>
          <wp:anchor distT="0" distB="0" distL="114300" distR="114300" simplePos="0" relativeHeight="251659318" behindDoc="1" locked="0" layoutInCell="1" allowOverlap="1" wp14:anchorId="6607FA36" wp14:editId="63F22A91">
            <wp:simplePos x="0" y="0"/>
            <wp:positionH relativeFrom="column">
              <wp:posOffset>-35040</wp:posOffset>
            </wp:positionH>
            <wp:positionV relativeFrom="paragraph">
              <wp:posOffset>71120</wp:posOffset>
            </wp:positionV>
            <wp:extent cx="995045" cy="1389380"/>
            <wp:effectExtent l="114300" t="114300" r="109855" b="153670"/>
            <wp:wrapTight wrapText="bothSides">
              <wp:wrapPolygon edited="0">
                <wp:start x="-2481" y="-1777"/>
                <wp:lineTo x="-2481" y="23693"/>
                <wp:lineTo x="23571" y="23693"/>
                <wp:lineTo x="23571" y="-1777"/>
                <wp:lineTo x="-2481" y="-1777"/>
              </wp:wrapPolygon>
            </wp:wrapTight>
            <wp:docPr id="599011394" name="Picture 5990113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84" cstate="print">
                      <a:extLst>
                        <a:ext uri="{28A0092B-C50C-407E-A947-70E740481C1C}">
                          <a14:useLocalDpi xmlns:a14="http://schemas.microsoft.com/office/drawing/2010/main" val="0"/>
                        </a:ext>
                      </a:extLst>
                    </a:blip>
                    <a:srcRect l="71737" t="15674" r="14470" b="19952"/>
                    <a:stretch/>
                  </pic:blipFill>
                  <pic:spPr bwMode="auto">
                    <a:xfrm>
                      <a:off x="0" y="0"/>
                      <a:ext cx="995045" cy="1389380"/>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a:extLst>
                      <a:ext uri="{53640926-AAD7-44D8-BBD7-CCE9431645EC}">
                        <a14:shadowObscured xmlns:a14="http://schemas.microsoft.com/office/drawing/2010/main"/>
                      </a:ext>
                    </a:extLst>
                  </pic:spPr>
                </pic:pic>
              </a:graphicData>
            </a:graphic>
          </wp:anchor>
        </w:drawing>
      </w:r>
      <w:bookmarkStart w:id="53" w:name="_Hlk150852692"/>
      <w:r w:rsidR="00B339C7" w:rsidRPr="003C039B">
        <w:fldChar w:fldCharType="begin"/>
      </w:r>
      <w:r w:rsidR="0030222B">
        <w:instrText>HYPERLINK "https://gmpcb.org.uk/wp-content/uploads/The-Quality-Improvement-Guide-The-Improving-Quality-Together-Edition.pdf"</w:instrText>
      </w:r>
      <w:r w:rsidR="00B339C7" w:rsidRPr="003C039B">
        <w:fldChar w:fldCharType="separate"/>
      </w:r>
      <w:r w:rsidR="001E7717" w:rsidRPr="003C039B">
        <w:rPr>
          <w:rStyle w:val="Hyperlink"/>
          <w:rFonts w:ascii="Verdana" w:hAnsi="Verdana" w:cs="Arial"/>
          <w:i/>
          <w:sz w:val="23"/>
          <w:szCs w:val="23"/>
          <w:lang w:val="en"/>
        </w:rPr>
        <w:t>Quality Improvement Guides</w:t>
      </w:r>
      <w:r w:rsidR="00B339C7" w:rsidRPr="003C039B">
        <w:rPr>
          <w:rStyle w:val="Hyperlink"/>
          <w:rFonts w:ascii="Verdana" w:hAnsi="Verdana" w:cs="Arial"/>
          <w:i/>
          <w:sz w:val="23"/>
          <w:szCs w:val="23"/>
          <w:lang w:val="en"/>
        </w:rPr>
        <w:fldChar w:fldCharType="end"/>
      </w:r>
      <w:bookmarkStart w:id="54" w:name="_GoBack"/>
      <w:bookmarkEnd w:id="54"/>
      <w:r w:rsidR="001E7717" w:rsidRPr="003C039B">
        <w:rPr>
          <w:rStyle w:val="Hyperlink"/>
          <w:rFonts w:ascii="Verdana" w:hAnsi="Verdana" w:cs="Arial"/>
          <w:sz w:val="23"/>
          <w:szCs w:val="23"/>
          <w:u w:val="none"/>
          <w:lang w:val="en"/>
        </w:rPr>
        <w:t xml:space="preserve"> </w:t>
      </w:r>
      <w:bookmarkEnd w:id="52"/>
      <w:r w:rsidR="001E7717" w:rsidRPr="003C039B">
        <w:rPr>
          <w:rStyle w:val="Hyperlink"/>
          <w:rFonts w:ascii="Verdana" w:hAnsi="Verdana" w:cs="Arial"/>
          <w:iCs/>
          <w:color w:val="auto"/>
          <w:sz w:val="23"/>
          <w:szCs w:val="23"/>
          <w:u w:val="none"/>
          <w:lang w:val="en"/>
        </w:rPr>
        <w:t>published by 1000Lives (now Improvement Cymru)</w:t>
      </w:r>
      <w:r w:rsidR="001E7717" w:rsidRPr="003C039B">
        <w:rPr>
          <w:rStyle w:val="Hyperlink"/>
          <w:rFonts w:ascii="Verdana" w:hAnsi="Verdana" w:cs="Arial"/>
          <w:iCs/>
          <w:color w:val="auto"/>
          <w:sz w:val="23"/>
          <w:szCs w:val="23"/>
          <w:lang w:val="en"/>
        </w:rPr>
        <w:t xml:space="preserve"> </w:t>
      </w:r>
      <w:bookmarkEnd w:id="53"/>
      <w:r w:rsidR="001E7717" w:rsidRPr="003C039B">
        <w:rPr>
          <w:rFonts w:ascii="Verdana" w:hAnsi="Verdana"/>
          <w:iCs/>
          <w:sz w:val="23"/>
          <w:szCs w:val="23"/>
        </w:rPr>
        <w:t>brings together learning from around Wales, and further afield, to explain how a simple set of techniques can be applied to improve the quality of service.</w:t>
      </w:r>
    </w:p>
    <w:p w14:paraId="66952459" w14:textId="77777777" w:rsidR="001E7717" w:rsidRPr="00050521" w:rsidRDefault="001E7717" w:rsidP="001E7717">
      <w:pPr>
        <w:ind w:left="284" w:right="401"/>
        <w:jc w:val="both"/>
        <w:rPr>
          <w:rFonts w:ascii="Verdana" w:hAnsi="Verdana"/>
          <w:b/>
          <w:iCs/>
          <w:sz w:val="22"/>
          <w:szCs w:val="22"/>
        </w:rPr>
      </w:pPr>
    </w:p>
    <w:p w14:paraId="02A0625F" w14:textId="77777777" w:rsidR="001E7717" w:rsidRPr="00050521" w:rsidRDefault="001E7717" w:rsidP="001E7717">
      <w:pPr>
        <w:ind w:left="284" w:right="401"/>
        <w:rPr>
          <w:rStyle w:val="Hyperlink"/>
          <w:rFonts w:ascii="Verdana" w:hAnsi="Verdana"/>
          <w:b/>
          <w:i/>
          <w:iCs/>
          <w:sz w:val="22"/>
          <w:szCs w:val="22"/>
        </w:rPr>
      </w:pPr>
    </w:p>
    <w:p w14:paraId="5DEA8989" w14:textId="0DF2CB49" w:rsidR="001E7717" w:rsidRDefault="001E7717" w:rsidP="001E7717">
      <w:pPr>
        <w:ind w:left="284" w:right="401"/>
        <w:rPr>
          <w:rStyle w:val="Hyperlink"/>
          <w:rFonts w:ascii="Verdana" w:hAnsi="Verdana"/>
          <w:b/>
          <w:i/>
          <w:iCs/>
          <w:sz w:val="22"/>
          <w:szCs w:val="22"/>
        </w:rPr>
      </w:pPr>
    </w:p>
    <w:p w14:paraId="366D5882" w14:textId="1BE9346B" w:rsidR="006868DC" w:rsidRDefault="006868DC" w:rsidP="001E7717">
      <w:pPr>
        <w:ind w:left="284" w:right="401"/>
        <w:rPr>
          <w:rStyle w:val="Hyperlink"/>
          <w:rFonts w:ascii="Verdana" w:hAnsi="Verdana"/>
          <w:b/>
          <w:i/>
          <w:iCs/>
          <w:sz w:val="22"/>
          <w:szCs w:val="22"/>
        </w:rPr>
      </w:pPr>
    </w:p>
    <w:p w14:paraId="5C8CA165" w14:textId="1A188632" w:rsidR="006868DC" w:rsidRDefault="006868DC" w:rsidP="001E7717">
      <w:pPr>
        <w:ind w:left="284" w:right="401"/>
        <w:rPr>
          <w:rStyle w:val="Hyperlink"/>
          <w:rFonts w:ascii="Verdana" w:hAnsi="Verdana"/>
          <w:b/>
          <w:i/>
          <w:iCs/>
          <w:sz w:val="22"/>
          <w:szCs w:val="22"/>
        </w:rPr>
      </w:pPr>
    </w:p>
    <w:p w14:paraId="39E0F239" w14:textId="2C3A6889" w:rsidR="006868DC" w:rsidRDefault="006868DC" w:rsidP="001E7717">
      <w:pPr>
        <w:ind w:left="284" w:right="401"/>
        <w:rPr>
          <w:rStyle w:val="Hyperlink"/>
          <w:rFonts w:ascii="Verdana" w:hAnsi="Verdana"/>
          <w:b/>
          <w:i/>
          <w:iCs/>
          <w:sz w:val="22"/>
          <w:szCs w:val="22"/>
        </w:rPr>
      </w:pPr>
    </w:p>
    <w:p w14:paraId="57C918D3" w14:textId="5FD567F4" w:rsidR="008F0911" w:rsidRDefault="008F0911" w:rsidP="001E7717">
      <w:pPr>
        <w:ind w:left="284" w:right="401"/>
        <w:rPr>
          <w:rStyle w:val="Hyperlink"/>
          <w:rFonts w:ascii="Verdana" w:hAnsi="Verdana"/>
          <w:b/>
          <w:i/>
          <w:iCs/>
          <w:sz w:val="22"/>
          <w:szCs w:val="22"/>
        </w:rPr>
      </w:pPr>
    </w:p>
    <w:p w14:paraId="1901D5EF" w14:textId="77777777" w:rsidR="008F0911" w:rsidRPr="00050521" w:rsidRDefault="008F0911" w:rsidP="001E7717">
      <w:pPr>
        <w:ind w:left="284" w:right="401"/>
        <w:rPr>
          <w:rStyle w:val="Hyperlink"/>
          <w:rFonts w:ascii="Verdana" w:hAnsi="Verdana"/>
          <w:b/>
          <w:i/>
          <w:iCs/>
          <w:sz w:val="22"/>
          <w:szCs w:val="22"/>
        </w:rPr>
      </w:pPr>
    </w:p>
    <w:p w14:paraId="09F7492E" w14:textId="66A96B4F" w:rsidR="001E7717" w:rsidRPr="00050521" w:rsidRDefault="008F0911" w:rsidP="00432595">
      <w:pPr>
        <w:ind w:right="401"/>
        <w:rPr>
          <w:rFonts w:ascii="Verdana" w:hAnsi="Verdana"/>
          <w:b/>
          <w:sz w:val="22"/>
          <w:szCs w:val="22"/>
        </w:rPr>
      </w:pPr>
      <w:r w:rsidRPr="00050521">
        <w:rPr>
          <w:rFonts w:ascii="Verdana" w:hAnsi="Verdana"/>
          <w:noProof/>
          <w:sz w:val="22"/>
          <w:szCs w:val="22"/>
          <w:lang w:eastAsia="en-GB"/>
        </w:rPr>
        <w:drawing>
          <wp:anchor distT="0" distB="0" distL="114300" distR="114300" simplePos="0" relativeHeight="251658261" behindDoc="1" locked="0" layoutInCell="1" allowOverlap="1" wp14:anchorId="325C2FB7" wp14:editId="61323FE8">
            <wp:simplePos x="0" y="0"/>
            <wp:positionH relativeFrom="margin">
              <wp:posOffset>-43295</wp:posOffset>
            </wp:positionH>
            <wp:positionV relativeFrom="paragraph">
              <wp:posOffset>201930</wp:posOffset>
            </wp:positionV>
            <wp:extent cx="928370" cy="1259840"/>
            <wp:effectExtent l="133350" t="114300" r="119380" b="168910"/>
            <wp:wrapTight wrapText="bothSides">
              <wp:wrapPolygon edited="0">
                <wp:start x="-2659" y="-1960"/>
                <wp:lineTo x="-3103" y="21556"/>
                <wp:lineTo x="-1773" y="24169"/>
                <wp:lineTo x="22605" y="24169"/>
                <wp:lineTo x="23934" y="19923"/>
                <wp:lineTo x="23491" y="-1960"/>
                <wp:lineTo x="-2659" y="-1960"/>
              </wp:wrapPolygon>
            </wp:wrapTight>
            <wp:docPr id="47" name="Picture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85" cstate="print">
                      <a:extLst>
                        <a:ext uri="{28A0092B-C50C-407E-A947-70E740481C1C}">
                          <a14:useLocalDpi xmlns:a14="http://schemas.microsoft.com/office/drawing/2010/main" val="0"/>
                        </a:ext>
                      </a:extLst>
                    </a:blip>
                    <a:srcRect l="37226" t="12015" r="37403" b="24168"/>
                    <a:stretch/>
                  </pic:blipFill>
                  <pic:spPr bwMode="auto">
                    <a:xfrm>
                      <a:off x="0" y="0"/>
                      <a:ext cx="928370" cy="1259840"/>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bookmarkStart w:id="55" w:name="S1"/>
    <w:p w14:paraId="44AED74F" w14:textId="74010854" w:rsidR="001E7717" w:rsidRPr="00E3264D" w:rsidRDefault="00164736" w:rsidP="003C039B">
      <w:pPr>
        <w:spacing w:line="276" w:lineRule="auto"/>
        <w:ind w:right="401"/>
        <w:jc w:val="both"/>
        <w:rPr>
          <w:rFonts w:ascii="Verdana" w:hAnsi="Verdana"/>
          <w:b/>
          <w:sz w:val="23"/>
          <w:szCs w:val="23"/>
        </w:rPr>
      </w:pPr>
      <w:r>
        <w:fldChar w:fldCharType="begin"/>
      </w:r>
      <w:r>
        <w:instrText xml:space="preserve"> HYPERLINK "https://phw.nhs.wales/services-and-teams/observatory/data-and-analysis/publication-documents/gp-clusters-2013/setting-the-direction-pdf/" </w:instrText>
      </w:r>
      <w:r>
        <w:fldChar w:fldCharType="separate"/>
      </w:r>
      <w:r w:rsidR="001E7717" w:rsidRPr="00E3264D">
        <w:rPr>
          <w:rStyle w:val="Hyperlink"/>
          <w:rFonts w:ascii="Verdana" w:hAnsi="Verdana"/>
          <w:i/>
          <w:iCs/>
          <w:sz w:val="23"/>
          <w:szCs w:val="23"/>
        </w:rPr>
        <w:t>Setting the Direction</w:t>
      </w:r>
      <w:r w:rsidR="001E7717" w:rsidRPr="00E3264D">
        <w:rPr>
          <w:rStyle w:val="Hyperlink"/>
          <w:rFonts w:ascii="Verdana" w:hAnsi="Verdana"/>
          <w:i/>
          <w:sz w:val="23"/>
          <w:szCs w:val="23"/>
        </w:rPr>
        <w:t xml:space="preserve"> - Welsh Government’s Primary &amp; Community Services Strategic Delivery Programme</w:t>
      </w:r>
      <w:r>
        <w:rPr>
          <w:rStyle w:val="Hyperlink"/>
          <w:rFonts w:ascii="Verdana" w:hAnsi="Verdana"/>
          <w:i/>
          <w:sz w:val="23"/>
          <w:szCs w:val="23"/>
        </w:rPr>
        <w:fldChar w:fldCharType="end"/>
      </w:r>
      <w:bookmarkEnd w:id="55"/>
      <w:r w:rsidR="001E7717" w:rsidRPr="00E3264D">
        <w:rPr>
          <w:rFonts w:ascii="Verdana" w:hAnsi="Verdana"/>
          <w:b/>
          <w:i/>
          <w:color w:val="222A35" w:themeColor="text2" w:themeShade="80"/>
          <w:sz w:val="23"/>
          <w:szCs w:val="23"/>
        </w:rPr>
        <w:t xml:space="preserve"> </w:t>
      </w:r>
      <w:r w:rsidR="001E7717" w:rsidRPr="00E3264D">
        <w:rPr>
          <w:rFonts w:ascii="Verdana" w:hAnsi="Verdana"/>
          <w:bCs/>
          <w:iCs/>
          <w:sz w:val="23"/>
          <w:szCs w:val="23"/>
        </w:rPr>
        <w:t xml:space="preserve">published in 2010, set out a framework aimed at assisting health boards in the development and delivery of improved primary care and </w:t>
      </w:r>
      <w:r w:rsidR="00481060" w:rsidRPr="00E3264D">
        <w:rPr>
          <w:rFonts w:ascii="Verdana" w:hAnsi="Verdana"/>
          <w:bCs/>
          <w:iCs/>
          <w:sz w:val="23"/>
          <w:szCs w:val="23"/>
        </w:rPr>
        <w:t>community-based</w:t>
      </w:r>
      <w:r w:rsidR="001E7717" w:rsidRPr="00E3264D">
        <w:rPr>
          <w:rFonts w:ascii="Verdana" w:hAnsi="Verdana"/>
          <w:bCs/>
          <w:iCs/>
          <w:sz w:val="23"/>
          <w:szCs w:val="23"/>
        </w:rPr>
        <w:t xml:space="preserve"> services for their local populations; particularly for those individuals who are frail, vulnerable and who have complex care needs.</w:t>
      </w:r>
    </w:p>
    <w:p w14:paraId="1FB91306" w14:textId="3D05B974" w:rsidR="00FA77BF" w:rsidRDefault="00FA77BF" w:rsidP="00604548">
      <w:pPr>
        <w:ind w:left="284" w:right="401"/>
        <w:jc w:val="both"/>
        <w:rPr>
          <w:rFonts w:ascii="Verdana" w:hAnsi="Verdana"/>
          <w:bCs/>
          <w:sz w:val="22"/>
          <w:szCs w:val="22"/>
        </w:rPr>
      </w:pPr>
    </w:p>
    <w:p w14:paraId="25EA729C" w14:textId="28F20013" w:rsidR="00481060" w:rsidRDefault="00481060" w:rsidP="00481060">
      <w:pPr>
        <w:ind w:right="401"/>
        <w:jc w:val="both"/>
        <w:rPr>
          <w:rFonts w:ascii="Verdana" w:hAnsi="Verdana"/>
          <w:bCs/>
          <w:sz w:val="23"/>
          <w:szCs w:val="23"/>
        </w:rPr>
      </w:pPr>
    </w:p>
    <w:p w14:paraId="183C9F80" w14:textId="3F356ECE" w:rsidR="001E7717" w:rsidRPr="00481060" w:rsidRDefault="00150E0D" w:rsidP="00150E0D">
      <w:pPr>
        <w:spacing w:line="276" w:lineRule="auto"/>
        <w:ind w:right="401"/>
        <w:jc w:val="both"/>
        <w:rPr>
          <w:rFonts w:ascii="Verdana" w:hAnsi="Verdana"/>
          <w:bCs/>
          <w:sz w:val="23"/>
          <w:szCs w:val="23"/>
        </w:rPr>
      </w:pPr>
      <w:r w:rsidRPr="00FA77BF">
        <w:rPr>
          <w:rFonts w:ascii="Verdana" w:hAnsi="Verdana"/>
          <w:noProof/>
          <w:sz w:val="23"/>
          <w:szCs w:val="23"/>
          <w:lang w:eastAsia="en-GB"/>
        </w:rPr>
        <w:drawing>
          <wp:anchor distT="0" distB="0" distL="114300" distR="114300" simplePos="0" relativeHeight="251658250" behindDoc="0" locked="0" layoutInCell="1" allowOverlap="1" wp14:anchorId="1D520F0A" wp14:editId="635957AC">
            <wp:simplePos x="0" y="0"/>
            <wp:positionH relativeFrom="column">
              <wp:posOffset>-17260</wp:posOffset>
            </wp:positionH>
            <wp:positionV relativeFrom="paragraph">
              <wp:posOffset>57150</wp:posOffset>
            </wp:positionV>
            <wp:extent cx="944245" cy="1259840"/>
            <wp:effectExtent l="133350" t="114300" r="122555" b="168910"/>
            <wp:wrapSquare wrapText="bothSides"/>
            <wp:docPr id="29"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86" cstate="print">
                      <a:extLst>
                        <a:ext uri="{28A0092B-C50C-407E-A947-70E740481C1C}">
                          <a14:useLocalDpi xmlns:a14="http://schemas.microsoft.com/office/drawing/2010/main" val="0"/>
                        </a:ext>
                      </a:extLst>
                    </a:blip>
                    <a:srcRect l="37558" t="24227" r="37403" b="12547"/>
                    <a:stretch/>
                  </pic:blipFill>
                  <pic:spPr bwMode="auto">
                    <a:xfrm>
                      <a:off x="0" y="0"/>
                      <a:ext cx="944245" cy="1259840"/>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roofErr w:type="gramStart"/>
      <w:r w:rsidR="00481060">
        <w:rPr>
          <w:rFonts w:ascii="Verdana" w:hAnsi="Verdana"/>
          <w:bCs/>
          <w:sz w:val="23"/>
          <w:szCs w:val="23"/>
        </w:rPr>
        <w:t>T</w:t>
      </w:r>
      <w:r w:rsidR="001E7717" w:rsidRPr="00FA77BF">
        <w:rPr>
          <w:rFonts w:ascii="Verdana" w:hAnsi="Verdana"/>
          <w:bCs/>
          <w:sz w:val="23"/>
          <w:szCs w:val="23"/>
        </w:rPr>
        <w:t>he</w:t>
      </w:r>
      <w:r w:rsidR="00563CBE">
        <w:rPr>
          <w:rFonts w:ascii="Verdana" w:hAnsi="Verdana"/>
          <w:bCs/>
          <w:sz w:val="23"/>
          <w:szCs w:val="23"/>
        </w:rPr>
        <w:t xml:space="preserve"> </w:t>
      </w:r>
      <w:r w:rsidR="00563CBE" w:rsidRPr="00FA77BF">
        <w:rPr>
          <w:rFonts w:ascii="Verdana" w:hAnsi="Verdana"/>
          <w:b/>
          <w:bCs/>
          <w:sz w:val="23"/>
          <w:szCs w:val="23"/>
        </w:rPr>
        <w:t xml:space="preserve"> </w:t>
      </w:r>
      <w:proofErr w:type="gramEnd"/>
      <w:hyperlink r:id="rId87" w:history="1">
        <w:r w:rsidR="00563CBE" w:rsidRPr="00FA77BF">
          <w:rPr>
            <w:rStyle w:val="Hyperlink"/>
            <w:rFonts w:ascii="Verdana" w:hAnsi="Verdana" w:cs="Arial"/>
            <w:i/>
            <w:sz w:val="23"/>
            <w:szCs w:val="23"/>
          </w:rPr>
          <w:t>Report on Signposting / Triage / Telephone First Survey, July 2018</w:t>
        </w:r>
      </w:hyperlink>
      <w:r w:rsidR="003C039B">
        <w:rPr>
          <w:rStyle w:val="Hyperlink"/>
          <w:rFonts w:ascii="Verdana" w:hAnsi="Verdana" w:cs="Arial"/>
          <w:i/>
          <w:sz w:val="23"/>
          <w:szCs w:val="23"/>
        </w:rPr>
        <w:t xml:space="preserve"> </w:t>
      </w:r>
      <w:r w:rsidR="001E7717" w:rsidRPr="00FA77BF">
        <w:rPr>
          <w:rFonts w:ascii="Verdana" w:hAnsi="Verdana" w:cs="Arial"/>
          <w:sz w:val="23"/>
          <w:szCs w:val="23"/>
        </w:rPr>
        <w:t xml:space="preserve">presents the findings of a survey designed to better understand the systems and processes in use to direct the flow of service users to information, advice, assessment and treatment within GMS practices and clusters in Wales. </w:t>
      </w:r>
    </w:p>
    <w:p w14:paraId="68BFA63F" w14:textId="1DD64E08" w:rsidR="001E7717" w:rsidRPr="00050521" w:rsidRDefault="001E7717" w:rsidP="001E7717">
      <w:pPr>
        <w:ind w:left="284" w:right="401"/>
        <w:jc w:val="both"/>
        <w:rPr>
          <w:rStyle w:val="Hyperlink"/>
          <w:rFonts w:ascii="Verdana" w:hAnsi="Verdana"/>
          <w:b/>
          <w:i/>
          <w:sz w:val="22"/>
          <w:szCs w:val="22"/>
        </w:rPr>
      </w:pPr>
    </w:p>
    <w:p w14:paraId="4823E090" w14:textId="3ABC2CAD" w:rsidR="00481060" w:rsidRDefault="00481060" w:rsidP="008F0911">
      <w:pPr>
        <w:spacing w:line="276" w:lineRule="auto"/>
        <w:ind w:right="401"/>
        <w:rPr>
          <w:rFonts w:ascii="Verdana" w:hAnsi="Verdana"/>
          <w:sz w:val="23"/>
          <w:szCs w:val="23"/>
        </w:rPr>
      </w:pPr>
    </w:p>
    <w:p w14:paraId="227E1343" w14:textId="3B893711" w:rsidR="00481060" w:rsidRDefault="008F0911" w:rsidP="00481060">
      <w:pPr>
        <w:spacing w:line="276" w:lineRule="auto"/>
        <w:ind w:left="284" w:right="401"/>
        <w:rPr>
          <w:rFonts w:ascii="Verdana" w:hAnsi="Verdana"/>
          <w:sz w:val="23"/>
          <w:szCs w:val="23"/>
        </w:rPr>
      </w:pPr>
      <w:r w:rsidRPr="00DA5F42">
        <w:rPr>
          <w:rFonts w:ascii="Verdana" w:hAnsi="Verdana"/>
          <w:i/>
          <w:noProof/>
          <w:sz w:val="23"/>
          <w:szCs w:val="23"/>
          <w:lang w:eastAsia="en-GB"/>
        </w:rPr>
        <w:drawing>
          <wp:anchor distT="0" distB="0" distL="114300" distR="114300" simplePos="0" relativeHeight="251658256" behindDoc="0" locked="0" layoutInCell="1" allowOverlap="1" wp14:anchorId="5AEF7C6E" wp14:editId="22108FC1">
            <wp:simplePos x="0" y="0"/>
            <wp:positionH relativeFrom="column">
              <wp:posOffset>-43930</wp:posOffset>
            </wp:positionH>
            <wp:positionV relativeFrom="paragraph">
              <wp:posOffset>238760</wp:posOffset>
            </wp:positionV>
            <wp:extent cx="909320" cy="1259840"/>
            <wp:effectExtent l="133350" t="114300" r="119380" b="168910"/>
            <wp:wrapSquare wrapText="bothSides"/>
            <wp:docPr id="30"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88" cstate="print">
                      <a:extLst>
                        <a:ext uri="{28A0092B-C50C-407E-A947-70E740481C1C}">
                          <a14:useLocalDpi xmlns:a14="http://schemas.microsoft.com/office/drawing/2010/main" val="0"/>
                        </a:ext>
                      </a:extLst>
                    </a:blip>
                    <a:srcRect l="37050" t="12021" r="38348" b="25941"/>
                    <a:stretch/>
                  </pic:blipFill>
                  <pic:spPr bwMode="auto">
                    <a:xfrm>
                      <a:off x="0" y="0"/>
                      <a:ext cx="909320" cy="1259840"/>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bookmarkStart w:id="56" w:name="S3"/>
    <w:p w14:paraId="3D18E213" w14:textId="5035D069" w:rsidR="001E7717" w:rsidRPr="007A0A8C" w:rsidRDefault="00164736" w:rsidP="00481060">
      <w:pPr>
        <w:spacing w:line="276" w:lineRule="auto"/>
        <w:ind w:left="284" w:right="401"/>
        <w:jc w:val="both"/>
        <w:rPr>
          <w:rFonts w:ascii="Verdana" w:hAnsi="Verdana"/>
          <w:sz w:val="23"/>
          <w:szCs w:val="23"/>
        </w:rPr>
      </w:pPr>
      <w:r>
        <w:fldChar w:fldCharType="begin"/>
      </w:r>
      <w:r>
        <w:instrText xml:space="preserve"> HYPERLINK "https://primarycareone.nhs.wales/files/social-prescribing/social-prescribing-final-report-v9-2018-1-pdf/" </w:instrText>
      </w:r>
      <w:r>
        <w:fldChar w:fldCharType="separate"/>
      </w:r>
      <w:r w:rsidR="001E7717" w:rsidRPr="007A0A8C">
        <w:rPr>
          <w:rStyle w:val="Hyperlink"/>
          <w:rFonts w:ascii="Verdana" w:hAnsi="Verdana"/>
          <w:i/>
          <w:sz w:val="23"/>
          <w:szCs w:val="23"/>
        </w:rPr>
        <w:t>Social Prescribing in Wales</w:t>
      </w:r>
      <w:r>
        <w:rPr>
          <w:rStyle w:val="Hyperlink"/>
          <w:rFonts w:ascii="Verdana" w:hAnsi="Verdana"/>
          <w:i/>
          <w:sz w:val="23"/>
          <w:szCs w:val="23"/>
        </w:rPr>
        <w:fldChar w:fldCharType="end"/>
      </w:r>
      <w:r w:rsidR="001E7717" w:rsidRPr="007A0A8C">
        <w:rPr>
          <w:rFonts w:ascii="Verdana" w:hAnsi="Verdana"/>
          <w:b/>
          <w:sz w:val="23"/>
          <w:szCs w:val="23"/>
        </w:rPr>
        <w:t xml:space="preserve"> </w:t>
      </w:r>
      <w:bookmarkEnd w:id="56"/>
      <w:r w:rsidR="001E7717" w:rsidRPr="007A0A8C">
        <w:rPr>
          <w:rFonts w:ascii="Verdana" w:hAnsi="Verdana"/>
          <w:bCs/>
          <w:sz w:val="23"/>
          <w:szCs w:val="23"/>
        </w:rPr>
        <w:t>(2018)</w:t>
      </w:r>
      <w:r w:rsidR="001E7717" w:rsidRPr="007A0A8C">
        <w:rPr>
          <w:rFonts w:ascii="Verdana" w:hAnsi="Verdana"/>
          <w:b/>
          <w:sz w:val="23"/>
          <w:szCs w:val="23"/>
        </w:rPr>
        <w:t xml:space="preserve"> </w:t>
      </w:r>
      <w:r w:rsidR="001E7717" w:rsidRPr="007A0A8C">
        <w:rPr>
          <w:rFonts w:ascii="Verdana" w:hAnsi="Verdana"/>
          <w:sz w:val="23"/>
          <w:szCs w:val="23"/>
        </w:rPr>
        <w:t xml:space="preserve">presents the progress made on social prescribing in Wales over the previous two years and highlights arrangements put in place to build on this work going forward. </w:t>
      </w:r>
    </w:p>
    <w:p w14:paraId="7EA5B9DB" w14:textId="77777777" w:rsidR="001E7717" w:rsidRPr="00050521" w:rsidRDefault="001E7717" w:rsidP="001E7717">
      <w:pPr>
        <w:ind w:left="284" w:right="401"/>
        <w:rPr>
          <w:rFonts w:ascii="Verdana" w:hAnsi="Verdana"/>
          <w:b/>
          <w:sz w:val="22"/>
          <w:szCs w:val="22"/>
        </w:rPr>
      </w:pPr>
    </w:p>
    <w:p w14:paraId="36D80749" w14:textId="6A3CF135" w:rsidR="001E7717" w:rsidRDefault="001E7717" w:rsidP="001E7717">
      <w:pPr>
        <w:ind w:left="284" w:right="401"/>
        <w:rPr>
          <w:rFonts w:ascii="Verdana" w:hAnsi="Verdana"/>
          <w:b/>
          <w:sz w:val="22"/>
          <w:szCs w:val="22"/>
        </w:rPr>
      </w:pPr>
    </w:p>
    <w:p w14:paraId="3EFE6D97" w14:textId="49E8AD6A" w:rsidR="00BE01EB" w:rsidRDefault="00BE01EB" w:rsidP="001E7717">
      <w:pPr>
        <w:ind w:left="284" w:right="401"/>
        <w:rPr>
          <w:rFonts w:ascii="Verdana" w:hAnsi="Verdana"/>
          <w:b/>
          <w:sz w:val="22"/>
          <w:szCs w:val="22"/>
        </w:rPr>
      </w:pPr>
    </w:p>
    <w:p w14:paraId="37262352" w14:textId="581769FE" w:rsidR="00481060" w:rsidRDefault="00481060" w:rsidP="00481060">
      <w:pPr>
        <w:pStyle w:val="Body"/>
        <w:spacing w:after="0" w:line="276" w:lineRule="auto"/>
        <w:ind w:right="401"/>
        <w:jc w:val="both"/>
        <w:rPr>
          <w:rFonts w:ascii="Verdana" w:hAnsi="Verdana"/>
          <w:sz w:val="23"/>
          <w:szCs w:val="23"/>
        </w:rPr>
      </w:pPr>
    </w:p>
    <w:p w14:paraId="14605350" w14:textId="77777777" w:rsidR="00A70357" w:rsidRDefault="00481060" w:rsidP="00FA3342">
      <w:pPr>
        <w:pStyle w:val="Body"/>
        <w:spacing w:after="0" w:line="276" w:lineRule="auto"/>
        <w:ind w:right="401"/>
        <w:jc w:val="both"/>
        <w:rPr>
          <w:rFonts w:ascii="Verdana" w:hAnsi="Verdana"/>
          <w:sz w:val="23"/>
          <w:szCs w:val="23"/>
        </w:rPr>
      </w:pPr>
      <w:r w:rsidRPr="00FA77BF">
        <w:rPr>
          <w:rFonts w:ascii="Verdana" w:hAnsi="Verdana"/>
          <w:noProof/>
          <w:sz w:val="23"/>
          <w:szCs w:val="23"/>
          <w:lang w:eastAsia="en-GB"/>
        </w:rPr>
        <w:drawing>
          <wp:anchor distT="0" distB="0" distL="114300" distR="114300" simplePos="0" relativeHeight="251667510" behindDoc="1" locked="0" layoutInCell="1" allowOverlap="1" wp14:anchorId="59C47632" wp14:editId="7FCED629">
            <wp:simplePos x="0" y="0"/>
            <wp:positionH relativeFrom="column">
              <wp:posOffset>-100850</wp:posOffset>
            </wp:positionH>
            <wp:positionV relativeFrom="paragraph">
              <wp:posOffset>217170</wp:posOffset>
            </wp:positionV>
            <wp:extent cx="1839037" cy="1152000"/>
            <wp:effectExtent l="171450" t="171450" r="370840" b="353060"/>
            <wp:wrapTight wrapText="bothSides">
              <wp:wrapPolygon edited="0">
                <wp:start x="2014" y="-3215"/>
                <wp:lineTo x="-1790" y="-2501"/>
                <wp:lineTo x="-2014" y="22505"/>
                <wp:lineTo x="-224" y="26077"/>
                <wp:lineTo x="2014" y="27863"/>
                <wp:lineTo x="21704" y="27863"/>
                <wp:lineTo x="24166" y="26077"/>
                <wp:lineTo x="25732" y="20719"/>
                <wp:lineTo x="25508" y="2143"/>
                <wp:lineTo x="22599" y="-2501"/>
                <wp:lineTo x="21704" y="-3215"/>
                <wp:lineTo x="2014" y="-3215"/>
              </wp:wrapPolygon>
            </wp:wrapTight>
            <wp:docPr id="599011404" name="Picture 5990114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89" cstate="print">
                      <a:extLst>
                        <a:ext uri="{28A0092B-C50C-407E-A947-70E740481C1C}">
                          <a14:useLocalDpi xmlns:a14="http://schemas.microsoft.com/office/drawing/2010/main" val="0"/>
                        </a:ext>
                      </a:extLst>
                    </a:blip>
                    <a:srcRect l="46089" t="19548" r="24551" b="24503"/>
                    <a:stretch/>
                  </pic:blipFill>
                  <pic:spPr bwMode="auto">
                    <a:xfrm>
                      <a:off x="0" y="0"/>
                      <a:ext cx="1839037" cy="1152000"/>
                    </a:xfrm>
                    <a:prstGeom prst="rect">
                      <a:avLst/>
                    </a:prstGeom>
                    <a:ln>
                      <a:noFill/>
                    </a:ln>
                    <a:effectLst>
                      <a:outerShdw blurRad="292100" dist="139700" dir="2700000" algn="tl" rotWithShape="0">
                        <a:srgbClr val="333333">
                          <a:alpha val="65000"/>
                        </a:srgbClr>
                      </a:outerShdw>
                    </a:effectLst>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3AA987FD" w14:textId="1FDC564E" w:rsidR="00481060" w:rsidRPr="008F0911" w:rsidRDefault="00BE01EB" w:rsidP="008F0911">
      <w:pPr>
        <w:pStyle w:val="Body"/>
        <w:spacing w:after="0" w:line="276" w:lineRule="auto"/>
        <w:ind w:right="401"/>
        <w:jc w:val="both"/>
        <w:rPr>
          <w:rFonts w:ascii="Verdana" w:hAnsi="Verdana"/>
          <w:sz w:val="23"/>
          <w:szCs w:val="23"/>
        </w:rPr>
      </w:pPr>
      <w:r w:rsidRPr="007A0A8C">
        <w:rPr>
          <w:rFonts w:ascii="Verdana" w:hAnsi="Verdana"/>
          <w:sz w:val="23"/>
          <w:szCs w:val="23"/>
        </w:rPr>
        <w:t xml:space="preserve">A </w:t>
      </w:r>
      <w:bookmarkStart w:id="57" w:name="S4"/>
      <w:r w:rsidR="00651C48">
        <w:fldChar w:fldCharType="begin"/>
      </w:r>
      <w:r w:rsidR="00651C48">
        <w:instrText xml:space="preserve"> HYPERLINK "https://eur01.safelinks.protection.outlook.com/?url=https%3A%2F%2Fgov.wales%2Fdeveloping-national-framework-social-prescribing&amp;data=05%7C01%7CHeather.Giles%40gov.wales%7Cfb45f1cf528e452afa8208da7076eaf6%7Ca2cc36c592804ae78887d06dab89216b%7C0%7C0%7C637945953298651033%7CUnknown%7CTWFpbGZsb3d8eyJWIjoiMC4wLjAwMDAiLCJQIjoiV2luMzIiLCJBTiI6Ik1haWwiLCJXVCI6Mn0%3D%7C3000%7C%7C%7C&amp;sdata=Gn5uO75BKPv7GkEkSRggqpYrENPxaTWkPA1l8IAgJo0%3D&amp;reserved=0" </w:instrText>
      </w:r>
      <w:r w:rsidR="00651C48">
        <w:fldChar w:fldCharType="separate"/>
      </w:r>
      <w:r w:rsidRPr="007A0A8C">
        <w:rPr>
          <w:rStyle w:val="Hyperlink"/>
          <w:rFonts w:ascii="Verdana" w:hAnsi="Verdana"/>
          <w:sz w:val="23"/>
          <w:szCs w:val="23"/>
        </w:rPr>
        <w:t>short film</w:t>
      </w:r>
      <w:r w:rsidR="00651C48">
        <w:rPr>
          <w:rStyle w:val="Hyperlink"/>
          <w:rFonts w:ascii="Verdana" w:hAnsi="Verdana"/>
          <w:sz w:val="23"/>
          <w:szCs w:val="23"/>
        </w:rPr>
        <w:fldChar w:fldCharType="end"/>
      </w:r>
      <w:bookmarkEnd w:id="57"/>
      <w:r w:rsidRPr="007A0A8C">
        <w:rPr>
          <w:rFonts w:ascii="Verdana" w:hAnsi="Verdana"/>
          <w:sz w:val="23"/>
          <w:szCs w:val="23"/>
        </w:rPr>
        <w:t xml:space="preserve"> on the proposed model of social prescribing for Wales was launched by the  Deputy Minister for Mental Health and Wellbeing in July 2022. It describes a framework for access to non-clinical, community-based support, which can include a range of activities, each playing a role in an early preventative approach by </w:t>
      </w:r>
      <w:r w:rsidR="004F69B6">
        <w:rPr>
          <w:rFonts w:ascii="Verdana" w:hAnsi="Verdana"/>
          <w:sz w:val="23"/>
          <w:szCs w:val="23"/>
        </w:rPr>
        <w:t xml:space="preserve">  </w:t>
      </w:r>
      <w:r w:rsidRPr="007A0A8C">
        <w:rPr>
          <w:rFonts w:ascii="Verdana" w:hAnsi="Verdana"/>
          <w:sz w:val="23"/>
          <w:szCs w:val="23"/>
        </w:rPr>
        <w:t>enhancing people’s wellbeing.</w:t>
      </w:r>
    </w:p>
    <w:p w14:paraId="740DC78B" w14:textId="7C41DEC8" w:rsidR="00481060" w:rsidRDefault="00481060" w:rsidP="00D7214D">
      <w:pPr>
        <w:ind w:right="401"/>
        <w:rPr>
          <w:rFonts w:ascii="Verdana" w:hAnsi="Verdana"/>
          <w:b/>
          <w:sz w:val="22"/>
          <w:szCs w:val="22"/>
        </w:rPr>
      </w:pPr>
      <w:r w:rsidRPr="00050521">
        <w:rPr>
          <w:rFonts w:ascii="Verdana" w:hAnsi="Verdana"/>
          <w:noProof/>
          <w:sz w:val="22"/>
          <w:szCs w:val="22"/>
          <w:lang w:eastAsia="en-GB"/>
        </w:rPr>
        <w:drawing>
          <wp:anchor distT="0" distB="0" distL="114300" distR="114300" simplePos="0" relativeHeight="251658255" behindDoc="0" locked="0" layoutInCell="1" allowOverlap="1" wp14:anchorId="0B9D9DC4" wp14:editId="09EFFEE0">
            <wp:simplePos x="0" y="0"/>
            <wp:positionH relativeFrom="column">
              <wp:posOffset>-33020</wp:posOffset>
            </wp:positionH>
            <wp:positionV relativeFrom="paragraph">
              <wp:posOffset>153670</wp:posOffset>
            </wp:positionV>
            <wp:extent cx="895350" cy="1259840"/>
            <wp:effectExtent l="133350" t="114300" r="133350" b="168910"/>
            <wp:wrapSquare wrapText="bothSides"/>
            <wp:docPr id="8" name="Picture 8">
              <a:hlinkClick xmlns:a="http://schemas.openxmlformats.org/drawingml/2006/main" r:id="rId90"/>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91" cstate="print">
                      <a:extLst>
                        <a:ext uri="{28A0092B-C50C-407E-A947-70E740481C1C}">
                          <a14:useLocalDpi xmlns:a14="http://schemas.microsoft.com/office/drawing/2010/main" val="0"/>
                        </a:ext>
                      </a:extLst>
                    </a:blip>
                    <a:srcRect l="37643" t="12813" r="38787" b="26576"/>
                    <a:stretch/>
                  </pic:blipFill>
                  <pic:spPr bwMode="auto">
                    <a:xfrm>
                      <a:off x="0" y="0"/>
                      <a:ext cx="895350" cy="1259840"/>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23D62353" w14:textId="6BCE87D6" w:rsidR="001E7717" w:rsidRPr="007A0A8C" w:rsidRDefault="001E7717" w:rsidP="00FA3342">
      <w:pPr>
        <w:spacing w:line="276" w:lineRule="auto"/>
        <w:ind w:right="401"/>
        <w:jc w:val="both"/>
        <w:rPr>
          <w:rFonts w:ascii="Verdana" w:hAnsi="Verdana" w:cs="Museo Slab 300"/>
          <w:color w:val="000000"/>
          <w:sz w:val="23"/>
          <w:szCs w:val="23"/>
        </w:rPr>
      </w:pPr>
      <w:r w:rsidRPr="007A0A8C">
        <w:rPr>
          <w:rFonts w:ascii="Verdana" w:hAnsi="Verdana" w:cs="Museo Slab 300"/>
          <w:color w:val="000000"/>
          <w:sz w:val="23"/>
          <w:szCs w:val="23"/>
        </w:rPr>
        <w:t xml:space="preserve">The </w:t>
      </w:r>
      <w:bookmarkStart w:id="58" w:name="S5"/>
      <w:r w:rsidR="00A70357">
        <w:fldChar w:fldCharType="begin"/>
      </w:r>
      <w:r w:rsidR="00A70357">
        <w:instrText>HYPERLINK "https://gov.wales/sites/default/files/publications/2019-05/social-services-and-well-being-wales-act-2014-the-essentials.pdf"</w:instrText>
      </w:r>
      <w:r w:rsidR="00A70357">
        <w:fldChar w:fldCharType="separate"/>
      </w:r>
      <w:r w:rsidRPr="007A0A8C">
        <w:rPr>
          <w:rStyle w:val="Hyperlink"/>
          <w:rFonts w:ascii="Verdana" w:hAnsi="Verdana" w:cs="Museo Slab 300"/>
          <w:i/>
          <w:sz w:val="23"/>
          <w:szCs w:val="23"/>
        </w:rPr>
        <w:t>Social Services and Well-being (Wales) Act</w:t>
      </w:r>
      <w:r w:rsidR="00A70357">
        <w:rPr>
          <w:rStyle w:val="Hyperlink"/>
          <w:rFonts w:ascii="Verdana" w:hAnsi="Verdana" w:cs="Museo Slab 300"/>
          <w:i/>
          <w:sz w:val="23"/>
          <w:szCs w:val="23"/>
        </w:rPr>
        <w:fldChar w:fldCharType="end"/>
      </w:r>
      <w:r w:rsidRPr="007A0A8C">
        <w:rPr>
          <w:rFonts w:ascii="Verdana" w:hAnsi="Verdana" w:cs="Museo Slab 300"/>
          <w:color w:val="000000"/>
          <w:sz w:val="23"/>
          <w:szCs w:val="23"/>
        </w:rPr>
        <w:t xml:space="preserve"> </w:t>
      </w:r>
      <w:bookmarkEnd w:id="58"/>
      <w:r w:rsidRPr="007A0A8C">
        <w:rPr>
          <w:rFonts w:ascii="Verdana" w:hAnsi="Verdana" w:cs="Museo Slab 300"/>
          <w:color w:val="000000"/>
          <w:sz w:val="23"/>
          <w:szCs w:val="23"/>
        </w:rPr>
        <w:t>came in</w:t>
      </w:r>
      <w:r w:rsidR="00146448" w:rsidRPr="007A0A8C">
        <w:rPr>
          <w:rFonts w:ascii="Verdana" w:hAnsi="Verdana" w:cs="Museo Slab 300"/>
          <w:color w:val="000000"/>
          <w:sz w:val="23"/>
          <w:szCs w:val="23"/>
        </w:rPr>
        <w:t>to</w:t>
      </w:r>
      <w:r w:rsidRPr="007A0A8C">
        <w:rPr>
          <w:rFonts w:ascii="Verdana" w:hAnsi="Verdana" w:cs="Museo Slab 300"/>
          <w:color w:val="000000"/>
          <w:sz w:val="23"/>
          <w:szCs w:val="23"/>
        </w:rPr>
        <w:t xml:space="preserve"> force in April 2016. Made up of 11 sections, it provides a legal framework for social services law. The Act sets out duties on local authorities, health boards and Welsh Ministers, requiring them to promote the well-being of those who need care and support, or carers who need support within their work.</w:t>
      </w:r>
    </w:p>
    <w:p w14:paraId="6D3DFCDF" w14:textId="7E1AF902" w:rsidR="00DA5F42" w:rsidRDefault="00DA5F42" w:rsidP="00455598">
      <w:pPr>
        <w:spacing w:line="276" w:lineRule="auto"/>
        <w:ind w:left="284" w:right="401"/>
        <w:jc w:val="both"/>
        <w:rPr>
          <w:rFonts w:ascii="Verdana" w:hAnsi="Verdana" w:cs="Museo Slab 300"/>
          <w:color w:val="000000"/>
          <w:sz w:val="22"/>
          <w:szCs w:val="22"/>
        </w:rPr>
      </w:pPr>
    </w:p>
    <w:p w14:paraId="6BCFC79F" w14:textId="6E178238" w:rsidR="00DA5F42" w:rsidRDefault="00DA5F42" w:rsidP="00455598">
      <w:pPr>
        <w:spacing w:line="276" w:lineRule="auto"/>
        <w:ind w:left="284" w:right="401"/>
        <w:jc w:val="both"/>
        <w:rPr>
          <w:rFonts w:ascii="Verdana" w:hAnsi="Verdana" w:cs="Museo Slab 300"/>
          <w:color w:val="000000"/>
          <w:sz w:val="22"/>
          <w:szCs w:val="22"/>
        </w:rPr>
      </w:pPr>
    </w:p>
    <w:p w14:paraId="16EB84C6" w14:textId="63E19A20" w:rsidR="008F0911" w:rsidRDefault="008F0911" w:rsidP="00455598">
      <w:pPr>
        <w:spacing w:line="276" w:lineRule="auto"/>
        <w:ind w:left="284" w:right="401"/>
        <w:jc w:val="both"/>
        <w:rPr>
          <w:rFonts w:ascii="Verdana" w:hAnsi="Verdana" w:cs="Museo Slab 300"/>
          <w:color w:val="000000"/>
          <w:sz w:val="22"/>
          <w:szCs w:val="22"/>
        </w:rPr>
      </w:pPr>
    </w:p>
    <w:p w14:paraId="60E2BC2D" w14:textId="77777777" w:rsidR="003C039B" w:rsidRDefault="003C039B" w:rsidP="00455598">
      <w:pPr>
        <w:spacing w:line="276" w:lineRule="auto"/>
        <w:ind w:left="284" w:right="401"/>
        <w:jc w:val="both"/>
        <w:rPr>
          <w:rFonts w:ascii="Verdana" w:hAnsi="Verdana" w:cs="Museo Slab 300"/>
          <w:color w:val="000000"/>
          <w:sz w:val="22"/>
          <w:szCs w:val="22"/>
        </w:rPr>
      </w:pPr>
    </w:p>
    <w:p w14:paraId="719CD660" w14:textId="207FEA79" w:rsidR="00DA5F42" w:rsidRPr="00050521" w:rsidRDefault="008F0911" w:rsidP="003C039B">
      <w:pPr>
        <w:spacing w:line="276" w:lineRule="auto"/>
        <w:ind w:right="401"/>
        <w:jc w:val="both"/>
        <w:rPr>
          <w:rFonts w:ascii="Verdana" w:hAnsi="Verdana" w:cs="Museo Slab 300"/>
          <w:color w:val="000000"/>
          <w:sz w:val="22"/>
          <w:szCs w:val="22"/>
        </w:rPr>
      </w:pPr>
      <w:r w:rsidRPr="00DA5F42">
        <w:rPr>
          <w:rFonts w:ascii="Verdana" w:hAnsi="Verdana"/>
          <w:noProof/>
          <w:sz w:val="23"/>
          <w:szCs w:val="23"/>
          <w:lang w:eastAsia="en-GB"/>
        </w:rPr>
        <w:lastRenderedPageBreak/>
        <w:drawing>
          <wp:anchor distT="0" distB="0" distL="114300" distR="114300" simplePos="0" relativeHeight="251668534" behindDoc="1" locked="0" layoutInCell="1" allowOverlap="1" wp14:anchorId="73AF7C60" wp14:editId="44BEE494">
            <wp:simplePos x="0" y="0"/>
            <wp:positionH relativeFrom="margin">
              <wp:posOffset>-37580</wp:posOffset>
            </wp:positionH>
            <wp:positionV relativeFrom="paragraph">
              <wp:posOffset>198120</wp:posOffset>
            </wp:positionV>
            <wp:extent cx="895985" cy="1235710"/>
            <wp:effectExtent l="133350" t="114300" r="132715" b="173990"/>
            <wp:wrapTight wrapText="bothSides">
              <wp:wrapPolygon edited="0">
                <wp:start x="-2755" y="-1998"/>
                <wp:lineTo x="-3215" y="21644"/>
                <wp:lineTo x="-1837" y="24308"/>
                <wp:lineTo x="22962" y="24308"/>
                <wp:lineTo x="24340" y="20312"/>
                <wp:lineTo x="23881" y="-1998"/>
                <wp:lineTo x="-2755" y="-1998"/>
              </wp:wrapPolygon>
            </wp:wrapTight>
            <wp:docPr id="599011402" name="Picture 5990114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92" cstate="print">
                      <a:extLst>
                        <a:ext uri="{28A0092B-C50C-407E-A947-70E740481C1C}">
                          <a14:useLocalDpi xmlns:a14="http://schemas.microsoft.com/office/drawing/2010/main" val="0"/>
                        </a:ext>
                      </a:extLst>
                    </a:blip>
                    <a:srcRect l="64314" t="18369" r="23554" b="30738"/>
                    <a:stretch/>
                  </pic:blipFill>
                  <pic:spPr bwMode="auto">
                    <a:xfrm>
                      <a:off x="0" y="0"/>
                      <a:ext cx="895985" cy="1235710"/>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37E7264E" w14:textId="12CE544A" w:rsidR="001E7717" w:rsidRPr="007A0A8C" w:rsidRDefault="001E7717" w:rsidP="007A0A8C">
      <w:pPr>
        <w:spacing w:line="276" w:lineRule="auto"/>
        <w:ind w:right="401"/>
        <w:jc w:val="both"/>
        <w:rPr>
          <w:rFonts w:ascii="Verdana" w:hAnsi="Verdana"/>
          <w:iCs/>
          <w:sz w:val="23"/>
          <w:szCs w:val="23"/>
        </w:rPr>
      </w:pPr>
      <w:r w:rsidRPr="007A0A8C">
        <w:rPr>
          <w:rStyle w:val="Hyperlink"/>
          <w:rFonts w:ascii="Verdana" w:hAnsi="Verdana"/>
          <w:iCs/>
          <w:color w:val="auto"/>
          <w:sz w:val="23"/>
          <w:szCs w:val="23"/>
          <w:u w:val="none"/>
        </w:rPr>
        <w:t>Health boards in Wales must agree</w:t>
      </w:r>
      <w:r w:rsidRPr="007A0A8C">
        <w:rPr>
          <w:rStyle w:val="Hyperlink"/>
          <w:rFonts w:ascii="Verdana" w:hAnsi="Verdana"/>
          <w:i/>
          <w:color w:val="auto"/>
          <w:sz w:val="23"/>
          <w:szCs w:val="23"/>
          <w:u w:val="none"/>
        </w:rPr>
        <w:t xml:space="preserve"> </w:t>
      </w:r>
      <w:bookmarkStart w:id="59" w:name="S6"/>
      <w:r w:rsidR="00651C48">
        <w:fldChar w:fldCharType="begin"/>
      </w:r>
      <w:r w:rsidR="00651C48">
        <w:instrText xml:space="preserve"> HYPERLINK "https://nwssp.nhs.wales/a-wp/governance-e-manual/governance-e-manual-documents/standing-orders/standing-orders-local-health-boards/lhb-model-sfis-25-march-2021/" </w:instrText>
      </w:r>
      <w:r w:rsidR="00651C48">
        <w:fldChar w:fldCharType="separate"/>
      </w:r>
      <w:r w:rsidRPr="007A0A8C">
        <w:rPr>
          <w:rStyle w:val="Hyperlink"/>
          <w:rFonts w:ascii="Verdana" w:hAnsi="Verdana"/>
          <w:i/>
          <w:sz w:val="23"/>
          <w:szCs w:val="23"/>
        </w:rPr>
        <w:t>Standing Financial Instructions</w:t>
      </w:r>
      <w:r w:rsidR="00651C48">
        <w:rPr>
          <w:rStyle w:val="Hyperlink"/>
          <w:rFonts w:ascii="Verdana" w:hAnsi="Verdana"/>
          <w:i/>
          <w:sz w:val="23"/>
          <w:szCs w:val="23"/>
        </w:rPr>
        <w:fldChar w:fldCharType="end"/>
      </w:r>
      <w:r w:rsidRPr="007A0A8C">
        <w:rPr>
          <w:rStyle w:val="Hyperlink"/>
          <w:rFonts w:ascii="Verdana" w:hAnsi="Verdana"/>
          <w:sz w:val="23"/>
          <w:szCs w:val="23"/>
        </w:rPr>
        <w:t xml:space="preserve"> </w:t>
      </w:r>
      <w:r w:rsidRPr="007A0A8C">
        <w:rPr>
          <w:rStyle w:val="Hyperlink"/>
          <w:rFonts w:ascii="Verdana" w:hAnsi="Verdana"/>
          <w:iCs/>
          <w:sz w:val="23"/>
          <w:szCs w:val="23"/>
        </w:rPr>
        <w:t>(SFIs)</w:t>
      </w:r>
      <w:r w:rsidRPr="007A0A8C">
        <w:rPr>
          <w:rStyle w:val="Hyperlink"/>
          <w:rFonts w:ascii="Verdana" w:hAnsi="Verdana"/>
          <w:iCs/>
          <w:sz w:val="23"/>
          <w:szCs w:val="23"/>
          <w:u w:val="none"/>
        </w:rPr>
        <w:t xml:space="preserve"> </w:t>
      </w:r>
      <w:bookmarkEnd w:id="59"/>
      <w:r w:rsidRPr="007A0A8C">
        <w:rPr>
          <w:rStyle w:val="Hyperlink"/>
          <w:rFonts w:ascii="Verdana" w:hAnsi="Verdana"/>
          <w:iCs/>
          <w:color w:val="auto"/>
          <w:sz w:val="23"/>
          <w:szCs w:val="23"/>
          <w:u w:val="none"/>
        </w:rPr>
        <w:t>for the regulation of their financial proceedings and business.  Designed to achieve probity, accuracy, economy, efficiency, effectiveness and sustainability in the conduct of business, they translate statutory and Welsh Government financial requirements for the NHS in Wales into day</w:t>
      </w:r>
      <w:r w:rsidR="00146448" w:rsidRPr="007A0A8C">
        <w:rPr>
          <w:rStyle w:val="Hyperlink"/>
          <w:rFonts w:ascii="Verdana" w:hAnsi="Verdana"/>
          <w:iCs/>
          <w:color w:val="auto"/>
          <w:sz w:val="23"/>
          <w:szCs w:val="23"/>
          <w:u w:val="none"/>
        </w:rPr>
        <w:t>-</w:t>
      </w:r>
      <w:r w:rsidRPr="007A0A8C">
        <w:rPr>
          <w:rStyle w:val="Hyperlink"/>
          <w:rFonts w:ascii="Verdana" w:hAnsi="Verdana"/>
          <w:iCs/>
          <w:color w:val="auto"/>
          <w:sz w:val="23"/>
          <w:szCs w:val="23"/>
          <w:u w:val="none"/>
        </w:rPr>
        <w:t>to</w:t>
      </w:r>
      <w:r w:rsidR="00146448" w:rsidRPr="007A0A8C">
        <w:rPr>
          <w:rStyle w:val="Hyperlink"/>
          <w:rFonts w:ascii="Verdana" w:hAnsi="Verdana"/>
          <w:iCs/>
          <w:color w:val="auto"/>
          <w:sz w:val="23"/>
          <w:szCs w:val="23"/>
          <w:u w:val="none"/>
        </w:rPr>
        <w:t>-</w:t>
      </w:r>
      <w:r w:rsidRPr="007A0A8C">
        <w:rPr>
          <w:rStyle w:val="Hyperlink"/>
          <w:rFonts w:ascii="Verdana" w:hAnsi="Verdana"/>
          <w:iCs/>
          <w:color w:val="auto"/>
          <w:sz w:val="23"/>
          <w:szCs w:val="23"/>
          <w:u w:val="none"/>
        </w:rPr>
        <w:t>day operating practice.</w:t>
      </w:r>
    </w:p>
    <w:p w14:paraId="197D16C0" w14:textId="5D365F78" w:rsidR="007A0A8C" w:rsidRDefault="007A0A8C" w:rsidP="00205CEE">
      <w:pPr>
        <w:spacing w:line="276" w:lineRule="auto"/>
        <w:ind w:left="284" w:right="401"/>
        <w:rPr>
          <w:rFonts w:ascii="Verdana" w:hAnsi="Verdana"/>
          <w:sz w:val="23"/>
          <w:szCs w:val="23"/>
        </w:rPr>
      </w:pPr>
    </w:p>
    <w:p w14:paraId="67518096" w14:textId="4EE402C1" w:rsidR="007A0A8C" w:rsidRDefault="007A0A8C" w:rsidP="00205CEE">
      <w:pPr>
        <w:spacing w:line="276" w:lineRule="auto"/>
        <w:ind w:left="284" w:right="401"/>
        <w:rPr>
          <w:rFonts w:ascii="Verdana" w:hAnsi="Verdana"/>
          <w:sz w:val="23"/>
          <w:szCs w:val="23"/>
        </w:rPr>
      </w:pPr>
    </w:p>
    <w:p w14:paraId="5D2B34C6" w14:textId="2E92B4D7" w:rsidR="001E7717" w:rsidRPr="000F7316" w:rsidRDefault="00FA3342" w:rsidP="003C039B">
      <w:pPr>
        <w:spacing w:line="276" w:lineRule="auto"/>
        <w:ind w:left="284" w:right="401"/>
        <w:jc w:val="both"/>
        <w:rPr>
          <w:rFonts w:ascii="Verdana" w:hAnsi="Verdana"/>
          <w:b/>
          <w:i/>
          <w:color w:val="222A35" w:themeColor="text2" w:themeShade="80"/>
          <w:sz w:val="22"/>
          <w:szCs w:val="22"/>
        </w:rPr>
      </w:pPr>
      <w:r w:rsidRPr="00050521">
        <w:rPr>
          <w:rFonts w:ascii="Verdana" w:hAnsi="Verdana"/>
          <w:noProof/>
          <w:sz w:val="22"/>
          <w:szCs w:val="22"/>
          <w:lang w:eastAsia="en-GB"/>
        </w:rPr>
        <w:drawing>
          <wp:anchor distT="0" distB="0" distL="114300" distR="114300" simplePos="0" relativeHeight="251658268" behindDoc="1" locked="0" layoutInCell="1" allowOverlap="1" wp14:anchorId="42D3ADDA" wp14:editId="21B24A02">
            <wp:simplePos x="0" y="0"/>
            <wp:positionH relativeFrom="column">
              <wp:posOffset>-108585</wp:posOffset>
            </wp:positionH>
            <wp:positionV relativeFrom="paragraph">
              <wp:posOffset>43815</wp:posOffset>
            </wp:positionV>
            <wp:extent cx="1796415" cy="1115695"/>
            <wp:effectExtent l="171450" t="171450" r="356235" b="370205"/>
            <wp:wrapTight wrapText="bothSides">
              <wp:wrapPolygon edited="0">
                <wp:start x="2062" y="-3319"/>
                <wp:lineTo x="-1832" y="-2582"/>
                <wp:lineTo x="-2062" y="22866"/>
                <wp:lineTo x="229" y="26923"/>
                <wp:lineTo x="2062" y="28398"/>
                <wp:lineTo x="21531" y="28398"/>
                <wp:lineTo x="23593" y="26923"/>
                <wp:lineTo x="25654" y="21391"/>
                <wp:lineTo x="25425" y="2213"/>
                <wp:lineTo x="22448" y="-2582"/>
                <wp:lineTo x="21531" y="-3319"/>
                <wp:lineTo x="2062" y="-3319"/>
              </wp:wrapPolygon>
            </wp:wrapTight>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93" cstate="print">
                      <a:extLst>
                        <a:ext uri="{28A0092B-C50C-407E-A947-70E740481C1C}">
                          <a14:useLocalDpi xmlns:a14="http://schemas.microsoft.com/office/drawing/2010/main" val="0"/>
                        </a:ext>
                      </a:extLst>
                    </a:blip>
                    <a:srcRect l="8642" t="21739" r="53634" b="6977"/>
                    <a:stretch/>
                  </pic:blipFill>
                  <pic:spPr bwMode="auto">
                    <a:xfrm>
                      <a:off x="0" y="0"/>
                      <a:ext cx="1796415" cy="1115695"/>
                    </a:xfrm>
                    <a:prstGeom prst="rect">
                      <a:avLst/>
                    </a:prstGeom>
                    <a:ln>
                      <a:noFill/>
                    </a:ln>
                    <a:effectLst>
                      <a:outerShdw blurRad="292100" dist="139700" dir="2700000" algn="tl" rotWithShape="0">
                        <a:srgbClr val="333333">
                          <a:alpha val="65000"/>
                        </a:srgbClr>
                      </a:outerShdw>
                    </a:effectLst>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DA5F42">
        <w:rPr>
          <w:rFonts w:ascii="Verdana" w:hAnsi="Verdana"/>
          <w:sz w:val="23"/>
          <w:szCs w:val="23"/>
        </w:rPr>
        <w:t>T</w:t>
      </w:r>
      <w:r w:rsidR="001E7717" w:rsidRPr="00DA5F42">
        <w:rPr>
          <w:rFonts w:ascii="Verdana" w:hAnsi="Verdana"/>
          <w:sz w:val="23"/>
          <w:szCs w:val="23"/>
        </w:rPr>
        <w:t xml:space="preserve">he </w:t>
      </w:r>
      <w:bookmarkStart w:id="60" w:name="S7"/>
      <w:r w:rsidR="00651C48">
        <w:fldChar w:fldCharType="begin"/>
      </w:r>
      <w:r w:rsidR="00651C48">
        <w:instrText xml:space="preserve"> HYPERLINK "https://primarycareone.nhs.wales/topics1/strategic-programme/" </w:instrText>
      </w:r>
      <w:r w:rsidR="00651C48">
        <w:fldChar w:fldCharType="separate"/>
      </w:r>
      <w:r w:rsidR="001E7717" w:rsidRPr="00DA5F42">
        <w:rPr>
          <w:rStyle w:val="Hyperlink"/>
          <w:rFonts w:ascii="Verdana" w:hAnsi="Verdana"/>
          <w:sz w:val="23"/>
          <w:szCs w:val="23"/>
        </w:rPr>
        <w:t>Strategic Programme for Primary Care</w:t>
      </w:r>
      <w:r w:rsidR="00651C48">
        <w:rPr>
          <w:rStyle w:val="Hyperlink"/>
          <w:rFonts w:ascii="Verdana" w:hAnsi="Verdana"/>
          <w:sz w:val="23"/>
          <w:szCs w:val="23"/>
        </w:rPr>
        <w:fldChar w:fldCharType="end"/>
      </w:r>
      <w:bookmarkEnd w:id="60"/>
      <w:r w:rsidR="001E7717" w:rsidRPr="00DA5F42">
        <w:rPr>
          <w:rFonts w:ascii="Verdana" w:hAnsi="Verdana"/>
          <w:sz w:val="23"/>
          <w:szCs w:val="23"/>
        </w:rPr>
        <w:t xml:space="preserve"> 2018 sets out the programme of work for primary care through six key work streams in response to </w:t>
      </w:r>
      <w:r w:rsidR="001E7717" w:rsidRPr="00DA5F42">
        <w:rPr>
          <w:rFonts w:ascii="Verdana" w:hAnsi="Verdana"/>
          <w:i/>
          <w:iCs/>
          <w:sz w:val="23"/>
          <w:szCs w:val="23"/>
        </w:rPr>
        <w:t xml:space="preserve">A Healthier Wales. </w:t>
      </w:r>
      <w:r w:rsidR="001E7717" w:rsidRPr="00DA5F42">
        <w:rPr>
          <w:rFonts w:ascii="Verdana" w:hAnsi="Verdana"/>
          <w:sz w:val="23"/>
          <w:szCs w:val="23"/>
        </w:rPr>
        <w:t>The programme describ</w:t>
      </w:r>
      <w:r w:rsidR="00604548" w:rsidRPr="00DA5F42">
        <w:rPr>
          <w:rFonts w:ascii="Verdana" w:hAnsi="Verdana"/>
          <w:sz w:val="23"/>
          <w:szCs w:val="23"/>
        </w:rPr>
        <w:t xml:space="preserve">es the continuation of previous </w:t>
      </w:r>
      <w:r w:rsidR="001E7717" w:rsidRPr="00DA5F42">
        <w:rPr>
          <w:rFonts w:ascii="Verdana" w:hAnsi="Verdana"/>
          <w:sz w:val="23"/>
          <w:szCs w:val="23"/>
        </w:rPr>
        <w:t xml:space="preserve">work, </w:t>
      </w:r>
      <w:r w:rsidR="001E7717" w:rsidRPr="003C039B">
        <w:rPr>
          <w:rFonts w:ascii="Verdana" w:hAnsi="Verdana"/>
          <w:sz w:val="23"/>
          <w:szCs w:val="23"/>
        </w:rPr>
        <w:t xml:space="preserve">recognising the need for increased pace and scale and details the new work needed to fully implement the </w:t>
      </w:r>
      <w:bookmarkStart w:id="61" w:name="_Hlk150852979"/>
      <w:r w:rsidR="00B339C7" w:rsidRPr="003C039B">
        <w:fldChar w:fldCharType="begin"/>
      </w:r>
      <w:r w:rsidR="003C039B" w:rsidRPr="003C039B">
        <w:instrText>HYPERLINK "https://primarycareone.nhs.wales/files/library-of-products/primary-care-model-for-wales-written-description-april-2019-pdf/"</w:instrText>
      </w:r>
      <w:r w:rsidR="00B339C7" w:rsidRPr="003C039B">
        <w:fldChar w:fldCharType="separate"/>
      </w:r>
      <w:r w:rsidR="001E7717" w:rsidRPr="003C039B">
        <w:rPr>
          <w:rStyle w:val="Hyperlink"/>
          <w:rFonts w:ascii="Verdana" w:hAnsi="Verdana"/>
          <w:bCs/>
          <w:sz w:val="23"/>
          <w:szCs w:val="23"/>
        </w:rPr>
        <w:t xml:space="preserve"> </w:t>
      </w:r>
      <w:r w:rsidR="00DA5F42" w:rsidRPr="003C039B">
        <w:rPr>
          <w:rStyle w:val="Hyperlink"/>
          <w:rFonts w:ascii="Verdana" w:hAnsi="Verdana"/>
          <w:bCs/>
          <w:sz w:val="23"/>
          <w:szCs w:val="23"/>
        </w:rPr>
        <w:t xml:space="preserve">   </w:t>
      </w:r>
      <w:r w:rsidR="004F69B6" w:rsidRPr="003C039B">
        <w:rPr>
          <w:rStyle w:val="Hyperlink"/>
          <w:rFonts w:ascii="Verdana" w:hAnsi="Verdana"/>
          <w:bCs/>
          <w:sz w:val="23"/>
          <w:szCs w:val="23"/>
        </w:rPr>
        <w:t xml:space="preserve"> </w:t>
      </w:r>
      <w:r w:rsidR="00A70357" w:rsidRPr="003C039B">
        <w:rPr>
          <w:rStyle w:val="Hyperlink"/>
          <w:rFonts w:ascii="Verdana" w:hAnsi="Verdana"/>
          <w:bCs/>
          <w:sz w:val="23"/>
          <w:szCs w:val="23"/>
        </w:rPr>
        <w:t xml:space="preserve">   </w:t>
      </w:r>
      <w:r w:rsidR="001E7717" w:rsidRPr="003C039B">
        <w:rPr>
          <w:rStyle w:val="Hyperlink"/>
          <w:rFonts w:ascii="Verdana" w:hAnsi="Verdana"/>
          <w:bCs/>
          <w:sz w:val="23"/>
          <w:szCs w:val="23"/>
        </w:rPr>
        <w:t>Primary Care Model for Wales</w:t>
      </w:r>
      <w:r w:rsidR="00B339C7" w:rsidRPr="003C039B">
        <w:rPr>
          <w:rStyle w:val="Hyperlink"/>
          <w:rFonts w:ascii="Verdana" w:hAnsi="Verdana"/>
          <w:bCs/>
          <w:sz w:val="23"/>
          <w:szCs w:val="23"/>
        </w:rPr>
        <w:fldChar w:fldCharType="end"/>
      </w:r>
      <w:r w:rsidR="001E7717" w:rsidRPr="003C039B">
        <w:rPr>
          <w:rFonts w:ascii="Verdana" w:hAnsi="Verdana"/>
          <w:bCs/>
          <w:sz w:val="23"/>
          <w:szCs w:val="23"/>
        </w:rPr>
        <w:t>.</w:t>
      </w:r>
      <w:bookmarkEnd w:id="61"/>
    </w:p>
    <w:p w14:paraId="39489A52" w14:textId="31550A9D" w:rsidR="00DA5F42" w:rsidRDefault="00DA5F42" w:rsidP="00DA5F42">
      <w:pPr>
        <w:ind w:left="284" w:right="401"/>
        <w:rPr>
          <w:rFonts w:ascii="Verdana" w:hAnsi="Verdana"/>
          <w:bCs/>
          <w:sz w:val="22"/>
          <w:szCs w:val="22"/>
        </w:rPr>
      </w:pPr>
    </w:p>
    <w:p w14:paraId="2685062C" w14:textId="584A975B" w:rsidR="00DA5F42" w:rsidRDefault="00DA5F42" w:rsidP="00DA5F42">
      <w:pPr>
        <w:ind w:left="284" w:right="401"/>
        <w:rPr>
          <w:rFonts w:ascii="Verdana" w:hAnsi="Verdana"/>
          <w:bCs/>
          <w:sz w:val="22"/>
          <w:szCs w:val="22"/>
        </w:rPr>
      </w:pPr>
    </w:p>
    <w:p w14:paraId="237387AD" w14:textId="17B1B5F1" w:rsidR="001E7717" w:rsidRPr="003C039B" w:rsidRDefault="00DA5F42" w:rsidP="003C039B">
      <w:pPr>
        <w:ind w:left="284" w:right="401"/>
        <w:rPr>
          <w:rFonts w:ascii="Verdana" w:hAnsi="Verdana"/>
          <w:bCs/>
          <w:sz w:val="22"/>
          <w:szCs w:val="22"/>
        </w:rPr>
      </w:pPr>
      <w:r w:rsidRPr="00DA5F42">
        <w:rPr>
          <w:rFonts w:ascii="Verdana" w:hAnsi="Verdana"/>
          <w:noProof/>
          <w:sz w:val="23"/>
          <w:szCs w:val="23"/>
          <w:lang w:eastAsia="en-GB"/>
        </w:rPr>
        <w:drawing>
          <wp:anchor distT="0" distB="0" distL="114300" distR="114300" simplePos="0" relativeHeight="251658283" behindDoc="1" locked="0" layoutInCell="1" allowOverlap="1" wp14:anchorId="0D279D9E" wp14:editId="281CEEF6">
            <wp:simplePos x="0" y="0"/>
            <wp:positionH relativeFrom="column">
              <wp:posOffset>-32385</wp:posOffset>
            </wp:positionH>
            <wp:positionV relativeFrom="paragraph">
              <wp:posOffset>102870</wp:posOffset>
            </wp:positionV>
            <wp:extent cx="1751965" cy="1115060"/>
            <wp:effectExtent l="171450" t="171450" r="362585" b="370840"/>
            <wp:wrapTight wrapText="bothSides">
              <wp:wrapPolygon edited="0">
                <wp:start x="2114" y="-3321"/>
                <wp:lineTo x="-1879" y="-2583"/>
                <wp:lineTo x="-2114" y="22879"/>
                <wp:lineTo x="235" y="26938"/>
                <wp:lineTo x="2114" y="28415"/>
                <wp:lineTo x="21608" y="28415"/>
                <wp:lineTo x="23722" y="26938"/>
                <wp:lineTo x="25835" y="21403"/>
                <wp:lineTo x="25601" y="2214"/>
                <wp:lineTo x="22547" y="-2583"/>
                <wp:lineTo x="21608" y="-3321"/>
                <wp:lineTo x="2114" y="-3321"/>
              </wp:wrapPolygon>
            </wp:wrapTight>
            <wp:docPr id="66" name="Picture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94" cstate="print">
                      <a:extLst>
                        <a:ext uri="{28A0092B-C50C-407E-A947-70E740481C1C}">
                          <a14:useLocalDpi xmlns:a14="http://schemas.microsoft.com/office/drawing/2010/main" val="0"/>
                        </a:ext>
                      </a:extLst>
                    </a:blip>
                    <a:srcRect l="70496" t="37736" r="12532" b="25025"/>
                    <a:stretch/>
                  </pic:blipFill>
                  <pic:spPr bwMode="auto">
                    <a:xfrm>
                      <a:off x="0" y="0"/>
                      <a:ext cx="1751965" cy="1115060"/>
                    </a:xfrm>
                    <a:prstGeom prst="rect">
                      <a:avLst/>
                    </a:prstGeom>
                    <a:ln>
                      <a:noFill/>
                    </a:ln>
                    <a:effectLst>
                      <a:outerShdw blurRad="292100" dist="139700" dir="2700000" algn="tl" rotWithShape="0">
                        <a:srgbClr val="333333">
                          <a:alpha val="65000"/>
                        </a:srgbClr>
                      </a:outerShdw>
                    </a:effectLst>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1E7717" w:rsidRPr="00DA5F42">
        <w:rPr>
          <w:rFonts w:ascii="Verdana" w:hAnsi="Verdana" w:cs="Segoe UI"/>
          <w:sz w:val="23"/>
          <w:szCs w:val="23"/>
        </w:rPr>
        <w:t xml:space="preserve">Led by the </w:t>
      </w:r>
      <w:bookmarkStart w:id="62" w:name="W1"/>
      <w:r w:rsidR="00651C48">
        <w:fldChar w:fldCharType="begin"/>
      </w:r>
      <w:r w:rsidR="00651C48">
        <w:instrText xml:space="preserve"> HYPERLINK "https://vbhc.nhs.wales/" </w:instrText>
      </w:r>
      <w:r w:rsidR="00651C48">
        <w:fldChar w:fldCharType="separate"/>
      </w:r>
      <w:r w:rsidR="001E7717" w:rsidRPr="00DA5F42">
        <w:rPr>
          <w:rStyle w:val="Hyperlink"/>
          <w:rFonts w:ascii="Verdana" w:hAnsi="Verdana" w:cs="Segoe UI"/>
          <w:sz w:val="23"/>
          <w:szCs w:val="23"/>
          <w:shd w:val="clear" w:color="auto" w:fill="FFFFFF"/>
        </w:rPr>
        <w:t>Welsh Value in Health Centre</w:t>
      </w:r>
      <w:r w:rsidR="00651C48">
        <w:rPr>
          <w:rStyle w:val="Hyperlink"/>
          <w:rFonts w:ascii="Verdana" w:hAnsi="Verdana" w:cs="Segoe UI"/>
          <w:sz w:val="23"/>
          <w:szCs w:val="23"/>
          <w:shd w:val="clear" w:color="auto" w:fill="FFFFFF"/>
        </w:rPr>
        <w:fldChar w:fldCharType="end"/>
      </w:r>
      <w:r w:rsidR="001E7717" w:rsidRPr="00DA5F42">
        <w:rPr>
          <w:rFonts w:ascii="Verdana" w:hAnsi="Verdana" w:cs="Segoe UI"/>
          <w:color w:val="343A40"/>
          <w:sz w:val="23"/>
          <w:szCs w:val="23"/>
          <w:shd w:val="clear" w:color="auto" w:fill="FFFFFF"/>
        </w:rPr>
        <w:t xml:space="preserve">, </w:t>
      </w:r>
      <w:hyperlink r:id="rId95" w:history="1">
        <w:r w:rsidR="001E7717" w:rsidRPr="00DA5F42">
          <w:rPr>
            <w:rStyle w:val="Hyperlink"/>
            <w:rFonts w:ascii="Verdana" w:hAnsi="Verdana" w:cs="Segoe UI"/>
            <w:sz w:val="23"/>
            <w:szCs w:val="23"/>
          </w:rPr>
          <w:t>Value Based Healthcare</w:t>
        </w:r>
      </w:hyperlink>
      <w:bookmarkEnd w:id="62"/>
      <w:r w:rsidR="001E7717" w:rsidRPr="00DA5F42">
        <w:rPr>
          <w:rFonts w:ascii="Verdana" w:hAnsi="Verdana" w:cs="Segoe UI"/>
          <w:color w:val="343A40"/>
          <w:sz w:val="23"/>
          <w:szCs w:val="23"/>
        </w:rPr>
        <w:t xml:space="preserve"> </w:t>
      </w:r>
      <w:r w:rsidR="001E7717" w:rsidRPr="00DA5F42">
        <w:rPr>
          <w:rFonts w:ascii="Verdana" w:hAnsi="Verdana" w:cs="Segoe UI"/>
          <w:sz w:val="23"/>
          <w:szCs w:val="23"/>
        </w:rPr>
        <w:t xml:space="preserve">is </w:t>
      </w:r>
      <w:r w:rsidR="001E7717" w:rsidRPr="00DA5F42">
        <w:rPr>
          <w:rFonts w:ascii="Verdana" w:hAnsi="Verdana" w:cs="Segoe UI"/>
          <w:sz w:val="23"/>
          <w:szCs w:val="23"/>
          <w:shd w:val="clear" w:color="auto" w:fill="FFFFFF"/>
        </w:rPr>
        <w:t xml:space="preserve">key to achieving value for our patients and citizens across a whole system of health and social care. </w:t>
      </w:r>
      <w:r w:rsidR="001E7717" w:rsidRPr="00DA5F42">
        <w:rPr>
          <w:rFonts w:ascii="Verdana" w:hAnsi="Verdana" w:cs="Segoe UI"/>
          <w:sz w:val="23"/>
          <w:szCs w:val="23"/>
        </w:rPr>
        <w:t>Underpinned by the Prudent Healthcare principles</w:t>
      </w:r>
      <w:r w:rsidR="001E7717" w:rsidRPr="00DA5F42">
        <w:rPr>
          <w:rFonts w:ascii="Verdana" w:hAnsi="Verdana" w:cs="Segoe UI"/>
          <w:sz w:val="23"/>
          <w:szCs w:val="23"/>
          <w:shd w:val="clear" w:color="auto" w:fill="FFFFFF"/>
        </w:rPr>
        <w:t>, t</w:t>
      </w:r>
      <w:r w:rsidR="003E1D99" w:rsidRPr="00DA5F42">
        <w:rPr>
          <w:rFonts w:ascii="Verdana" w:hAnsi="Verdana" w:cs="Segoe UI"/>
          <w:sz w:val="23"/>
          <w:szCs w:val="23"/>
        </w:rPr>
        <w:t>he strategy aims to enable a who</w:t>
      </w:r>
      <w:r w:rsidR="001E7717" w:rsidRPr="00DA5F42">
        <w:rPr>
          <w:rFonts w:ascii="Verdana" w:hAnsi="Verdana" w:cs="Segoe UI"/>
          <w:sz w:val="23"/>
          <w:szCs w:val="23"/>
        </w:rPr>
        <w:t xml:space="preserve">le system approach to value-based healthcare for Wales. </w:t>
      </w:r>
    </w:p>
    <w:p w14:paraId="4D154D43" w14:textId="7ED3A5A5" w:rsidR="00DA5F42" w:rsidRDefault="00DA5F42" w:rsidP="00DA5F42">
      <w:pPr>
        <w:ind w:left="284" w:right="401"/>
        <w:rPr>
          <w:rFonts w:ascii="Verdana" w:hAnsi="Verdana" w:cs="Segoe UI"/>
          <w:sz w:val="22"/>
          <w:szCs w:val="22"/>
        </w:rPr>
      </w:pPr>
    </w:p>
    <w:p w14:paraId="18869651" w14:textId="77777777" w:rsidR="003C039B" w:rsidRDefault="003C039B" w:rsidP="00DA5F42">
      <w:pPr>
        <w:ind w:left="284" w:right="401"/>
        <w:rPr>
          <w:rFonts w:ascii="Verdana" w:hAnsi="Verdana" w:cs="Segoe UI"/>
          <w:sz w:val="22"/>
          <w:szCs w:val="22"/>
        </w:rPr>
      </w:pPr>
    </w:p>
    <w:p w14:paraId="1E65CAFC" w14:textId="2DF8644D" w:rsidR="001E7717" w:rsidRPr="00DA5F42" w:rsidRDefault="00FA3342" w:rsidP="007A0A8C">
      <w:pPr>
        <w:ind w:left="284" w:right="401"/>
        <w:rPr>
          <w:rFonts w:ascii="Verdana" w:hAnsi="Verdana" w:cs="Segoe UI"/>
          <w:sz w:val="22"/>
          <w:szCs w:val="22"/>
        </w:rPr>
      </w:pPr>
      <w:r w:rsidRPr="00050521">
        <w:rPr>
          <w:rFonts w:ascii="Verdana" w:hAnsi="Verdana" w:cs="Calibri"/>
          <w:noProof/>
          <w:color w:val="000000"/>
          <w:sz w:val="22"/>
          <w:szCs w:val="22"/>
          <w:lang w:eastAsia="en-GB"/>
        </w:rPr>
        <w:drawing>
          <wp:anchor distT="0" distB="0" distL="114300" distR="114300" simplePos="0" relativeHeight="251658254" behindDoc="0" locked="0" layoutInCell="1" allowOverlap="1" wp14:anchorId="56670281" wp14:editId="1036DB73">
            <wp:simplePos x="0" y="0"/>
            <wp:positionH relativeFrom="margin">
              <wp:posOffset>6350</wp:posOffset>
            </wp:positionH>
            <wp:positionV relativeFrom="paragraph">
              <wp:posOffset>119380</wp:posOffset>
            </wp:positionV>
            <wp:extent cx="885190" cy="1259840"/>
            <wp:effectExtent l="133350" t="114300" r="124460" b="168910"/>
            <wp:wrapSquare wrapText="bothSides"/>
            <wp:docPr id="10" name="Picture 10">
              <a:hlinkClick xmlns:a="http://schemas.openxmlformats.org/drawingml/2006/main" r:id="rId96"/>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97" cstate="print">
                      <a:extLst>
                        <a:ext uri="{28A0092B-C50C-407E-A947-70E740481C1C}">
                          <a14:useLocalDpi xmlns:a14="http://schemas.microsoft.com/office/drawing/2010/main" val="0"/>
                        </a:ext>
                      </a:extLst>
                    </a:blip>
                    <a:srcRect l="37448" t="13197" r="38954" b="27122"/>
                    <a:stretch/>
                  </pic:blipFill>
                  <pic:spPr bwMode="auto">
                    <a:xfrm>
                      <a:off x="0" y="0"/>
                      <a:ext cx="885190" cy="1259840"/>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4228F02D" w14:textId="2633D829" w:rsidR="001E7717" w:rsidRPr="00FA3342" w:rsidRDefault="001E7717" w:rsidP="00FA3342">
      <w:pPr>
        <w:spacing w:line="276" w:lineRule="auto"/>
        <w:ind w:left="284" w:right="401"/>
        <w:jc w:val="both"/>
        <w:rPr>
          <w:rFonts w:ascii="Verdana" w:hAnsi="Verdana" w:cs="Calibri"/>
          <w:color w:val="000000"/>
          <w:sz w:val="23"/>
          <w:szCs w:val="23"/>
        </w:rPr>
      </w:pPr>
      <w:r w:rsidRPr="00DA5F42">
        <w:rPr>
          <w:rFonts w:ascii="Verdana" w:hAnsi="Verdana" w:cs="Calibri"/>
          <w:color w:val="000000"/>
          <w:sz w:val="23"/>
          <w:szCs w:val="23"/>
        </w:rPr>
        <w:t xml:space="preserve">The </w:t>
      </w:r>
      <w:hyperlink r:id="rId98" w:history="1">
        <w:r w:rsidRPr="00DA5F42">
          <w:rPr>
            <w:rStyle w:val="Hyperlink"/>
            <w:rFonts w:ascii="Verdana" w:hAnsi="Verdana" w:cs="Calibri"/>
            <w:i/>
            <w:sz w:val="23"/>
            <w:szCs w:val="23"/>
          </w:rPr>
          <w:t>Well-being of Future Generations (Wales) Act</w:t>
        </w:r>
      </w:hyperlink>
      <w:r w:rsidRPr="00DA5F42">
        <w:rPr>
          <w:rFonts w:ascii="Verdana" w:hAnsi="Verdana" w:cs="Calibri"/>
          <w:color w:val="000000"/>
          <w:sz w:val="23"/>
          <w:szCs w:val="23"/>
        </w:rPr>
        <w:t xml:space="preserve"> 2015 is legislation that aims to improve the social, economic, environmental and cultural well-being of Wales. The Act also provides a key link to other legislation in Wales, including the </w:t>
      </w:r>
      <w:r w:rsidRPr="00DA5F42">
        <w:rPr>
          <w:rFonts w:ascii="Verdana" w:hAnsi="Verdana" w:cs="Calibri"/>
          <w:i/>
          <w:iCs/>
          <w:color w:val="000000"/>
          <w:sz w:val="23"/>
          <w:szCs w:val="23"/>
        </w:rPr>
        <w:t xml:space="preserve">Public Health (Wales) Act, </w:t>
      </w:r>
      <w:r w:rsidRPr="00DA5F42">
        <w:rPr>
          <w:rFonts w:ascii="Verdana" w:hAnsi="Verdana" w:cs="Calibri"/>
          <w:i/>
          <w:color w:val="000000"/>
          <w:sz w:val="23"/>
          <w:szCs w:val="23"/>
        </w:rPr>
        <w:t xml:space="preserve">Equality Act, Planning (Wales) Act, </w:t>
      </w:r>
      <w:r w:rsidRPr="00DA5F42">
        <w:rPr>
          <w:rFonts w:ascii="Verdana" w:hAnsi="Verdana" w:cs="Calibri"/>
          <w:i/>
          <w:iCs/>
          <w:color w:val="000000"/>
          <w:sz w:val="23"/>
          <w:szCs w:val="23"/>
        </w:rPr>
        <w:t xml:space="preserve">Active Travel (Wales) Act, Social Services and Well-being (Wales) Act and </w:t>
      </w:r>
      <w:r w:rsidRPr="00DA5F42">
        <w:rPr>
          <w:rFonts w:ascii="Verdana" w:hAnsi="Verdana" w:cs="Calibri"/>
          <w:i/>
          <w:color w:val="000000"/>
          <w:sz w:val="23"/>
          <w:szCs w:val="23"/>
        </w:rPr>
        <w:t>Housing (Wales) Act.</w:t>
      </w:r>
    </w:p>
    <w:p w14:paraId="149830CD" w14:textId="485BAB03" w:rsidR="001E7717" w:rsidRPr="00050521" w:rsidRDefault="001E7717" w:rsidP="001E7717">
      <w:pPr>
        <w:ind w:left="284" w:right="401"/>
        <w:jc w:val="both"/>
        <w:textAlignment w:val="baseline"/>
        <w:rPr>
          <w:rFonts w:ascii="Verdana" w:hAnsi="Verdana" w:cs="Calibri"/>
          <w:color w:val="000000"/>
          <w:sz w:val="22"/>
          <w:szCs w:val="22"/>
        </w:rPr>
      </w:pPr>
    </w:p>
    <w:p w14:paraId="55BF9065" w14:textId="4B0265C7" w:rsidR="00205CEE" w:rsidRDefault="00205CEE" w:rsidP="00205CEE">
      <w:pPr>
        <w:spacing w:line="276" w:lineRule="auto"/>
        <w:ind w:left="284" w:right="401"/>
        <w:jc w:val="both"/>
        <w:textAlignment w:val="baseline"/>
        <w:rPr>
          <w:rFonts w:ascii="Verdana" w:hAnsi="Verdana" w:cs="Calibri"/>
          <w:color w:val="000000"/>
          <w:sz w:val="22"/>
          <w:szCs w:val="22"/>
        </w:rPr>
      </w:pPr>
    </w:p>
    <w:p w14:paraId="2D94F760" w14:textId="3607733D" w:rsidR="001E7717" w:rsidRPr="00205CEE" w:rsidRDefault="0060277A" w:rsidP="00205CEE">
      <w:pPr>
        <w:spacing w:line="276" w:lineRule="auto"/>
        <w:ind w:left="284" w:right="401"/>
        <w:jc w:val="both"/>
        <w:textAlignment w:val="baseline"/>
        <w:rPr>
          <w:rStyle w:val="Hyperlink"/>
          <w:rFonts w:ascii="Verdana" w:hAnsi="Verdana" w:cs="Calibri"/>
          <w:color w:val="000000"/>
          <w:sz w:val="22"/>
          <w:szCs w:val="22"/>
          <w:u w:val="none"/>
        </w:rPr>
      </w:pPr>
      <w:r w:rsidRPr="00050521">
        <w:rPr>
          <w:rFonts w:ascii="Verdana" w:hAnsi="Verdana"/>
          <w:noProof/>
          <w:sz w:val="22"/>
          <w:szCs w:val="22"/>
          <w:lang w:eastAsia="en-GB"/>
        </w:rPr>
        <w:drawing>
          <wp:anchor distT="0" distB="0" distL="114300" distR="114300" simplePos="0" relativeHeight="251658266" behindDoc="1" locked="0" layoutInCell="1" allowOverlap="1" wp14:anchorId="205178AF" wp14:editId="5CB0C3B3">
            <wp:simplePos x="0" y="0"/>
            <wp:positionH relativeFrom="column">
              <wp:posOffset>-20840</wp:posOffset>
            </wp:positionH>
            <wp:positionV relativeFrom="paragraph">
              <wp:posOffset>47625</wp:posOffset>
            </wp:positionV>
            <wp:extent cx="2251710" cy="1115695"/>
            <wp:effectExtent l="133350" t="114300" r="129540" b="160655"/>
            <wp:wrapTight wrapText="bothSides">
              <wp:wrapPolygon edited="0">
                <wp:start x="-1096" y="-2213"/>
                <wp:lineTo x="-1279" y="21391"/>
                <wp:lineTo x="-731" y="24341"/>
                <wp:lineTo x="22294" y="24341"/>
                <wp:lineTo x="22660" y="22129"/>
                <wp:lineTo x="22477" y="-2213"/>
                <wp:lineTo x="-1096" y="-2213"/>
              </wp:wrapPolygon>
            </wp:wrapTight>
            <wp:docPr id="51" name="Picture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99" cstate="print">
                      <a:extLst>
                        <a:ext uri="{28A0092B-C50C-407E-A947-70E740481C1C}">
                          <a14:useLocalDpi xmlns:a14="http://schemas.microsoft.com/office/drawing/2010/main" val="0"/>
                        </a:ext>
                      </a:extLst>
                    </a:blip>
                    <a:srcRect l="3517" t="14421" r="4242" b="4319"/>
                    <a:stretch/>
                  </pic:blipFill>
                  <pic:spPr bwMode="auto">
                    <a:xfrm>
                      <a:off x="0" y="0"/>
                      <a:ext cx="2251710" cy="1115695"/>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1E7717" w:rsidRPr="000F7316">
        <w:rPr>
          <w:rFonts w:ascii="Verdana" w:hAnsi="Verdana" w:cs="Calibri"/>
          <w:color w:val="000000"/>
          <w:sz w:val="23"/>
          <w:szCs w:val="23"/>
        </w:rPr>
        <w:t>The</w:t>
      </w:r>
      <w:r w:rsidR="001E7717" w:rsidRPr="000F7316">
        <w:rPr>
          <w:rFonts w:ascii="Verdana" w:hAnsi="Verdana"/>
          <w:noProof/>
          <w:sz w:val="23"/>
          <w:szCs w:val="23"/>
          <w:lang w:eastAsia="en-GB"/>
        </w:rPr>
        <w:t xml:space="preserve"> </w:t>
      </w:r>
      <w:bookmarkStart w:id="63" w:name="W3"/>
      <w:r w:rsidR="00651C48">
        <w:fldChar w:fldCharType="begin"/>
      </w:r>
      <w:r w:rsidR="00651C48">
        <w:instrText xml:space="preserve"> HYPERLINK "https://dhcw.nhs.wales/ig/information-governance/welsh-information-governance-toolkit/" </w:instrText>
      </w:r>
      <w:r w:rsidR="00651C48">
        <w:fldChar w:fldCharType="separate"/>
      </w:r>
      <w:r w:rsidR="001E7717" w:rsidRPr="000F7316">
        <w:rPr>
          <w:rStyle w:val="Hyperlink"/>
          <w:rFonts w:ascii="Verdana" w:hAnsi="Verdana" w:cs="Arial"/>
          <w:bCs/>
          <w:iCs/>
          <w:sz w:val="23"/>
          <w:szCs w:val="23"/>
          <w:shd w:val="clear" w:color="auto" w:fill="FFFFFF"/>
        </w:rPr>
        <w:t>Welsh Information Governance Toolkit</w:t>
      </w:r>
      <w:r w:rsidR="00651C48">
        <w:rPr>
          <w:rStyle w:val="Hyperlink"/>
          <w:rFonts w:ascii="Verdana" w:hAnsi="Verdana" w:cs="Arial"/>
          <w:bCs/>
          <w:iCs/>
          <w:sz w:val="23"/>
          <w:szCs w:val="23"/>
          <w:shd w:val="clear" w:color="auto" w:fill="FFFFFF"/>
        </w:rPr>
        <w:fldChar w:fldCharType="end"/>
      </w:r>
      <w:bookmarkEnd w:id="63"/>
      <w:r w:rsidR="001E7717" w:rsidRPr="000F7316">
        <w:rPr>
          <w:rStyle w:val="Hyperlink"/>
          <w:rFonts w:ascii="Verdana" w:hAnsi="Verdana" w:cs="Arial"/>
          <w:bCs/>
          <w:iCs/>
          <w:sz w:val="23"/>
          <w:szCs w:val="23"/>
          <w:u w:val="none"/>
          <w:shd w:val="clear" w:color="auto" w:fill="FFFFFF"/>
        </w:rPr>
        <w:t xml:space="preserve"> </w:t>
      </w:r>
      <w:r w:rsidR="001E7717" w:rsidRPr="000F7316">
        <w:rPr>
          <w:rStyle w:val="Hyperlink"/>
          <w:rFonts w:ascii="Verdana" w:hAnsi="Verdana" w:cs="Arial"/>
          <w:bCs/>
          <w:color w:val="auto"/>
          <w:sz w:val="23"/>
          <w:szCs w:val="23"/>
          <w:u w:val="none"/>
          <w:shd w:val="clear" w:color="auto" w:fill="FFFFFF"/>
        </w:rPr>
        <w:t xml:space="preserve">is a self-assessment tool to enable organisations to measure their level of compliance against National Information Governance Standards. It also provides key information about how to handle and protect information. </w:t>
      </w:r>
    </w:p>
    <w:p w14:paraId="46E2DB9E" w14:textId="77777777" w:rsidR="001E7717" w:rsidRPr="00263EBD" w:rsidRDefault="001E7717" w:rsidP="001E7717">
      <w:pPr>
        <w:ind w:left="284" w:right="401"/>
        <w:jc w:val="both"/>
        <w:textAlignment w:val="baseline"/>
        <w:rPr>
          <w:rStyle w:val="Hyperlink"/>
          <w:rFonts w:ascii="Verdana" w:hAnsi="Verdana" w:cs="Arial"/>
          <w:bCs/>
          <w:i/>
          <w:iCs/>
          <w:color w:val="auto"/>
          <w:sz w:val="22"/>
          <w:szCs w:val="22"/>
          <w:u w:val="none"/>
          <w:shd w:val="clear" w:color="auto" w:fill="FFFFFF"/>
        </w:rPr>
      </w:pPr>
    </w:p>
    <w:p w14:paraId="3FD27E45" w14:textId="395C62A7" w:rsidR="00164736" w:rsidRDefault="001E7717" w:rsidP="0060277A">
      <w:pPr>
        <w:ind w:left="284" w:right="401"/>
        <w:jc w:val="both"/>
        <w:rPr>
          <w:rStyle w:val="Hyperlink"/>
          <w:rFonts w:ascii="Trebuchet MS" w:hAnsi="Trebuchet MS"/>
          <w:bCs/>
          <w:sz w:val="23"/>
          <w:szCs w:val="23"/>
        </w:rPr>
      </w:pPr>
      <w:bookmarkStart w:id="64" w:name="_Hlk25075743"/>
      <w:r w:rsidRPr="00B22737">
        <w:rPr>
          <w:rStyle w:val="Hyperlink"/>
          <w:rFonts w:ascii="Trebuchet MS" w:hAnsi="Trebuchet MS"/>
          <w:bCs/>
          <w:sz w:val="23"/>
          <w:szCs w:val="23"/>
        </w:rPr>
        <w:t xml:space="preserve"> </w:t>
      </w:r>
      <w:bookmarkEnd w:id="64"/>
    </w:p>
    <w:p w14:paraId="284170D8" w14:textId="6ED09859" w:rsidR="003C039B" w:rsidRDefault="003C039B" w:rsidP="0060277A">
      <w:pPr>
        <w:ind w:left="284" w:right="401"/>
        <w:jc w:val="both"/>
        <w:rPr>
          <w:rStyle w:val="Hyperlink"/>
          <w:rFonts w:ascii="Trebuchet MS" w:hAnsi="Trebuchet MS"/>
          <w:bCs/>
          <w:sz w:val="23"/>
          <w:szCs w:val="23"/>
        </w:rPr>
      </w:pPr>
    </w:p>
    <w:p w14:paraId="53718FA8" w14:textId="77777777" w:rsidR="003C039B" w:rsidRPr="0060277A" w:rsidRDefault="003C039B" w:rsidP="0060277A">
      <w:pPr>
        <w:ind w:left="284" w:right="401"/>
        <w:jc w:val="both"/>
        <w:rPr>
          <w:rStyle w:val="A2"/>
          <w:rFonts w:ascii="Verdana" w:hAnsi="Verdana" w:cstheme="minorBidi"/>
          <w:b w:val="0"/>
          <w:color w:val="0563C1" w:themeColor="hyperlink"/>
          <w:sz w:val="30"/>
          <w:szCs w:val="30"/>
          <w:u w:val="single"/>
        </w:rPr>
      </w:pPr>
    </w:p>
    <w:p w14:paraId="4C0B9713" w14:textId="77777777" w:rsidR="003C039B" w:rsidRDefault="003C039B" w:rsidP="00E564DF">
      <w:pPr>
        <w:ind w:right="401" w:firstLine="284"/>
        <w:rPr>
          <w:rStyle w:val="A2"/>
          <w:rFonts w:ascii="Verdana" w:hAnsi="Verdana"/>
          <w:color w:val="002060"/>
          <w:sz w:val="30"/>
          <w:szCs w:val="30"/>
        </w:rPr>
      </w:pPr>
    </w:p>
    <w:p w14:paraId="752E8E22" w14:textId="24C8F27E" w:rsidR="001E7717" w:rsidRPr="00050521" w:rsidRDefault="001E7717" w:rsidP="00E564DF">
      <w:pPr>
        <w:ind w:right="401" w:firstLine="284"/>
        <w:rPr>
          <w:rFonts w:ascii="Verdana" w:hAnsi="Verdana"/>
          <w:color w:val="002060"/>
          <w:sz w:val="30"/>
          <w:szCs w:val="30"/>
        </w:rPr>
      </w:pPr>
      <w:r w:rsidRPr="00050521">
        <w:rPr>
          <w:rStyle w:val="A2"/>
          <w:rFonts w:ascii="Verdana" w:hAnsi="Verdana"/>
          <w:color w:val="002060"/>
          <w:sz w:val="30"/>
          <w:szCs w:val="30"/>
        </w:rPr>
        <w:t>Acknowledgements</w:t>
      </w:r>
    </w:p>
    <w:p w14:paraId="160FB0BB" w14:textId="77777777" w:rsidR="001E7717" w:rsidRPr="0060277A" w:rsidRDefault="001E7717" w:rsidP="0060277A">
      <w:pPr>
        <w:spacing w:line="276" w:lineRule="auto"/>
        <w:ind w:left="284" w:right="403"/>
        <w:rPr>
          <w:rFonts w:ascii="Verdana" w:hAnsi="Verdana"/>
          <w:sz w:val="23"/>
          <w:szCs w:val="23"/>
        </w:rPr>
      </w:pPr>
    </w:p>
    <w:p w14:paraId="1D4A5390" w14:textId="77777777" w:rsidR="00122310" w:rsidRPr="0098756D" w:rsidRDefault="00050521" w:rsidP="0098756D">
      <w:pPr>
        <w:spacing w:line="276" w:lineRule="auto"/>
        <w:ind w:left="284" w:right="401"/>
        <w:rPr>
          <w:rFonts w:ascii="Verdana" w:hAnsi="Verdana"/>
          <w:sz w:val="23"/>
          <w:szCs w:val="23"/>
        </w:rPr>
      </w:pPr>
      <w:r w:rsidRPr="0098756D">
        <w:rPr>
          <w:rFonts w:ascii="Verdana" w:hAnsi="Verdana"/>
          <w:sz w:val="23"/>
          <w:szCs w:val="23"/>
        </w:rPr>
        <w:t xml:space="preserve">The development of the </w:t>
      </w:r>
      <w:r w:rsidR="001E7717" w:rsidRPr="0098756D">
        <w:rPr>
          <w:rFonts w:ascii="Verdana" w:hAnsi="Verdana"/>
          <w:sz w:val="23"/>
          <w:szCs w:val="23"/>
        </w:rPr>
        <w:t xml:space="preserve">handbooks has been a collaborative process. We would like to thank everyone who has contributed, authored and provided advice to inform the development of the handbooks.  </w:t>
      </w:r>
    </w:p>
    <w:p w14:paraId="25CB09AA" w14:textId="77777777" w:rsidR="00122310" w:rsidRDefault="00122310" w:rsidP="00050521">
      <w:pPr>
        <w:ind w:left="284" w:right="401"/>
        <w:jc w:val="both"/>
        <w:rPr>
          <w:rFonts w:ascii="Verdana" w:hAnsi="Verdana"/>
        </w:rPr>
      </w:pPr>
    </w:p>
    <w:p w14:paraId="6CF3ED49" w14:textId="77777777" w:rsidR="00122310" w:rsidRDefault="00122310" w:rsidP="00050521">
      <w:pPr>
        <w:ind w:left="284" w:right="401"/>
        <w:jc w:val="both"/>
        <w:rPr>
          <w:rFonts w:ascii="Verdana" w:hAnsi="Verdana"/>
        </w:rPr>
      </w:pPr>
    </w:p>
    <w:p w14:paraId="000BEFA7" w14:textId="77777777" w:rsidR="00122310" w:rsidRDefault="00122310" w:rsidP="00050521">
      <w:pPr>
        <w:ind w:left="284" w:right="401"/>
        <w:jc w:val="both"/>
        <w:rPr>
          <w:rFonts w:ascii="Verdana" w:hAnsi="Verdana"/>
        </w:rPr>
      </w:pPr>
    </w:p>
    <w:p w14:paraId="3C776788" w14:textId="77777777" w:rsidR="00122310" w:rsidRDefault="00122310" w:rsidP="00050521">
      <w:pPr>
        <w:ind w:left="284" w:right="401"/>
        <w:jc w:val="both"/>
        <w:rPr>
          <w:rFonts w:ascii="Verdana" w:hAnsi="Verdana"/>
        </w:rPr>
      </w:pPr>
    </w:p>
    <w:p w14:paraId="3497900F" w14:textId="77777777" w:rsidR="00122310" w:rsidRDefault="00122310" w:rsidP="00050521">
      <w:pPr>
        <w:ind w:left="284" w:right="401"/>
        <w:jc w:val="both"/>
        <w:rPr>
          <w:rFonts w:ascii="Verdana" w:hAnsi="Verdana"/>
        </w:rPr>
      </w:pPr>
    </w:p>
    <w:p w14:paraId="499D830E" w14:textId="77777777" w:rsidR="00122310" w:rsidRDefault="00122310" w:rsidP="00050521">
      <w:pPr>
        <w:ind w:left="284" w:right="401"/>
        <w:jc w:val="both"/>
        <w:rPr>
          <w:rFonts w:ascii="Verdana" w:hAnsi="Verdana"/>
        </w:rPr>
      </w:pPr>
    </w:p>
    <w:p w14:paraId="6E50F8BE" w14:textId="77777777" w:rsidR="00122310" w:rsidRDefault="00122310" w:rsidP="00050521">
      <w:pPr>
        <w:ind w:left="284" w:right="401"/>
        <w:jc w:val="both"/>
        <w:rPr>
          <w:rFonts w:ascii="Verdana" w:hAnsi="Verdana"/>
        </w:rPr>
      </w:pPr>
    </w:p>
    <w:p w14:paraId="40A38176" w14:textId="77777777" w:rsidR="00122310" w:rsidRDefault="00122310" w:rsidP="00050521">
      <w:pPr>
        <w:ind w:left="284" w:right="401"/>
        <w:jc w:val="both"/>
        <w:rPr>
          <w:rFonts w:ascii="Verdana" w:hAnsi="Verdana"/>
        </w:rPr>
      </w:pPr>
    </w:p>
    <w:p w14:paraId="589D17DB" w14:textId="77777777" w:rsidR="00122310" w:rsidRDefault="00122310" w:rsidP="00050521">
      <w:pPr>
        <w:ind w:left="284" w:right="401"/>
        <w:jc w:val="both"/>
        <w:rPr>
          <w:rFonts w:ascii="Verdana" w:hAnsi="Verdana"/>
        </w:rPr>
      </w:pPr>
    </w:p>
    <w:p w14:paraId="2B5CE8C8" w14:textId="77777777" w:rsidR="00122310" w:rsidRDefault="00122310" w:rsidP="00050521">
      <w:pPr>
        <w:ind w:left="284" w:right="401"/>
        <w:jc w:val="both"/>
        <w:rPr>
          <w:rFonts w:ascii="Verdana" w:hAnsi="Verdana"/>
        </w:rPr>
      </w:pPr>
    </w:p>
    <w:p w14:paraId="1684AA7E" w14:textId="77777777" w:rsidR="00122310" w:rsidRDefault="00122310" w:rsidP="00050521">
      <w:pPr>
        <w:ind w:left="284" w:right="401"/>
        <w:jc w:val="both"/>
        <w:rPr>
          <w:rFonts w:ascii="Verdana" w:hAnsi="Verdana"/>
        </w:rPr>
      </w:pPr>
    </w:p>
    <w:p w14:paraId="1AA6A482" w14:textId="77777777" w:rsidR="00122310" w:rsidRDefault="00122310" w:rsidP="00050521">
      <w:pPr>
        <w:ind w:left="284" w:right="401"/>
        <w:jc w:val="both"/>
        <w:rPr>
          <w:rFonts w:ascii="Verdana" w:hAnsi="Verdana"/>
        </w:rPr>
      </w:pPr>
    </w:p>
    <w:p w14:paraId="26065ADC" w14:textId="77777777" w:rsidR="00122310" w:rsidRDefault="00122310" w:rsidP="00050521">
      <w:pPr>
        <w:ind w:left="284" w:right="401"/>
        <w:jc w:val="both"/>
        <w:rPr>
          <w:rFonts w:ascii="Verdana" w:hAnsi="Verdana"/>
        </w:rPr>
      </w:pPr>
    </w:p>
    <w:p w14:paraId="353C30E2" w14:textId="77777777" w:rsidR="00122310" w:rsidRDefault="00122310" w:rsidP="00050521">
      <w:pPr>
        <w:ind w:left="284" w:right="401"/>
        <w:jc w:val="both"/>
        <w:rPr>
          <w:rFonts w:ascii="Verdana" w:hAnsi="Verdana"/>
        </w:rPr>
      </w:pPr>
    </w:p>
    <w:p w14:paraId="7380824F" w14:textId="77777777" w:rsidR="00122310" w:rsidRDefault="00122310" w:rsidP="00050521">
      <w:pPr>
        <w:ind w:left="284" w:right="401"/>
        <w:jc w:val="both"/>
        <w:rPr>
          <w:rFonts w:ascii="Verdana" w:hAnsi="Verdana"/>
        </w:rPr>
      </w:pPr>
    </w:p>
    <w:p w14:paraId="54BAA59C" w14:textId="77777777" w:rsidR="00122310" w:rsidRDefault="00122310" w:rsidP="00050521">
      <w:pPr>
        <w:ind w:left="284" w:right="401"/>
        <w:jc w:val="both"/>
        <w:rPr>
          <w:rFonts w:ascii="Verdana" w:hAnsi="Verdana"/>
        </w:rPr>
      </w:pPr>
    </w:p>
    <w:p w14:paraId="43C88341" w14:textId="77777777" w:rsidR="00122310" w:rsidRDefault="00122310" w:rsidP="00050521">
      <w:pPr>
        <w:ind w:left="284" w:right="401"/>
        <w:jc w:val="both"/>
        <w:rPr>
          <w:rFonts w:ascii="Verdana" w:hAnsi="Verdana"/>
        </w:rPr>
      </w:pPr>
    </w:p>
    <w:p w14:paraId="6CF927D9" w14:textId="77777777" w:rsidR="00122310" w:rsidRDefault="00122310" w:rsidP="00050521">
      <w:pPr>
        <w:ind w:left="284" w:right="401"/>
        <w:jc w:val="both"/>
        <w:rPr>
          <w:rFonts w:ascii="Verdana" w:hAnsi="Verdana"/>
        </w:rPr>
      </w:pPr>
    </w:p>
    <w:p w14:paraId="32427696" w14:textId="77777777" w:rsidR="00122310" w:rsidRDefault="00122310" w:rsidP="00050521">
      <w:pPr>
        <w:ind w:left="284" w:right="401"/>
        <w:jc w:val="both"/>
        <w:rPr>
          <w:rFonts w:ascii="Verdana" w:hAnsi="Verdana"/>
        </w:rPr>
      </w:pPr>
    </w:p>
    <w:p w14:paraId="08467C3F" w14:textId="77777777" w:rsidR="00122310" w:rsidRDefault="00122310" w:rsidP="00050521">
      <w:pPr>
        <w:ind w:left="284" w:right="401"/>
        <w:jc w:val="both"/>
        <w:rPr>
          <w:rFonts w:ascii="Verdana" w:hAnsi="Verdana"/>
        </w:rPr>
      </w:pPr>
    </w:p>
    <w:p w14:paraId="7E8905B2" w14:textId="77777777" w:rsidR="00122310" w:rsidRDefault="00122310" w:rsidP="00050521">
      <w:pPr>
        <w:ind w:left="284" w:right="401"/>
        <w:jc w:val="both"/>
        <w:rPr>
          <w:rFonts w:ascii="Verdana" w:hAnsi="Verdana"/>
        </w:rPr>
      </w:pPr>
    </w:p>
    <w:p w14:paraId="66E05899" w14:textId="77777777" w:rsidR="00122310" w:rsidRDefault="00122310" w:rsidP="00050521">
      <w:pPr>
        <w:ind w:left="284" w:right="401"/>
        <w:jc w:val="both"/>
        <w:rPr>
          <w:rFonts w:ascii="Verdana" w:hAnsi="Verdana"/>
        </w:rPr>
      </w:pPr>
    </w:p>
    <w:p w14:paraId="3D07F241" w14:textId="17913966" w:rsidR="00122310" w:rsidRDefault="00122310" w:rsidP="00050521">
      <w:pPr>
        <w:ind w:left="284" w:right="401"/>
        <w:jc w:val="both"/>
        <w:rPr>
          <w:rFonts w:ascii="Verdana" w:hAnsi="Verdana"/>
        </w:rPr>
      </w:pPr>
    </w:p>
    <w:p w14:paraId="3953B8B9" w14:textId="0B55CAB5" w:rsidR="00164736" w:rsidRDefault="00164736" w:rsidP="00050521">
      <w:pPr>
        <w:ind w:left="284" w:right="401"/>
        <w:jc w:val="both"/>
        <w:rPr>
          <w:rFonts w:ascii="Verdana" w:hAnsi="Verdana"/>
        </w:rPr>
      </w:pPr>
    </w:p>
    <w:p w14:paraId="754E3DD8" w14:textId="1964AD91" w:rsidR="00164736" w:rsidRDefault="00164736" w:rsidP="00050521">
      <w:pPr>
        <w:ind w:left="284" w:right="401"/>
        <w:jc w:val="both"/>
        <w:rPr>
          <w:rFonts w:ascii="Verdana" w:hAnsi="Verdana"/>
        </w:rPr>
      </w:pPr>
    </w:p>
    <w:p w14:paraId="46635490" w14:textId="0CC32CC2" w:rsidR="00164736" w:rsidRDefault="00164736" w:rsidP="00050521">
      <w:pPr>
        <w:ind w:left="284" w:right="401"/>
        <w:jc w:val="both"/>
        <w:rPr>
          <w:rFonts w:ascii="Verdana" w:hAnsi="Verdana"/>
        </w:rPr>
      </w:pPr>
    </w:p>
    <w:p w14:paraId="3698D12A" w14:textId="606C7FFB" w:rsidR="00164736" w:rsidRDefault="00164736" w:rsidP="00050521">
      <w:pPr>
        <w:ind w:left="284" w:right="401"/>
        <w:jc w:val="both"/>
        <w:rPr>
          <w:rFonts w:ascii="Verdana" w:hAnsi="Verdana"/>
        </w:rPr>
      </w:pPr>
    </w:p>
    <w:p w14:paraId="3D76A530" w14:textId="6CF819AE" w:rsidR="00164736" w:rsidRDefault="00164736" w:rsidP="00050521">
      <w:pPr>
        <w:ind w:left="284" w:right="401"/>
        <w:jc w:val="both"/>
        <w:rPr>
          <w:rFonts w:ascii="Verdana" w:hAnsi="Verdana"/>
        </w:rPr>
      </w:pPr>
    </w:p>
    <w:p w14:paraId="04FE06B3" w14:textId="468F3D2E" w:rsidR="00164736" w:rsidRDefault="00164736" w:rsidP="00050521">
      <w:pPr>
        <w:ind w:left="284" w:right="401"/>
        <w:jc w:val="both"/>
        <w:rPr>
          <w:rFonts w:ascii="Verdana" w:hAnsi="Verdana"/>
        </w:rPr>
      </w:pPr>
    </w:p>
    <w:p w14:paraId="002AD6C5" w14:textId="77777777" w:rsidR="00164736" w:rsidRDefault="00164736" w:rsidP="00050521">
      <w:pPr>
        <w:ind w:left="284" w:right="401"/>
        <w:jc w:val="both"/>
        <w:rPr>
          <w:rFonts w:ascii="Verdana" w:hAnsi="Verdana"/>
        </w:rPr>
      </w:pPr>
    </w:p>
    <w:p w14:paraId="2C177C18" w14:textId="77777777" w:rsidR="00122310" w:rsidRDefault="00122310" w:rsidP="00050521">
      <w:pPr>
        <w:ind w:left="284" w:right="401"/>
        <w:jc w:val="both"/>
        <w:rPr>
          <w:rFonts w:ascii="Verdana" w:hAnsi="Verdana"/>
        </w:rPr>
      </w:pPr>
    </w:p>
    <w:p w14:paraId="139D1C1B" w14:textId="77777777" w:rsidR="00122310" w:rsidRDefault="00122310" w:rsidP="00050521">
      <w:pPr>
        <w:ind w:left="284" w:right="401"/>
        <w:jc w:val="both"/>
        <w:rPr>
          <w:rFonts w:ascii="Verdana" w:hAnsi="Verdana"/>
        </w:rPr>
      </w:pPr>
    </w:p>
    <w:p w14:paraId="63DD332A" w14:textId="77777777" w:rsidR="00122310" w:rsidRDefault="00122310" w:rsidP="00050521">
      <w:pPr>
        <w:ind w:left="284" w:right="401"/>
        <w:jc w:val="both"/>
        <w:rPr>
          <w:rFonts w:ascii="Verdana" w:hAnsi="Verdana"/>
        </w:rPr>
      </w:pPr>
    </w:p>
    <w:p w14:paraId="6B89AA67" w14:textId="164B814D" w:rsidR="001E7717" w:rsidRDefault="001E7717" w:rsidP="00E564DF">
      <w:pPr>
        <w:ind w:right="401" w:firstLine="284"/>
        <w:jc w:val="both"/>
        <w:rPr>
          <w:rFonts w:ascii="Verdana" w:hAnsi="Verdana"/>
          <w:b/>
          <w:bCs/>
        </w:rPr>
      </w:pPr>
      <w:r w:rsidRPr="00050521">
        <w:rPr>
          <w:rFonts w:ascii="Verdana" w:hAnsi="Verdana"/>
          <w:b/>
          <w:bCs/>
        </w:rPr>
        <w:t xml:space="preserve">Disclaimer </w:t>
      </w:r>
    </w:p>
    <w:p w14:paraId="69AC36B2" w14:textId="77777777" w:rsidR="00C17ED7" w:rsidRPr="0060277A" w:rsidRDefault="00C17ED7" w:rsidP="0060277A">
      <w:pPr>
        <w:spacing w:line="276" w:lineRule="auto"/>
        <w:ind w:left="284" w:right="403"/>
        <w:jc w:val="both"/>
        <w:rPr>
          <w:rFonts w:ascii="Verdana" w:hAnsi="Verdana"/>
          <w:b/>
          <w:bCs/>
          <w:sz w:val="23"/>
          <w:szCs w:val="23"/>
        </w:rPr>
      </w:pPr>
    </w:p>
    <w:p w14:paraId="5C59DF37" w14:textId="47A3B9CC" w:rsidR="00450253" w:rsidRPr="008F0911" w:rsidRDefault="006121AB" w:rsidP="008F0911">
      <w:pPr>
        <w:pStyle w:val="Body"/>
        <w:spacing w:after="0" w:line="276" w:lineRule="auto"/>
        <w:ind w:left="284" w:right="403"/>
        <w:jc w:val="both"/>
        <w:rPr>
          <w:rFonts w:ascii="Verdana" w:hAnsi="Verdana"/>
          <w:sz w:val="23"/>
          <w:szCs w:val="23"/>
        </w:rPr>
      </w:pPr>
      <w:r w:rsidRPr="0098756D">
        <w:rPr>
          <w:rFonts w:ascii="Verdana" w:hAnsi="Verdana"/>
          <w:sz w:val="23"/>
          <w:szCs w:val="23"/>
        </w:rPr>
        <w:t xml:space="preserve">We have taken all reasonable steps to identify the sources of information provided above. If you believe any </w:t>
      </w:r>
      <w:r w:rsidR="00D52197" w:rsidRPr="0098756D">
        <w:rPr>
          <w:rFonts w:ascii="Verdana" w:hAnsi="Verdana"/>
          <w:sz w:val="23"/>
          <w:szCs w:val="23"/>
        </w:rPr>
        <w:t>information to</w:t>
      </w:r>
      <w:r w:rsidRPr="0098756D">
        <w:rPr>
          <w:rFonts w:ascii="Verdana" w:hAnsi="Verdana"/>
          <w:sz w:val="23"/>
          <w:szCs w:val="23"/>
        </w:rPr>
        <w:t xml:space="preserve"> be incorrect, would like to make comment or provide input to any revisions of the handbook, please contact </w:t>
      </w:r>
      <w:hyperlink r:id="rId100" w:history="1">
        <w:r w:rsidRPr="0098756D">
          <w:rPr>
            <w:rStyle w:val="Hyperlink"/>
            <w:rFonts w:ascii="Verdana" w:hAnsi="Verdana"/>
            <w:sz w:val="23"/>
            <w:szCs w:val="23"/>
          </w:rPr>
          <w:t>primarycare.one@wales.nhs.uk</w:t>
        </w:r>
      </w:hyperlink>
      <w:r w:rsidRPr="0098756D">
        <w:rPr>
          <w:rFonts w:ascii="Verdana" w:hAnsi="Verdana"/>
          <w:sz w:val="23"/>
          <w:szCs w:val="23"/>
        </w:rPr>
        <w:t>.</w:t>
      </w:r>
    </w:p>
    <w:sectPr w:rsidR="00450253" w:rsidRPr="008F0911" w:rsidSect="00045DEA">
      <w:pgSz w:w="11906" w:h="16838"/>
      <w:pgMar w:top="720" w:right="720" w:bottom="720" w:left="720" w:header="0" w:footer="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BD62CD7" w14:textId="77777777" w:rsidR="00164736" w:rsidRDefault="00164736" w:rsidP="003551F5">
      <w:r>
        <w:separator/>
      </w:r>
    </w:p>
  </w:endnote>
  <w:endnote w:type="continuationSeparator" w:id="0">
    <w:p w14:paraId="3A86B9E5" w14:textId="77777777" w:rsidR="00164736" w:rsidRDefault="00164736" w:rsidP="003551F5">
      <w:r>
        <w:continuationSeparator/>
      </w:r>
    </w:p>
  </w:endnote>
  <w:endnote w:type="continuationNotice" w:id="1">
    <w:p w14:paraId="244056E9" w14:textId="77777777" w:rsidR="00164736" w:rsidRDefault="00164736"/>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Ubuntu">
    <w:altName w:val="Arial"/>
    <w:charset w:val="00"/>
    <w:family w:val="swiss"/>
    <w:pitch w:val="variable"/>
    <w:sig w:usb0="E00002FF" w:usb1="5000205B" w:usb2="00000000" w:usb3="00000000" w:csb0="0000009F" w:csb1="00000000"/>
  </w:font>
  <w:font w:name="Verdana">
    <w:panose1 w:val="020B0604030504040204"/>
    <w:charset w:val="00"/>
    <w:family w:val="swiss"/>
    <w:pitch w:val="variable"/>
    <w:sig w:usb0="A00006FF" w:usb1="4000205B" w:usb2="00000010" w:usb3="00000000" w:csb0="0000019F" w:csb1="00000000"/>
  </w:font>
  <w:font w:name="MinionPro-Regular">
    <w:altName w:val="Calibri"/>
    <w:charset w:val="4D"/>
    <w:family w:val="auto"/>
    <w:pitch w:val="default"/>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imes New Roman (Body CS)">
    <w:altName w:val="Times New Roman"/>
    <w:panose1 w:val="00000000000000000000"/>
    <w:charset w:val="00"/>
    <w:family w:val="roman"/>
    <w:notTrueType/>
    <w:pitch w:val="default"/>
  </w:font>
  <w:font w:name="Tablet Gothic Sb">
    <w:altName w:val="Calibri"/>
    <w:panose1 w:val="00000000000000000000"/>
    <w:charset w:val="00"/>
    <w:family w:val="swiss"/>
    <w:notTrueType/>
    <w:pitch w:val="default"/>
    <w:sig w:usb0="00000003" w:usb1="00000000" w:usb2="00000000" w:usb3="00000000" w:csb0="00000001" w:csb1="00000000"/>
  </w:font>
  <w:font w:name="FrutigerLTStd-Roman">
    <w:altName w:val="Lucida Sans Unicode"/>
    <w:panose1 w:val="00000000000000000000"/>
    <w:charset w:val="00"/>
    <w:family w:val="swiss"/>
    <w:notTrueType/>
    <w:pitch w:val="variable"/>
    <w:sig w:usb0="00000003" w:usb1="4000204A" w:usb2="00000000" w:usb3="00000000" w:csb0="00000001" w:csb1="00000000"/>
  </w:font>
  <w:font w:name="Trebuchet MS">
    <w:panose1 w:val="020B0603020202020204"/>
    <w:charset w:val="00"/>
    <w:family w:val="swiss"/>
    <w:pitch w:val="variable"/>
    <w:sig w:usb0="00000687" w:usb1="00000000" w:usb2="00000000" w:usb3="00000000" w:csb0="0000009F" w:csb1="00000000"/>
  </w:font>
  <w:font w:name="Cynulliad Sans">
    <w:altName w:val="Cynulliad Sans"/>
    <w:panose1 w:val="00000000000000000000"/>
    <w:charset w:val="00"/>
    <w:family w:val="swiss"/>
    <w:notTrueType/>
    <w:pitch w:val="default"/>
    <w:sig w:usb0="00000003" w:usb1="00000000" w:usb2="00000000" w:usb3="00000000" w:csb0="00000001" w:csb1="00000000"/>
  </w:font>
  <w:font w:name="FranklinGothicURWLig">
    <w:altName w:val="FranklinGothicURWLig"/>
    <w:panose1 w:val="00000000000000000000"/>
    <w:charset w:val="00"/>
    <w:family w:val="swiss"/>
    <w:notTrueType/>
    <w:pitch w:val="default"/>
    <w:sig w:usb0="00000003" w:usb1="00000000" w:usb2="00000000" w:usb3="00000000" w:csb0="00000001" w:csb1="00000000"/>
  </w:font>
  <w:font w:name="Cynulliad Serif">
    <w:altName w:val="Cambria"/>
    <w:panose1 w:val="00000000000000000000"/>
    <w:charset w:val="00"/>
    <w:family w:val="roman"/>
    <w:notTrueType/>
    <w:pitch w:val="default"/>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Museo Slab 300">
    <w:altName w:val="Cambria"/>
    <w:panose1 w:val="00000000000000000000"/>
    <w:charset w:val="00"/>
    <w:family w:val="roman"/>
    <w:notTrueType/>
    <w:pitch w:val="default"/>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36218712"/>
      <w:docPartObj>
        <w:docPartGallery w:val="Page Numbers (Bottom of Page)"/>
        <w:docPartUnique/>
      </w:docPartObj>
    </w:sdtPr>
    <w:sdtEndPr>
      <w:rPr>
        <w:noProof/>
      </w:rPr>
    </w:sdtEndPr>
    <w:sdtContent>
      <w:p w14:paraId="4E3F381E" w14:textId="4ED67A9B" w:rsidR="00164736" w:rsidRDefault="00164736" w:rsidP="00205557">
        <w:pPr>
          <w:pStyle w:val="Footer"/>
          <w:jc w:val="right"/>
        </w:pPr>
        <w:r>
          <w:rPr>
            <w:noProof/>
            <w:lang w:eastAsia="en-GB"/>
          </w:rPr>
          <w:drawing>
            <wp:anchor distT="0" distB="0" distL="114300" distR="114300" simplePos="0" relativeHeight="251658242" behindDoc="1" locked="0" layoutInCell="1" allowOverlap="1" wp14:anchorId="3FA4615E" wp14:editId="031F2153">
              <wp:simplePos x="0" y="0"/>
              <wp:positionH relativeFrom="column">
                <wp:posOffset>-318589</wp:posOffset>
              </wp:positionH>
              <wp:positionV relativeFrom="paragraph">
                <wp:posOffset>-481330</wp:posOffset>
              </wp:positionV>
              <wp:extent cx="7700010" cy="670560"/>
              <wp:effectExtent l="0" t="0" r="0" b="0"/>
              <wp:wrapTight wrapText="bothSides">
                <wp:wrapPolygon edited="0">
                  <wp:start x="0" y="0"/>
                  <wp:lineTo x="0" y="20864"/>
                  <wp:lineTo x="21536" y="20864"/>
                  <wp:lineTo x="21536" y="0"/>
                  <wp:lineTo x="0" y="0"/>
                </wp:wrapPolygon>
              </wp:wrapTight>
              <wp:docPr id="599011412" name="Picture 5990114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700010" cy="670560"/>
                      </a:xfrm>
                      <a:prstGeom prst="rect">
                        <a:avLst/>
                      </a:prstGeom>
                      <a:noFill/>
                    </pic:spPr>
                  </pic:pic>
                </a:graphicData>
              </a:graphic>
            </wp:anchor>
          </w:drawing>
        </w:r>
        <w:r>
          <w:tab/>
        </w:r>
        <w:r>
          <w:tab/>
        </w:r>
        <w:r w:rsidRPr="002F3242">
          <w:rPr>
            <w:rFonts w:ascii="Verdana" w:hAnsi="Verdana"/>
            <w:sz w:val="16"/>
            <w:szCs w:val="16"/>
          </w:rPr>
          <w:t xml:space="preserve">Page </w:t>
        </w:r>
        <w:r w:rsidRPr="002F3242">
          <w:rPr>
            <w:rFonts w:ascii="Verdana" w:hAnsi="Verdana"/>
            <w:sz w:val="16"/>
            <w:szCs w:val="16"/>
          </w:rPr>
          <w:fldChar w:fldCharType="begin"/>
        </w:r>
        <w:r w:rsidRPr="002F3242">
          <w:rPr>
            <w:rFonts w:ascii="Verdana" w:hAnsi="Verdana"/>
            <w:sz w:val="16"/>
            <w:szCs w:val="16"/>
          </w:rPr>
          <w:instrText xml:space="preserve"> PAGE   \* MERGEFORMAT </w:instrText>
        </w:r>
        <w:r w:rsidRPr="002F3242">
          <w:rPr>
            <w:rFonts w:ascii="Verdana" w:hAnsi="Verdana"/>
            <w:sz w:val="16"/>
            <w:szCs w:val="16"/>
          </w:rPr>
          <w:fldChar w:fldCharType="separate"/>
        </w:r>
        <w:r w:rsidR="0030222B">
          <w:rPr>
            <w:rFonts w:ascii="Verdana" w:hAnsi="Verdana"/>
            <w:noProof/>
            <w:sz w:val="16"/>
            <w:szCs w:val="16"/>
          </w:rPr>
          <w:t>14</w:t>
        </w:r>
        <w:r w:rsidRPr="002F3242">
          <w:rPr>
            <w:rFonts w:ascii="Verdana" w:hAnsi="Verdana"/>
            <w:noProof/>
            <w:sz w:val="16"/>
            <w:szCs w:val="16"/>
          </w:rPr>
          <w:fldChar w:fldCharType="end"/>
        </w:r>
        <w:r w:rsidRPr="002F3242">
          <w:rPr>
            <w:rFonts w:ascii="Verdana" w:hAnsi="Verdana"/>
            <w:noProof/>
            <w:sz w:val="16"/>
            <w:szCs w:val="16"/>
          </w:rPr>
          <w:t xml:space="preserve"> of </w:t>
        </w:r>
        <w:r w:rsidRPr="002F3242">
          <w:rPr>
            <w:rFonts w:ascii="Verdana" w:hAnsi="Verdana"/>
            <w:noProof/>
            <w:sz w:val="16"/>
            <w:szCs w:val="16"/>
          </w:rPr>
          <w:fldChar w:fldCharType="begin"/>
        </w:r>
        <w:r w:rsidRPr="002F3242">
          <w:rPr>
            <w:rFonts w:ascii="Verdana" w:hAnsi="Verdana"/>
            <w:noProof/>
            <w:sz w:val="16"/>
            <w:szCs w:val="16"/>
          </w:rPr>
          <w:instrText xml:space="preserve"> NUMPAGES   \* MERGEFORMAT </w:instrText>
        </w:r>
        <w:r w:rsidRPr="002F3242">
          <w:rPr>
            <w:rFonts w:ascii="Verdana" w:hAnsi="Verdana"/>
            <w:noProof/>
            <w:sz w:val="16"/>
            <w:szCs w:val="16"/>
          </w:rPr>
          <w:fldChar w:fldCharType="separate"/>
        </w:r>
        <w:r w:rsidR="0030222B">
          <w:rPr>
            <w:rFonts w:ascii="Verdana" w:hAnsi="Verdana"/>
            <w:noProof/>
            <w:sz w:val="16"/>
            <w:szCs w:val="16"/>
          </w:rPr>
          <w:t>14</w:t>
        </w:r>
        <w:r w:rsidRPr="002F3242">
          <w:rPr>
            <w:rFonts w:ascii="Verdana" w:hAnsi="Verdana"/>
            <w:noProof/>
            <w:sz w:val="16"/>
            <w:szCs w:val="16"/>
          </w:rPr>
          <w:fldChar w:fldCharType="end"/>
        </w:r>
      </w:p>
    </w:sdtContent>
  </w:sdt>
  <w:p w14:paraId="6A58AEDD" w14:textId="77777777" w:rsidR="00164736" w:rsidRDefault="00164736" w:rsidP="009A152E">
    <w:pPr>
      <w:pStyle w:val="Footer"/>
      <w:ind w:left="-1134"/>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52D3248" w14:textId="77777777" w:rsidR="00164736" w:rsidRDefault="00164736" w:rsidP="003551F5">
      <w:r>
        <w:separator/>
      </w:r>
    </w:p>
  </w:footnote>
  <w:footnote w:type="continuationSeparator" w:id="0">
    <w:p w14:paraId="3CBE56B8" w14:textId="77777777" w:rsidR="00164736" w:rsidRDefault="00164736" w:rsidP="003551F5">
      <w:r>
        <w:continuationSeparator/>
      </w:r>
    </w:p>
  </w:footnote>
  <w:footnote w:type="continuationNotice" w:id="1">
    <w:p w14:paraId="2947B713" w14:textId="77777777" w:rsidR="00164736" w:rsidRDefault="00164736"/>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921EE59" w14:textId="2DE8E526" w:rsidR="00164736" w:rsidRDefault="00164736" w:rsidP="00E96446">
    <w:pPr>
      <w:ind w:left="-1440"/>
    </w:pPr>
    <w:r>
      <w:rPr>
        <w:noProof/>
        <w:lang w:eastAsia="en-GB"/>
      </w:rPr>
      <mc:AlternateContent>
        <mc:Choice Requires="wps">
          <w:drawing>
            <wp:anchor distT="0" distB="0" distL="114300" distR="114300" simplePos="0" relativeHeight="251658241" behindDoc="0" locked="0" layoutInCell="1" allowOverlap="1" wp14:anchorId="40B91CD5" wp14:editId="71C506B6">
              <wp:simplePos x="0" y="0"/>
              <wp:positionH relativeFrom="column">
                <wp:posOffset>-4445</wp:posOffset>
              </wp:positionH>
              <wp:positionV relativeFrom="paragraph">
                <wp:posOffset>322695</wp:posOffset>
              </wp:positionV>
              <wp:extent cx="5317490" cy="309489"/>
              <wp:effectExtent l="0" t="0" r="0" b="0"/>
              <wp:wrapNone/>
              <wp:docPr id="40" name="Text Box 40"/>
              <wp:cNvGraphicFramePr/>
              <a:graphic xmlns:a="http://schemas.openxmlformats.org/drawingml/2006/main">
                <a:graphicData uri="http://schemas.microsoft.com/office/word/2010/wordprocessingShape">
                  <wps:wsp>
                    <wps:cNvSpPr txBox="1"/>
                    <wps:spPr>
                      <a:xfrm>
                        <a:off x="0" y="0"/>
                        <a:ext cx="5317490" cy="309489"/>
                      </a:xfrm>
                      <a:prstGeom prst="rect">
                        <a:avLst/>
                      </a:prstGeom>
                      <a:noFill/>
                      <a:ln w="6350">
                        <a:noFill/>
                      </a:ln>
                    </wps:spPr>
                    <wps:txbx>
                      <w:txbxContent>
                        <w:p w14:paraId="77A86152" w14:textId="409D78FA" w:rsidR="00164736" w:rsidRPr="006B6B7E" w:rsidRDefault="00164736" w:rsidP="004C4ABA">
                          <w:pPr>
                            <w:ind w:left="142"/>
                            <w:rPr>
                              <w:rFonts w:ascii="Verdana" w:hAnsi="Verdana"/>
                              <w:color w:val="FFFFFF" w:themeColor="background1"/>
                            </w:rPr>
                          </w:pPr>
                          <w:r>
                            <w:rPr>
                              <w:rFonts w:ascii="Verdana" w:hAnsi="Verdana"/>
                              <w:color w:val="FFFFFF" w:themeColor="background1"/>
                            </w:rPr>
                            <w:t xml:space="preserve">A-Z of </w:t>
                          </w:r>
                          <w:r w:rsidRPr="006B6B7E">
                            <w:rPr>
                              <w:rFonts w:ascii="Verdana" w:hAnsi="Verdana"/>
                              <w:color w:val="FFFFFF" w:themeColor="background1"/>
                            </w:rPr>
                            <w:t>Resources</w:t>
                          </w:r>
                          <w:r>
                            <w:rPr>
                              <w:rFonts w:ascii="Verdana" w:hAnsi="Verdana"/>
                              <w:color w:val="FFFFFF" w:themeColor="background1"/>
                            </w:rPr>
                            <w:t xml:space="preserve"> </w:t>
                          </w:r>
                        </w:p>
                        <w:p w14:paraId="4F9D33FD" w14:textId="11AA6EA5" w:rsidR="00164736" w:rsidRPr="00DC17B0" w:rsidRDefault="00164736" w:rsidP="006B6B7E">
                          <w:pPr>
                            <w:rPr>
                              <w:rFonts w:ascii="Verdana" w:hAnsi="Verdana"/>
                              <w:color w:val="FFFFFF" w:themeColor="background1"/>
                            </w:rPr>
                          </w:pPr>
                          <w:r w:rsidRPr="006B6B7E">
                            <w:rPr>
                              <w:rFonts w:ascii="Verdana" w:hAnsi="Verdana"/>
                              <w:color w:val="FFFFFF" w:themeColor="background1"/>
                            </w:rPr>
                            <w:t>&amp; Quick Read</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w:pict>
            <v:shapetype w14:anchorId="40B91CD5" id="_x0000_t202" coordsize="21600,21600" o:spt="202" path="m,l,21600r21600,l21600,xe">
              <v:stroke joinstyle="miter"/>
              <v:path gradientshapeok="t" o:connecttype="rect"/>
            </v:shapetype>
            <v:shape id="Text Box 40" o:spid="_x0000_s1030" type="#_x0000_t202" style="position:absolute;left:0;text-align:left;margin-left:-.35pt;margin-top:25.4pt;width:418.7pt;height:24.35pt;z-index:25165824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" filled="f" stroked="f" strokeweight=".5pt">
              <v:textbox>
                <w:txbxContent>
                  <w:p w14:paraId="77A86152" w14:textId="409D78FA" w:rsidR="00164736" w:rsidRPr="006B6B7E" w:rsidRDefault="00164736" w:rsidP="004C4ABA">
                    <w:pPr>
                      <w:ind w:left="142"/>
                      <w:rPr>
                        <w:rFonts w:ascii="Verdana" w:hAnsi="Verdana"/>
                        <w:color w:val="FFFFFF" w:themeColor="background1"/>
                      </w:rPr>
                    </w:pPr>
                    <w:r>
                      <w:rPr>
                        <w:rFonts w:ascii="Verdana" w:hAnsi="Verdana"/>
                        <w:color w:val="FFFFFF" w:themeColor="background1"/>
                      </w:rPr>
                      <w:t xml:space="preserve">A-Z of </w:t>
                    </w:r>
                    <w:r w:rsidRPr="006B6B7E">
                      <w:rPr>
                        <w:rFonts w:ascii="Verdana" w:hAnsi="Verdana"/>
                        <w:color w:val="FFFFFF" w:themeColor="background1"/>
                      </w:rPr>
                      <w:t>Resources</w:t>
                    </w:r>
                    <w:r>
                      <w:rPr>
                        <w:rFonts w:ascii="Verdana" w:hAnsi="Verdana"/>
                        <w:color w:val="FFFFFF" w:themeColor="background1"/>
                      </w:rPr>
                      <w:t xml:space="preserve"> </w:t>
                    </w:r>
                  </w:p>
                  <w:p w14:paraId="4F9D33FD" w14:textId="11AA6EA5" w:rsidR="00164736" w:rsidRPr="00DC17B0" w:rsidRDefault="00164736" w:rsidP="006B6B7E">
                    <w:pPr>
                      <w:rPr>
                        <w:rFonts w:ascii="Verdana" w:hAnsi="Verdana"/>
                        <w:color w:val="FFFFFF" w:themeColor="background1"/>
                      </w:rPr>
                    </w:pPr>
                    <w:r w:rsidRPr="006B6B7E">
                      <w:rPr>
                        <w:rFonts w:ascii="Verdana" w:hAnsi="Verdana"/>
                        <w:color w:val="FFFFFF" w:themeColor="background1"/>
                      </w:rPr>
                      <w:t>&amp; Quick Read</w:t>
                    </w:r>
                  </w:p>
                </w:txbxContent>
              </v:textbox>
            </v:shape>
          </w:pict>
        </mc:Fallback>
      </mc:AlternateContent>
    </w:r>
    <w:r>
      <w:rPr>
        <w:noProof/>
        <w:lang w:eastAsia="en-GB"/>
      </w:rPr>
      <mc:AlternateContent>
        <mc:Choice Requires="wps">
          <w:drawing>
            <wp:anchor distT="0" distB="0" distL="114300" distR="114300" simplePos="0" relativeHeight="251658240" behindDoc="0" locked="0" layoutInCell="1" allowOverlap="1" wp14:anchorId="7EC4E112" wp14:editId="61FB7E33">
              <wp:simplePos x="0" y="0"/>
              <wp:positionH relativeFrom="column">
                <wp:posOffset>8204835</wp:posOffset>
              </wp:positionH>
              <wp:positionV relativeFrom="paragraph">
                <wp:posOffset>189865</wp:posOffset>
              </wp:positionV>
              <wp:extent cx="901700" cy="596900"/>
              <wp:effectExtent l="0" t="0" r="0" b="0"/>
              <wp:wrapNone/>
              <wp:docPr id="39" name="Text Box 39"/>
              <wp:cNvGraphicFramePr/>
              <a:graphic xmlns:a="http://schemas.openxmlformats.org/drawingml/2006/main">
                <a:graphicData uri="http://schemas.microsoft.com/office/word/2010/wordprocessingShape">
                  <wps:wsp>
                    <wps:cNvSpPr txBox="1"/>
                    <wps:spPr>
                      <a:xfrm>
                        <a:off x="0" y="0"/>
                        <a:ext cx="901700" cy="596900"/>
                      </a:xfrm>
                      <a:prstGeom prst="rect">
                        <a:avLst/>
                      </a:prstGeom>
                      <a:noFill/>
                      <a:ln w="6350">
                        <a:noFill/>
                      </a:ln>
                    </wps:spPr>
                    <wps:txbx>
                      <w:txbxContent>
                        <w:p w14:paraId="25AE81C2" w14:textId="77777777" w:rsidR="00164736" w:rsidRPr="00E96446" w:rsidRDefault="00164736" w:rsidP="00E87009">
                          <w:pPr>
                            <w:jc w:val="right"/>
                            <w:rPr>
                              <w:rFonts w:ascii="Arial" w:hAnsi="Arial" w:cs="Arial"/>
                              <w:color w:val="FFFFFF" w:themeColor="background1"/>
                            </w:rPr>
                          </w:pPr>
                          <w:r w:rsidRPr="00E87009">
                            <w:rPr>
                              <w:rFonts w:ascii="Times New Roman" w:hAnsi="Times New Roman" w:cs="Times New Roman"/>
                              <w:color w:val="FFFFFF" w:themeColor="background1"/>
                            </w:rPr>
                            <w:tab/>
                            <w:t xml:space="preserve"> </w:t>
                          </w:r>
                        </w:p>
                      </w:txbxContent>
                    </wps:txbx>
                    <wps:bodyPr rot="0" spcFirstLastPara="0" vertOverflow="overflow" horzOverflow="overflow" vert="horz" wrap="square" lIns="91440" tIns="45720" rIns="91440" bIns="45720" numCol="1" spcCol="0" rtlCol="0" fromWordArt="0" anchor="b" anchorCtr="0" forceAA="0" compatLnSpc="1">
                      <a:prstTxWarp prst="textNoShape">
                        <a:avLst/>
                      </a:prstTxWarp>
                      <a:noAutofit/>
                    </wps:bodyPr>
                  </wps:wsp>
                </a:graphicData>
              </a:graphic>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w:pict>
            <v:shape w14:anchorId="7EC4E112" id="Text Box 39" o:spid="_x0000_s1031" type="#_x0000_t202" style="position:absolute;left:0;text-align:left;margin-left:646.05pt;margin-top:14.95pt;width:71pt;height:47pt;z-index:25165824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" filled="f" stroked="f" strokeweight=".5pt">
              <v:textbox>
                <w:txbxContent>
                  <w:p w14:paraId="25AE81C2" w14:textId="77777777" w:rsidR="00164736" w:rsidRPr="00E96446" w:rsidRDefault="00164736" w:rsidP="00E87009">
                    <w:pPr>
                      <w:jc w:val="right"/>
                      <w:rPr>
                        <w:rFonts w:ascii="Arial" w:hAnsi="Arial" w:cs="Arial"/>
                        <w:color w:val="FFFFFF" w:themeColor="background1"/>
                      </w:rPr>
                    </w:pPr>
                    <w:r w:rsidRPr="00E87009">
                      <w:rPr>
                        <w:rFonts w:ascii="Times New Roman" w:hAnsi="Times New Roman" w:cs="Times New Roman"/>
                        <w:color w:val="FFFFFF" w:themeColor="background1"/>
                      </w:rPr>
                      <w:tab/>
                      <w:t xml:space="preserve"> </w:t>
                    </w:r>
                  </w:p>
                </w:txbxContent>
              </v:textbox>
            </v:shape>
          </w:pict>
        </mc:Fallback>
      </mc:AlternateContent>
    </w:r>
    <w:r>
      <w:rPr>
        <w:noProof/>
        <w:lang w:eastAsia="en-GB"/>
      </w:rPr>
      <w:drawing>
        <wp:inline distT="0" distB="0" distL="0" distR="0" wp14:anchorId="7205D24A" wp14:editId="4F22EAA9">
          <wp:extent cx="8693785" cy="947651"/>
          <wp:effectExtent l="0" t="0" r="0" b="5080"/>
          <wp:docPr id="599011411" name="Picture 5990114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8698814" cy="948199"/>
                  </a:xfrm>
                  <a:prstGeom prst="rect">
                    <a:avLst/>
                  </a:prstGeom>
                  <a:noFill/>
                </pic:spPr>
              </pic:pic>
            </a:graphicData>
          </a:graphic>
        </wp:inline>
      </w:drawing>
    </w:r>
  </w:p>
</w:hdr>
</file>

<file path=word/intelligence2.xml><?xml version="1.0" encoding="utf-8"?>
<int2:intelligence xmlns:int2="http://schemas.microsoft.com/office/intelligence/2020/intelligence" xmlns:oel="http://schemas.microsoft.com/office/2019/extlst">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5274923"/>
    <w:multiLevelType w:val="hybridMultilevel"/>
    <w:tmpl w:val="F7F87F88"/>
    <w:lvl w:ilvl="0" w:tplc="9350E84A">
      <w:start w:val="1"/>
      <w:numFmt w:val="decimal"/>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7D10730"/>
    <w:multiLevelType w:val="multilevel"/>
    <w:tmpl w:val="69B48D52"/>
    <w:styleLink w:val="CurrentList2"/>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 w15:restartNumberingAfterBreak="0">
    <w:nsid w:val="08A30B02"/>
    <w:multiLevelType w:val="hybridMultilevel"/>
    <w:tmpl w:val="B7CEF5F6"/>
    <w:lvl w:ilvl="0" w:tplc="7D26A612">
      <w:start w:val="1"/>
      <w:numFmt w:val="bullet"/>
      <w:lvlText w:val="·"/>
      <w:lvlJc w:val="left"/>
      <w:pPr>
        <w:ind w:left="720" w:hanging="360"/>
      </w:pPr>
      <w:rPr>
        <w:rFonts w:ascii="Symbol" w:hAnsi="Symbol" w:hint="default"/>
      </w:rPr>
    </w:lvl>
    <w:lvl w:ilvl="1" w:tplc="76C6273A">
      <w:start w:val="1"/>
      <w:numFmt w:val="bullet"/>
      <w:lvlText w:val="o"/>
      <w:lvlJc w:val="left"/>
      <w:pPr>
        <w:ind w:left="1440" w:hanging="360"/>
      </w:pPr>
      <w:rPr>
        <w:rFonts w:ascii="Courier New" w:hAnsi="Courier New" w:hint="default"/>
      </w:rPr>
    </w:lvl>
    <w:lvl w:ilvl="2" w:tplc="364A4188">
      <w:start w:val="1"/>
      <w:numFmt w:val="bullet"/>
      <w:lvlText w:val=""/>
      <w:lvlJc w:val="left"/>
      <w:pPr>
        <w:ind w:left="2160" w:hanging="360"/>
      </w:pPr>
      <w:rPr>
        <w:rFonts w:ascii="Wingdings" w:hAnsi="Wingdings" w:hint="default"/>
      </w:rPr>
    </w:lvl>
    <w:lvl w:ilvl="3" w:tplc="8256A2D0">
      <w:start w:val="1"/>
      <w:numFmt w:val="bullet"/>
      <w:lvlText w:val=""/>
      <w:lvlJc w:val="left"/>
      <w:pPr>
        <w:ind w:left="2880" w:hanging="360"/>
      </w:pPr>
      <w:rPr>
        <w:rFonts w:ascii="Symbol" w:hAnsi="Symbol" w:hint="default"/>
      </w:rPr>
    </w:lvl>
    <w:lvl w:ilvl="4" w:tplc="7BB41F8A">
      <w:start w:val="1"/>
      <w:numFmt w:val="bullet"/>
      <w:lvlText w:val="o"/>
      <w:lvlJc w:val="left"/>
      <w:pPr>
        <w:ind w:left="3600" w:hanging="360"/>
      </w:pPr>
      <w:rPr>
        <w:rFonts w:ascii="Courier New" w:hAnsi="Courier New" w:hint="default"/>
      </w:rPr>
    </w:lvl>
    <w:lvl w:ilvl="5" w:tplc="3D8EDE34">
      <w:start w:val="1"/>
      <w:numFmt w:val="bullet"/>
      <w:lvlText w:val=""/>
      <w:lvlJc w:val="left"/>
      <w:pPr>
        <w:ind w:left="4320" w:hanging="360"/>
      </w:pPr>
      <w:rPr>
        <w:rFonts w:ascii="Wingdings" w:hAnsi="Wingdings" w:hint="default"/>
      </w:rPr>
    </w:lvl>
    <w:lvl w:ilvl="6" w:tplc="F918D136">
      <w:start w:val="1"/>
      <w:numFmt w:val="bullet"/>
      <w:lvlText w:val=""/>
      <w:lvlJc w:val="left"/>
      <w:pPr>
        <w:ind w:left="5040" w:hanging="360"/>
      </w:pPr>
      <w:rPr>
        <w:rFonts w:ascii="Symbol" w:hAnsi="Symbol" w:hint="default"/>
      </w:rPr>
    </w:lvl>
    <w:lvl w:ilvl="7" w:tplc="B3625326">
      <w:start w:val="1"/>
      <w:numFmt w:val="bullet"/>
      <w:lvlText w:val="o"/>
      <w:lvlJc w:val="left"/>
      <w:pPr>
        <w:ind w:left="5760" w:hanging="360"/>
      </w:pPr>
      <w:rPr>
        <w:rFonts w:ascii="Courier New" w:hAnsi="Courier New" w:hint="default"/>
      </w:rPr>
    </w:lvl>
    <w:lvl w:ilvl="8" w:tplc="73725F32">
      <w:start w:val="1"/>
      <w:numFmt w:val="bullet"/>
      <w:lvlText w:val=""/>
      <w:lvlJc w:val="left"/>
      <w:pPr>
        <w:ind w:left="6480" w:hanging="360"/>
      </w:pPr>
      <w:rPr>
        <w:rFonts w:ascii="Wingdings" w:hAnsi="Wingdings" w:hint="default"/>
      </w:rPr>
    </w:lvl>
  </w:abstractNum>
  <w:abstractNum w:abstractNumId="3" w15:restartNumberingAfterBreak="0">
    <w:nsid w:val="0B8E761D"/>
    <w:multiLevelType w:val="hybridMultilevel"/>
    <w:tmpl w:val="FD8479D0"/>
    <w:lvl w:ilvl="0" w:tplc="7F1AA884">
      <w:start w:val="1"/>
      <w:numFmt w:val="bullet"/>
      <w:lvlText w:val=""/>
      <w:lvlJc w:val="left"/>
      <w:pPr>
        <w:tabs>
          <w:tab w:val="num" w:pos="720"/>
        </w:tabs>
        <w:ind w:left="720" w:hanging="360"/>
      </w:pPr>
      <w:rPr>
        <w:rFonts w:ascii="Wingdings" w:hAnsi="Wingdings" w:hint="default"/>
      </w:rPr>
    </w:lvl>
    <w:lvl w:ilvl="1" w:tplc="776036CC" w:tentative="1">
      <w:start w:val="1"/>
      <w:numFmt w:val="bullet"/>
      <w:lvlText w:val=""/>
      <w:lvlJc w:val="left"/>
      <w:pPr>
        <w:tabs>
          <w:tab w:val="num" w:pos="1440"/>
        </w:tabs>
        <w:ind w:left="1440" w:hanging="360"/>
      </w:pPr>
      <w:rPr>
        <w:rFonts w:ascii="Wingdings" w:hAnsi="Wingdings" w:hint="default"/>
      </w:rPr>
    </w:lvl>
    <w:lvl w:ilvl="2" w:tplc="9288E4B6" w:tentative="1">
      <w:start w:val="1"/>
      <w:numFmt w:val="bullet"/>
      <w:lvlText w:val=""/>
      <w:lvlJc w:val="left"/>
      <w:pPr>
        <w:tabs>
          <w:tab w:val="num" w:pos="2160"/>
        </w:tabs>
        <w:ind w:left="2160" w:hanging="360"/>
      </w:pPr>
      <w:rPr>
        <w:rFonts w:ascii="Wingdings" w:hAnsi="Wingdings" w:hint="default"/>
      </w:rPr>
    </w:lvl>
    <w:lvl w:ilvl="3" w:tplc="9F340CD2" w:tentative="1">
      <w:start w:val="1"/>
      <w:numFmt w:val="bullet"/>
      <w:lvlText w:val=""/>
      <w:lvlJc w:val="left"/>
      <w:pPr>
        <w:tabs>
          <w:tab w:val="num" w:pos="2880"/>
        </w:tabs>
        <w:ind w:left="2880" w:hanging="360"/>
      </w:pPr>
      <w:rPr>
        <w:rFonts w:ascii="Wingdings" w:hAnsi="Wingdings" w:hint="default"/>
      </w:rPr>
    </w:lvl>
    <w:lvl w:ilvl="4" w:tplc="2A020BA8" w:tentative="1">
      <w:start w:val="1"/>
      <w:numFmt w:val="bullet"/>
      <w:lvlText w:val=""/>
      <w:lvlJc w:val="left"/>
      <w:pPr>
        <w:tabs>
          <w:tab w:val="num" w:pos="3600"/>
        </w:tabs>
        <w:ind w:left="3600" w:hanging="360"/>
      </w:pPr>
      <w:rPr>
        <w:rFonts w:ascii="Wingdings" w:hAnsi="Wingdings" w:hint="default"/>
      </w:rPr>
    </w:lvl>
    <w:lvl w:ilvl="5" w:tplc="787EE85A" w:tentative="1">
      <w:start w:val="1"/>
      <w:numFmt w:val="bullet"/>
      <w:lvlText w:val=""/>
      <w:lvlJc w:val="left"/>
      <w:pPr>
        <w:tabs>
          <w:tab w:val="num" w:pos="4320"/>
        </w:tabs>
        <w:ind w:left="4320" w:hanging="360"/>
      </w:pPr>
      <w:rPr>
        <w:rFonts w:ascii="Wingdings" w:hAnsi="Wingdings" w:hint="default"/>
      </w:rPr>
    </w:lvl>
    <w:lvl w:ilvl="6" w:tplc="7AD0EE30" w:tentative="1">
      <w:start w:val="1"/>
      <w:numFmt w:val="bullet"/>
      <w:lvlText w:val=""/>
      <w:lvlJc w:val="left"/>
      <w:pPr>
        <w:tabs>
          <w:tab w:val="num" w:pos="5040"/>
        </w:tabs>
        <w:ind w:left="5040" w:hanging="360"/>
      </w:pPr>
      <w:rPr>
        <w:rFonts w:ascii="Wingdings" w:hAnsi="Wingdings" w:hint="default"/>
      </w:rPr>
    </w:lvl>
    <w:lvl w:ilvl="7" w:tplc="2B2EDB34" w:tentative="1">
      <w:start w:val="1"/>
      <w:numFmt w:val="bullet"/>
      <w:lvlText w:val=""/>
      <w:lvlJc w:val="left"/>
      <w:pPr>
        <w:tabs>
          <w:tab w:val="num" w:pos="5760"/>
        </w:tabs>
        <w:ind w:left="5760" w:hanging="360"/>
      </w:pPr>
      <w:rPr>
        <w:rFonts w:ascii="Wingdings" w:hAnsi="Wingdings" w:hint="default"/>
      </w:rPr>
    </w:lvl>
    <w:lvl w:ilvl="8" w:tplc="0694BB62"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0D0F347A"/>
    <w:multiLevelType w:val="hybridMultilevel"/>
    <w:tmpl w:val="C7440CE2"/>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 w15:restartNumberingAfterBreak="0">
    <w:nsid w:val="0F40405F"/>
    <w:multiLevelType w:val="hybridMultilevel"/>
    <w:tmpl w:val="E17E4900"/>
    <w:lvl w:ilvl="0" w:tplc="08090001">
      <w:start w:val="1"/>
      <w:numFmt w:val="bullet"/>
      <w:lvlText w:val=""/>
      <w:lvlJc w:val="left"/>
      <w:pPr>
        <w:ind w:left="360" w:hanging="360"/>
      </w:pPr>
      <w:rPr>
        <w:rFonts w:ascii="Symbol" w:hAnsi="Symbol" w:hint="default"/>
      </w:rPr>
    </w:lvl>
    <w:lvl w:ilvl="1" w:tplc="14463D8E">
      <w:numFmt w:val="bullet"/>
      <w:lvlText w:val="•"/>
      <w:lvlJc w:val="left"/>
      <w:pPr>
        <w:ind w:left="1440" w:hanging="720"/>
      </w:pPr>
      <w:rPr>
        <w:rFonts w:ascii="Calibri" w:eastAsiaTheme="minorHAnsi" w:hAnsi="Calibri" w:cs="Calibri"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6" w15:restartNumberingAfterBreak="0">
    <w:nsid w:val="0F920193"/>
    <w:multiLevelType w:val="hybridMultilevel"/>
    <w:tmpl w:val="9A926DBE"/>
    <w:lvl w:ilvl="0" w:tplc="0809000F">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7" w15:restartNumberingAfterBreak="0">
    <w:nsid w:val="15F87679"/>
    <w:multiLevelType w:val="hybridMultilevel"/>
    <w:tmpl w:val="942CF87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8" w15:restartNumberingAfterBreak="0">
    <w:nsid w:val="16F26C52"/>
    <w:multiLevelType w:val="hybridMultilevel"/>
    <w:tmpl w:val="C23AD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1A2E7F3A"/>
    <w:multiLevelType w:val="hybridMultilevel"/>
    <w:tmpl w:val="3F76E82E"/>
    <w:lvl w:ilvl="0" w:tplc="1DACC3A8">
      <w:start w:val="1"/>
      <w:numFmt w:val="bullet"/>
      <w:lvlText w:val=""/>
      <w:lvlJc w:val="left"/>
      <w:pPr>
        <w:ind w:left="720" w:hanging="360"/>
      </w:pPr>
      <w:rPr>
        <w:rFonts w:ascii="Wingdings" w:hAnsi="Wingdings" w:hint="default"/>
        <w:color w:val="339966"/>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1D1DFFBC"/>
    <w:multiLevelType w:val="hybridMultilevel"/>
    <w:tmpl w:val="6EBA3028"/>
    <w:lvl w:ilvl="0" w:tplc="E622287E">
      <w:start w:val="1"/>
      <w:numFmt w:val="bullet"/>
      <w:lvlText w:val="·"/>
      <w:lvlJc w:val="left"/>
      <w:pPr>
        <w:ind w:left="720" w:hanging="360"/>
      </w:pPr>
      <w:rPr>
        <w:rFonts w:ascii="Symbol" w:hAnsi="Symbol" w:hint="default"/>
      </w:rPr>
    </w:lvl>
    <w:lvl w:ilvl="1" w:tplc="EF148C3C">
      <w:start w:val="1"/>
      <w:numFmt w:val="bullet"/>
      <w:lvlText w:val="o"/>
      <w:lvlJc w:val="left"/>
      <w:pPr>
        <w:ind w:left="1440" w:hanging="360"/>
      </w:pPr>
      <w:rPr>
        <w:rFonts w:ascii="Courier New" w:hAnsi="Courier New" w:hint="default"/>
      </w:rPr>
    </w:lvl>
    <w:lvl w:ilvl="2" w:tplc="5D10AC12">
      <w:start w:val="1"/>
      <w:numFmt w:val="bullet"/>
      <w:lvlText w:val=""/>
      <w:lvlJc w:val="left"/>
      <w:pPr>
        <w:ind w:left="2160" w:hanging="360"/>
      </w:pPr>
      <w:rPr>
        <w:rFonts w:ascii="Wingdings" w:hAnsi="Wingdings" w:hint="default"/>
      </w:rPr>
    </w:lvl>
    <w:lvl w:ilvl="3" w:tplc="CCB0278E">
      <w:start w:val="1"/>
      <w:numFmt w:val="bullet"/>
      <w:lvlText w:val=""/>
      <w:lvlJc w:val="left"/>
      <w:pPr>
        <w:ind w:left="2880" w:hanging="360"/>
      </w:pPr>
      <w:rPr>
        <w:rFonts w:ascii="Symbol" w:hAnsi="Symbol" w:hint="default"/>
      </w:rPr>
    </w:lvl>
    <w:lvl w:ilvl="4" w:tplc="EEC6A3F2">
      <w:start w:val="1"/>
      <w:numFmt w:val="bullet"/>
      <w:lvlText w:val="o"/>
      <w:lvlJc w:val="left"/>
      <w:pPr>
        <w:ind w:left="3600" w:hanging="360"/>
      </w:pPr>
      <w:rPr>
        <w:rFonts w:ascii="Courier New" w:hAnsi="Courier New" w:hint="default"/>
      </w:rPr>
    </w:lvl>
    <w:lvl w:ilvl="5" w:tplc="242C1410">
      <w:start w:val="1"/>
      <w:numFmt w:val="bullet"/>
      <w:lvlText w:val=""/>
      <w:lvlJc w:val="left"/>
      <w:pPr>
        <w:ind w:left="4320" w:hanging="360"/>
      </w:pPr>
      <w:rPr>
        <w:rFonts w:ascii="Wingdings" w:hAnsi="Wingdings" w:hint="default"/>
      </w:rPr>
    </w:lvl>
    <w:lvl w:ilvl="6" w:tplc="F8463E6E">
      <w:start w:val="1"/>
      <w:numFmt w:val="bullet"/>
      <w:lvlText w:val=""/>
      <w:lvlJc w:val="left"/>
      <w:pPr>
        <w:ind w:left="5040" w:hanging="360"/>
      </w:pPr>
      <w:rPr>
        <w:rFonts w:ascii="Symbol" w:hAnsi="Symbol" w:hint="default"/>
      </w:rPr>
    </w:lvl>
    <w:lvl w:ilvl="7" w:tplc="8E583C08">
      <w:start w:val="1"/>
      <w:numFmt w:val="bullet"/>
      <w:lvlText w:val="o"/>
      <w:lvlJc w:val="left"/>
      <w:pPr>
        <w:ind w:left="5760" w:hanging="360"/>
      </w:pPr>
      <w:rPr>
        <w:rFonts w:ascii="Courier New" w:hAnsi="Courier New" w:hint="default"/>
      </w:rPr>
    </w:lvl>
    <w:lvl w:ilvl="8" w:tplc="70FA8FF2">
      <w:start w:val="1"/>
      <w:numFmt w:val="bullet"/>
      <w:lvlText w:val=""/>
      <w:lvlJc w:val="left"/>
      <w:pPr>
        <w:ind w:left="6480" w:hanging="360"/>
      </w:pPr>
      <w:rPr>
        <w:rFonts w:ascii="Wingdings" w:hAnsi="Wingdings" w:hint="default"/>
      </w:rPr>
    </w:lvl>
  </w:abstractNum>
  <w:abstractNum w:abstractNumId="11" w15:restartNumberingAfterBreak="0">
    <w:nsid w:val="1D6B5A44"/>
    <w:multiLevelType w:val="hybridMultilevel"/>
    <w:tmpl w:val="71A434CA"/>
    <w:lvl w:ilvl="0" w:tplc="08090001">
      <w:start w:val="1"/>
      <w:numFmt w:val="bullet"/>
      <w:lvlText w:val=""/>
      <w:lvlJc w:val="left"/>
      <w:pPr>
        <w:ind w:left="294" w:hanging="360"/>
      </w:pPr>
      <w:rPr>
        <w:rFonts w:ascii="Symbol" w:hAnsi="Symbol" w:hint="default"/>
      </w:rPr>
    </w:lvl>
    <w:lvl w:ilvl="1" w:tplc="08090003" w:tentative="1">
      <w:start w:val="1"/>
      <w:numFmt w:val="bullet"/>
      <w:lvlText w:val="o"/>
      <w:lvlJc w:val="left"/>
      <w:pPr>
        <w:ind w:left="1014" w:hanging="360"/>
      </w:pPr>
      <w:rPr>
        <w:rFonts w:ascii="Courier New" w:hAnsi="Courier New" w:cs="Courier New" w:hint="default"/>
      </w:rPr>
    </w:lvl>
    <w:lvl w:ilvl="2" w:tplc="08090005" w:tentative="1">
      <w:start w:val="1"/>
      <w:numFmt w:val="bullet"/>
      <w:lvlText w:val=""/>
      <w:lvlJc w:val="left"/>
      <w:pPr>
        <w:ind w:left="1734" w:hanging="360"/>
      </w:pPr>
      <w:rPr>
        <w:rFonts w:ascii="Wingdings" w:hAnsi="Wingdings" w:hint="default"/>
      </w:rPr>
    </w:lvl>
    <w:lvl w:ilvl="3" w:tplc="08090001" w:tentative="1">
      <w:start w:val="1"/>
      <w:numFmt w:val="bullet"/>
      <w:lvlText w:val=""/>
      <w:lvlJc w:val="left"/>
      <w:pPr>
        <w:ind w:left="2454" w:hanging="360"/>
      </w:pPr>
      <w:rPr>
        <w:rFonts w:ascii="Symbol" w:hAnsi="Symbol" w:hint="default"/>
      </w:rPr>
    </w:lvl>
    <w:lvl w:ilvl="4" w:tplc="08090003" w:tentative="1">
      <w:start w:val="1"/>
      <w:numFmt w:val="bullet"/>
      <w:lvlText w:val="o"/>
      <w:lvlJc w:val="left"/>
      <w:pPr>
        <w:ind w:left="3174" w:hanging="360"/>
      </w:pPr>
      <w:rPr>
        <w:rFonts w:ascii="Courier New" w:hAnsi="Courier New" w:cs="Courier New" w:hint="default"/>
      </w:rPr>
    </w:lvl>
    <w:lvl w:ilvl="5" w:tplc="08090005" w:tentative="1">
      <w:start w:val="1"/>
      <w:numFmt w:val="bullet"/>
      <w:lvlText w:val=""/>
      <w:lvlJc w:val="left"/>
      <w:pPr>
        <w:ind w:left="3894" w:hanging="360"/>
      </w:pPr>
      <w:rPr>
        <w:rFonts w:ascii="Wingdings" w:hAnsi="Wingdings" w:hint="default"/>
      </w:rPr>
    </w:lvl>
    <w:lvl w:ilvl="6" w:tplc="08090001" w:tentative="1">
      <w:start w:val="1"/>
      <w:numFmt w:val="bullet"/>
      <w:lvlText w:val=""/>
      <w:lvlJc w:val="left"/>
      <w:pPr>
        <w:ind w:left="4614" w:hanging="360"/>
      </w:pPr>
      <w:rPr>
        <w:rFonts w:ascii="Symbol" w:hAnsi="Symbol" w:hint="default"/>
      </w:rPr>
    </w:lvl>
    <w:lvl w:ilvl="7" w:tplc="08090003" w:tentative="1">
      <w:start w:val="1"/>
      <w:numFmt w:val="bullet"/>
      <w:lvlText w:val="o"/>
      <w:lvlJc w:val="left"/>
      <w:pPr>
        <w:ind w:left="5334" w:hanging="360"/>
      </w:pPr>
      <w:rPr>
        <w:rFonts w:ascii="Courier New" w:hAnsi="Courier New" w:cs="Courier New" w:hint="default"/>
      </w:rPr>
    </w:lvl>
    <w:lvl w:ilvl="8" w:tplc="08090005" w:tentative="1">
      <w:start w:val="1"/>
      <w:numFmt w:val="bullet"/>
      <w:lvlText w:val=""/>
      <w:lvlJc w:val="left"/>
      <w:pPr>
        <w:ind w:left="6054" w:hanging="360"/>
      </w:pPr>
      <w:rPr>
        <w:rFonts w:ascii="Wingdings" w:hAnsi="Wingdings" w:hint="default"/>
      </w:rPr>
    </w:lvl>
  </w:abstractNum>
  <w:abstractNum w:abstractNumId="12" w15:restartNumberingAfterBreak="0">
    <w:nsid w:val="32D669DC"/>
    <w:multiLevelType w:val="hybridMultilevel"/>
    <w:tmpl w:val="AFFE2CE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3" w15:restartNumberingAfterBreak="0">
    <w:nsid w:val="340C79BA"/>
    <w:multiLevelType w:val="hybridMultilevel"/>
    <w:tmpl w:val="5AF0154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34624BEA"/>
    <w:multiLevelType w:val="hybridMultilevel"/>
    <w:tmpl w:val="12FCB628"/>
    <w:lvl w:ilvl="0" w:tplc="A0EAA29E">
      <w:start w:val="1"/>
      <w:numFmt w:val="decimal"/>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39E056AD"/>
    <w:multiLevelType w:val="hybridMultilevel"/>
    <w:tmpl w:val="CC928CCC"/>
    <w:lvl w:ilvl="0" w:tplc="D80857E6">
      <w:start w:val="1"/>
      <w:numFmt w:val="bullet"/>
      <w:lvlText w:val="·"/>
      <w:lvlJc w:val="left"/>
      <w:pPr>
        <w:ind w:left="720" w:hanging="360"/>
      </w:pPr>
      <w:rPr>
        <w:rFonts w:ascii="Symbol" w:hAnsi="Symbol" w:hint="default"/>
      </w:rPr>
    </w:lvl>
    <w:lvl w:ilvl="1" w:tplc="A1C0B536">
      <w:start w:val="1"/>
      <w:numFmt w:val="bullet"/>
      <w:lvlText w:val="o"/>
      <w:lvlJc w:val="left"/>
      <w:pPr>
        <w:ind w:left="1440" w:hanging="360"/>
      </w:pPr>
      <w:rPr>
        <w:rFonts w:ascii="Courier New" w:hAnsi="Courier New" w:hint="default"/>
      </w:rPr>
    </w:lvl>
    <w:lvl w:ilvl="2" w:tplc="82209040">
      <w:start w:val="1"/>
      <w:numFmt w:val="bullet"/>
      <w:lvlText w:val=""/>
      <w:lvlJc w:val="left"/>
      <w:pPr>
        <w:ind w:left="2160" w:hanging="360"/>
      </w:pPr>
      <w:rPr>
        <w:rFonts w:ascii="Wingdings" w:hAnsi="Wingdings" w:hint="default"/>
      </w:rPr>
    </w:lvl>
    <w:lvl w:ilvl="3" w:tplc="94EA6B60">
      <w:start w:val="1"/>
      <w:numFmt w:val="bullet"/>
      <w:lvlText w:val=""/>
      <w:lvlJc w:val="left"/>
      <w:pPr>
        <w:ind w:left="2880" w:hanging="360"/>
      </w:pPr>
      <w:rPr>
        <w:rFonts w:ascii="Symbol" w:hAnsi="Symbol" w:hint="default"/>
      </w:rPr>
    </w:lvl>
    <w:lvl w:ilvl="4" w:tplc="B67E8B94">
      <w:start w:val="1"/>
      <w:numFmt w:val="bullet"/>
      <w:lvlText w:val="o"/>
      <w:lvlJc w:val="left"/>
      <w:pPr>
        <w:ind w:left="3600" w:hanging="360"/>
      </w:pPr>
      <w:rPr>
        <w:rFonts w:ascii="Courier New" w:hAnsi="Courier New" w:hint="default"/>
      </w:rPr>
    </w:lvl>
    <w:lvl w:ilvl="5" w:tplc="3124B95E">
      <w:start w:val="1"/>
      <w:numFmt w:val="bullet"/>
      <w:lvlText w:val=""/>
      <w:lvlJc w:val="left"/>
      <w:pPr>
        <w:ind w:left="4320" w:hanging="360"/>
      </w:pPr>
      <w:rPr>
        <w:rFonts w:ascii="Wingdings" w:hAnsi="Wingdings" w:hint="default"/>
      </w:rPr>
    </w:lvl>
    <w:lvl w:ilvl="6" w:tplc="F7564A56">
      <w:start w:val="1"/>
      <w:numFmt w:val="bullet"/>
      <w:lvlText w:val=""/>
      <w:lvlJc w:val="left"/>
      <w:pPr>
        <w:ind w:left="5040" w:hanging="360"/>
      </w:pPr>
      <w:rPr>
        <w:rFonts w:ascii="Symbol" w:hAnsi="Symbol" w:hint="default"/>
      </w:rPr>
    </w:lvl>
    <w:lvl w:ilvl="7" w:tplc="37E6C8BE">
      <w:start w:val="1"/>
      <w:numFmt w:val="bullet"/>
      <w:lvlText w:val="o"/>
      <w:lvlJc w:val="left"/>
      <w:pPr>
        <w:ind w:left="5760" w:hanging="360"/>
      </w:pPr>
      <w:rPr>
        <w:rFonts w:ascii="Courier New" w:hAnsi="Courier New" w:hint="default"/>
      </w:rPr>
    </w:lvl>
    <w:lvl w:ilvl="8" w:tplc="D9A2CFB2">
      <w:start w:val="1"/>
      <w:numFmt w:val="bullet"/>
      <w:lvlText w:val=""/>
      <w:lvlJc w:val="left"/>
      <w:pPr>
        <w:ind w:left="6480" w:hanging="360"/>
      </w:pPr>
      <w:rPr>
        <w:rFonts w:ascii="Wingdings" w:hAnsi="Wingdings" w:hint="default"/>
      </w:rPr>
    </w:lvl>
  </w:abstractNum>
  <w:abstractNum w:abstractNumId="16" w15:restartNumberingAfterBreak="0">
    <w:nsid w:val="3FA55397"/>
    <w:multiLevelType w:val="hybridMultilevel"/>
    <w:tmpl w:val="37AE9FEE"/>
    <w:lvl w:ilvl="0" w:tplc="0A26C7E4">
      <w:start w:val="1"/>
      <w:numFmt w:val="bullet"/>
      <w:pStyle w:val="BulletDots"/>
      <w:lvlText w:val=""/>
      <w:lvlJc w:val="left"/>
      <w:pPr>
        <w:ind w:left="720" w:hanging="360"/>
      </w:pPr>
      <w:rPr>
        <w:rFonts w:ascii="Symbol" w:hAnsi="Symbol" w:hint="default"/>
        <w:color w:val="34B9CE"/>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427417A0"/>
    <w:multiLevelType w:val="multilevel"/>
    <w:tmpl w:val="60AE6148"/>
    <w:styleLink w:val="CurrentList1"/>
    <w:lvl w:ilvl="0">
      <w:start w:val="1"/>
      <w:numFmt w:val="bullet"/>
      <w:lvlText w:val=""/>
      <w:lvlJc w:val="left"/>
      <w:pPr>
        <w:ind w:left="720" w:hanging="360"/>
      </w:pPr>
      <w:rPr>
        <w:rFonts w:ascii="Symbol" w:hAnsi="Symbol" w:hint="default"/>
        <w:color w:val="0070C0"/>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8" w15:restartNumberingAfterBreak="0">
    <w:nsid w:val="44941307"/>
    <w:multiLevelType w:val="hybridMultilevel"/>
    <w:tmpl w:val="DC64A56A"/>
    <w:lvl w:ilvl="0" w:tplc="218A3364">
      <w:start w:val="3"/>
      <w:numFmt w:val="decimal"/>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15:restartNumberingAfterBreak="0">
    <w:nsid w:val="45EF1A08"/>
    <w:multiLevelType w:val="hybridMultilevel"/>
    <w:tmpl w:val="74F43416"/>
    <w:lvl w:ilvl="0" w:tplc="B31A8AFC">
      <w:start w:val="1"/>
      <w:numFmt w:val="bullet"/>
      <w:lvlText w:val="·"/>
      <w:lvlJc w:val="left"/>
      <w:pPr>
        <w:ind w:left="720" w:hanging="360"/>
      </w:pPr>
      <w:rPr>
        <w:rFonts w:ascii="Symbol" w:hAnsi="Symbol" w:hint="default"/>
      </w:rPr>
    </w:lvl>
    <w:lvl w:ilvl="1" w:tplc="85546AB8">
      <w:start w:val="1"/>
      <w:numFmt w:val="bullet"/>
      <w:lvlText w:val="o"/>
      <w:lvlJc w:val="left"/>
      <w:pPr>
        <w:ind w:left="1440" w:hanging="360"/>
      </w:pPr>
      <w:rPr>
        <w:rFonts w:ascii="Courier New" w:hAnsi="Courier New" w:hint="default"/>
      </w:rPr>
    </w:lvl>
    <w:lvl w:ilvl="2" w:tplc="B1B868A6">
      <w:start w:val="1"/>
      <w:numFmt w:val="bullet"/>
      <w:lvlText w:val=""/>
      <w:lvlJc w:val="left"/>
      <w:pPr>
        <w:ind w:left="2160" w:hanging="360"/>
      </w:pPr>
      <w:rPr>
        <w:rFonts w:ascii="Wingdings" w:hAnsi="Wingdings" w:hint="default"/>
      </w:rPr>
    </w:lvl>
    <w:lvl w:ilvl="3" w:tplc="2DBAAD58">
      <w:start w:val="1"/>
      <w:numFmt w:val="bullet"/>
      <w:lvlText w:val=""/>
      <w:lvlJc w:val="left"/>
      <w:pPr>
        <w:ind w:left="2880" w:hanging="360"/>
      </w:pPr>
      <w:rPr>
        <w:rFonts w:ascii="Symbol" w:hAnsi="Symbol" w:hint="default"/>
      </w:rPr>
    </w:lvl>
    <w:lvl w:ilvl="4" w:tplc="BF604254">
      <w:start w:val="1"/>
      <w:numFmt w:val="bullet"/>
      <w:lvlText w:val="o"/>
      <w:lvlJc w:val="left"/>
      <w:pPr>
        <w:ind w:left="3600" w:hanging="360"/>
      </w:pPr>
      <w:rPr>
        <w:rFonts w:ascii="Courier New" w:hAnsi="Courier New" w:hint="default"/>
      </w:rPr>
    </w:lvl>
    <w:lvl w:ilvl="5" w:tplc="2736B07E">
      <w:start w:val="1"/>
      <w:numFmt w:val="bullet"/>
      <w:lvlText w:val=""/>
      <w:lvlJc w:val="left"/>
      <w:pPr>
        <w:ind w:left="4320" w:hanging="360"/>
      </w:pPr>
      <w:rPr>
        <w:rFonts w:ascii="Wingdings" w:hAnsi="Wingdings" w:hint="default"/>
      </w:rPr>
    </w:lvl>
    <w:lvl w:ilvl="6" w:tplc="60401664">
      <w:start w:val="1"/>
      <w:numFmt w:val="bullet"/>
      <w:lvlText w:val=""/>
      <w:lvlJc w:val="left"/>
      <w:pPr>
        <w:ind w:left="5040" w:hanging="360"/>
      </w:pPr>
      <w:rPr>
        <w:rFonts w:ascii="Symbol" w:hAnsi="Symbol" w:hint="default"/>
      </w:rPr>
    </w:lvl>
    <w:lvl w:ilvl="7" w:tplc="59EC3930">
      <w:start w:val="1"/>
      <w:numFmt w:val="bullet"/>
      <w:lvlText w:val="o"/>
      <w:lvlJc w:val="left"/>
      <w:pPr>
        <w:ind w:left="5760" w:hanging="360"/>
      </w:pPr>
      <w:rPr>
        <w:rFonts w:ascii="Courier New" w:hAnsi="Courier New" w:hint="default"/>
      </w:rPr>
    </w:lvl>
    <w:lvl w:ilvl="8" w:tplc="4648B622">
      <w:start w:val="1"/>
      <w:numFmt w:val="bullet"/>
      <w:lvlText w:val=""/>
      <w:lvlJc w:val="left"/>
      <w:pPr>
        <w:ind w:left="6480" w:hanging="360"/>
      </w:pPr>
      <w:rPr>
        <w:rFonts w:ascii="Wingdings" w:hAnsi="Wingdings" w:hint="default"/>
      </w:rPr>
    </w:lvl>
  </w:abstractNum>
  <w:abstractNum w:abstractNumId="20" w15:restartNumberingAfterBreak="0">
    <w:nsid w:val="46BA5C74"/>
    <w:multiLevelType w:val="hybridMultilevel"/>
    <w:tmpl w:val="18E2D71A"/>
    <w:lvl w:ilvl="0" w:tplc="A8F66A24">
      <w:start w:val="1"/>
      <w:numFmt w:val="bullet"/>
      <w:lvlText w:val="·"/>
      <w:lvlJc w:val="left"/>
      <w:pPr>
        <w:ind w:left="720" w:hanging="360"/>
      </w:pPr>
      <w:rPr>
        <w:rFonts w:ascii="Symbol" w:hAnsi="Symbol" w:hint="default"/>
      </w:rPr>
    </w:lvl>
    <w:lvl w:ilvl="1" w:tplc="6B2CDA00">
      <w:start w:val="1"/>
      <w:numFmt w:val="bullet"/>
      <w:lvlText w:val="o"/>
      <w:lvlJc w:val="left"/>
      <w:pPr>
        <w:ind w:left="1440" w:hanging="360"/>
      </w:pPr>
      <w:rPr>
        <w:rFonts w:ascii="Courier New" w:hAnsi="Courier New" w:hint="default"/>
      </w:rPr>
    </w:lvl>
    <w:lvl w:ilvl="2" w:tplc="BDBA19EE">
      <w:start w:val="1"/>
      <w:numFmt w:val="bullet"/>
      <w:lvlText w:val=""/>
      <w:lvlJc w:val="left"/>
      <w:pPr>
        <w:ind w:left="2160" w:hanging="360"/>
      </w:pPr>
      <w:rPr>
        <w:rFonts w:ascii="Wingdings" w:hAnsi="Wingdings" w:hint="default"/>
      </w:rPr>
    </w:lvl>
    <w:lvl w:ilvl="3" w:tplc="1DF0D162">
      <w:start w:val="1"/>
      <w:numFmt w:val="bullet"/>
      <w:lvlText w:val=""/>
      <w:lvlJc w:val="left"/>
      <w:pPr>
        <w:ind w:left="2880" w:hanging="360"/>
      </w:pPr>
      <w:rPr>
        <w:rFonts w:ascii="Symbol" w:hAnsi="Symbol" w:hint="default"/>
      </w:rPr>
    </w:lvl>
    <w:lvl w:ilvl="4" w:tplc="53EE3D92">
      <w:start w:val="1"/>
      <w:numFmt w:val="bullet"/>
      <w:lvlText w:val="o"/>
      <w:lvlJc w:val="left"/>
      <w:pPr>
        <w:ind w:left="3600" w:hanging="360"/>
      </w:pPr>
      <w:rPr>
        <w:rFonts w:ascii="Courier New" w:hAnsi="Courier New" w:hint="default"/>
      </w:rPr>
    </w:lvl>
    <w:lvl w:ilvl="5" w:tplc="9352550E">
      <w:start w:val="1"/>
      <w:numFmt w:val="bullet"/>
      <w:lvlText w:val=""/>
      <w:lvlJc w:val="left"/>
      <w:pPr>
        <w:ind w:left="4320" w:hanging="360"/>
      </w:pPr>
      <w:rPr>
        <w:rFonts w:ascii="Wingdings" w:hAnsi="Wingdings" w:hint="default"/>
      </w:rPr>
    </w:lvl>
    <w:lvl w:ilvl="6" w:tplc="5D421044">
      <w:start w:val="1"/>
      <w:numFmt w:val="bullet"/>
      <w:lvlText w:val=""/>
      <w:lvlJc w:val="left"/>
      <w:pPr>
        <w:ind w:left="5040" w:hanging="360"/>
      </w:pPr>
      <w:rPr>
        <w:rFonts w:ascii="Symbol" w:hAnsi="Symbol" w:hint="default"/>
      </w:rPr>
    </w:lvl>
    <w:lvl w:ilvl="7" w:tplc="467A4110">
      <w:start w:val="1"/>
      <w:numFmt w:val="bullet"/>
      <w:lvlText w:val="o"/>
      <w:lvlJc w:val="left"/>
      <w:pPr>
        <w:ind w:left="5760" w:hanging="360"/>
      </w:pPr>
      <w:rPr>
        <w:rFonts w:ascii="Courier New" w:hAnsi="Courier New" w:hint="default"/>
      </w:rPr>
    </w:lvl>
    <w:lvl w:ilvl="8" w:tplc="84A41BBC">
      <w:start w:val="1"/>
      <w:numFmt w:val="bullet"/>
      <w:lvlText w:val=""/>
      <w:lvlJc w:val="left"/>
      <w:pPr>
        <w:ind w:left="6480" w:hanging="360"/>
      </w:pPr>
      <w:rPr>
        <w:rFonts w:ascii="Wingdings" w:hAnsi="Wingdings" w:hint="default"/>
      </w:rPr>
    </w:lvl>
  </w:abstractNum>
  <w:abstractNum w:abstractNumId="21" w15:restartNumberingAfterBreak="0">
    <w:nsid w:val="477B04A6"/>
    <w:multiLevelType w:val="hybridMultilevel"/>
    <w:tmpl w:val="2788E26E"/>
    <w:lvl w:ilvl="0" w:tplc="08090001">
      <w:start w:val="1"/>
      <w:numFmt w:val="bullet"/>
      <w:lvlText w:val=""/>
      <w:lvlJc w:val="left"/>
      <w:pPr>
        <w:ind w:left="-273" w:hanging="360"/>
      </w:pPr>
      <w:rPr>
        <w:rFonts w:ascii="Symbol" w:hAnsi="Symbol" w:hint="default"/>
      </w:rPr>
    </w:lvl>
    <w:lvl w:ilvl="1" w:tplc="08090003" w:tentative="1">
      <w:start w:val="1"/>
      <w:numFmt w:val="bullet"/>
      <w:lvlText w:val="o"/>
      <w:lvlJc w:val="left"/>
      <w:pPr>
        <w:ind w:left="447" w:hanging="360"/>
      </w:pPr>
      <w:rPr>
        <w:rFonts w:ascii="Courier New" w:hAnsi="Courier New" w:cs="Courier New" w:hint="default"/>
      </w:rPr>
    </w:lvl>
    <w:lvl w:ilvl="2" w:tplc="08090005" w:tentative="1">
      <w:start w:val="1"/>
      <w:numFmt w:val="bullet"/>
      <w:lvlText w:val=""/>
      <w:lvlJc w:val="left"/>
      <w:pPr>
        <w:ind w:left="1167" w:hanging="360"/>
      </w:pPr>
      <w:rPr>
        <w:rFonts w:ascii="Wingdings" w:hAnsi="Wingdings" w:hint="default"/>
      </w:rPr>
    </w:lvl>
    <w:lvl w:ilvl="3" w:tplc="08090001" w:tentative="1">
      <w:start w:val="1"/>
      <w:numFmt w:val="bullet"/>
      <w:lvlText w:val=""/>
      <w:lvlJc w:val="left"/>
      <w:pPr>
        <w:ind w:left="1887" w:hanging="360"/>
      </w:pPr>
      <w:rPr>
        <w:rFonts w:ascii="Symbol" w:hAnsi="Symbol" w:hint="default"/>
      </w:rPr>
    </w:lvl>
    <w:lvl w:ilvl="4" w:tplc="08090003" w:tentative="1">
      <w:start w:val="1"/>
      <w:numFmt w:val="bullet"/>
      <w:lvlText w:val="o"/>
      <w:lvlJc w:val="left"/>
      <w:pPr>
        <w:ind w:left="2607" w:hanging="360"/>
      </w:pPr>
      <w:rPr>
        <w:rFonts w:ascii="Courier New" w:hAnsi="Courier New" w:cs="Courier New" w:hint="default"/>
      </w:rPr>
    </w:lvl>
    <w:lvl w:ilvl="5" w:tplc="08090005" w:tentative="1">
      <w:start w:val="1"/>
      <w:numFmt w:val="bullet"/>
      <w:lvlText w:val=""/>
      <w:lvlJc w:val="left"/>
      <w:pPr>
        <w:ind w:left="3327" w:hanging="360"/>
      </w:pPr>
      <w:rPr>
        <w:rFonts w:ascii="Wingdings" w:hAnsi="Wingdings" w:hint="default"/>
      </w:rPr>
    </w:lvl>
    <w:lvl w:ilvl="6" w:tplc="08090001" w:tentative="1">
      <w:start w:val="1"/>
      <w:numFmt w:val="bullet"/>
      <w:lvlText w:val=""/>
      <w:lvlJc w:val="left"/>
      <w:pPr>
        <w:ind w:left="4047" w:hanging="360"/>
      </w:pPr>
      <w:rPr>
        <w:rFonts w:ascii="Symbol" w:hAnsi="Symbol" w:hint="default"/>
      </w:rPr>
    </w:lvl>
    <w:lvl w:ilvl="7" w:tplc="08090003" w:tentative="1">
      <w:start w:val="1"/>
      <w:numFmt w:val="bullet"/>
      <w:lvlText w:val="o"/>
      <w:lvlJc w:val="left"/>
      <w:pPr>
        <w:ind w:left="4767" w:hanging="360"/>
      </w:pPr>
      <w:rPr>
        <w:rFonts w:ascii="Courier New" w:hAnsi="Courier New" w:cs="Courier New" w:hint="default"/>
      </w:rPr>
    </w:lvl>
    <w:lvl w:ilvl="8" w:tplc="08090005" w:tentative="1">
      <w:start w:val="1"/>
      <w:numFmt w:val="bullet"/>
      <w:lvlText w:val=""/>
      <w:lvlJc w:val="left"/>
      <w:pPr>
        <w:ind w:left="5487" w:hanging="360"/>
      </w:pPr>
      <w:rPr>
        <w:rFonts w:ascii="Wingdings" w:hAnsi="Wingdings" w:hint="default"/>
      </w:rPr>
    </w:lvl>
  </w:abstractNum>
  <w:abstractNum w:abstractNumId="22" w15:restartNumberingAfterBreak="0">
    <w:nsid w:val="4D696D4F"/>
    <w:multiLevelType w:val="hybridMultilevel"/>
    <w:tmpl w:val="8860446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50271C5E"/>
    <w:multiLevelType w:val="hybridMultilevel"/>
    <w:tmpl w:val="09BA80A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4" w15:restartNumberingAfterBreak="0">
    <w:nsid w:val="54D53663"/>
    <w:multiLevelType w:val="hybridMultilevel"/>
    <w:tmpl w:val="58F4E7F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5" w15:restartNumberingAfterBreak="0">
    <w:nsid w:val="54F04DE7"/>
    <w:multiLevelType w:val="hybridMultilevel"/>
    <w:tmpl w:val="BC00CAD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6" w15:restartNumberingAfterBreak="0">
    <w:nsid w:val="55F43D39"/>
    <w:multiLevelType w:val="hybridMultilevel"/>
    <w:tmpl w:val="1032AF1A"/>
    <w:lvl w:ilvl="0" w:tplc="E250D654">
      <w:start w:val="1"/>
      <w:numFmt w:val="decimal"/>
      <w:lvlText w:val="%1."/>
      <w:lvlJc w:val="left"/>
      <w:pPr>
        <w:ind w:left="720" w:hanging="360"/>
      </w:pPr>
      <w:rPr>
        <w:rFonts w:eastAsiaTheme="minorHAnsi" w:cstheme="minorBidi" w:hint="default"/>
        <w:color w:val="auto"/>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7" w15:restartNumberingAfterBreak="0">
    <w:nsid w:val="596549A8"/>
    <w:multiLevelType w:val="hybridMultilevel"/>
    <w:tmpl w:val="D0E8D458"/>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8" w15:restartNumberingAfterBreak="0">
    <w:nsid w:val="5B7F5A83"/>
    <w:multiLevelType w:val="hybridMultilevel"/>
    <w:tmpl w:val="509E4F12"/>
    <w:lvl w:ilvl="0" w:tplc="08090001">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9" w15:restartNumberingAfterBreak="0">
    <w:nsid w:val="5DFD0AB6"/>
    <w:multiLevelType w:val="hybridMultilevel"/>
    <w:tmpl w:val="307C578E"/>
    <w:lvl w:ilvl="0" w:tplc="D93C5D7E">
      <w:start w:val="1"/>
      <w:numFmt w:val="bullet"/>
      <w:lvlText w:val=""/>
      <w:lvlJc w:val="left"/>
      <w:pPr>
        <w:ind w:left="170" w:hanging="170"/>
      </w:pPr>
      <w:rPr>
        <w:rFonts w:ascii="Symbol" w:hAnsi="Symbol" w:hint="default"/>
        <w:color w:val="auto"/>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0" w15:restartNumberingAfterBreak="0">
    <w:nsid w:val="6073ABA5"/>
    <w:multiLevelType w:val="hybridMultilevel"/>
    <w:tmpl w:val="9E8018A4"/>
    <w:lvl w:ilvl="0" w:tplc="CD6AE374">
      <w:start w:val="1"/>
      <w:numFmt w:val="bullet"/>
      <w:lvlText w:val="·"/>
      <w:lvlJc w:val="left"/>
      <w:pPr>
        <w:ind w:left="720" w:hanging="360"/>
      </w:pPr>
      <w:rPr>
        <w:rFonts w:ascii="Symbol" w:hAnsi="Symbol" w:hint="default"/>
      </w:rPr>
    </w:lvl>
    <w:lvl w:ilvl="1" w:tplc="6D12C2DC">
      <w:start w:val="1"/>
      <w:numFmt w:val="bullet"/>
      <w:lvlText w:val="o"/>
      <w:lvlJc w:val="left"/>
      <w:pPr>
        <w:ind w:left="1440" w:hanging="360"/>
      </w:pPr>
      <w:rPr>
        <w:rFonts w:ascii="Courier New" w:hAnsi="Courier New" w:hint="default"/>
      </w:rPr>
    </w:lvl>
    <w:lvl w:ilvl="2" w:tplc="F04C59C8">
      <w:start w:val="1"/>
      <w:numFmt w:val="bullet"/>
      <w:lvlText w:val=""/>
      <w:lvlJc w:val="left"/>
      <w:pPr>
        <w:ind w:left="2160" w:hanging="360"/>
      </w:pPr>
      <w:rPr>
        <w:rFonts w:ascii="Wingdings" w:hAnsi="Wingdings" w:hint="default"/>
      </w:rPr>
    </w:lvl>
    <w:lvl w:ilvl="3" w:tplc="E892D368">
      <w:start w:val="1"/>
      <w:numFmt w:val="bullet"/>
      <w:lvlText w:val=""/>
      <w:lvlJc w:val="left"/>
      <w:pPr>
        <w:ind w:left="2880" w:hanging="360"/>
      </w:pPr>
      <w:rPr>
        <w:rFonts w:ascii="Symbol" w:hAnsi="Symbol" w:hint="default"/>
      </w:rPr>
    </w:lvl>
    <w:lvl w:ilvl="4" w:tplc="E63E6558">
      <w:start w:val="1"/>
      <w:numFmt w:val="bullet"/>
      <w:lvlText w:val="o"/>
      <w:lvlJc w:val="left"/>
      <w:pPr>
        <w:ind w:left="3600" w:hanging="360"/>
      </w:pPr>
      <w:rPr>
        <w:rFonts w:ascii="Courier New" w:hAnsi="Courier New" w:hint="default"/>
      </w:rPr>
    </w:lvl>
    <w:lvl w:ilvl="5" w:tplc="6C9E809E">
      <w:start w:val="1"/>
      <w:numFmt w:val="bullet"/>
      <w:lvlText w:val=""/>
      <w:lvlJc w:val="left"/>
      <w:pPr>
        <w:ind w:left="4320" w:hanging="360"/>
      </w:pPr>
      <w:rPr>
        <w:rFonts w:ascii="Wingdings" w:hAnsi="Wingdings" w:hint="default"/>
      </w:rPr>
    </w:lvl>
    <w:lvl w:ilvl="6" w:tplc="9F4A6028">
      <w:start w:val="1"/>
      <w:numFmt w:val="bullet"/>
      <w:lvlText w:val=""/>
      <w:lvlJc w:val="left"/>
      <w:pPr>
        <w:ind w:left="5040" w:hanging="360"/>
      </w:pPr>
      <w:rPr>
        <w:rFonts w:ascii="Symbol" w:hAnsi="Symbol" w:hint="default"/>
      </w:rPr>
    </w:lvl>
    <w:lvl w:ilvl="7" w:tplc="3C4EF9E2">
      <w:start w:val="1"/>
      <w:numFmt w:val="bullet"/>
      <w:lvlText w:val="o"/>
      <w:lvlJc w:val="left"/>
      <w:pPr>
        <w:ind w:left="5760" w:hanging="360"/>
      </w:pPr>
      <w:rPr>
        <w:rFonts w:ascii="Courier New" w:hAnsi="Courier New" w:hint="default"/>
      </w:rPr>
    </w:lvl>
    <w:lvl w:ilvl="8" w:tplc="1B12C93A">
      <w:start w:val="1"/>
      <w:numFmt w:val="bullet"/>
      <w:lvlText w:val=""/>
      <w:lvlJc w:val="left"/>
      <w:pPr>
        <w:ind w:left="6480" w:hanging="360"/>
      </w:pPr>
      <w:rPr>
        <w:rFonts w:ascii="Wingdings" w:hAnsi="Wingdings" w:hint="default"/>
      </w:rPr>
    </w:lvl>
  </w:abstractNum>
  <w:abstractNum w:abstractNumId="31" w15:restartNumberingAfterBreak="0">
    <w:nsid w:val="63E7720E"/>
    <w:multiLevelType w:val="hybridMultilevel"/>
    <w:tmpl w:val="38B02B2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6A1E4793"/>
    <w:multiLevelType w:val="hybridMultilevel"/>
    <w:tmpl w:val="4C48F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6AB03FFF"/>
    <w:multiLevelType w:val="hybridMultilevel"/>
    <w:tmpl w:val="A1D2836A"/>
    <w:lvl w:ilvl="0" w:tplc="C756A266">
      <w:start w:val="4"/>
      <w:numFmt w:val="decimal"/>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4" w15:restartNumberingAfterBreak="0">
    <w:nsid w:val="6DE547D0"/>
    <w:multiLevelType w:val="hybridMultilevel"/>
    <w:tmpl w:val="D59656FC"/>
    <w:lvl w:ilvl="0" w:tplc="6C383784">
      <w:start w:val="1"/>
      <w:numFmt w:val="decimal"/>
      <w:pStyle w:val="BulletNumbers"/>
      <w:lvlText w:val="%1."/>
      <w:lvlJc w:val="left"/>
      <w:pPr>
        <w:ind w:left="720" w:hanging="360"/>
      </w:pPr>
      <w:rPr>
        <w:rFonts w:ascii="Ubuntu" w:hAnsi="Ubuntu" w:hint="default"/>
        <w:b/>
        <w:i w:val="0"/>
        <w:color w:val="34B9CE"/>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5" w15:restartNumberingAfterBreak="0">
    <w:nsid w:val="78AF1FFA"/>
    <w:multiLevelType w:val="hybridMultilevel"/>
    <w:tmpl w:val="C0C4919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7B180D48"/>
    <w:multiLevelType w:val="hybridMultilevel"/>
    <w:tmpl w:val="407669C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7BBF12DE"/>
    <w:multiLevelType w:val="hybridMultilevel"/>
    <w:tmpl w:val="D0249B16"/>
    <w:lvl w:ilvl="0" w:tplc="0809000F">
      <w:start w:val="1"/>
      <w:numFmt w:val="decimal"/>
      <w:lvlText w:val="%1."/>
      <w:lvlJc w:val="left"/>
      <w:pPr>
        <w:ind w:left="644" w:hanging="360"/>
      </w:pPr>
    </w:lvl>
    <w:lvl w:ilvl="1" w:tplc="08090019" w:tentative="1">
      <w:start w:val="1"/>
      <w:numFmt w:val="lowerLetter"/>
      <w:lvlText w:val="%2."/>
      <w:lvlJc w:val="left"/>
      <w:pPr>
        <w:ind w:left="1364" w:hanging="360"/>
      </w:pPr>
    </w:lvl>
    <w:lvl w:ilvl="2" w:tplc="0809001B" w:tentative="1">
      <w:start w:val="1"/>
      <w:numFmt w:val="lowerRoman"/>
      <w:lvlText w:val="%3."/>
      <w:lvlJc w:val="right"/>
      <w:pPr>
        <w:ind w:left="2084" w:hanging="180"/>
      </w:pPr>
    </w:lvl>
    <w:lvl w:ilvl="3" w:tplc="0809000F" w:tentative="1">
      <w:start w:val="1"/>
      <w:numFmt w:val="decimal"/>
      <w:lvlText w:val="%4."/>
      <w:lvlJc w:val="left"/>
      <w:pPr>
        <w:ind w:left="2804" w:hanging="360"/>
      </w:pPr>
    </w:lvl>
    <w:lvl w:ilvl="4" w:tplc="08090019" w:tentative="1">
      <w:start w:val="1"/>
      <w:numFmt w:val="lowerLetter"/>
      <w:lvlText w:val="%5."/>
      <w:lvlJc w:val="left"/>
      <w:pPr>
        <w:ind w:left="3524" w:hanging="360"/>
      </w:pPr>
    </w:lvl>
    <w:lvl w:ilvl="5" w:tplc="0809001B" w:tentative="1">
      <w:start w:val="1"/>
      <w:numFmt w:val="lowerRoman"/>
      <w:lvlText w:val="%6."/>
      <w:lvlJc w:val="right"/>
      <w:pPr>
        <w:ind w:left="4244" w:hanging="180"/>
      </w:pPr>
    </w:lvl>
    <w:lvl w:ilvl="6" w:tplc="0809000F" w:tentative="1">
      <w:start w:val="1"/>
      <w:numFmt w:val="decimal"/>
      <w:lvlText w:val="%7."/>
      <w:lvlJc w:val="left"/>
      <w:pPr>
        <w:ind w:left="4964" w:hanging="360"/>
      </w:pPr>
    </w:lvl>
    <w:lvl w:ilvl="7" w:tplc="08090019" w:tentative="1">
      <w:start w:val="1"/>
      <w:numFmt w:val="lowerLetter"/>
      <w:lvlText w:val="%8."/>
      <w:lvlJc w:val="left"/>
      <w:pPr>
        <w:ind w:left="5684" w:hanging="360"/>
      </w:pPr>
    </w:lvl>
    <w:lvl w:ilvl="8" w:tplc="0809001B" w:tentative="1">
      <w:start w:val="1"/>
      <w:numFmt w:val="lowerRoman"/>
      <w:lvlText w:val="%9."/>
      <w:lvlJc w:val="right"/>
      <w:pPr>
        <w:ind w:left="6404" w:hanging="180"/>
      </w:pPr>
    </w:lvl>
  </w:abstractNum>
  <w:num w:numId="1">
    <w:abstractNumId w:val="20"/>
  </w:num>
  <w:num w:numId="2">
    <w:abstractNumId w:val="10"/>
  </w:num>
  <w:num w:numId="3">
    <w:abstractNumId w:val="2"/>
  </w:num>
  <w:num w:numId="4">
    <w:abstractNumId w:val="19"/>
  </w:num>
  <w:num w:numId="5">
    <w:abstractNumId w:val="15"/>
  </w:num>
  <w:num w:numId="6">
    <w:abstractNumId w:val="30"/>
  </w:num>
  <w:num w:numId="7">
    <w:abstractNumId w:val="17"/>
  </w:num>
  <w:num w:numId="8">
    <w:abstractNumId w:val="16"/>
  </w:num>
  <w:num w:numId="9">
    <w:abstractNumId w:val="34"/>
  </w:num>
  <w:num w:numId="10">
    <w:abstractNumId w:val="1"/>
  </w:num>
  <w:num w:numId="11">
    <w:abstractNumId w:val="4"/>
  </w:num>
  <w:num w:numId="12">
    <w:abstractNumId w:val="5"/>
  </w:num>
  <w:num w:numId="13">
    <w:abstractNumId w:val="23"/>
  </w:num>
  <w:num w:numId="14">
    <w:abstractNumId w:val="25"/>
  </w:num>
  <w:num w:numId="15">
    <w:abstractNumId w:val="12"/>
  </w:num>
  <w:num w:numId="16">
    <w:abstractNumId w:val="0"/>
  </w:num>
  <w:num w:numId="17">
    <w:abstractNumId w:val="18"/>
  </w:num>
  <w:num w:numId="18">
    <w:abstractNumId w:val="11"/>
  </w:num>
  <w:num w:numId="19">
    <w:abstractNumId w:val="33"/>
  </w:num>
  <w:num w:numId="20">
    <w:abstractNumId w:val="26"/>
  </w:num>
  <w:num w:numId="21">
    <w:abstractNumId w:val="36"/>
  </w:num>
  <w:num w:numId="22">
    <w:abstractNumId w:val="29"/>
  </w:num>
  <w:num w:numId="23">
    <w:abstractNumId w:val="24"/>
  </w:num>
  <w:num w:numId="24">
    <w:abstractNumId w:val="27"/>
  </w:num>
  <w:num w:numId="25">
    <w:abstractNumId w:val="7"/>
  </w:num>
  <w:num w:numId="26">
    <w:abstractNumId w:val="22"/>
  </w:num>
  <w:num w:numId="27">
    <w:abstractNumId w:val="31"/>
  </w:num>
  <w:num w:numId="28">
    <w:abstractNumId w:val="32"/>
  </w:num>
  <w:num w:numId="29">
    <w:abstractNumId w:val="3"/>
  </w:num>
  <w:num w:numId="30">
    <w:abstractNumId w:val="8"/>
  </w:num>
  <w:num w:numId="31">
    <w:abstractNumId w:val="37"/>
  </w:num>
  <w:num w:numId="32">
    <w:abstractNumId w:val="6"/>
  </w:num>
  <w:num w:numId="33">
    <w:abstractNumId w:val="28"/>
  </w:num>
  <w:num w:numId="34">
    <w:abstractNumId w:val="21"/>
  </w:num>
  <w:num w:numId="35">
    <w:abstractNumId w:val="13"/>
  </w:num>
  <w:num w:numId="36">
    <w:abstractNumId w:val="14"/>
  </w:num>
  <w:num w:numId="37">
    <w:abstractNumId w:val="9"/>
  </w:num>
  <w:num w:numId="38">
    <w:abstractNumId w:val="35"/>
  </w:num>
  <w:numIdMacAtCleanup w:val="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attachedTemplate r:id="rId1"/>
  <w:stylePaneFormatFilter w:val="1F08" w:allStyles="0" w:customStyles="0" w:latentStyles="0" w:stylesInUse="1" w:headingStyles="0" w:numberingStyles="0" w:tableStyles="0" w:directFormattingOnRuns="1" w:directFormattingOnParagraphs="1" w:directFormattingOnNumbering="1" w:directFormattingOnTables="1" w:clearFormatting="1" w:top3HeadingStyles="0" w:visibleStyles="0" w:alternateStyleNames="0"/>
  <w:defaultTabStop w:val="1134"/>
  <w:characterSpacingControl w:val="doNotCompress"/>
  <w:hdrShapeDefaults>
    <o:shapedefaults v:ext="edit" spidmax="61441"/>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260B4"/>
    <w:rsid w:val="00000040"/>
    <w:rsid w:val="00002B32"/>
    <w:rsid w:val="00003E8C"/>
    <w:rsid w:val="0000709E"/>
    <w:rsid w:val="00010094"/>
    <w:rsid w:val="00014D86"/>
    <w:rsid w:val="00016DDE"/>
    <w:rsid w:val="00020053"/>
    <w:rsid w:val="000323A9"/>
    <w:rsid w:val="00032AD9"/>
    <w:rsid w:val="00034B10"/>
    <w:rsid w:val="00037285"/>
    <w:rsid w:val="00037B0C"/>
    <w:rsid w:val="00042312"/>
    <w:rsid w:val="0004298A"/>
    <w:rsid w:val="00045DEA"/>
    <w:rsid w:val="00045EA4"/>
    <w:rsid w:val="000475C5"/>
    <w:rsid w:val="00050521"/>
    <w:rsid w:val="00050CEB"/>
    <w:rsid w:val="00052B7D"/>
    <w:rsid w:val="00053281"/>
    <w:rsid w:val="0005626F"/>
    <w:rsid w:val="00056EFC"/>
    <w:rsid w:val="000638EE"/>
    <w:rsid w:val="000729C9"/>
    <w:rsid w:val="00072F7C"/>
    <w:rsid w:val="000746A4"/>
    <w:rsid w:val="00081D5C"/>
    <w:rsid w:val="0008480D"/>
    <w:rsid w:val="000854E1"/>
    <w:rsid w:val="0008777C"/>
    <w:rsid w:val="00092ABF"/>
    <w:rsid w:val="000A3FA1"/>
    <w:rsid w:val="000B0DE4"/>
    <w:rsid w:val="000B266A"/>
    <w:rsid w:val="000B327C"/>
    <w:rsid w:val="000B47D8"/>
    <w:rsid w:val="000B73E1"/>
    <w:rsid w:val="000C45B7"/>
    <w:rsid w:val="000C7B41"/>
    <w:rsid w:val="000D3277"/>
    <w:rsid w:val="000D3737"/>
    <w:rsid w:val="000E2717"/>
    <w:rsid w:val="000E4061"/>
    <w:rsid w:val="000E5A24"/>
    <w:rsid w:val="000F2BBA"/>
    <w:rsid w:val="000F5344"/>
    <w:rsid w:val="000F7316"/>
    <w:rsid w:val="000F7A21"/>
    <w:rsid w:val="00103708"/>
    <w:rsid w:val="00105536"/>
    <w:rsid w:val="0010691E"/>
    <w:rsid w:val="001112F5"/>
    <w:rsid w:val="00112F47"/>
    <w:rsid w:val="0011369D"/>
    <w:rsid w:val="001155AB"/>
    <w:rsid w:val="00121CA6"/>
    <w:rsid w:val="00122310"/>
    <w:rsid w:val="00122F3C"/>
    <w:rsid w:val="00126C0C"/>
    <w:rsid w:val="001333B0"/>
    <w:rsid w:val="00136B91"/>
    <w:rsid w:val="00140D7A"/>
    <w:rsid w:val="00146448"/>
    <w:rsid w:val="0015002C"/>
    <w:rsid w:val="00150E0D"/>
    <w:rsid w:val="0015455A"/>
    <w:rsid w:val="00154B13"/>
    <w:rsid w:val="00155523"/>
    <w:rsid w:val="001607A6"/>
    <w:rsid w:val="00164736"/>
    <w:rsid w:val="00170057"/>
    <w:rsid w:val="001841CA"/>
    <w:rsid w:val="001855A5"/>
    <w:rsid w:val="00193629"/>
    <w:rsid w:val="00196F22"/>
    <w:rsid w:val="001A3A01"/>
    <w:rsid w:val="001A5200"/>
    <w:rsid w:val="001B6799"/>
    <w:rsid w:val="001B7338"/>
    <w:rsid w:val="001C0BFC"/>
    <w:rsid w:val="001C2FCF"/>
    <w:rsid w:val="001C4080"/>
    <w:rsid w:val="001C566E"/>
    <w:rsid w:val="001C77B8"/>
    <w:rsid w:val="001D38C0"/>
    <w:rsid w:val="001D629B"/>
    <w:rsid w:val="001E0D06"/>
    <w:rsid w:val="001E1385"/>
    <w:rsid w:val="001E7717"/>
    <w:rsid w:val="001F2891"/>
    <w:rsid w:val="001F2AA7"/>
    <w:rsid w:val="001F329E"/>
    <w:rsid w:val="001F4A72"/>
    <w:rsid w:val="001F6955"/>
    <w:rsid w:val="002004B3"/>
    <w:rsid w:val="002008EB"/>
    <w:rsid w:val="002013EE"/>
    <w:rsid w:val="0020201C"/>
    <w:rsid w:val="002054B1"/>
    <w:rsid w:val="00205557"/>
    <w:rsid w:val="00205638"/>
    <w:rsid w:val="00205CEE"/>
    <w:rsid w:val="0021553A"/>
    <w:rsid w:val="0021748C"/>
    <w:rsid w:val="002253F1"/>
    <w:rsid w:val="0022567B"/>
    <w:rsid w:val="00227434"/>
    <w:rsid w:val="002330A3"/>
    <w:rsid w:val="002349B7"/>
    <w:rsid w:val="00240488"/>
    <w:rsid w:val="002422D2"/>
    <w:rsid w:val="00242C07"/>
    <w:rsid w:val="002467AC"/>
    <w:rsid w:val="002544DD"/>
    <w:rsid w:val="002603E7"/>
    <w:rsid w:val="00262A16"/>
    <w:rsid w:val="00262D03"/>
    <w:rsid w:val="00263EBD"/>
    <w:rsid w:val="00265FEC"/>
    <w:rsid w:val="002663A2"/>
    <w:rsid w:val="0027180D"/>
    <w:rsid w:val="00275D25"/>
    <w:rsid w:val="00276824"/>
    <w:rsid w:val="002811BB"/>
    <w:rsid w:val="00281315"/>
    <w:rsid w:val="0029115A"/>
    <w:rsid w:val="002971F5"/>
    <w:rsid w:val="00297C2F"/>
    <w:rsid w:val="002B5002"/>
    <w:rsid w:val="002B67AC"/>
    <w:rsid w:val="002B7F99"/>
    <w:rsid w:val="002C079A"/>
    <w:rsid w:val="002C0DE0"/>
    <w:rsid w:val="002C50CB"/>
    <w:rsid w:val="002D0D6E"/>
    <w:rsid w:val="002D1CE4"/>
    <w:rsid w:val="002D34AA"/>
    <w:rsid w:val="002D57A9"/>
    <w:rsid w:val="002E0D6B"/>
    <w:rsid w:val="002E25F2"/>
    <w:rsid w:val="002E43DE"/>
    <w:rsid w:val="002E6F4D"/>
    <w:rsid w:val="002E6FD3"/>
    <w:rsid w:val="002F0FA4"/>
    <w:rsid w:val="002F3242"/>
    <w:rsid w:val="002F3A31"/>
    <w:rsid w:val="002F405F"/>
    <w:rsid w:val="002F6001"/>
    <w:rsid w:val="002F7C82"/>
    <w:rsid w:val="0030222B"/>
    <w:rsid w:val="00306DFF"/>
    <w:rsid w:val="00312138"/>
    <w:rsid w:val="0031527F"/>
    <w:rsid w:val="00323578"/>
    <w:rsid w:val="00323748"/>
    <w:rsid w:val="00326474"/>
    <w:rsid w:val="00327F16"/>
    <w:rsid w:val="00332659"/>
    <w:rsid w:val="0033595C"/>
    <w:rsid w:val="003367BC"/>
    <w:rsid w:val="003403F5"/>
    <w:rsid w:val="00340A28"/>
    <w:rsid w:val="00343E29"/>
    <w:rsid w:val="003467C8"/>
    <w:rsid w:val="003529E6"/>
    <w:rsid w:val="003533B8"/>
    <w:rsid w:val="003551F5"/>
    <w:rsid w:val="00357568"/>
    <w:rsid w:val="00364711"/>
    <w:rsid w:val="00364AC4"/>
    <w:rsid w:val="00365D01"/>
    <w:rsid w:val="003925AB"/>
    <w:rsid w:val="00394262"/>
    <w:rsid w:val="00394B1C"/>
    <w:rsid w:val="00396473"/>
    <w:rsid w:val="003A1077"/>
    <w:rsid w:val="003A5947"/>
    <w:rsid w:val="003A670F"/>
    <w:rsid w:val="003A6D02"/>
    <w:rsid w:val="003C039B"/>
    <w:rsid w:val="003C1910"/>
    <w:rsid w:val="003C50EB"/>
    <w:rsid w:val="003C67CF"/>
    <w:rsid w:val="003D0310"/>
    <w:rsid w:val="003D0486"/>
    <w:rsid w:val="003D152E"/>
    <w:rsid w:val="003D25B4"/>
    <w:rsid w:val="003D4907"/>
    <w:rsid w:val="003D49B7"/>
    <w:rsid w:val="003D5469"/>
    <w:rsid w:val="003D5D7E"/>
    <w:rsid w:val="003E0715"/>
    <w:rsid w:val="003E1D99"/>
    <w:rsid w:val="003F4986"/>
    <w:rsid w:val="003F4EF8"/>
    <w:rsid w:val="003F767B"/>
    <w:rsid w:val="00403DCD"/>
    <w:rsid w:val="00405BF8"/>
    <w:rsid w:val="00406283"/>
    <w:rsid w:val="0040685E"/>
    <w:rsid w:val="00406DE8"/>
    <w:rsid w:val="00407BF2"/>
    <w:rsid w:val="00413AD8"/>
    <w:rsid w:val="0042557C"/>
    <w:rsid w:val="004260B4"/>
    <w:rsid w:val="00430A6F"/>
    <w:rsid w:val="00432595"/>
    <w:rsid w:val="00443772"/>
    <w:rsid w:val="004450A5"/>
    <w:rsid w:val="00450253"/>
    <w:rsid w:val="00455598"/>
    <w:rsid w:val="00457587"/>
    <w:rsid w:val="00464E6E"/>
    <w:rsid w:val="004661E7"/>
    <w:rsid w:val="0046696A"/>
    <w:rsid w:val="00470E11"/>
    <w:rsid w:val="004720E7"/>
    <w:rsid w:val="00472103"/>
    <w:rsid w:val="00472DD7"/>
    <w:rsid w:val="00474237"/>
    <w:rsid w:val="00481060"/>
    <w:rsid w:val="00483A6C"/>
    <w:rsid w:val="004869D0"/>
    <w:rsid w:val="0049059E"/>
    <w:rsid w:val="004909C8"/>
    <w:rsid w:val="00497A4C"/>
    <w:rsid w:val="00497AD8"/>
    <w:rsid w:val="004A0001"/>
    <w:rsid w:val="004A032F"/>
    <w:rsid w:val="004A56C5"/>
    <w:rsid w:val="004A681F"/>
    <w:rsid w:val="004B49CB"/>
    <w:rsid w:val="004B68DE"/>
    <w:rsid w:val="004C4ABA"/>
    <w:rsid w:val="004C5890"/>
    <w:rsid w:val="004C6018"/>
    <w:rsid w:val="004C6AD4"/>
    <w:rsid w:val="004C7662"/>
    <w:rsid w:val="004D6598"/>
    <w:rsid w:val="004E4DD1"/>
    <w:rsid w:val="004F42D0"/>
    <w:rsid w:val="004F69B6"/>
    <w:rsid w:val="005044D4"/>
    <w:rsid w:val="0050697D"/>
    <w:rsid w:val="00513CBB"/>
    <w:rsid w:val="00521A0A"/>
    <w:rsid w:val="00524700"/>
    <w:rsid w:val="0052545C"/>
    <w:rsid w:val="0053390E"/>
    <w:rsid w:val="00536F15"/>
    <w:rsid w:val="0053711F"/>
    <w:rsid w:val="00537DC8"/>
    <w:rsid w:val="00547172"/>
    <w:rsid w:val="005473A3"/>
    <w:rsid w:val="005533E2"/>
    <w:rsid w:val="00556D97"/>
    <w:rsid w:val="005612CB"/>
    <w:rsid w:val="005632C4"/>
    <w:rsid w:val="00563CBE"/>
    <w:rsid w:val="00565289"/>
    <w:rsid w:val="005673B4"/>
    <w:rsid w:val="0058513A"/>
    <w:rsid w:val="00585D74"/>
    <w:rsid w:val="0059025A"/>
    <w:rsid w:val="0059041F"/>
    <w:rsid w:val="00592D11"/>
    <w:rsid w:val="0059518D"/>
    <w:rsid w:val="005A25B1"/>
    <w:rsid w:val="005A5140"/>
    <w:rsid w:val="005A57EA"/>
    <w:rsid w:val="005A59F1"/>
    <w:rsid w:val="005B25A0"/>
    <w:rsid w:val="005B4F43"/>
    <w:rsid w:val="005B59DA"/>
    <w:rsid w:val="005C073A"/>
    <w:rsid w:val="005C18BD"/>
    <w:rsid w:val="005C260B"/>
    <w:rsid w:val="005C6878"/>
    <w:rsid w:val="005D0D9E"/>
    <w:rsid w:val="005D6D36"/>
    <w:rsid w:val="005E09A3"/>
    <w:rsid w:val="005E417F"/>
    <w:rsid w:val="005F104C"/>
    <w:rsid w:val="005F1533"/>
    <w:rsid w:val="005F3AA0"/>
    <w:rsid w:val="005F729D"/>
    <w:rsid w:val="0060277A"/>
    <w:rsid w:val="006036A9"/>
    <w:rsid w:val="00604548"/>
    <w:rsid w:val="0060469E"/>
    <w:rsid w:val="00605C76"/>
    <w:rsid w:val="006063F1"/>
    <w:rsid w:val="00606E3D"/>
    <w:rsid w:val="00611B17"/>
    <w:rsid w:val="006121AB"/>
    <w:rsid w:val="0061473A"/>
    <w:rsid w:val="00622A2C"/>
    <w:rsid w:val="00622D80"/>
    <w:rsid w:val="00632923"/>
    <w:rsid w:val="0063641B"/>
    <w:rsid w:val="00636D47"/>
    <w:rsid w:val="0064037A"/>
    <w:rsid w:val="00641025"/>
    <w:rsid w:val="006442C7"/>
    <w:rsid w:val="00645255"/>
    <w:rsid w:val="00651C48"/>
    <w:rsid w:val="00655501"/>
    <w:rsid w:val="00656C6C"/>
    <w:rsid w:val="00664022"/>
    <w:rsid w:val="006648EF"/>
    <w:rsid w:val="00665806"/>
    <w:rsid w:val="00667FC5"/>
    <w:rsid w:val="00670107"/>
    <w:rsid w:val="0067037F"/>
    <w:rsid w:val="0067145C"/>
    <w:rsid w:val="00672094"/>
    <w:rsid w:val="006752E3"/>
    <w:rsid w:val="00676272"/>
    <w:rsid w:val="0068065C"/>
    <w:rsid w:val="006811DA"/>
    <w:rsid w:val="006827FB"/>
    <w:rsid w:val="00683D25"/>
    <w:rsid w:val="00685694"/>
    <w:rsid w:val="006868DC"/>
    <w:rsid w:val="00690D38"/>
    <w:rsid w:val="00692139"/>
    <w:rsid w:val="00693C8B"/>
    <w:rsid w:val="006945EE"/>
    <w:rsid w:val="00696DF2"/>
    <w:rsid w:val="006A0B3A"/>
    <w:rsid w:val="006A14BA"/>
    <w:rsid w:val="006A312B"/>
    <w:rsid w:val="006B0929"/>
    <w:rsid w:val="006B6B7E"/>
    <w:rsid w:val="006B79F6"/>
    <w:rsid w:val="006C178F"/>
    <w:rsid w:val="006C28D3"/>
    <w:rsid w:val="006C428E"/>
    <w:rsid w:val="006C5AEC"/>
    <w:rsid w:val="006D170C"/>
    <w:rsid w:val="006D4912"/>
    <w:rsid w:val="006D6CCB"/>
    <w:rsid w:val="006E5676"/>
    <w:rsid w:val="006E6DB4"/>
    <w:rsid w:val="006F3FA8"/>
    <w:rsid w:val="006F565F"/>
    <w:rsid w:val="007008BD"/>
    <w:rsid w:val="00700912"/>
    <w:rsid w:val="00703B0B"/>
    <w:rsid w:val="007125B6"/>
    <w:rsid w:val="007220BB"/>
    <w:rsid w:val="00724017"/>
    <w:rsid w:val="007255E9"/>
    <w:rsid w:val="00727E7C"/>
    <w:rsid w:val="0073060E"/>
    <w:rsid w:val="00747505"/>
    <w:rsid w:val="00747C50"/>
    <w:rsid w:val="00757AC2"/>
    <w:rsid w:val="007628FB"/>
    <w:rsid w:val="00765BC1"/>
    <w:rsid w:val="007673C5"/>
    <w:rsid w:val="007719B8"/>
    <w:rsid w:val="007745EA"/>
    <w:rsid w:val="00776B5B"/>
    <w:rsid w:val="007834E0"/>
    <w:rsid w:val="00786712"/>
    <w:rsid w:val="00787269"/>
    <w:rsid w:val="007874CD"/>
    <w:rsid w:val="00793A18"/>
    <w:rsid w:val="00795501"/>
    <w:rsid w:val="007A0A8C"/>
    <w:rsid w:val="007B4684"/>
    <w:rsid w:val="007C1E1E"/>
    <w:rsid w:val="007C49F8"/>
    <w:rsid w:val="007C7EF3"/>
    <w:rsid w:val="007D20D4"/>
    <w:rsid w:val="007D734B"/>
    <w:rsid w:val="007E524A"/>
    <w:rsid w:val="007F1862"/>
    <w:rsid w:val="007F5A47"/>
    <w:rsid w:val="007F7341"/>
    <w:rsid w:val="007F7C0D"/>
    <w:rsid w:val="00800321"/>
    <w:rsid w:val="00802F62"/>
    <w:rsid w:val="00805A65"/>
    <w:rsid w:val="00813AAB"/>
    <w:rsid w:val="008149C9"/>
    <w:rsid w:val="008158AF"/>
    <w:rsid w:val="00815AEC"/>
    <w:rsid w:val="0081657F"/>
    <w:rsid w:val="00826577"/>
    <w:rsid w:val="008273F2"/>
    <w:rsid w:val="00833015"/>
    <w:rsid w:val="00833EA3"/>
    <w:rsid w:val="0083449F"/>
    <w:rsid w:val="00835914"/>
    <w:rsid w:val="008404D1"/>
    <w:rsid w:val="00847B66"/>
    <w:rsid w:val="00850D71"/>
    <w:rsid w:val="008648E8"/>
    <w:rsid w:val="00864C43"/>
    <w:rsid w:val="008709A9"/>
    <w:rsid w:val="00871F76"/>
    <w:rsid w:val="008729BA"/>
    <w:rsid w:val="00876F40"/>
    <w:rsid w:val="00886C85"/>
    <w:rsid w:val="00892FEE"/>
    <w:rsid w:val="008A484C"/>
    <w:rsid w:val="008B06EE"/>
    <w:rsid w:val="008B2F5A"/>
    <w:rsid w:val="008B3D75"/>
    <w:rsid w:val="008B7605"/>
    <w:rsid w:val="008B7701"/>
    <w:rsid w:val="008C409E"/>
    <w:rsid w:val="008C6A70"/>
    <w:rsid w:val="008C7AB3"/>
    <w:rsid w:val="008D13D4"/>
    <w:rsid w:val="008E524C"/>
    <w:rsid w:val="008F0362"/>
    <w:rsid w:val="008F0911"/>
    <w:rsid w:val="00903026"/>
    <w:rsid w:val="00905AF7"/>
    <w:rsid w:val="0091129C"/>
    <w:rsid w:val="00911303"/>
    <w:rsid w:val="00917411"/>
    <w:rsid w:val="00917DC8"/>
    <w:rsid w:val="00923D5C"/>
    <w:rsid w:val="0092410B"/>
    <w:rsid w:val="00926A35"/>
    <w:rsid w:val="00941E19"/>
    <w:rsid w:val="00942763"/>
    <w:rsid w:val="00943ADB"/>
    <w:rsid w:val="0094629A"/>
    <w:rsid w:val="00947209"/>
    <w:rsid w:val="00952A95"/>
    <w:rsid w:val="009562AE"/>
    <w:rsid w:val="00956716"/>
    <w:rsid w:val="00970016"/>
    <w:rsid w:val="00970CAB"/>
    <w:rsid w:val="00970FFB"/>
    <w:rsid w:val="00974BE9"/>
    <w:rsid w:val="009758D9"/>
    <w:rsid w:val="0098756D"/>
    <w:rsid w:val="009957AC"/>
    <w:rsid w:val="009A152E"/>
    <w:rsid w:val="009A339F"/>
    <w:rsid w:val="009A6532"/>
    <w:rsid w:val="009A6916"/>
    <w:rsid w:val="009C1136"/>
    <w:rsid w:val="009C437A"/>
    <w:rsid w:val="009D2992"/>
    <w:rsid w:val="009D3157"/>
    <w:rsid w:val="009E5B3B"/>
    <w:rsid w:val="009E6657"/>
    <w:rsid w:val="009E7264"/>
    <w:rsid w:val="009F3B26"/>
    <w:rsid w:val="00A04052"/>
    <w:rsid w:val="00A0692C"/>
    <w:rsid w:val="00A07CB0"/>
    <w:rsid w:val="00A10235"/>
    <w:rsid w:val="00A12D44"/>
    <w:rsid w:val="00A2042A"/>
    <w:rsid w:val="00A2438F"/>
    <w:rsid w:val="00A34E8B"/>
    <w:rsid w:val="00A35013"/>
    <w:rsid w:val="00A35AC6"/>
    <w:rsid w:val="00A437C9"/>
    <w:rsid w:val="00A445C7"/>
    <w:rsid w:val="00A471E7"/>
    <w:rsid w:val="00A501F6"/>
    <w:rsid w:val="00A50F4B"/>
    <w:rsid w:val="00A51ECC"/>
    <w:rsid w:val="00A53092"/>
    <w:rsid w:val="00A538ED"/>
    <w:rsid w:val="00A55EAC"/>
    <w:rsid w:val="00A70357"/>
    <w:rsid w:val="00A73C1B"/>
    <w:rsid w:val="00A815BE"/>
    <w:rsid w:val="00A82D6F"/>
    <w:rsid w:val="00A83075"/>
    <w:rsid w:val="00A8530F"/>
    <w:rsid w:val="00A867F0"/>
    <w:rsid w:val="00A907F5"/>
    <w:rsid w:val="00A93BFD"/>
    <w:rsid w:val="00A94531"/>
    <w:rsid w:val="00AA4CCE"/>
    <w:rsid w:val="00AB11C3"/>
    <w:rsid w:val="00AB4901"/>
    <w:rsid w:val="00AB6C3A"/>
    <w:rsid w:val="00AB7D03"/>
    <w:rsid w:val="00AC634A"/>
    <w:rsid w:val="00AD48C2"/>
    <w:rsid w:val="00AD79E0"/>
    <w:rsid w:val="00AE188A"/>
    <w:rsid w:val="00AE6430"/>
    <w:rsid w:val="00AF0A02"/>
    <w:rsid w:val="00AF76A3"/>
    <w:rsid w:val="00B0134C"/>
    <w:rsid w:val="00B017DC"/>
    <w:rsid w:val="00B02D32"/>
    <w:rsid w:val="00B03E5D"/>
    <w:rsid w:val="00B06C45"/>
    <w:rsid w:val="00B11865"/>
    <w:rsid w:val="00B1432A"/>
    <w:rsid w:val="00B159AD"/>
    <w:rsid w:val="00B2389F"/>
    <w:rsid w:val="00B27F34"/>
    <w:rsid w:val="00B30BB1"/>
    <w:rsid w:val="00B31C31"/>
    <w:rsid w:val="00B3242D"/>
    <w:rsid w:val="00B339C7"/>
    <w:rsid w:val="00B33BE3"/>
    <w:rsid w:val="00B40D9A"/>
    <w:rsid w:val="00B46235"/>
    <w:rsid w:val="00B50BB7"/>
    <w:rsid w:val="00B50EA1"/>
    <w:rsid w:val="00B51AF0"/>
    <w:rsid w:val="00B55698"/>
    <w:rsid w:val="00B61300"/>
    <w:rsid w:val="00B64A93"/>
    <w:rsid w:val="00B663F3"/>
    <w:rsid w:val="00B6662E"/>
    <w:rsid w:val="00B74D67"/>
    <w:rsid w:val="00B86890"/>
    <w:rsid w:val="00B93E5D"/>
    <w:rsid w:val="00B967BA"/>
    <w:rsid w:val="00B967EC"/>
    <w:rsid w:val="00BA1DD3"/>
    <w:rsid w:val="00BB1A59"/>
    <w:rsid w:val="00BC23AD"/>
    <w:rsid w:val="00BC28AC"/>
    <w:rsid w:val="00BC6532"/>
    <w:rsid w:val="00BC7CD6"/>
    <w:rsid w:val="00BD0E77"/>
    <w:rsid w:val="00BD64AF"/>
    <w:rsid w:val="00BE01EB"/>
    <w:rsid w:val="00BE05F6"/>
    <w:rsid w:val="00BE0C51"/>
    <w:rsid w:val="00BE3437"/>
    <w:rsid w:val="00BE378A"/>
    <w:rsid w:val="00C07042"/>
    <w:rsid w:val="00C14AFF"/>
    <w:rsid w:val="00C17ED7"/>
    <w:rsid w:val="00C260E8"/>
    <w:rsid w:val="00C3710B"/>
    <w:rsid w:val="00C37D3A"/>
    <w:rsid w:val="00C426C6"/>
    <w:rsid w:val="00C43173"/>
    <w:rsid w:val="00C467BF"/>
    <w:rsid w:val="00C53D99"/>
    <w:rsid w:val="00C56D6C"/>
    <w:rsid w:val="00C606B5"/>
    <w:rsid w:val="00C673B9"/>
    <w:rsid w:val="00C7162A"/>
    <w:rsid w:val="00C77461"/>
    <w:rsid w:val="00C84F74"/>
    <w:rsid w:val="00C85321"/>
    <w:rsid w:val="00C92BA0"/>
    <w:rsid w:val="00C93A0F"/>
    <w:rsid w:val="00C946BD"/>
    <w:rsid w:val="00C94CDF"/>
    <w:rsid w:val="00C97562"/>
    <w:rsid w:val="00CA04EF"/>
    <w:rsid w:val="00CA5F10"/>
    <w:rsid w:val="00CB2ADC"/>
    <w:rsid w:val="00CB3600"/>
    <w:rsid w:val="00CB5DBF"/>
    <w:rsid w:val="00CB6086"/>
    <w:rsid w:val="00CC06AF"/>
    <w:rsid w:val="00CC1031"/>
    <w:rsid w:val="00CC3446"/>
    <w:rsid w:val="00CD19B2"/>
    <w:rsid w:val="00CE48B8"/>
    <w:rsid w:val="00CE7469"/>
    <w:rsid w:val="00CF593E"/>
    <w:rsid w:val="00CF6CE5"/>
    <w:rsid w:val="00CF7C85"/>
    <w:rsid w:val="00D02044"/>
    <w:rsid w:val="00D06BE5"/>
    <w:rsid w:val="00D124FD"/>
    <w:rsid w:val="00D16A56"/>
    <w:rsid w:val="00D27698"/>
    <w:rsid w:val="00D30C64"/>
    <w:rsid w:val="00D33918"/>
    <w:rsid w:val="00D366B6"/>
    <w:rsid w:val="00D414B8"/>
    <w:rsid w:val="00D5215C"/>
    <w:rsid w:val="00D52197"/>
    <w:rsid w:val="00D52E37"/>
    <w:rsid w:val="00D56AAD"/>
    <w:rsid w:val="00D57631"/>
    <w:rsid w:val="00D7214D"/>
    <w:rsid w:val="00D72D4B"/>
    <w:rsid w:val="00D77373"/>
    <w:rsid w:val="00D82171"/>
    <w:rsid w:val="00D836EA"/>
    <w:rsid w:val="00D858D2"/>
    <w:rsid w:val="00D905C3"/>
    <w:rsid w:val="00D90739"/>
    <w:rsid w:val="00D93B49"/>
    <w:rsid w:val="00DA1165"/>
    <w:rsid w:val="00DA5BBC"/>
    <w:rsid w:val="00DA5F42"/>
    <w:rsid w:val="00DC14D9"/>
    <w:rsid w:val="00DC17B0"/>
    <w:rsid w:val="00DC1F6A"/>
    <w:rsid w:val="00DC57A6"/>
    <w:rsid w:val="00DC7248"/>
    <w:rsid w:val="00DD059D"/>
    <w:rsid w:val="00DD4A33"/>
    <w:rsid w:val="00DE2057"/>
    <w:rsid w:val="00DE4E28"/>
    <w:rsid w:val="00DE6A97"/>
    <w:rsid w:val="00DF11B9"/>
    <w:rsid w:val="00DF3BBB"/>
    <w:rsid w:val="00DF5D27"/>
    <w:rsid w:val="00DF6207"/>
    <w:rsid w:val="00DF6CF7"/>
    <w:rsid w:val="00E03E4F"/>
    <w:rsid w:val="00E051D5"/>
    <w:rsid w:val="00E057CA"/>
    <w:rsid w:val="00E1281E"/>
    <w:rsid w:val="00E128B7"/>
    <w:rsid w:val="00E20281"/>
    <w:rsid w:val="00E221E1"/>
    <w:rsid w:val="00E3197F"/>
    <w:rsid w:val="00E3264D"/>
    <w:rsid w:val="00E37192"/>
    <w:rsid w:val="00E5603E"/>
    <w:rsid w:val="00E564DF"/>
    <w:rsid w:val="00E5761E"/>
    <w:rsid w:val="00E65E25"/>
    <w:rsid w:val="00E66E63"/>
    <w:rsid w:val="00E7121F"/>
    <w:rsid w:val="00E720BE"/>
    <w:rsid w:val="00E83E6C"/>
    <w:rsid w:val="00E85A23"/>
    <w:rsid w:val="00E87009"/>
    <w:rsid w:val="00E93032"/>
    <w:rsid w:val="00E96446"/>
    <w:rsid w:val="00EA28B2"/>
    <w:rsid w:val="00EA4EE6"/>
    <w:rsid w:val="00EA71B3"/>
    <w:rsid w:val="00EB18F7"/>
    <w:rsid w:val="00EB529A"/>
    <w:rsid w:val="00EC041A"/>
    <w:rsid w:val="00EC0C4C"/>
    <w:rsid w:val="00EC1329"/>
    <w:rsid w:val="00ED012F"/>
    <w:rsid w:val="00ED23C8"/>
    <w:rsid w:val="00EE0B29"/>
    <w:rsid w:val="00EF318F"/>
    <w:rsid w:val="00EF3FCE"/>
    <w:rsid w:val="00EF54C9"/>
    <w:rsid w:val="00EF5F27"/>
    <w:rsid w:val="00EF6AF9"/>
    <w:rsid w:val="00F053AC"/>
    <w:rsid w:val="00F0644B"/>
    <w:rsid w:val="00F111BA"/>
    <w:rsid w:val="00F15961"/>
    <w:rsid w:val="00F16A89"/>
    <w:rsid w:val="00F24681"/>
    <w:rsid w:val="00F31772"/>
    <w:rsid w:val="00F34887"/>
    <w:rsid w:val="00F3491A"/>
    <w:rsid w:val="00F353EC"/>
    <w:rsid w:val="00F35F8E"/>
    <w:rsid w:val="00F36CE1"/>
    <w:rsid w:val="00F37F16"/>
    <w:rsid w:val="00F40433"/>
    <w:rsid w:val="00F40BFA"/>
    <w:rsid w:val="00F42E93"/>
    <w:rsid w:val="00F4611A"/>
    <w:rsid w:val="00F606EC"/>
    <w:rsid w:val="00F60A63"/>
    <w:rsid w:val="00F62499"/>
    <w:rsid w:val="00F65919"/>
    <w:rsid w:val="00F67E29"/>
    <w:rsid w:val="00F74162"/>
    <w:rsid w:val="00F7522E"/>
    <w:rsid w:val="00F817B1"/>
    <w:rsid w:val="00F92F28"/>
    <w:rsid w:val="00F947A3"/>
    <w:rsid w:val="00F9485D"/>
    <w:rsid w:val="00F97310"/>
    <w:rsid w:val="00FA3342"/>
    <w:rsid w:val="00FA5390"/>
    <w:rsid w:val="00FA5D96"/>
    <w:rsid w:val="00FA77BF"/>
    <w:rsid w:val="00FB0199"/>
    <w:rsid w:val="00FB4DA3"/>
    <w:rsid w:val="00FC068D"/>
    <w:rsid w:val="00FC125E"/>
    <w:rsid w:val="00FC1F36"/>
    <w:rsid w:val="00FD65B0"/>
    <w:rsid w:val="00FD7598"/>
    <w:rsid w:val="00FE0CDD"/>
    <w:rsid w:val="00FE2C5D"/>
    <w:rsid w:val="00FF2D27"/>
    <w:rsid w:val="00FF3DBD"/>
    <w:rsid w:val="00FF63B3"/>
    <w:rsid w:val="00FF7652"/>
    <w:rsid w:val="0139ECD4"/>
    <w:rsid w:val="01A594A3"/>
    <w:rsid w:val="01AC850E"/>
    <w:rsid w:val="01C18026"/>
    <w:rsid w:val="01C2EC7F"/>
    <w:rsid w:val="02051C52"/>
    <w:rsid w:val="0213237E"/>
    <w:rsid w:val="031750B4"/>
    <w:rsid w:val="0373E85F"/>
    <w:rsid w:val="04085DE5"/>
    <w:rsid w:val="04BB51EF"/>
    <w:rsid w:val="04FA8D41"/>
    <w:rsid w:val="050072A7"/>
    <w:rsid w:val="05010E6E"/>
    <w:rsid w:val="05698C08"/>
    <w:rsid w:val="0580737D"/>
    <w:rsid w:val="0584D45F"/>
    <w:rsid w:val="05AAAC43"/>
    <w:rsid w:val="05F276EF"/>
    <w:rsid w:val="065241DA"/>
    <w:rsid w:val="0669DA3D"/>
    <w:rsid w:val="06A22CBD"/>
    <w:rsid w:val="06A7BFE3"/>
    <w:rsid w:val="06A7D4B5"/>
    <w:rsid w:val="0720A4C0"/>
    <w:rsid w:val="0727FE4F"/>
    <w:rsid w:val="08131B72"/>
    <w:rsid w:val="083BA2BE"/>
    <w:rsid w:val="0854984A"/>
    <w:rsid w:val="08A362A8"/>
    <w:rsid w:val="08C001C5"/>
    <w:rsid w:val="08F94ECB"/>
    <w:rsid w:val="08FC2395"/>
    <w:rsid w:val="09792559"/>
    <w:rsid w:val="09CDFE64"/>
    <w:rsid w:val="09D47F91"/>
    <w:rsid w:val="0A08E983"/>
    <w:rsid w:val="0A3C28C8"/>
    <w:rsid w:val="0A445A2C"/>
    <w:rsid w:val="0AD48FC5"/>
    <w:rsid w:val="0B4B2F39"/>
    <w:rsid w:val="0B7B3106"/>
    <w:rsid w:val="0BA0CBC2"/>
    <w:rsid w:val="0BB11887"/>
    <w:rsid w:val="0BC9AAE7"/>
    <w:rsid w:val="0BD0226C"/>
    <w:rsid w:val="0BE06AF8"/>
    <w:rsid w:val="0BED3294"/>
    <w:rsid w:val="0BFC72A8"/>
    <w:rsid w:val="0C16044D"/>
    <w:rsid w:val="0C1FB7C5"/>
    <w:rsid w:val="0CA397E2"/>
    <w:rsid w:val="0CCEB079"/>
    <w:rsid w:val="0D02971C"/>
    <w:rsid w:val="0D0C2053"/>
    <w:rsid w:val="0D0F13E1"/>
    <w:rsid w:val="0D170167"/>
    <w:rsid w:val="0DC5B9C1"/>
    <w:rsid w:val="0DD81DF0"/>
    <w:rsid w:val="0DDFE28E"/>
    <w:rsid w:val="0DE9AE77"/>
    <w:rsid w:val="0E5232A3"/>
    <w:rsid w:val="0E7A817B"/>
    <w:rsid w:val="0E95447B"/>
    <w:rsid w:val="0EB2D1C8"/>
    <w:rsid w:val="0EDE87D7"/>
    <w:rsid w:val="0F5FB472"/>
    <w:rsid w:val="0F62B9F9"/>
    <w:rsid w:val="0F7A9DC4"/>
    <w:rsid w:val="0F9D7AC8"/>
    <w:rsid w:val="0FB09FFF"/>
    <w:rsid w:val="0FD64462"/>
    <w:rsid w:val="0FF3E750"/>
    <w:rsid w:val="10315430"/>
    <w:rsid w:val="103BD38F"/>
    <w:rsid w:val="1046B4A3"/>
    <w:rsid w:val="10AB6A4C"/>
    <w:rsid w:val="10B85B84"/>
    <w:rsid w:val="1130ABAD"/>
    <w:rsid w:val="1174C131"/>
    <w:rsid w:val="11B582FD"/>
    <w:rsid w:val="11DF9176"/>
    <w:rsid w:val="122297C6"/>
    <w:rsid w:val="124C989A"/>
    <w:rsid w:val="126C2DD7"/>
    <w:rsid w:val="1277E8F8"/>
    <w:rsid w:val="12CE5B40"/>
    <w:rsid w:val="12D4F052"/>
    <w:rsid w:val="12D8E07C"/>
    <w:rsid w:val="12DCF40B"/>
    <w:rsid w:val="130B65A4"/>
    <w:rsid w:val="135AA6FE"/>
    <w:rsid w:val="1361262D"/>
    <w:rsid w:val="138642EB"/>
    <w:rsid w:val="13E1AA1C"/>
    <w:rsid w:val="14244B77"/>
    <w:rsid w:val="144E0EE7"/>
    <w:rsid w:val="146E8903"/>
    <w:rsid w:val="14A1766E"/>
    <w:rsid w:val="14FBDADF"/>
    <w:rsid w:val="15190690"/>
    <w:rsid w:val="151A25C6"/>
    <w:rsid w:val="1522134C"/>
    <w:rsid w:val="157FDF0A"/>
    <w:rsid w:val="15930B72"/>
    <w:rsid w:val="16534D56"/>
    <w:rsid w:val="16B5F627"/>
    <w:rsid w:val="16BDE3AD"/>
    <w:rsid w:val="170A0A30"/>
    <w:rsid w:val="172F4B3E"/>
    <w:rsid w:val="1814EFC4"/>
    <w:rsid w:val="182E1821"/>
    <w:rsid w:val="1893B024"/>
    <w:rsid w:val="1897A235"/>
    <w:rsid w:val="18DC06AA"/>
    <w:rsid w:val="18F9EC38"/>
    <w:rsid w:val="19595FD1"/>
    <w:rsid w:val="19BB0A90"/>
    <w:rsid w:val="19D52785"/>
    <w:rsid w:val="1A1696D6"/>
    <w:rsid w:val="1A43FE4F"/>
    <w:rsid w:val="1A684619"/>
    <w:rsid w:val="1A93ED5D"/>
    <w:rsid w:val="1AA69775"/>
    <w:rsid w:val="1AC6CA6B"/>
    <w:rsid w:val="1B20AECE"/>
    <w:rsid w:val="1B4903E2"/>
    <w:rsid w:val="1B548D87"/>
    <w:rsid w:val="1B7D1897"/>
    <w:rsid w:val="1BC0DB45"/>
    <w:rsid w:val="1C81886E"/>
    <w:rsid w:val="1D0F8F44"/>
    <w:rsid w:val="1D4AE049"/>
    <w:rsid w:val="1D60D1BA"/>
    <w:rsid w:val="1DF60658"/>
    <w:rsid w:val="1DFFD241"/>
    <w:rsid w:val="1E22524B"/>
    <w:rsid w:val="1E83D173"/>
    <w:rsid w:val="1EC5663D"/>
    <w:rsid w:val="1EC8F592"/>
    <w:rsid w:val="1F2C7C1F"/>
    <w:rsid w:val="1F3E76A7"/>
    <w:rsid w:val="1F52339C"/>
    <w:rsid w:val="1F8A7E39"/>
    <w:rsid w:val="1FB92930"/>
    <w:rsid w:val="1FE109CB"/>
    <w:rsid w:val="203BCEEC"/>
    <w:rsid w:val="204B523C"/>
    <w:rsid w:val="209F7348"/>
    <w:rsid w:val="2109E6BF"/>
    <w:rsid w:val="212DFE48"/>
    <w:rsid w:val="217CDA2C"/>
    <w:rsid w:val="2204ED06"/>
    <w:rsid w:val="221F4638"/>
    <w:rsid w:val="229497E7"/>
    <w:rsid w:val="22A0C29E"/>
    <w:rsid w:val="22C86250"/>
    <w:rsid w:val="22CB1E00"/>
    <w:rsid w:val="2321F8D9"/>
    <w:rsid w:val="233D4D1A"/>
    <w:rsid w:val="239C66B5"/>
    <w:rsid w:val="2452166D"/>
    <w:rsid w:val="246432B1"/>
    <w:rsid w:val="247371F6"/>
    <w:rsid w:val="248B512F"/>
    <w:rsid w:val="24B38F67"/>
    <w:rsid w:val="24BDC93A"/>
    <w:rsid w:val="25DED85E"/>
    <w:rsid w:val="2659999B"/>
    <w:rsid w:val="266E9C41"/>
    <w:rsid w:val="2733C4C6"/>
    <w:rsid w:val="27BE8483"/>
    <w:rsid w:val="27D11141"/>
    <w:rsid w:val="280B6A30"/>
    <w:rsid w:val="2896E825"/>
    <w:rsid w:val="28CE2E2B"/>
    <w:rsid w:val="28FE7224"/>
    <w:rsid w:val="2915A87B"/>
    <w:rsid w:val="299698F1"/>
    <w:rsid w:val="29C6E3EF"/>
    <w:rsid w:val="29FE2273"/>
    <w:rsid w:val="2AFBDBD7"/>
    <w:rsid w:val="2B430AF2"/>
    <w:rsid w:val="2B53D65E"/>
    <w:rsid w:val="2BF97DB1"/>
    <w:rsid w:val="2C498B34"/>
    <w:rsid w:val="2C68EAD3"/>
    <w:rsid w:val="2C6F4496"/>
    <w:rsid w:val="2C8194DF"/>
    <w:rsid w:val="2CE1AA1C"/>
    <w:rsid w:val="2D2AD1EF"/>
    <w:rsid w:val="2E31F616"/>
    <w:rsid w:val="2E7AABB4"/>
    <w:rsid w:val="2ED3E196"/>
    <w:rsid w:val="2EF65E8F"/>
    <w:rsid w:val="2F3B7214"/>
    <w:rsid w:val="2F3ED6AB"/>
    <w:rsid w:val="2F5C6C91"/>
    <w:rsid w:val="30090FC1"/>
    <w:rsid w:val="30167C15"/>
    <w:rsid w:val="30738879"/>
    <w:rsid w:val="307C71E5"/>
    <w:rsid w:val="3084003E"/>
    <w:rsid w:val="3088E34D"/>
    <w:rsid w:val="30C51617"/>
    <w:rsid w:val="3142B5B9"/>
    <w:rsid w:val="3151F4FE"/>
    <w:rsid w:val="31649D93"/>
    <w:rsid w:val="316E79DF"/>
    <w:rsid w:val="318CD7A7"/>
    <w:rsid w:val="31D1F5D4"/>
    <w:rsid w:val="327D243D"/>
    <w:rsid w:val="3286C0E9"/>
    <w:rsid w:val="32E673A0"/>
    <w:rsid w:val="338497F6"/>
    <w:rsid w:val="33B53627"/>
    <w:rsid w:val="342B72EF"/>
    <w:rsid w:val="3483B05A"/>
    <w:rsid w:val="3484AC9C"/>
    <w:rsid w:val="348D2515"/>
    <w:rsid w:val="34A61AA1"/>
    <w:rsid w:val="35DF8670"/>
    <w:rsid w:val="361E1462"/>
    <w:rsid w:val="369A2CF0"/>
    <w:rsid w:val="371043BE"/>
    <w:rsid w:val="373AE239"/>
    <w:rsid w:val="37897831"/>
    <w:rsid w:val="3799E650"/>
    <w:rsid w:val="37A1D7E5"/>
    <w:rsid w:val="3835FD51"/>
    <w:rsid w:val="38A5BA30"/>
    <w:rsid w:val="38F47CD6"/>
    <w:rsid w:val="39419AE7"/>
    <w:rsid w:val="39BE40B8"/>
    <w:rsid w:val="39C05387"/>
    <w:rsid w:val="39DDC014"/>
    <w:rsid w:val="3A471B00"/>
    <w:rsid w:val="3AA3B4FA"/>
    <w:rsid w:val="3AF18585"/>
    <w:rsid w:val="3AF8D744"/>
    <w:rsid w:val="3B611C42"/>
    <w:rsid w:val="3C84DB3C"/>
    <w:rsid w:val="3CD55E82"/>
    <w:rsid w:val="3CF7F449"/>
    <w:rsid w:val="3CF9A0BC"/>
    <w:rsid w:val="3D0751A4"/>
    <w:rsid w:val="3D561479"/>
    <w:rsid w:val="3D6905A7"/>
    <w:rsid w:val="3DDA7B96"/>
    <w:rsid w:val="3E523252"/>
    <w:rsid w:val="3E6A3ACD"/>
    <w:rsid w:val="3EA98870"/>
    <w:rsid w:val="3EB487A6"/>
    <w:rsid w:val="3EFF826D"/>
    <w:rsid w:val="3F04D608"/>
    <w:rsid w:val="3F8DC0C1"/>
    <w:rsid w:val="4023EBC5"/>
    <w:rsid w:val="4048BD68"/>
    <w:rsid w:val="40A0A669"/>
    <w:rsid w:val="40E24294"/>
    <w:rsid w:val="4102899E"/>
    <w:rsid w:val="412B44B5"/>
    <w:rsid w:val="416BA81D"/>
    <w:rsid w:val="41D05DC6"/>
    <w:rsid w:val="421A9CF8"/>
    <w:rsid w:val="42367409"/>
    <w:rsid w:val="4327370C"/>
    <w:rsid w:val="43B7DC32"/>
    <w:rsid w:val="4449BD1A"/>
    <w:rsid w:val="445E8495"/>
    <w:rsid w:val="44E8648A"/>
    <w:rsid w:val="45DC85F5"/>
    <w:rsid w:val="460AF943"/>
    <w:rsid w:val="460FF17E"/>
    <w:rsid w:val="46166CBD"/>
    <w:rsid w:val="465D9A40"/>
    <w:rsid w:val="470FE7ED"/>
    <w:rsid w:val="471097E7"/>
    <w:rsid w:val="47529AC1"/>
    <w:rsid w:val="479A8639"/>
    <w:rsid w:val="479E12DD"/>
    <w:rsid w:val="479E9A27"/>
    <w:rsid w:val="4874D366"/>
    <w:rsid w:val="48E4CB8C"/>
    <w:rsid w:val="4939E33E"/>
    <w:rsid w:val="4957EA9E"/>
    <w:rsid w:val="49DED6BC"/>
    <w:rsid w:val="4A219E59"/>
    <w:rsid w:val="4A515498"/>
    <w:rsid w:val="4A8AFCCB"/>
    <w:rsid w:val="4AA634C9"/>
    <w:rsid w:val="4ABDFFA0"/>
    <w:rsid w:val="4AD5B39F"/>
    <w:rsid w:val="4B4EFAEE"/>
    <w:rsid w:val="4C311210"/>
    <w:rsid w:val="4D210827"/>
    <w:rsid w:val="4D22E468"/>
    <w:rsid w:val="4DA21DB7"/>
    <w:rsid w:val="4DBC744F"/>
    <w:rsid w:val="4E021BC9"/>
    <w:rsid w:val="4E19A6B3"/>
    <w:rsid w:val="4E33F97E"/>
    <w:rsid w:val="4E425FF9"/>
    <w:rsid w:val="4E8516D1"/>
    <w:rsid w:val="4EEB27DF"/>
    <w:rsid w:val="4EED7533"/>
    <w:rsid w:val="4F1AF9D2"/>
    <w:rsid w:val="4F307C7F"/>
    <w:rsid w:val="4F897B64"/>
    <w:rsid w:val="4FC4F205"/>
    <w:rsid w:val="4FE172D7"/>
    <w:rsid w:val="504DA65B"/>
    <w:rsid w:val="5093D288"/>
    <w:rsid w:val="50BA734E"/>
    <w:rsid w:val="5105FD45"/>
    <w:rsid w:val="514F021E"/>
    <w:rsid w:val="51841393"/>
    <w:rsid w:val="519EAD61"/>
    <w:rsid w:val="52137652"/>
    <w:rsid w:val="528DF3EF"/>
    <w:rsid w:val="52E0C584"/>
    <w:rsid w:val="52FC92C7"/>
    <w:rsid w:val="535AC195"/>
    <w:rsid w:val="53EAC545"/>
    <w:rsid w:val="54039D70"/>
    <w:rsid w:val="543D9E07"/>
    <w:rsid w:val="546BC6EF"/>
    <w:rsid w:val="546F57CE"/>
    <w:rsid w:val="54DF8526"/>
    <w:rsid w:val="54F78DA1"/>
    <w:rsid w:val="554DDE11"/>
    <w:rsid w:val="559BA887"/>
    <w:rsid w:val="55B393F7"/>
    <w:rsid w:val="55D96E68"/>
    <w:rsid w:val="560788F1"/>
    <w:rsid w:val="56186646"/>
    <w:rsid w:val="56A583AC"/>
    <w:rsid w:val="571E9CC9"/>
    <w:rsid w:val="5721FC8C"/>
    <w:rsid w:val="573435D1"/>
    <w:rsid w:val="57B93888"/>
    <w:rsid w:val="57D003EA"/>
    <w:rsid w:val="57FF1DBB"/>
    <w:rsid w:val="583AC2E9"/>
    <w:rsid w:val="5894D20D"/>
    <w:rsid w:val="589806D3"/>
    <w:rsid w:val="58EB34B9"/>
    <w:rsid w:val="59861F36"/>
    <w:rsid w:val="59D83229"/>
    <w:rsid w:val="5A4B5C77"/>
    <w:rsid w:val="5AC179A9"/>
    <w:rsid w:val="5AE05E0E"/>
    <w:rsid w:val="5AEBD769"/>
    <w:rsid w:val="5AFCFE1B"/>
    <w:rsid w:val="5B999528"/>
    <w:rsid w:val="5BA9BCFE"/>
    <w:rsid w:val="5C87A7CA"/>
    <w:rsid w:val="5CFD5812"/>
    <w:rsid w:val="5D2D3F28"/>
    <w:rsid w:val="5DD7A236"/>
    <w:rsid w:val="5DEAA670"/>
    <w:rsid w:val="5E23782B"/>
    <w:rsid w:val="5E4C026B"/>
    <w:rsid w:val="5EA1594D"/>
    <w:rsid w:val="5EC7F9C4"/>
    <w:rsid w:val="5EF95E8B"/>
    <w:rsid w:val="5F970F98"/>
    <w:rsid w:val="5FE89F5C"/>
    <w:rsid w:val="607D2E21"/>
    <w:rsid w:val="60D25166"/>
    <w:rsid w:val="61026367"/>
    <w:rsid w:val="614424FF"/>
    <w:rsid w:val="614FDEE6"/>
    <w:rsid w:val="61889F9D"/>
    <w:rsid w:val="6218FE82"/>
    <w:rsid w:val="62614F70"/>
    <w:rsid w:val="6343B022"/>
    <w:rsid w:val="63CDF740"/>
    <w:rsid w:val="63FD1FD1"/>
    <w:rsid w:val="64169659"/>
    <w:rsid w:val="6454F20A"/>
    <w:rsid w:val="64F4AC02"/>
    <w:rsid w:val="6556108C"/>
    <w:rsid w:val="66D30BA9"/>
    <w:rsid w:val="670924A6"/>
    <w:rsid w:val="6729DF7F"/>
    <w:rsid w:val="6742FF39"/>
    <w:rsid w:val="674A599B"/>
    <w:rsid w:val="67D62E86"/>
    <w:rsid w:val="67F98123"/>
    <w:rsid w:val="680C5B8D"/>
    <w:rsid w:val="681E49CA"/>
    <w:rsid w:val="684787F1"/>
    <w:rsid w:val="686F4B75"/>
    <w:rsid w:val="68884006"/>
    <w:rsid w:val="68902D8C"/>
    <w:rsid w:val="690E7F1B"/>
    <w:rsid w:val="6941D113"/>
    <w:rsid w:val="697182E5"/>
    <w:rsid w:val="697AB2A6"/>
    <w:rsid w:val="69C15D44"/>
    <w:rsid w:val="6A2BFDED"/>
    <w:rsid w:val="6A687009"/>
    <w:rsid w:val="6ABBBD24"/>
    <w:rsid w:val="6AC92978"/>
    <w:rsid w:val="6B34885B"/>
    <w:rsid w:val="6B5836C2"/>
    <w:rsid w:val="6BF60A7A"/>
    <w:rsid w:val="6C422DCC"/>
    <w:rsid w:val="6CA85E00"/>
    <w:rsid w:val="6CD22279"/>
    <w:rsid w:val="6CE2C56E"/>
    <w:rsid w:val="6CF86554"/>
    <w:rsid w:val="6D639EAF"/>
    <w:rsid w:val="6D992103"/>
    <w:rsid w:val="6DF0A781"/>
    <w:rsid w:val="6E55CC65"/>
    <w:rsid w:val="6E73BB99"/>
    <w:rsid w:val="6ED5BAC2"/>
    <w:rsid w:val="6EEFED60"/>
    <w:rsid w:val="6EFF6F10"/>
    <w:rsid w:val="6F0B0252"/>
    <w:rsid w:val="6F4659E8"/>
    <w:rsid w:val="6F5119C9"/>
    <w:rsid w:val="6F6CEF24"/>
    <w:rsid w:val="6F9B3A85"/>
    <w:rsid w:val="6FB8B824"/>
    <w:rsid w:val="6FCE16A1"/>
    <w:rsid w:val="6FF4D1F1"/>
    <w:rsid w:val="7029C982"/>
    <w:rsid w:val="702D0FAA"/>
    <w:rsid w:val="704B349D"/>
    <w:rsid w:val="7168F38F"/>
    <w:rsid w:val="717BCF23"/>
    <w:rsid w:val="71BA06AD"/>
    <w:rsid w:val="71FD055E"/>
    <w:rsid w:val="72471297"/>
    <w:rsid w:val="7306C954"/>
    <w:rsid w:val="7325C38E"/>
    <w:rsid w:val="7392B72A"/>
    <w:rsid w:val="744E4D77"/>
    <w:rsid w:val="74EA4EDC"/>
    <w:rsid w:val="74F437F4"/>
    <w:rsid w:val="75037739"/>
    <w:rsid w:val="755B3F1B"/>
    <w:rsid w:val="75795812"/>
    <w:rsid w:val="758C5BC5"/>
    <w:rsid w:val="75A432E8"/>
    <w:rsid w:val="75DFC76A"/>
    <w:rsid w:val="76716480"/>
    <w:rsid w:val="76990B06"/>
    <w:rsid w:val="76A2E980"/>
    <w:rsid w:val="76B3A8E0"/>
    <w:rsid w:val="76DF04B6"/>
    <w:rsid w:val="76F70F7C"/>
    <w:rsid w:val="77048314"/>
    <w:rsid w:val="77AAA1AC"/>
    <w:rsid w:val="780CB961"/>
    <w:rsid w:val="7845B170"/>
    <w:rsid w:val="784A947F"/>
    <w:rsid w:val="78A1F074"/>
    <w:rsid w:val="78A65156"/>
    <w:rsid w:val="78F85104"/>
    <w:rsid w:val="79655214"/>
    <w:rsid w:val="796E1B26"/>
    <w:rsid w:val="79AC7F97"/>
    <w:rsid w:val="79F36D3D"/>
    <w:rsid w:val="7A20EC3C"/>
    <w:rsid w:val="7AD69928"/>
    <w:rsid w:val="7AEA753F"/>
    <w:rsid w:val="7B3F32CA"/>
    <w:rsid w:val="7B6C7C29"/>
    <w:rsid w:val="7BAC36D5"/>
    <w:rsid w:val="7BDDF218"/>
    <w:rsid w:val="7BE77F8C"/>
    <w:rsid w:val="7D314766"/>
    <w:rsid w:val="7D9DF031"/>
    <w:rsid w:val="7DA19872"/>
    <w:rsid w:val="7DAAE579"/>
    <w:rsid w:val="7DAF44CD"/>
    <w:rsid w:val="7DD6D480"/>
    <w:rsid w:val="7E0ADB60"/>
    <w:rsid w:val="7E330B8D"/>
    <w:rsid w:val="7E356F34"/>
    <w:rsid w:val="7E89DF63"/>
    <w:rsid w:val="7EA665F0"/>
    <w:rsid w:val="7F1592DA"/>
    <w:rsid w:val="7F18C9E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441"/>
    <o:shapelayout v:ext="edit">
      <o:idmap v:ext="edit" data="1"/>
    </o:shapelayout>
  </w:shapeDefaults>
  <w:decimalSymbol w:val="."/>
  <w:listSeparator w:val=","/>
  <w14:docId w14:val="4C0BB143"/>
  <w15:chartTrackingRefBased/>
  <w15:docId w15:val="{C50B752F-85F0-476B-8060-9DD2141DC78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4"/>
        <w:szCs w:val="24"/>
        <w:lang w:val="en-GB"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9A339F"/>
  </w:style>
  <w:style w:type="paragraph" w:styleId="Heading1">
    <w:name w:val="heading 1"/>
    <w:basedOn w:val="Normal"/>
    <w:next w:val="Normal"/>
    <w:link w:val="Heading1Char"/>
    <w:uiPriority w:val="9"/>
    <w:qFormat/>
    <w:rsid w:val="00D33918"/>
    <w:pPr>
      <w:keepNext/>
      <w:keepLines/>
      <w:spacing w:before="240" w:line="276" w:lineRule="auto"/>
      <w:outlineLvl w:val="0"/>
    </w:pPr>
    <w:rPr>
      <w:rFonts w:ascii="Verdana" w:eastAsia="Calibri" w:hAnsi="Verdana" w:cstheme="majorBidi"/>
      <w:b/>
      <w:sz w:val="28"/>
      <w:szCs w:val="32"/>
    </w:rPr>
  </w:style>
  <w:style w:type="paragraph" w:styleId="Heading2">
    <w:name w:val="heading 2"/>
    <w:basedOn w:val="Normal"/>
    <w:next w:val="Normal"/>
    <w:link w:val="Heading2Char"/>
    <w:uiPriority w:val="9"/>
    <w:unhideWhenUsed/>
    <w:qFormat/>
    <w:rsid w:val="00D5215C"/>
    <w:pPr>
      <w:keepNext/>
      <w:keepLines/>
      <w:spacing w:before="40" w:line="276" w:lineRule="auto"/>
      <w:outlineLvl w:val="1"/>
    </w:pPr>
    <w:rPr>
      <w:rFonts w:ascii="Verdana" w:eastAsiaTheme="majorEastAsia" w:hAnsi="Verdana" w:cstheme="majorBidi"/>
      <w:b/>
      <w:color w:val="FFFFFF" w:themeColor="background1"/>
      <w:sz w:val="22"/>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BasicParagraph">
    <w:name w:val="[Basic Paragraph]"/>
    <w:basedOn w:val="Normal"/>
    <w:uiPriority w:val="99"/>
    <w:rsid w:val="002054B1"/>
    <w:pPr>
      <w:autoSpaceDE w:val="0"/>
      <w:autoSpaceDN w:val="0"/>
      <w:adjustRightInd w:val="0"/>
      <w:spacing w:line="288" w:lineRule="auto"/>
      <w:textAlignment w:val="center"/>
    </w:pPr>
    <w:rPr>
      <w:rFonts w:ascii="MinionPro-Regular" w:hAnsi="MinionPro-Regular" w:cs="MinionPro-Regular"/>
      <w:color w:val="000000"/>
    </w:rPr>
  </w:style>
  <w:style w:type="paragraph" w:customStyle="1" w:styleId="ContentsList">
    <w:name w:val="Contents List"/>
    <w:basedOn w:val="BasicParagraph"/>
    <w:qFormat/>
    <w:rsid w:val="002054B1"/>
    <w:pPr>
      <w:tabs>
        <w:tab w:val="right" w:leader="dot" w:pos="9760"/>
      </w:tabs>
      <w:spacing w:line="480" w:lineRule="auto"/>
    </w:pPr>
    <w:rPr>
      <w:rFonts w:ascii="Arial" w:hAnsi="Arial" w:cs="Arial"/>
    </w:rPr>
  </w:style>
  <w:style w:type="paragraph" w:customStyle="1" w:styleId="SubHeading1">
    <w:name w:val="Sub Heading 1"/>
    <w:basedOn w:val="BasicParagraph"/>
    <w:qFormat/>
    <w:rsid w:val="007F1862"/>
    <w:pPr>
      <w:tabs>
        <w:tab w:val="right" w:pos="9760"/>
      </w:tabs>
      <w:spacing w:after="113"/>
    </w:pPr>
    <w:rPr>
      <w:rFonts w:ascii="Verdana" w:hAnsi="Verdana" w:cs="Ubuntu"/>
      <w:b/>
      <w:bCs/>
      <w:color w:val="34B9CE"/>
      <w:sz w:val="20"/>
      <w:szCs w:val="28"/>
    </w:rPr>
  </w:style>
  <w:style w:type="paragraph" w:customStyle="1" w:styleId="PullQuote">
    <w:name w:val="Pull Quote"/>
    <w:basedOn w:val="Normal"/>
    <w:qFormat/>
    <w:rsid w:val="00F053AC"/>
    <w:pPr>
      <w:jc w:val="center"/>
    </w:pPr>
    <w:rPr>
      <w:rFonts w:ascii="Arial" w:hAnsi="Arial"/>
      <w:b/>
      <w:bCs/>
      <w:color w:val="FFFFFF" w:themeColor="background1"/>
      <w:sz w:val="36"/>
      <w:szCs w:val="36"/>
    </w:rPr>
  </w:style>
  <w:style w:type="paragraph" w:customStyle="1" w:styleId="Body">
    <w:name w:val="Body"/>
    <w:basedOn w:val="Normal"/>
    <w:qFormat/>
    <w:rsid w:val="000746A4"/>
    <w:pPr>
      <w:tabs>
        <w:tab w:val="right" w:pos="9760"/>
      </w:tabs>
      <w:suppressAutoHyphens/>
      <w:autoSpaceDE w:val="0"/>
      <w:autoSpaceDN w:val="0"/>
      <w:adjustRightInd w:val="0"/>
      <w:spacing w:after="113" w:line="400" w:lineRule="atLeast"/>
      <w:textAlignment w:val="center"/>
    </w:pPr>
    <w:rPr>
      <w:rFonts w:ascii="Arial" w:hAnsi="Arial" w:cs="Arial"/>
      <w:color w:val="000000"/>
    </w:rPr>
  </w:style>
  <w:style w:type="paragraph" w:customStyle="1" w:styleId="bullets">
    <w:name w:val="bullets"/>
    <w:basedOn w:val="Normal"/>
    <w:uiPriority w:val="99"/>
    <w:rsid w:val="000746A4"/>
    <w:pPr>
      <w:tabs>
        <w:tab w:val="right" w:pos="9760"/>
      </w:tabs>
      <w:suppressAutoHyphens/>
      <w:autoSpaceDE w:val="0"/>
      <w:autoSpaceDN w:val="0"/>
      <w:adjustRightInd w:val="0"/>
      <w:spacing w:after="113" w:line="400" w:lineRule="atLeast"/>
      <w:ind w:left="227" w:hanging="227"/>
      <w:textAlignment w:val="center"/>
    </w:pPr>
    <w:rPr>
      <w:rFonts w:ascii="Arial" w:hAnsi="Arial" w:cs="Arial"/>
      <w:color w:val="000000"/>
    </w:rPr>
  </w:style>
  <w:style w:type="character" w:customStyle="1" w:styleId="bullets1">
    <w:name w:val="bullets1"/>
    <w:uiPriority w:val="99"/>
    <w:rsid w:val="00457587"/>
    <w:rPr>
      <w:color w:val="28B8CE"/>
    </w:rPr>
  </w:style>
  <w:style w:type="numbering" w:customStyle="1" w:styleId="CurrentList1">
    <w:name w:val="Current List1"/>
    <w:uiPriority w:val="99"/>
    <w:rsid w:val="00457587"/>
    <w:pPr>
      <w:numPr>
        <w:numId w:val="7"/>
      </w:numPr>
    </w:pPr>
  </w:style>
  <w:style w:type="paragraph" w:customStyle="1" w:styleId="BulletDots">
    <w:name w:val="Bullet Dots"/>
    <w:basedOn w:val="bullets"/>
    <w:qFormat/>
    <w:rsid w:val="00457587"/>
    <w:pPr>
      <w:numPr>
        <w:numId w:val="8"/>
      </w:numPr>
    </w:pPr>
  </w:style>
  <w:style w:type="paragraph" w:customStyle="1" w:styleId="bulletsnumbers">
    <w:name w:val="bullets numbers"/>
    <w:basedOn w:val="bullets"/>
    <w:uiPriority w:val="99"/>
    <w:rsid w:val="00457587"/>
  </w:style>
  <w:style w:type="numbering" w:customStyle="1" w:styleId="CurrentList2">
    <w:name w:val="Current List2"/>
    <w:uiPriority w:val="99"/>
    <w:rsid w:val="00457587"/>
    <w:pPr>
      <w:numPr>
        <w:numId w:val="10"/>
      </w:numPr>
    </w:pPr>
  </w:style>
  <w:style w:type="paragraph" w:customStyle="1" w:styleId="BulletNumbers">
    <w:name w:val="Bullet Numbers"/>
    <w:basedOn w:val="bulletsnumbers"/>
    <w:qFormat/>
    <w:rsid w:val="00457587"/>
    <w:pPr>
      <w:numPr>
        <w:numId w:val="9"/>
      </w:numPr>
    </w:pPr>
  </w:style>
  <w:style w:type="paragraph" w:customStyle="1" w:styleId="Highlight">
    <w:name w:val="Highlight"/>
    <w:basedOn w:val="Normal"/>
    <w:qFormat/>
    <w:rsid w:val="000746A4"/>
    <w:pPr>
      <w:jc w:val="center"/>
    </w:pPr>
    <w:rPr>
      <w:b/>
      <w:bCs/>
      <w:color w:val="FFFFFF" w:themeColor="background1"/>
      <w:sz w:val="36"/>
      <w:szCs w:val="36"/>
    </w:rPr>
  </w:style>
  <w:style w:type="table" w:styleId="TableGrid">
    <w:name w:val="Table Grid"/>
    <w:basedOn w:val="TableNormal"/>
    <w:uiPriority w:val="39"/>
    <w:rsid w:val="000746A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er">
    <w:name w:val="footer"/>
    <w:basedOn w:val="Normal"/>
    <w:link w:val="FooterChar"/>
    <w:uiPriority w:val="99"/>
    <w:unhideWhenUsed/>
    <w:rsid w:val="003551F5"/>
    <w:pPr>
      <w:tabs>
        <w:tab w:val="center" w:pos="4513"/>
        <w:tab w:val="right" w:pos="9026"/>
      </w:tabs>
    </w:pPr>
  </w:style>
  <w:style w:type="character" w:customStyle="1" w:styleId="FooterChar">
    <w:name w:val="Footer Char"/>
    <w:basedOn w:val="DefaultParagraphFont"/>
    <w:link w:val="Footer"/>
    <w:uiPriority w:val="99"/>
    <w:rsid w:val="003551F5"/>
  </w:style>
  <w:style w:type="paragraph" w:styleId="NoSpacing">
    <w:name w:val="No Spacing"/>
    <w:link w:val="NoSpacingChar"/>
    <w:uiPriority w:val="1"/>
    <w:qFormat/>
    <w:rsid w:val="0059518D"/>
    <w:rPr>
      <w:rFonts w:eastAsiaTheme="minorEastAsia"/>
      <w:sz w:val="22"/>
      <w:szCs w:val="22"/>
      <w:lang w:val="en-US" w:eastAsia="zh-CN"/>
    </w:rPr>
  </w:style>
  <w:style w:type="character" w:customStyle="1" w:styleId="NoSpacingChar">
    <w:name w:val="No Spacing Char"/>
    <w:basedOn w:val="DefaultParagraphFont"/>
    <w:link w:val="NoSpacing"/>
    <w:uiPriority w:val="1"/>
    <w:rsid w:val="0059518D"/>
    <w:rPr>
      <w:rFonts w:eastAsiaTheme="minorEastAsia"/>
      <w:sz w:val="22"/>
      <w:szCs w:val="22"/>
      <w:lang w:val="en-US" w:eastAsia="zh-CN"/>
    </w:rPr>
  </w:style>
  <w:style w:type="paragraph" w:customStyle="1" w:styleId="SubHeading2">
    <w:name w:val="Sub Heading 2"/>
    <w:basedOn w:val="SubHeading1"/>
    <w:qFormat/>
    <w:rsid w:val="000746A4"/>
    <w:rPr>
      <w:color w:val="3A5384"/>
      <w:sz w:val="28"/>
    </w:rPr>
  </w:style>
  <w:style w:type="paragraph" w:customStyle="1" w:styleId="Heading">
    <w:name w:val="Heading"/>
    <w:basedOn w:val="Normal"/>
    <w:qFormat/>
    <w:rsid w:val="007F1862"/>
    <w:rPr>
      <w:rFonts w:ascii="Verdana" w:hAnsi="Verdana"/>
      <w:b/>
      <w:bCs/>
      <w:color w:val="FFFFFF" w:themeColor="background1"/>
      <w:szCs w:val="34"/>
    </w:rPr>
  </w:style>
  <w:style w:type="table" w:customStyle="1" w:styleId="TableStyle1">
    <w:name w:val="Table Style 1"/>
    <w:basedOn w:val="TableNormal"/>
    <w:uiPriority w:val="99"/>
    <w:rsid w:val="00E5761E"/>
    <w:tblPr/>
  </w:style>
  <w:style w:type="paragraph" w:customStyle="1" w:styleId="pullquote0">
    <w:name w:val="pull quote"/>
    <w:basedOn w:val="Normal"/>
    <w:uiPriority w:val="99"/>
    <w:rsid w:val="00F053AC"/>
    <w:pPr>
      <w:suppressAutoHyphens/>
      <w:autoSpaceDE w:val="0"/>
      <w:autoSpaceDN w:val="0"/>
      <w:adjustRightInd w:val="0"/>
      <w:spacing w:after="113" w:line="480" w:lineRule="atLeast"/>
      <w:jc w:val="center"/>
      <w:textAlignment w:val="center"/>
    </w:pPr>
    <w:rPr>
      <w:rFonts w:ascii="Ubuntu" w:hAnsi="Ubuntu" w:cs="Ubuntu"/>
      <w:b/>
      <w:bCs/>
      <w:color w:val="FFFFFF"/>
      <w:sz w:val="36"/>
      <w:szCs w:val="36"/>
    </w:rPr>
  </w:style>
  <w:style w:type="table" w:customStyle="1" w:styleId="Style1">
    <w:name w:val="Style1"/>
    <w:basedOn w:val="TableNormal"/>
    <w:uiPriority w:val="99"/>
    <w:rsid w:val="004A0001"/>
    <w:rPr>
      <w:rFonts w:ascii="Arial" w:hAnsi="Arial"/>
    </w:rPr>
    <w:tblPr/>
  </w:style>
  <w:style w:type="paragraph" w:styleId="Header">
    <w:name w:val="header"/>
    <w:basedOn w:val="Normal"/>
    <w:link w:val="HeaderChar"/>
    <w:uiPriority w:val="99"/>
    <w:unhideWhenUsed/>
    <w:rsid w:val="009A152E"/>
    <w:pPr>
      <w:tabs>
        <w:tab w:val="center" w:pos="4513"/>
        <w:tab w:val="right" w:pos="9026"/>
      </w:tabs>
    </w:pPr>
  </w:style>
  <w:style w:type="character" w:customStyle="1" w:styleId="HeaderChar">
    <w:name w:val="Header Char"/>
    <w:basedOn w:val="DefaultParagraphFont"/>
    <w:link w:val="Header"/>
    <w:uiPriority w:val="99"/>
    <w:rsid w:val="009A152E"/>
  </w:style>
  <w:style w:type="character" w:customStyle="1" w:styleId="Heading1Char">
    <w:name w:val="Heading 1 Char"/>
    <w:basedOn w:val="DefaultParagraphFont"/>
    <w:link w:val="Heading1"/>
    <w:uiPriority w:val="9"/>
    <w:rsid w:val="00D33918"/>
    <w:rPr>
      <w:rFonts w:ascii="Verdana" w:eastAsia="Calibri" w:hAnsi="Verdana" w:cstheme="majorBidi"/>
      <w:b/>
      <w:sz w:val="28"/>
      <w:szCs w:val="32"/>
    </w:rPr>
  </w:style>
  <w:style w:type="character" w:customStyle="1" w:styleId="Heading2Char">
    <w:name w:val="Heading 2 Char"/>
    <w:basedOn w:val="DefaultParagraphFont"/>
    <w:link w:val="Heading2"/>
    <w:uiPriority w:val="9"/>
    <w:rsid w:val="00D5215C"/>
    <w:rPr>
      <w:rFonts w:ascii="Verdana" w:eastAsiaTheme="majorEastAsia" w:hAnsi="Verdana" w:cstheme="majorBidi"/>
      <w:b/>
      <w:color w:val="FFFFFF" w:themeColor="background1"/>
      <w:sz w:val="22"/>
      <w:szCs w:val="26"/>
    </w:rPr>
  </w:style>
  <w:style w:type="paragraph" w:styleId="ListParagraph">
    <w:name w:val="List Paragraph"/>
    <w:basedOn w:val="Normal"/>
    <w:link w:val="ListParagraphChar"/>
    <w:uiPriority w:val="34"/>
    <w:qFormat/>
    <w:rsid w:val="00E20281"/>
    <w:pPr>
      <w:spacing w:after="200" w:line="276" w:lineRule="auto"/>
      <w:ind w:left="720"/>
      <w:contextualSpacing/>
    </w:pPr>
    <w:rPr>
      <w:sz w:val="22"/>
      <w:szCs w:val="22"/>
    </w:rPr>
  </w:style>
  <w:style w:type="character" w:styleId="Hyperlink">
    <w:name w:val="Hyperlink"/>
    <w:basedOn w:val="DefaultParagraphFont"/>
    <w:uiPriority w:val="99"/>
    <w:unhideWhenUsed/>
    <w:rsid w:val="00E20281"/>
    <w:rPr>
      <w:color w:val="0563C1" w:themeColor="hyperlink"/>
      <w:u w:val="single"/>
    </w:rPr>
  </w:style>
  <w:style w:type="character" w:customStyle="1" w:styleId="ListParagraphChar">
    <w:name w:val="List Paragraph Char"/>
    <w:basedOn w:val="DefaultParagraphFont"/>
    <w:link w:val="ListParagraph"/>
    <w:uiPriority w:val="34"/>
    <w:rsid w:val="00E20281"/>
    <w:rPr>
      <w:sz w:val="22"/>
      <w:szCs w:val="22"/>
    </w:rPr>
  </w:style>
  <w:style w:type="character" w:styleId="CommentReference">
    <w:name w:val="annotation reference"/>
    <w:basedOn w:val="DefaultParagraphFont"/>
    <w:uiPriority w:val="99"/>
    <w:semiHidden/>
    <w:unhideWhenUsed/>
    <w:rsid w:val="00E20281"/>
    <w:rPr>
      <w:sz w:val="16"/>
      <w:szCs w:val="16"/>
    </w:rPr>
  </w:style>
  <w:style w:type="paragraph" w:styleId="CommentText">
    <w:name w:val="annotation text"/>
    <w:basedOn w:val="Normal"/>
    <w:link w:val="CommentTextChar"/>
    <w:uiPriority w:val="99"/>
    <w:semiHidden/>
    <w:unhideWhenUsed/>
    <w:rsid w:val="00E20281"/>
    <w:pPr>
      <w:spacing w:after="160"/>
    </w:pPr>
    <w:rPr>
      <w:sz w:val="20"/>
      <w:szCs w:val="20"/>
    </w:rPr>
  </w:style>
  <w:style w:type="character" w:customStyle="1" w:styleId="CommentTextChar">
    <w:name w:val="Comment Text Char"/>
    <w:basedOn w:val="DefaultParagraphFont"/>
    <w:link w:val="CommentText"/>
    <w:uiPriority w:val="99"/>
    <w:semiHidden/>
    <w:rsid w:val="00E20281"/>
    <w:rPr>
      <w:sz w:val="20"/>
      <w:szCs w:val="20"/>
    </w:rPr>
  </w:style>
  <w:style w:type="paragraph" w:styleId="BalloonText">
    <w:name w:val="Balloon Text"/>
    <w:basedOn w:val="Normal"/>
    <w:link w:val="BalloonTextChar"/>
    <w:uiPriority w:val="99"/>
    <w:semiHidden/>
    <w:unhideWhenUsed/>
    <w:rsid w:val="00E20281"/>
    <w:rPr>
      <w:rFonts w:ascii="Segoe UI" w:hAnsi="Segoe UI" w:cs="Segoe UI"/>
      <w:sz w:val="18"/>
      <w:szCs w:val="18"/>
    </w:rPr>
  </w:style>
  <w:style w:type="character" w:customStyle="1" w:styleId="BalloonTextChar">
    <w:name w:val="Balloon Text Char"/>
    <w:basedOn w:val="DefaultParagraphFont"/>
    <w:link w:val="BalloonText"/>
    <w:uiPriority w:val="99"/>
    <w:semiHidden/>
    <w:rsid w:val="00E20281"/>
    <w:rPr>
      <w:rFonts w:ascii="Segoe UI" w:hAnsi="Segoe UI" w:cs="Segoe UI"/>
      <w:sz w:val="18"/>
      <w:szCs w:val="18"/>
    </w:rPr>
  </w:style>
  <w:style w:type="table" w:styleId="GridTable4-Accent1">
    <w:name w:val="Grid Table 4 Accent 1"/>
    <w:basedOn w:val="TableNormal"/>
    <w:uiPriority w:val="49"/>
    <w:rsid w:val="00E20281"/>
    <w:rPr>
      <w:sz w:val="22"/>
      <w:szCs w:val="22"/>
    </w:rPr>
    <w:tblPr>
      <w:tblStyleRowBandSize w:val="1"/>
      <w:tblStyleColBandSize w:val="1"/>
      <w:tblBorders>
        <w:top w:val="single" w:sz="4" w:space="0" w:color="8EAADB" w:themeColor="accent1" w:themeTint="99"/>
        <w:left w:val="single" w:sz="4" w:space="0" w:color="8EAADB" w:themeColor="accent1" w:themeTint="99"/>
        <w:bottom w:val="single" w:sz="4" w:space="0" w:color="8EAADB" w:themeColor="accent1" w:themeTint="99"/>
        <w:right w:val="single" w:sz="4" w:space="0" w:color="8EAADB" w:themeColor="accent1" w:themeTint="99"/>
        <w:insideH w:val="single" w:sz="4" w:space="0" w:color="8EAADB" w:themeColor="accent1" w:themeTint="99"/>
        <w:insideV w:val="single" w:sz="4" w:space="0" w:color="8EAADB" w:themeColor="accent1" w:themeTint="99"/>
      </w:tblBorders>
    </w:tblPr>
    <w:tblStylePr w:type="firstRow">
      <w:rPr>
        <w:b/>
        <w:bCs/>
        <w:color w:val="FFFFFF" w:themeColor="background1"/>
      </w:rPr>
      <w:tblPr/>
      <w:tcPr>
        <w:tcBorders>
          <w:top w:val="single" w:sz="4" w:space="0" w:color="4472C4" w:themeColor="accent1"/>
          <w:left w:val="single" w:sz="4" w:space="0" w:color="4472C4" w:themeColor="accent1"/>
          <w:bottom w:val="single" w:sz="4" w:space="0" w:color="4472C4" w:themeColor="accent1"/>
          <w:right w:val="single" w:sz="4" w:space="0" w:color="4472C4" w:themeColor="accent1"/>
          <w:insideH w:val="nil"/>
          <w:insideV w:val="nil"/>
        </w:tcBorders>
        <w:shd w:val="clear" w:color="auto" w:fill="4472C4" w:themeFill="accent1"/>
      </w:tcPr>
    </w:tblStylePr>
    <w:tblStylePr w:type="lastRow">
      <w:rPr>
        <w:b/>
        <w:bCs/>
      </w:rPr>
      <w:tblPr/>
      <w:tcPr>
        <w:tcBorders>
          <w:top w:val="double" w:sz="4" w:space="0" w:color="4472C4" w:themeColor="accent1"/>
        </w:tcBorders>
      </w:tcPr>
    </w:tblStylePr>
    <w:tblStylePr w:type="firstCol">
      <w:rPr>
        <w:b/>
        <w:bCs/>
      </w:rPr>
    </w:tblStylePr>
    <w:tblStylePr w:type="lastCol">
      <w:rPr>
        <w:b/>
        <w:bCs/>
      </w:rPr>
    </w:tblStylePr>
    <w:tblStylePr w:type="band1Vert">
      <w:tblPr/>
      <w:tcPr>
        <w:shd w:val="clear" w:color="auto" w:fill="D9E2F3" w:themeFill="accent1" w:themeFillTint="33"/>
      </w:tcPr>
    </w:tblStylePr>
    <w:tblStylePr w:type="band1Horz">
      <w:tblPr/>
      <w:tcPr>
        <w:shd w:val="clear" w:color="auto" w:fill="D9E2F3" w:themeFill="accent1" w:themeFillTint="33"/>
      </w:tcPr>
    </w:tblStylePr>
  </w:style>
  <w:style w:type="table" w:customStyle="1" w:styleId="TableGrid1">
    <w:name w:val="Table Grid1"/>
    <w:basedOn w:val="TableNormal"/>
    <w:next w:val="TableGrid"/>
    <w:uiPriority w:val="59"/>
    <w:rsid w:val="00E20281"/>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CommentSubject">
    <w:name w:val="annotation subject"/>
    <w:basedOn w:val="CommentText"/>
    <w:next w:val="CommentText"/>
    <w:link w:val="CommentSubjectChar"/>
    <w:uiPriority w:val="99"/>
    <w:semiHidden/>
    <w:unhideWhenUsed/>
    <w:rsid w:val="00E20281"/>
    <w:pPr>
      <w:spacing w:after="200"/>
    </w:pPr>
    <w:rPr>
      <w:b/>
      <w:bCs/>
    </w:rPr>
  </w:style>
  <w:style w:type="character" w:customStyle="1" w:styleId="CommentSubjectChar">
    <w:name w:val="Comment Subject Char"/>
    <w:basedOn w:val="CommentTextChar"/>
    <w:link w:val="CommentSubject"/>
    <w:uiPriority w:val="99"/>
    <w:semiHidden/>
    <w:rsid w:val="00E20281"/>
    <w:rPr>
      <w:b/>
      <w:bCs/>
      <w:sz w:val="20"/>
      <w:szCs w:val="20"/>
    </w:rPr>
  </w:style>
  <w:style w:type="paragraph" w:styleId="TOCHeading">
    <w:name w:val="TOC Heading"/>
    <w:basedOn w:val="Heading1"/>
    <w:next w:val="Normal"/>
    <w:uiPriority w:val="39"/>
    <w:unhideWhenUsed/>
    <w:qFormat/>
    <w:rsid w:val="00E20281"/>
    <w:pPr>
      <w:spacing w:line="259" w:lineRule="auto"/>
      <w:outlineLvl w:val="9"/>
    </w:pPr>
    <w:rPr>
      <w:rFonts w:asciiTheme="majorHAnsi" w:hAnsiTheme="majorHAnsi"/>
      <w:sz w:val="32"/>
      <w:lang w:val="en-US"/>
    </w:rPr>
  </w:style>
  <w:style w:type="paragraph" w:styleId="TOC1">
    <w:name w:val="toc 1"/>
    <w:basedOn w:val="Normal"/>
    <w:next w:val="Normal"/>
    <w:autoRedefine/>
    <w:uiPriority w:val="39"/>
    <w:unhideWhenUsed/>
    <w:rsid w:val="00C946BD"/>
    <w:pPr>
      <w:tabs>
        <w:tab w:val="left" w:pos="440"/>
        <w:tab w:val="right" w:leader="dot" w:pos="9639"/>
      </w:tabs>
      <w:spacing w:before="240" w:line="276" w:lineRule="auto"/>
      <w:ind w:right="827"/>
    </w:pPr>
    <w:rPr>
      <w:rFonts w:ascii="Verdana" w:hAnsi="Verdana" w:cs="Arial"/>
      <w:noProof/>
      <w:szCs w:val="22"/>
    </w:rPr>
  </w:style>
  <w:style w:type="paragraph" w:styleId="Revision">
    <w:name w:val="Revision"/>
    <w:hidden/>
    <w:uiPriority w:val="99"/>
    <w:semiHidden/>
    <w:rsid w:val="00E20281"/>
    <w:rPr>
      <w:sz w:val="22"/>
      <w:szCs w:val="22"/>
    </w:rPr>
  </w:style>
  <w:style w:type="character" w:styleId="FollowedHyperlink">
    <w:name w:val="FollowedHyperlink"/>
    <w:basedOn w:val="DefaultParagraphFont"/>
    <w:uiPriority w:val="99"/>
    <w:semiHidden/>
    <w:unhideWhenUsed/>
    <w:rsid w:val="00E20281"/>
    <w:rPr>
      <w:color w:val="954F72" w:themeColor="followedHyperlink"/>
      <w:u w:val="single"/>
    </w:rPr>
  </w:style>
  <w:style w:type="character" w:styleId="Strong">
    <w:name w:val="Strong"/>
    <w:basedOn w:val="DefaultParagraphFont"/>
    <w:uiPriority w:val="22"/>
    <w:qFormat/>
    <w:rsid w:val="00E20281"/>
    <w:rPr>
      <w:b/>
      <w:bCs/>
    </w:rPr>
  </w:style>
  <w:style w:type="character" w:styleId="Emphasis">
    <w:name w:val="Emphasis"/>
    <w:basedOn w:val="DefaultParagraphFont"/>
    <w:uiPriority w:val="20"/>
    <w:qFormat/>
    <w:rsid w:val="00B967EC"/>
    <w:rPr>
      <w:i/>
      <w:iCs/>
    </w:rPr>
  </w:style>
  <w:style w:type="table" w:customStyle="1" w:styleId="TableGrid2">
    <w:name w:val="Table Grid2"/>
    <w:basedOn w:val="TableNormal"/>
    <w:next w:val="TableGrid"/>
    <w:uiPriority w:val="39"/>
    <w:rsid w:val="007F7C0D"/>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
    <w:name w:val="Table Grid3"/>
    <w:basedOn w:val="TableNormal"/>
    <w:next w:val="TableGrid"/>
    <w:uiPriority w:val="39"/>
    <w:rsid w:val="007719B8"/>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OC2">
    <w:name w:val="toc 2"/>
    <w:basedOn w:val="Normal"/>
    <w:next w:val="Normal"/>
    <w:autoRedefine/>
    <w:uiPriority w:val="39"/>
    <w:unhideWhenUsed/>
    <w:rsid w:val="007673C5"/>
    <w:pPr>
      <w:tabs>
        <w:tab w:val="right" w:leader="dot" w:pos="9639"/>
      </w:tabs>
      <w:spacing w:line="360" w:lineRule="auto"/>
      <w:ind w:left="709" w:right="827" w:hanging="426"/>
    </w:pPr>
    <w:rPr>
      <w:rFonts w:ascii="Arial" w:hAnsi="Arial" w:cs="Times New Roman (Body CS)"/>
      <w:sz w:val="20"/>
      <w:szCs w:val="20"/>
    </w:rPr>
  </w:style>
  <w:style w:type="paragraph" w:styleId="TOC3">
    <w:name w:val="toc 3"/>
    <w:basedOn w:val="Normal"/>
    <w:next w:val="Normal"/>
    <w:autoRedefine/>
    <w:uiPriority w:val="39"/>
    <w:unhideWhenUsed/>
    <w:rsid w:val="00D124FD"/>
    <w:pPr>
      <w:spacing w:after="100" w:line="259" w:lineRule="auto"/>
      <w:ind w:left="440"/>
    </w:pPr>
    <w:rPr>
      <w:rFonts w:eastAsiaTheme="minorEastAsia" w:cs="Times New Roman"/>
      <w:sz w:val="22"/>
      <w:szCs w:val="22"/>
      <w:lang w:val="en-US"/>
    </w:rPr>
  </w:style>
  <w:style w:type="paragraph" w:styleId="Title">
    <w:name w:val="Title"/>
    <w:basedOn w:val="Normal"/>
    <w:next w:val="Normal"/>
    <w:link w:val="TitleChar"/>
    <w:uiPriority w:val="10"/>
    <w:qFormat/>
    <w:rsid w:val="001C4080"/>
    <w:pPr>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1C4080"/>
    <w:rPr>
      <w:rFonts w:asciiTheme="majorHAnsi" w:eastAsiaTheme="majorEastAsia" w:hAnsiTheme="majorHAnsi" w:cstheme="majorBidi"/>
      <w:spacing w:val="-10"/>
      <w:kern w:val="28"/>
      <w:sz w:val="56"/>
      <w:szCs w:val="56"/>
    </w:rPr>
  </w:style>
  <w:style w:type="character" w:customStyle="1" w:styleId="UnresolvedMention1">
    <w:name w:val="Unresolved Mention1"/>
    <w:basedOn w:val="DefaultParagraphFont"/>
    <w:uiPriority w:val="99"/>
    <w:semiHidden/>
    <w:unhideWhenUsed/>
    <w:rsid w:val="00592D11"/>
    <w:rPr>
      <w:color w:val="605E5C"/>
      <w:shd w:val="clear" w:color="auto" w:fill="E1DFDD"/>
    </w:rPr>
  </w:style>
  <w:style w:type="paragraph" w:styleId="NormalWeb">
    <w:name w:val="Normal (Web)"/>
    <w:basedOn w:val="Normal"/>
    <w:uiPriority w:val="99"/>
    <w:unhideWhenUsed/>
    <w:rsid w:val="00592D11"/>
    <w:pPr>
      <w:spacing w:before="100" w:beforeAutospacing="1" w:after="100" w:afterAutospacing="1"/>
    </w:pPr>
    <w:rPr>
      <w:rFonts w:ascii="Times New Roman" w:eastAsia="Times New Roman" w:hAnsi="Times New Roman" w:cs="Times New Roman"/>
      <w:lang w:eastAsia="en-GB"/>
    </w:rPr>
  </w:style>
  <w:style w:type="paragraph" w:customStyle="1" w:styleId="alert">
    <w:name w:val="alert"/>
    <w:basedOn w:val="Normal"/>
    <w:rsid w:val="00DA1165"/>
    <w:pPr>
      <w:spacing w:before="100" w:beforeAutospacing="1" w:after="100" w:afterAutospacing="1"/>
    </w:pPr>
    <w:rPr>
      <w:rFonts w:ascii="Times New Roman" w:eastAsia="Times New Roman" w:hAnsi="Times New Roman" w:cs="Times New Roman"/>
      <w:lang w:eastAsia="en-GB"/>
    </w:rPr>
  </w:style>
  <w:style w:type="paragraph" w:customStyle="1" w:styleId="paragraph">
    <w:name w:val="paragraph"/>
    <w:basedOn w:val="Normal"/>
    <w:rsid w:val="007F5A47"/>
    <w:pPr>
      <w:spacing w:before="100" w:beforeAutospacing="1" w:after="100" w:afterAutospacing="1"/>
    </w:pPr>
    <w:rPr>
      <w:rFonts w:ascii="Times New Roman" w:eastAsia="Times New Roman" w:hAnsi="Times New Roman" w:cs="Times New Roman"/>
      <w:lang w:eastAsia="en-GB"/>
    </w:rPr>
  </w:style>
  <w:style w:type="character" w:customStyle="1" w:styleId="normaltextrun">
    <w:name w:val="normaltextrun"/>
    <w:basedOn w:val="DefaultParagraphFont"/>
    <w:rsid w:val="007F5A47"/>
  </w:style>
  <w:style w:type="character" w:customStyle="1" w:styleId="eop">
    <w:name w:val="eop"/>
    <w:basedOn w:val="DefaultParagraphFont"/>
    <w:rsid w:val="007F5A47"/>
  </w:style>
  <w:style w:type="character" w:customStyle="1" w:styleId="UnresolvedMention2">
    <w:name w:val="Unresolved Mention2"/>
    <w:basedOn w:val="DefaultParagraphFont"/>
    <w:uiPriority w:val="99"/>
    <w:semiHidden/>
    <w:unhideWhenUsed/>
    <w:rsid w:val="00942763"/>
    <w:rPr>
      <w:color w:val="605E5C"/>
      <w:shd w:val="clear" w:color="auto" w:fill="E1DFDD"/>
    </w:rPr>
  </w:style>
  <w:style w:type="character" w:customStyle="1" w:styleId="A2">
    <w:name w:val="A2"/>
    <w:uiPriority w:val="99"/>
    <w:rsid w:val="001E7717"/>
    <w:rPr>
      <w:rFonts w:cs="Tablet Gothic Sb"/>
      <w:b/>
      <w:bCs/>
      <w:color w:val="000000"/>
      <w:sz w:val="36"/>
      <w:szCs w:val="36"/>
    </w:rPr>
  </w:style>
  <w:style w:type="paragraph" w:customStyle="1" w:styleId="Default">
    <w:name w:val="Default"/>
    <w:rsid w:val="001E7717"/>
    <w:pPr>
      <w:autoSpaceDE w:val="0"/>
      <w:autoSpaceDN w:val="0"/>
      <w:adjustRightInd w:val="0"/>
    </w:pPr>
    <w:rPr>
      <w:rFonts w:ascii="Arial" w:hAnsi="Arial" w:cs="Arial"/>
      <w:color w:val="000000"/>
    </w:rPr>
  </w:style>
  <w:style w:type="paragraph" w:customStyle="1" w:styleId="SPPCBody">
    <w:name w:val="SPPC Body"/>
    <w:basedOn w:val="BodyText"/>
    <w:link w:val="SPPCBodyChar"/>
    <w:qFormat/>
    <w:rsid w:val="001E7717"/>
    <w:pPr>
      <w:widowControl w:val="0"/>
      <w:autoSpaceDE w:val="0"/>
      <w:autoSpaceDN w:val="0"/>
      <w:spacing w:after="0" w:line="298" w:lineRule="exact"/>
      <w:ind w:left="20"/>
    </w:pPr>
    <w:rPr>
      <w:rFonts w:ascii="Arial" w:eastAsia="FrutigerLTStd-Roman" w:hAnsi="Arial" w:cs="Arial"/>
      <w:color w:val="193962"/>
      <w:lang w:val="en-US"/>
    </w:rPr>
  </w:style>
  <w:style w:type="character" w:customStyle="1" w:styleId="SPPCBodyChar">
    <w:name w:val="SPPC Body Char"/>
    <w:basedOn w:val="BodyTextChar"/>
    <w:link w:val="SPPCBody"/>
    <w:rsid w:val="001E7717"/>
    <w:rPr>
      <w:rFonts w:ascii="Arial" w:eastAsia="FrutigerLTStd-Roman" w:hAnsi="Arial" w:cs="Arial"/>
      <w:color w:val="193962"/>
      <w:lang w:val="en-US"/>
    </w:rPr>
  </w:style>
  <w:style w:type="paragraph" w:customStyle="1" w:styleId="default0">
    <w:name w:val="default"/>
    <w:basedOn w:val="Normal"/>
    <w:rsid w:val="001E7717"/>
    <w:pPr>
      <w:spacing w:before="100" w:beforeAutospacing="1" w:after="100" w:afterAutospacing="1"/>
    </w:pPr>
    <w:rPr>
      <w:rFonts w:ascii="Times New Roman" w:eastAsia="Times New Roman" w:hAnsi="Times New Roman" w:cs="Times New Roman"/>
      <w:lang w:eastAsia="en-GB"/>
    </w:rPr>
  </w:style>
  <w:style w:type="paragraph" w:styleId="BodyText">
    <w:name w:val="Body Text"/>
    <w:basedOn w:val="Normal"/>
    <w:link w:val="BodyTextChar"/>
    <w:uiPriority w:val="99"/>
    <w:semiHidden/>
    <w:unhideWhenUsed/>
    <w:rsid w:val="001E7717"/>
    <w:pPr>
      <w:spacing w:after="120"/>
    </w:pPr>
  </w:style>
  <w:style w:type="character" w:customStyle="1" w:styleId="BodyTextChar">
    <w:name w:val="Body Text Char"/>
    <w:basedOn w:val="DefaultParagraphFont"/>
    <w:link w:val="BodyText"/>
    <w:uiPriority w:val="99"/>
    <w:semiHidden/>
    <w:rsid w:val="001E7717"/>
  </w:style>
  <w:style w:type="character" w:customStyle="1" w:styleId="UnresolvedMention3">
    <w:name w:val="Unresolved Mention3"/>
    <w:basedOn w:val="DefaultParagraphFont"/>
    <w:uiPriority w:val="99"/>
    <w:semiHidden/>
    <w:unhideWhenUsed/>
    <w:rsid w:val="0005626F"/>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45650083">
      <w:bodyDiv w:val="1"/>
      <w:marLeft w:val="0"/>
      <w:marRight w:val="0"/>
      <w:marTop w:val="0"/>
      <w:marBottom w:val="0"/>
      <w:divBdr>
        <w:top w:val="none" w:sz="0" w:space="0" w:color="auto"/>
        <w:left w:val="none" w:sz="0" w:space="0" w:color="auto"/>
        <w:bottom w:val="none" w:sz="0" w:space="0" w:color="auto"/>
        <w:right w:val="none" w:sz="0" w:space="0" w:color="auto"/>
      </w:divBdr>
    </w:div>
    <w:div w:id="291012015">
      <w:bodyDiv w:val="1"/>
      <w:marLeft w:val="0"/>
      <w:marRight w:val="0"/>
      <w:marTop w:val="0"/>
      <w:marBottom w:val="0"/>
      <w:divBdr>
        <w:top w:val="none" w:sz="0" w:space="0" w:color="auto"/>
        <w:left w:val="none" w:sz="0" w:space="0" w:color="auto"/>
        <w:bottom w:val="none" w:sz="0" w:space="0" w:color="auto"/>
        <w:right w:val="none" w:sz="0" w:space="0" w:color="auto"/>
      </w:divBdr>
    </w:div>
    <w:div w:id="376126691">
      <w:bodyDiv w:val="1"/>
      <w:marLeft w:val="0"/>
      <w:marRight w:val="0"/>
      <w:marTop w:val="0"/>
      <w:marBottom w:val="0"/>
      <w:divBdr>
        <w:top w:val="none" w:sz="0" w:space="0" w:color="auto"/>
        <w:left w:val="none" w:sz="0" w:space="0" w:color="auto"/>
        <w:bottom w:val="none" w:sz="0" w:space="0" w:color="auto"/>
        <w:right w:val="none" w:sz="0" w:space="0" w:color="auto"/>
      </w:divBdr>
      <w:divsChild>
        <w:div w:id="893152729">
          <w:marLeft w:val="0"/>
          <w:marRight w:val="0"/>
          <w:marTop w:val="0"/>
          <w:marBottom w:val="0"/>
          <w:divBdr>
            <w:top w:val="none" w:sz="0" w:space="0" w:color="auto"/>
            <w:left w:val="none" w:sz="0" w:space="0" w:color="auto"/>
            <w:bottom w:val="none" w:sz="0" w:space="0" w:color="auto"/>
            <w:right w:val="none" w:sz="0" w:space="0" w:color="auto"/>
          </w:divBdr>
        </w:div>
        <w:div w:id="1049381969">
          <w:marLeft w:val="0"/>
          <w:marRight w:val="0"/>
          <w:marTop w:val="0"/>
          <w:marBottom w:val="0"/>
          <w:divBdr>
            <w:top w:val="none" w:sz="0" w:space="0" w:color="auto"/>
            <w:left w:val="none" w:sz="0" w:space="0" w:color="auto"/>
            <w:bottom w:val="none" w:sz="0" w:space="0" w:color="auto"/>
            <w:right w:val="none" w:sz="0" w:space="0" w:color="auto"/>
          </w:divBdr>
        </w:div>
        <w:div w:id="1754350073">
          <w:marLeft w:val="0"/>
          <w:marRight w:val="0"/>
          <w:marTop w:val="0"/>
          <w:marBottom w:val="0"/>
          <w:divBdr>
            <w:top w:val="none" w:sz="0" w:space="0" w:color="auto"/>
            <w:left w:val="none" w:sz="0" w:space="0" w:color="auto"/>
            <w:bottom w:val="none" w:sz="0" w:space="0" w:color="auto"/>
            <w:right w:val="none" w:sz="0" w:space="0" w:color="auto"/>
          </w:divBdr>
        </w:div>
        <w:div w:id="427193736">
          <w:marLeft w:val="0"/>
          <w:marRight w:val="0"/>
          <w:marTop w:val="0"/>
          <w:marBottom w:val="0"/>
          <w:divBdr>
            <w:top w:val="none" w:sz="0" w:space="0" w:color="auto"/>
            <w:left w:val="none" w:sz="0" w:space="0" w:color="auto"/>
            <w:bottom w:val="none" w:sz="0" w:space="0" w:color="auto"/>
            <w:right w:val="none" w:sz="0" w:space="0" w:color="auto"/>
          </w:divBdr>
        </w:div>
      </w:divsChild>
    </w:div>
    <w:div w:id="403449964">
      <w:bodyDiv w:val="1"/>
      <w:marLeft w:val="0"/>
      <w:marRight w:val="0"/>
      <w:marTop w:val="0"/>
      <w:marBottom w:val="0"/>
      <w:divBdr>
        <w:top w:val="none" w:sz="0" w:space="0" w:color="auto"/>
        <w:left w:val="none" w:sz="0" w:space="0" w:color="auto"/>
        <w:bottom w:val="none" w:sz="0" w:space="0" w:color="auto"/>
        <w:right w:val="none" w:sz="0" w:space="0" w:color="auto"/>
      </w:divBdr>
      <w:divsChild>
        <w:div w:id="1368681770">
          <w:marLeft w:val="0"/>
          <w:marRight w:val="0"/>
          <w:marTop w:val="0"/>
          <w:marBottom w:val="0"/>
          <w:divBdr>
            <w:top w:val="none" w:sz="0" w:space="0" w:color="auto"/>
            <w:left w:val="none" w:sz="0" w:space="0" w:color="auto"/>
            <w:bottom w:val="none" w:sz="0" w:space="0" w:color="auto"/>
            <w:right w:val="none" w:sz="0" w:space="0" w:color="auto"/>
          </w:divBdr>
        </w:div>
        <w:div w:id="203565223">
          <w:marLeft w:val="0"/>
          <w:marRight w:val="0"/>
          <w:marTop w:val="0"/>
          <w:marBottom w:val="0"/>
          <w:divBdr>
            <w:top w:val="none" w:sz="0" w:space="0" w:color="auto"/>
            <w:left w:val="none" w:sz="0" w:space="0" w:color="auto"/>
            <w:bottom w:val="none" w:sz="0" w:space="0" w:color="auto"/>
            <w:right w:val="none" w:sz="0" w:space="0" w:color="auto"/>
          </w:divBdr>
        </w:div>
        <w:div w:id="641469120">
          <w:marLeft w:val="0"/>
          <w:marRight w:val="0"/>
          <w:marTop w:val="0"/>
          <w:marBottom w:val="0"/>
          <w:divBdr>
            <w:top w:val="none" w:sz="0" w:space="0" w:color="auto"/>
            <w:left w:val="none" w:sz="0" w:space="0" w:color="auto"/>
            <w:bottom w:val="none" w:sz="0" w:space="0" w:color="auto"/>
            <w:right w:val="none" w:sz="0" w:space="0" w:color="auto"/>
          </w:divBdr>
        </w:div>
        <w:div w:id="1686321903">
          <w:marLeft w:val="0"/>
          <w:marRight w:val="0"/>
          <w:marTop w:val="0"/>
          <w:marBottom w:val="0"/>
          <w:divBdr>
            <w:top w:val="none" w:sz="0" w:space="0" w:color="auto"/>
            <w:left w:val="none" w:sz="0" w:space="0" w:color="auto"/>
            <w:bottom w:val="none" w:sz="0" w:space="0" w:color="auto"/>
            <w:right w:val="none" w:sz="0" w:space="0" w:color="auto"/>
          </w:divBdr>
        </w:div>
        <w:div w:id="255678417">
          <w:marLeft w:val="0"/>
          <w:marRight w:val="0"/>
          <w:marTop w:val="0"/>
          <w:marBottom w:val="0"/>
          <w:divBdr>
            <w:top w:val="none" w:sz="0" w:space="0" w:color="auto"/>
            <w:left w:val="none" w:sz="0" w:space="0" w:color="auto"/>
            <w:bottom w:val="none" w:sz="0" w:space="0" w:color="auto"/>
            <w:right w:val="none" w:sz="0" w:space="0" w:color="auto"/>
          </w:divBdr>
        </w:div>
        <w:div w:id="131755146">
          <w:marLeft w:val="0"/>
          <w:marRight w:val="0"/>
          <w:marTop w:val="0"/>
          <w:marBottom w:val="0"/>
          <w:divBdr>
            <w:top w:val="none" w:sz="0" w:space="0" w:color="auto"/>
            <w:left w:val="none" w:sz="0" w:space="0" w:color="auto"/>
            <w:bottom w:val="none" w:sz="0" w:space="0" w:color="auto"/>
            <w:right w:val="none" w:sz="0" w:space="0" w:color="auto"/>
          </w:divBdr>
        </w:div>
      </w:divsChild>
    </w:div>
    <w:div w:id="470901653">
      <w:bodyDiv w:val="1"/>
      <w:marLeft w:val="0"/>
      <w:marRight w:val="0"/>
      <w:marTop w:val="0"/>
      <w:marBottom w:val="0"/>
      <w:divBdr>
        <w:top w:val="none" w:sz="0" w:space="0" w:color="auto"/>
        <w:left w:val="none" w:sz="0" w:space="0" w:color="auto"/>
        <w:bottom w:val="none" w:sz="0" w:space="0" w:color="auto"/>
        <w:right w:val="none" w:sz="0" w:space="0" w:color="auto"/>
      </w:divBdr>
    </w:div>
    <w:div w:id="672997644">
      <w:bodyDiv w:val="1"/>
      <w:marLeft w:val="0"/>
      <w:marRight w:val="0"/>
      <w:marTop w:val="0"/>
      <w:marBottom w:val="0"/>
      <w:divBdr>
        <w:top w:val="none" w:sz="0" w:space="0" w:color="auto"/>
        <w:left w:val="none" w:sz="0" w:space="0" w:color="auto"/>
        <w:bottom w:val="none" w:sz="0" w:space="0" w:color="auto"/>
        <w:right w:val="none" w:sz="0" w:space="0" w:color="auto"/>
      </w:divBdr>
    </w:div>
    <w:div w:id="734157437">
      <w:bodyDiv w:val="1"/>
      <w:marLeft w:val="0"/>
      <w:marRight w:val="0"/>
      <w:marTop w:val="0"/>
      <w:marBottom w:val="0"/>
      <w:divBdr>
        <w:top w:val="none" w:sz="0" w:space="0" w:color="auto"/>
        <w:left w:val="none" w:sz="0" w:space="0" w:color="auto"/>
        <w:bottom w:val="none" w:sz="0" w:space="0" w:color="auto"/>
        <w:right w:val="none" w:sz="0" w:space="0" w:color="auto"/>
      </w:divBdr>
    </w:div>
    <w:div w:id="741870820">
      <w:bodyDiv w:val="1"/>
      <w:marLeft w:val="0"/>
      <w:marRight w:val="0"/>
      <w:marTop w:val="0"/>
      <w:marBottom w:val="0"/>
      <w:divBdr>
        <w:top w:val="none" w:sz="0" w:space="0" w:color="auto"/>
        <w:left w:val="none" w:sz="0" w:space="0" w:color="auto"/>
        <w:bottom w:val="none" w:sz="0" w:space="0" w:color="auto"/>
        <w:right w:val="none" w:sz="0" w:space="0" w:color="auto"/>
      </w:divBdr>
    </w:div>
    <w:div w:id="744955776">
      <w:bodyDiv w:val="1"/>
      <w:marLeft w:val="0"/>
      <w:marRight w:val="0"/>
      <w:marTop w:val="0"/>
      <w:marBottom w:val="0"/>
      <w:divBdr>
        <w:top w:val="none" w:sz="0" w:space="0" w:color="auto"/>
        <w:left w:val="none" w:sz="0" w:space="0" w:color="auto"/>
        <w:bottom w:val="none" w:sz="0" w:space="0" w:color="auto"/>
        <w:right w:val="none" w:sz="0" w:space="0" w:color="auto"/>
      </w:divBdr>
    </w:div>
    <w:div w:id="856583485">
      <w:bodyDiv w:val="1"/>
      <w:marLeft w:val="0"/>
      <w:marRight w:val="0"/>
      <w:marTop w:val="0"/>
      <w:marBottom w:val="0"/>
      <w:divBdr>
        <w:top w:val="none" w:sz="0" w:space="0" w:color="auto"/>
        <w:left w:val="none" w:sz="0" w:space="0" w:color="auto"/>
        <w:bottom w:val="none" w:sz="0" w:space="0" w:color="auto"/>
        <w:right w:val="none" w:sz="0" w:space="0" w:color="auto"/>
      </w:divBdr>
    </w:div>
    <w:div w:id="966473628">
      <w:bodyDiv w:val="1"/>
      <w:marLeft w:val="0"/>
      <w:marRight w:val="0"/>
      <w:marTop w:val="0"/>
      <w:marBottom w:val="0"/>
      <w:divBdr>
        <w:top w:val="none" w:sz="0" w:space="0" w:color="auto"/>
        <w:left w:val="none" w:sz="0" w:space="0" w:color="auto"/>
        <w:bottom w:val="none" w:sz="0" w:space="0" w:color="auto"/>
        <w:right w:val="none" w:sz="0" w:space="0" w:color="auto"/>
      </w:divBdr>
      <w:divsChild>
        <w:div w:id="1809978527">
          <w:marLeft w:val="0"/>
          <w:marRight w:val="0"/>
          <w:marTop w:val="0"/>
          <w:marBottom w:val="0"/>
          <w:divBdr>
            <w:top w:val="none" w:sz="0" w:space="0" w:color="auto"/>
            <w:left w:val="none" w:sz="0" w:space="0" w:color="auto"/>
            <w:bottom w:val="none" w:sz="0" w:space="0" w:color="auto"/>
            <w:right w:val="none" w:sz="0" w:space="0" w:color="auto"/>
          </w:divBdr>
        </w:div>
        <w:div w:id="494031629">
          <w:marLeft w:val="0"/>
          <w:marRight w:val="0"/>
          <w:marTop w:val="0"/>
          <w:marBottom w:val="0"/>
          <w:divBdr>
            <w:top w:val="none" w:sz="0" w:space="0" w:color="auto"/>
            <w:left w:val="none" w:sz="0" w:space="0" w:color="auto"/>
            <w:bottom w:val="none" w:sz="0" w:space="0" w:color="auto"/>
            <w:right w:val="none" w:sz="0" w:space="0" w:color="auto"/>
          </w:divBdr>
        </w:div>
        <w:div w:id="664088509">
          <w:marLeft w:val="0"/>
          <w:marRight w:val="0"/>
          <w:marTop w:val="0"/>
          <w:marBottom w:val="0"/>
          <w:divBdr>
            <w:top w:val="none" w:sz="0" w:space="0" w:color="auto"/>
            <w:left w:val="none" w:sz="0" w:space="0" w:color="auto"/>
            <w:bottom w:val="none" w:sz="0" w:space="0" w:color="auto"/>
            <w:right w:val="none" w:sz="0" w:space="0" w:color="auto"/>
          </w:divBdr>
        </w:div>
        <w:div w:id="62870689">
          <w:marLeft w:val="0"/>
          <w:marRight w:val="0"/>
          <w:marTop w:val="0"/>
          <w:marBottom w:val="0"/>
          <w:divBdr>
            <w:top w:val="none" w:sz="0" w:space="0" w:color="auto"/>
            <w:left w:val="none" w:sz="0" w:space="0" w:color="auto"/>
            <w:bottom w:val="none" w:sz="0" w:space="0" w:color="auto"/>
            <w:right w:val="none" w:sz="0" w:space="0" w:color="auto"/>
          </w:divBdr>
        </w:div>
        <w:div w:id="982927128">
          <w:marLeft w:val="0"/>
          <w:marRight w:val="0"/>
          <w:marTop w:val="0"/>
          <w:marBottom w:val="0"/>
          <w:divBdr>
            <w:top w:val="none" w:sz="0" w:space="0" w:color="auto"/>
            <w:left w:val="none" w:sz="0" w:space="0" w:color="auto"/>
            <w:bottom w:val="none" w:sz="0" w:space="0" w:color="auto"/>
            <w:right w:val="none" w:sz="0" w:space="0" w:color="auto"/>
          </w:divBdr>
        </w:div>
        <w:div w:id="2130276208">
          <w:marLeft w:val="0"/>
          <w:marRight w:val="0"/>
          <w:marTop w:val="0"/>
          <w:marBottom w:val="0"/>
          <w:divBdr>
            <w:top w:val="none" w:sz="0" w:space="0" w:color="auto"/>
            <w:left w:val="none" w:sz="0" w:space="0" w:color="auto"/>
            <w:bottom w:val="none" w:sz="0" w:space="0" w:color="auto"/>
            <w:right w:val="none" w:sz="0" w:space="0" w:color="auto"/>
          </w:divBdr>
        </w:div>
      </w:divsChild>
    </w:div>
    <w:div w:id="1174224824">
      <w:bodyDiv w:val="1"/>
      <w:marLeft w:val="0"/>
      <w:marRight w:val="0"/>
      <w:marTop w:val="0"/>
      <w:marBottom w:val="0"/>
      <w:divBdr>
        <w:top w:val="none" w:sz="0" w:space="0" w:color="auto"/>
        <w:left w:val="none" w:sz="0" w:space="0" w:color="auto"/>
        <w:bottom w:val="none" w:sz="0" w:space="0" w:color="auto"/>
        <w:right w:val="none" w:sz="0" w:space="0" w:color="auto"/>
      </w:divBdr>
    </w:div>
    <w:div w:id="1530530945">
      <w:bodyDiv w:val="1"/>
      <w:marLeft w:val="0"/>
      <w:marRight w:val="0"/>
      <w:marTop w:val="0"/>
      <w:marBottom w:val="0"/>
      <w:divBdr>
        <w:top w:val="none" w:sz="0" w:space="0" w:color="auto"/>
        <w:left w:val="none" w:sz="0" w:space="0" w:color="auto"/>
        <w:bottom w:val="none" w:sz="0" w:space="0" w:color="auto"/>
        <w:right w:val="none" w:sz="0" w:space="0" w:color="auto"/>
      </w:divBdr>
    </w:div>
    <w:div w:id="1684287341">
      <w:bodyDiv w:val="1"/>
      <w:marLeft w:val="0"/>
      <w:marRight w:val="0"/>
      <w:marTop w:val="0"/>
      <w:marBottom w:val="0"/>
      <w:divBdr>
        <w:top w:val="none" w:sz="0" w:space="0" w:color="auto"/>
        <w:left w:val="none" w:sz="0" w:space="0" w:color="auto"/>
        <w:bottom w:val="none" w:sz="0" w:space="0" w:color="auto"/>
        <w:right w:val="none" w:sz="0" w:space="0" w:color="auto"/>
      </w:divBdr>
    </w:div>
    <w:div w:id="1687243397">
      <w:bodyDiv w:val="1"/>
      <w:marLeft w:val="0"/>
      <w:marRight w:val="0"/>
      <w:marTop w:val="0"/>
      <w:marBottom w:val="0"/>
      <w:divBdr>
        <w:top w:val="none" w:sz="0" w:space="0" w:color="auto"/>
        <w:left w:val="none" w:sz="0" w:space="0" w:color="auto"/>
        <w:bottom w:val="none" w:sz="0" w:space="0" w:color="auto"/>
        <w:right w:val="none" w:sz="0" w:space="0" w:color="auto"/>
      </w:divBdr>
    </w:div>
    <w:div w:id="1770153889">
      <w:bodyDiv w:val="1"/>
      <w:marLeft w:val="0"/>
      <w:marRight w:val="0"/>
      <w:marTop w:val="0"/>
      <w:marBottom w:val="0"/>
      <w:divBdr>
        <w:top w:val="none" w:sz="0" w:space="0" w:color="auto"/>
        <w:left w:val="none" w:sz="0" w:space="0" w:color="auto"/>
        <w:bottom w:val="none" w:sz="0" w:space="0" w:color="auto"/>
        <w:right w:val="none" w:sz="0" w:space="0" w:color="auto"/>
      </w:divBdr>
    </w:div>
    <w:div w:id="1894385951">
      <w:bodyDiv w:val="1"/>
      <w:marLeft w:val="0"/>
      <w:marRight w:val="0"/>
      <w:marTop w:val="0"/>
      <w:marBottom w:val="0"/>
      <w:divBdr>
        <w:top w:val="none" w:sz="0" w:space="0" w:color="auto"/>
        <w:left w:val="none" w:sz="0" w:space="0" w:color="auto"/>
        <w:bottom w:val="none" w:sz="0" w:space="0" w:color="auto"/>
        <w:right w:val="none" w:sz="0" w:space="0" w:color="auto"/>
      </w:divBdr>
      <w:divsChild>
        <w:div w:id="1934387729">
          <w:marLeft w:val="0"/>
          <w:marRight w:val="0"/>
          <w:marTop w:val="0"/>
          <w:marBottom w:val="0"/>
          <w:divBdr>
            <w:top w:val="none" w:sz="0" w:space="0" w:color="auto"/>
            <w:left w:val="none" w:sz="0" w:space="0" w:color="auto"/>
            <w:bottom w:val="none" w:sz="0" w:space="0" w:color="auto"/>
            <w:right w:val="none" w:sz="0" w:space="0" w:color="auto"/>
          </w:divBdr>
        </w:div>
        <w:div w:id="853374876">
          <w:marLeft w:val="0"/>
          <w:marRight w:val="0"/>
          <w:marTop w:val="0"/>
          <w:marBottom w:val="0"/>
          <w:divBdr>
            <w:top w:val="none" w:sz="0" w:space="0" w:color="auto"/>
            <w:left w:val="none" w:sz="0" w:space="0" w:color="auto"/>
            <w:bottom w:val="none" w:sz="0" w:space="0" w:color="auto"/>
            <w:right w:val="none" w:sz="0" w:space="0" w:color="auto"/>
          </w:divBdr>
        </w:div>
        <w:div w:id="1027675630">
          <w:marLeft w:val="0"/>
          <w:marRight w:val="0"/>
          <w:marTop w:val="0"/>
          <w:marBottom w:val="0"/>
          <w:divBdr>
            <w:top w:val="none" w:sz="0" w:space="0" w:color="auto"/>
            <w:left w:val="none" w:sz="0" w:space="0" w:color="auto"/>
            <w:bottom w:val="none" w:sz="0" w:space="0" w:color="auto"/>
            <w:right w:val="none" w:sz="0" w:space="0" w:color="auto"/>
          </w:divBdr>
        </w:div>
        <w:div w:id="1775906388">
          <w:marLeft w:val="0"/>
          <w:marRight w:val="0"/>
          <w:marTop w:val="0"/>
          <w:marBottom w:val="0"/>
          <w:divBdr>
            <w:top w:val="none" w:sz="0" w:space="0" w:color="auto"/>
            <w:left w:val="none" w:sz="0" w:space="0" w:color="auto"/>
            <w:bottom w:val="none" w:sz="0" w:space="0" w:color="auto"/>
            <w:right w:val="none" w:sz="0" w:space="0" w:color="auto"/>
          </w:divBdr>
        </w:div>
      </w:divsChild>
    </w:div>
    <w:div w:id="19649935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0.png"/><Relationship Id="rId21" Type="http://schemas.openxmlformats.org/officeDocument/2006/relationships/image" Target="media/image6.png"/><Relationship Id="rId42" Type="http://schemas.openxmlformats.org/officeDocument/2006/relationships/image" Target="media/image20.png"/><Relationship Id="rId47" Type="http://schemas.openxmlformats.org/officeDocument/2006/relationships/image" Target="media/image24.png"/><Relationship Id="rId63" Type="http://schemas.openxmlformats.org/officeDocument/2006/relationships/image" Target="media/image35.png"/><Relationship Id="rId68" Type="http://schemas.openxmlformats.org/officeDocument/2006/relationships/image" Target="media/image39.png"/><Relationship Id="rId84" Type="http://schemas.openxmlformats.org/officeDocument/2006/relationships/image" Target="media/image49.png"/><Relationship Id="rId89" Type="http://schemas.openxmlformats.org/officeDocument/2006/relationships/image" Target="media/image53.png"/><Relationship Id="rId7" Type="http://schemas.openxmlformats.org/officeDocument/2006/relationships/settings" Target="settings.xml"/><Relationship Id="rId71" Type="http://schemas.openxmlformats.org/officeDocument/2006/relationships/image" Target="media/image41.png"/><Relationship Id="rId92" Type="http://schemas.openxmlformats.org/officeDocument/2006/relationships/image" Target="media/image55.png"/><Relationship Id="rId2" Type="http://schemas.openxmlformats.org/officeDocument/2006/relationships/customXml" Target="../customXml/item2.xml"/><Relationship Id="rId16" Type="http://schemas.openxmlformats.org/officeDocument/2006/relationships/image" Target="media/image40.wmf"/><Relationship Id="rId29" Type="http://schemas.openxmlformats.org/officeDocument/2006/relationships/image" Target="media/image12.png"/><Relationship Id="rId11" Type="http://schemas.openxmlformats.org/officeDocument/2006/relationships/header" Target="header1.xml"/><Relationship Id="rId24" Type="http://schemas.openxmlformats.org/officeDocument/2006/relationships/image" Target="media/image9.png"/><Relationship Id="rId32" Type="http://schemas.openxmlformats.org/officeDocument/2006/relationships/hyperlink" Target="https://gov.wales/healthier-wales-long-term-plan-health-and-social-care" TargetMode="External"/><Relationship Id="rId37" Type="http://schemas.openxmlformats.org/officeDocument/2006/relationships/hyperlink" Target="https://primarycareone.nhs.wales/files/primary-care-roles-resources/planned-primary-care-workforce-2015-pdf/" TargetMode="External"/><Relationship Id="rId40" Type="http://schemas.openxmlformats.org/officeDocument/2006/relationships/image" Target="media/image18.png"/><Relationship Id="rId45" Type="http://schemas.openxmlformats.org/officeDocument/2006/relationships/image" Target="media/image23.png"/><Relationship Id="rId53" Type="http://schemas.openxmlformats.org/officeDocument/2006/relationships/image" Target="media/image27.png"/><Relationship Id="rId58" Type="http://schemas.openxmlformats.org/officeDocument/2006/relationships/image" Target="media/image31.png"/><Relationship Id="rId66" Type="http://schemas.openxmlformats.org/officeDocument/2006/relationships/image" Target="media/image37.png"/><Relationship Id="rId74" Type="http://schemas.openxmlformats.org/officeDocument/2006/relationships/hyperlink" Target="https://heiw.nhs.wales/workforce/workforce-planning-and-information/primary-care-cluster-workforce-planning/" TargetMode="External"/><Relationship Id="rId79" Type="http://schemas.openxmlformats.org/officeDocument/2006/relationships/hyperlink" Target="https://gov.wales/sites/default/files/publications/2021-12/a-new-prescription-the-future-of-community-pharmacy-in-wales.pdf" TargetMode="External"/><Relationship Id="rId87" Type="http://schemas.openxmlformats.org/officeDocument/2006/relationships/hyperlink" Target="https://primarycareone.nhs.wales/files/sharing-practice/report-on-signposting-triage-telephone-first-survey-v4-2018-pdf/" TargetMode="External"/><Relationship Id="rId102" Type="http://schemas.openxmlformats.org/officeDocument/2006/relationships/theme" Target="theme/theme1.xml"/><Relationship Id="rId5" Type="http://schemas.openxmlformats.org/officeDocument/2006/relationships/numbering" Target="numbering.xml"/><Relationship Id="rId61" Type="http://schemas.openxmlformats.org/officeDocument/2006/relationships/image" Target="media/image34.png"/><Relationship Id="rId82" Type="http://schemas.openxmlformats.org/officeDocument/2006/relationships/hyperlink" Target="https://www.gov.wales/sites/default/files/publications/2019-04/securing-health-and-well-being-for-future-generations.pdf" TargetMode="External"/><Relationship Id="rId90" Type="http://schemas.openxmlformats.org/officeDocument/2006/relationships/hyperlink" Target="https://gov.wales/docs/dhss/publications/160127socialservicesacten.pdf" TargetMode="External"/><Relationship Id="rId95" Type="http://schemas.openxmlformats.org/officeDocument/2006/relationships/hyperlink" Target="https://vbhc.nhs.wales/value-based-healthcare-for-wales/" TargetMode="External"/><Relationship Id="rId19" Type="http://schemas.openxmlformats.org/officeDocument/2006/relationships/hyperlink" Target="https://vbhc.nhs.wales/" TargetMode="External"/><Relationship Id="rId14" Type="http://schemas.openxmlformats.org/officeDocument/2006/relationships/image" Target="media/image310.png"/><Relationship Id="rId22" Type="http://schemas.openxmlformats.org/officeDocument/2006/relationships/image" Target="media/image7.png"/><Relationship Id="rId27" Type="http://schemas.openxmlformats.org/officeDocument/2006/relationships/hyperlink" Target="https://gov.wales/socio-economic-duty" TargetMode="External"/><Relationship Id="rId30" Type="http://schemas.openxmlformats.org/officeDocument/2006/relationships/image" Target="media/image13.png"/><Relationship Id="rId35" Type="http://schemas.openxmlformats.org/officeDocument/2006/relationships/hyperlink" Target="https://gov.wales/docs/dhss/publications/151106plannedprimarycareen.pdf" TargetMode="External"/><Relationship Id="rId43" Type="http://schemas.openxmlformats.org/officeDocument/2006/relationships/image" Target="media/image21.png"/><Relationship Id="rId48" Type="http://schemas.openxmlformats.org/officeDocument/2006/relationships/hyperlink" Target="http://www.assembly.wales/laid%20documents/cr-ld11226/cr-ld11226-e.pdf" TargetMode="External"/><Relationship Id="rId56" Type="http://schemas.openxmlformats.org/officeDocument/2006/relationships/image" Target="media/image29.png"/><Relationship Id="rId64" Type="http://schemas.openxmlformats.org/officeDocument/2006/relationships/hyperlink" Target="https://primarycareone.nhs.wales/files/what-are-clusters/our-plan-for-primary-care-in-wales-up-to-march-2018-pdf/" TargetMode="External"/><Relationship Id="rId69" Type="http://schemas.openxmlformats.org/officeDocument/2006/relationships/hyperlink" Target="https://rtrp.heiw.wales/" TargetMode="External"/><Relationship Id="rId77" Type="http://schemas.openxmlformats.org/officeDocument/2006/relationships/hyperlink" Target="https://gov.wales/a-stronger-greener-fairer-wales-for-everyone" TargetMode="External"/><Relationship Id="rId100" Type="http://schemas.openxmlformats.org/officeDocument/2006/relationships/hyperlink" Target="mailto:primaryCare.One@wales.nhs.uk" TargetMode="External"/><Relationship Id="rId8" Type="http://schemas.openxmlformats.org/officeDocument/2006/relationships/webSettings" Target="webSettings.xml"/><Relationship Id="rId51" Type="http://schemas.openxmlformats.org/officeDocument/2006/relationships/hyperlink" Target="https://gov.wales/sites/default/files/publications/2018-10/managing-welsh-public-money.pdf" TargetMode="External"/><Relationship Id="rId72" Type="http://schemas.openxmlformats.org/officeDocument/2006/relationships/image" Target="media/image42.png"/><Relationship Id="rId80" Type="http://schemas.openxmlformats.org/officeDocument/2006/relationships/hyperlink" Target="https://gov.wales/topics/health/nhswales/about/prudent-healthcare/?lang=en" TargetMode="External"/><Relationship Id="rId85" Type="http://schemas.openxmlformats.org/officeDocument/2006/relationships/image" Target="media/image50.png"/><Relationship Id="rId93" Type="http://schemas.openxmlformats.org/officeDocument/2006/relationships/image" Target="media/image56.png"/><Relationship Id="rId98" Type="http://schemas.openxmlformats.org/officeDocument/2006/relationships/hyperlink" Target="https://gov.wales/well-being-future-generations-wales-act-2015-guidance" TargetMode="External"/><Relationship Id="rId3" Type="http://schemas.openxmlformats.org/officeDocument/2006/relationships/customXml" Target="../customXml/item3.xml"/><Relationship Id="rId12" Type="http://schemas.openxmlformats.org/officeDocument/2006/relationships/footer" Target="footer1.xml"/><Relationship Id="rId17" Type="http://schemas.openxmlformats.org/officeDocument/2006/relationships/image" Target="media/image5.jpeg"/><Relationship Id="rId25" Type="http://schemas.openxmlformats.org/officeDocument/2006/relationships/hyperlink" Target="https://primarycareone.nhs.wales/" TargetMode="External"/><Relationship Id="rId33" Type="http://schemas.openxmlformats.org/officeDocument/2006/relationships/hyperlink" Target="https://www.gov.wales/sites/default/files/publications/2018-01/Review-health-social-care-report-final.pdf" TargetMode="External"/><Relationship Id="rId38" Type="http://schemas.openxmlformats.org/officeDocument/2006/relationships/hyperlink" Target="http://www.primarycareone.wales.nhs.uk/sitesplus/documents/1191/Pacesetter%20Crit%20Appraisal%20Exec%20Summary%20030718.pdf" TargetMode="External"/><Relationship Id="rId46" Type="http://schemas.openxmlformats.org/officeDocument/2006/relationships/hyperlink" Target="http://www.assembly.wales/laid%20documents/cr-ld11226/cr-ld11226-e.pdf" TargetMode="External"/><Relationship Id="rId59" Type="http://schemas.openxmlformats.org/officeDocument/2006/relationships/image" Target="media/image32.png"/><Relationship Id="rId67" Type="http://schemas.openxmlformats.org/officeDocument/2006/relationships/image" Target="media/image38.png"/><Relationship Id="rId103" Type="http://schemas.microsoft.com/office/2020/10/relationships/intelligence" Target="intelligence2.xml"/><Relationship Id="rId20" Type="http://schemas.openxmlformats.org/officeDocument/2006/relationships/hyperlink" Target="https://vbhc.nhs.wales/value-based-healthcare-for-wales/" TargetMode="External"/><Relationship Id="rId41" Type="http://schemas.openxmlformats.org/officeDocument/2006/relationships/image" Target="media/image19.png"/><Relationship Id="rId54" Type="http://schemas.openxmlformats.org/officeDocument/2006/relationships/image" Target="media/image28.png"/><Relationship Id="rId62" Type="http://schemas.openxmlformats.org/officeDocument/2006/relationships/hyperlink" Target="http://www.wales.nhs.uk/sitesplus/documents/986/our%20plan%20for%20primary%20care%20in%20wales%20up%20to%20march%202018.pdf" TargetMode="External"/><Relationship Id="rId70" Type="http://schemas.openxmlformats.org/officeDocument/2006/relationships/image" Target="media/image40.png"/><Relationship Id="rId75" Type="http://schemas.openxmlformats.org/officeDocument/2006/relationships/image" Target="media/image44.png"/><Relationship Id="rId83" Type="http://schemas.openxmlformats.org/officeDocument/2006/relationships/image" Target="media/image48.png"/><Relationship Id="rId88" Type="http://schemas.openxmlformats.org/officeDocument/2006/relationships/image" Target="media/image52.png"/><Relationship Id="rId91" Type="http://schemas.openxmlformats.org/officeDocument/2006/relationships/image" Target="media/image54.png"/><Relationship Id="rId96" Type="http://schemas.openxmlformats.org/officeDocument/2006/relationships/hyperlink" Target="https://gov.wales/docs/dsjlg/publications/150623-guide-to-the-fg-act-en.pdf" TargetMode="External"/><Relationship Id="rId1" Type="http://schemas.openxmlformats.org/officeDocument/2006/relationships/customXml" Target="../customXml/item1.xml"/><Relationship Id="rId6" Type="http://schemas.openxmlformats.org/officeDocument/2006/relationships/styles" Target="styles.xml"/><Relationship Id="rId15" Type="http://schemas.openxmlformats.org/officeDocument/2006/relationships/image" Target="media/image4.wmf"/><Relationship Id="rId23" Type="http://schemas.openxmlformats.org/officeDocument/2006/relationships/image" Target="media/image8.png"/><Relationship Id="rId28" Type="http://schemas.openxmlformats.org/officeDocument/2006/relationships/image" Target="media/image11.png"/><Relationship Id="rId36" Type="http://schemas.openxmlformats.org/officeDocument/2006/relationships/image" Target="media/image16.png"/><Relationship Id="rId49" Type="http://schemas.openxmlformats.org/officeDocument/2006/relationships/image" Target="media/image25.jpeg"/><Relationship Id="rId57" Type="http://schemas.openxmlformats.org/officeDocument/2006/relationships/image" Target="media/image30.png"/><Relationship Id="rId10" Type="http://schemas.openxmlformats.org/officeDocument/2006/relationships/endnotes" Target="endnotes.xml"/><Relationship Id="rId31" Type="http://schemas.openxmlformats.org/officeDocument/2006/relationships/image" Target="media/image14.png"/><Relationship Id="rId44" Type="http://schemas.openxmlformats.org/officeDocument/2006/relationships/image" Target="media/image22.png"/><Relationship Id="rId52" Type="http://schemas.openxmlformats.org/officeDocument/2006/relationships/hyperlink" Target="http://www.primarycareone.wales.nhs.uk/sitesplus/documents/1191/MDT%20Questionnaire%20Executive%20Summary%2017%20FINAL%20(002).pdf" TargetMode="External"/><Relationship Id="rId60" Type="http://schemas.openxmlformats.org/officeDocument/2006/relationships/image" Target="media/image33.png"/><Relationship Id="rId65" Type="http://schemas.openxmlformats.org/officeDocument/2006/relationships/image" Target="media/image36.png"/><Relationship Id="rId73" Type="http://schemas.openxmlformats.org/officeDocument/2006/relationships/image" Target="media/image43.png"/><Relationship Id="rId78" Type="http://schemas.openxmlformats.org/officeDocument/2006/relationships/image" Target="media/image46.png"/><Relationship Id="rId81" Type="http://schemas.openxmlformats.org/officeDocument/2006/relationships/image" Target="media/image47.png"/><Relationship Id="rId86" Type="http://schemas.openxmlformats.org/officeDocument/2006/relationships/image" Target="media/image51.png"/><Relationship Id="rId94" Type="http://schemas.openxmlformats.org/officeDocument/2006/relationships/image" Target="media/image57.png"/><Relationship Id="rId99" Type="http://schemas.openxmlformats.org/officeDocument/2006/relationships/image" Target="media/image59.png"/><Relationship Id="rId101"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3" Type="http://schemas.openxmlformats.org/officeDocument/2006/relationships/image" Target="media/image3.png"/><Relationship Id="rId18" Type="http://schemas.openxmlformats.org/officeDocument/2006/relationships/hyperlink" Target="https://gov.wales/healthier-wales-long-term-plan-health-and-social-care" TargetMode="External"/><Relationship Id="rId39" Type="http://schemas.openxmlformats.org/officeDocument/2006/relationships/image" Target="media/image17.png"/><Relationship Id="rId34" Type="http://schemas.openxmlformats.org/officeDocument/2006/relationships/image" Target="media/image15.png"/><Relationship Id="rId50" Type="http://schemas.openxmlformats.org/officeDocument/2006/relationships/image" Target="media/image26.png"/><Relationship Id="rId55" Type="http://schemas.openxmlformats.org/officeDocument/2006/relationships/hyperlink" Target="https://gov.wales/sites/default/files/publications/2021-05/national-clinical-framework-a-learning-health-and-care-system_0.pdf" TargetMode="External"/><Relationship Id="rId76" Type="http://schemas.openxmlformats.org/officeDocument/2006/relationships/image" Target="media/image45.png"/><Relationship Id="rId97" Type="http://schemas.openxmlformats.org/officeDocument/2006/relationships/image" Target="media/image58.png"/></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Da122550\AppData\Local\Microsoft\Windows\INetCache\Content.Outlook\MS9ZL5MS\PHW_PrimaryCare_templateD.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72F936CDCDE8F8418920914B3BFFF19C" ma:contentTypeVersion="14" ma:contentTypeDescription="Create a new document." ma:contentTypeScope="" ma:versionID="f843f573a5f72e99ca4dd8c2370adb14">
  <xsd:schema xmlns:xsd="http://www.w3.org/2001/XMLSchema" xmlns:xs="http://www.w3.org/2001/XMLSchema" xmlns:p="http://schemas.microsoft.com/office/2006/metadata/properties" xmlns:ns3="f30bebb2-c01f-48d0-81da-dc8b123879c2" xmlns:ns4="b7e247b7-cca8-429f-8688-16f83c8fba5f" targetNamespace="http://schemas.microsoft.com/office/2006/metadata/properties" ma:root="true" ma:fieldsID="6339c9fb9b97baae2e2bb96681686de5" ns3:_="" ns4:_="">
    <xsd:import namespace="f30bebb2-c01f-48d0-81da-dc8b123879c2"/>
    <xsd:import namespace="b7e247b7-cca8-429f-8688-16f83c8fba5f"/>
    <xsd:element name="properties">
      <xsd:complexType>
        <xsd:sequence>
          <xsd:element name="documentManagement">
            <xsd:complexType>
              <xsd:all>
                <xsd:element ref="ns3:MediaServiceMetadata" minOccurs="0"/>
                <xsd:element ref="ns3:MediaServiceFastMetadata" minOccurs="0"/>
                <xsd:element ref="ns3:MediaServiceDateTaken" minOccurs="0"/>
                <xsd:element ref="ns3:MediaServiceAutoTags" minOccurs="0"/>
                <xsd:element ref="ns3:MediaServiceGenerationTime" minOccurs="0"/>
                <xsd:element ref="ns3:MediaServiceEventHashCode" minOccurs="0"/>
                <xsd:element ref="ns3:MediaServiceAutoKeyPoints" minOccurs="0"/>
                <xsd:element ref="ns3:MediaServiceKeyPoints" minOccurs="0"/>
                <xsd:element ref="ns3:MediaServiceOCR" minOccurs="0"/>
                <xsd:element ref="ns4:SharedWithUsers" minOccurs="0"/>
                <xsd:element ref="ns4:SharedWithDetails" minOccurs="0"/>
                <xsd:element ref="ns4:SharingHintHash" minOccurs="0"/>
                <xsd:element ref="ns3:MediaLengthInSeconds" minOccurs="0"/>
                <xsd:element ref="ns3:_activity"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30bebb2-c01f-48d0-81da-dc8b123879c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Tags" ma:internalName="MediaServiceAutoTags"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AutoKeyPoints" ma:index="14" nillable="true" ma:displayName="MediaServiceAutoKeyPoints" ma:hidden="true" ma:internalName="MediaServiceAutoKeyPoints" ma:readOnly="true">
      <xsd:simpleType>
        <xsd:restriction base="dms:Note"/>
      </xsd:simpleType>
    </xsd:element>
    <xsd:element name="MediaServiceKeyPoints" ma:index="15" nillable="true" ma:displayName="KeyPoints" ma:internalName="MediaServiceKeyPoints" ma:readOnly="true">
      <xsd:simpleType>
        <xsd:restriction base="dms:Note">
          <xsd:maxLength value="255"/>
        </xsd:restriction>
      </xsd:simpleType>
    </xsd:element>
    <xsd:element name="MediaServiceOCR" ma:index="16" nillable="true" ma:displayName="Extracted Text" ma:internalName="MediaServiceOCR" ma:readOnly="true">
      <xsd:simpleType>
        <xsd:restriction base="dms:Note">
          <xsd:maxLength value="255"/>
        </xsd:restriction>
      </xsd:simpleType>
    </xsd:element>
    <xsd:element name="MediaLengthInSeconds" ma:index="20" nillable="true" ma:displayName="MediaLengthInSeconds" ma:hidden="true" ma:internalName="MediaLengthInSeconds" ma:readOnly="true">
      <xsd:simpleType>
        <xsd:restriction base="dms:Unknown"/>
      </xsd:simpleType>
    </xsd:element>
    <xsd:element name="_activity" ma:index="21" nillable="true" ma:displayName="_activity" ma:hidden="true" ma:internalName="_activity">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b7e247b7-cca8-429f-8688-16f83c8fba5f" elementFormDefault="qualified">
    <xsd:import namespace="http://schemas.microsoft.com/office/2006/documentManagement/types"/>
    <xsd:import namespace="http://schemas.microsoft.com/office/infopath/2007/PartnerControls"/>
    <xsd:element name="SharedWithUsers" ma:index="17"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8" nillable="true" ma:displayName="Shared With Details" ma:internalName="SharedWithDetails" ma:readOnly="true">
      <xsd:simpleType>
        <xsd:restriction base="dms:Note">
          <xsd:maxLength value="255"/>
        </xsd:restriction>
      </xsd:simpleType>
    </xsd:element>
    <xsd:element name="SharingHintHash" ma:index="19"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_activity xmlns="f30bebb2-c01f-48d0-81da-dc8b123879c2" xsi:nil="true"/>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AB23DC5-E0F2-4210-BC70-0C947496F91F}">
  <ds:schemaRefs>
    <ds:schemaRef ds:uri="http://schemas.microsoft.com/sharepoint/v3/contenttype/forms"/>
  </ds:schemaRefs>
</ds:datastoreItem>
</file>

<file path=customXml/itemProps2.xml><?xml version="1.0" encoding="utf-8"?>
<ds:datastoreItem xmlns:ds="http://schemas.openxmlformats.org/officeDocument/2006/customXml" ds:itemID="{75E7D506-E8CA-4869-B0EE-92F7BBF84E3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30bebb2-c01f-48d0-81da-dc8b123879c2"/>
    <ds:schemaRef ds:uri="b7e247b7-cca8-429f-8688-16f83c8fba5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A048A893-D851-4E3B-AF6A-0FC8FB850696}">
  <ds:schemaRefs>
    <ds:schemaRef ds:uri="http://schemas.microsoft.com/office/2006/metadata/properties"/>
    <ds:schemaRef ds:uri="f30bebb2-c01f-48d0-81da-dc8b123879c2"/>
    <ds:schemaRef ds:uri="http://schemas.microsoft.com/office/2006/documentManagement/types"/>
    <ds:schemaRef ds:uri="b7e247b7-cca8-429f-8688-16f83c8fba5f"/>
    <ds:schemaRef ds:uri="http://schemas.openxmlformats.org/package/2006/metadata/core-properties"/>
    <ds:schemaRef ds:uri="http://purl.org/dc/elements/1.1/"/>
    <ds:schemaRef ds:uri="http://purl.org/dc/terms/"/>
    <ds:schemaRef ds:uri="http://schemas.microsoft.com/office/infopath/2007/PartnerControls"/>
    <ds:schemaRef ds:uri="http://www.w3.org/XML/1998/namespace"/>
    <ds:schemaRef ds:uri="http://purl.org/dc/dcmitype/"/>
  </ds:schemaRefs>
</ds:datastoreItem>
</file>

<file path=customXml/itemProps4.xml><?xml version="1.0" encoding="utf-8"?>
<ds:datastoreItem xmlns:ds="http://schemas.openxmlformats.org/officeDocument/2006/customXml" ds:itemID="{4DA8D2B8-7CF2-4594-B38D-54EF20911D9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PHW_PrimaryCare_templateD.dotx</Template>
  <TotalTime>57</TotalTime>
  <Pages>14</Pages>
  <Words>3058</Words>
  <Characters>24828</Characters>
  <Application>Microsoft Office Word</Application>
  <DocSecurity>0</DocSecurity>
  <Lines>206</Lines>
  <Paragraphs>55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27831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David.Titley@wales.nhs.uk</dc:creator>
  <cp:keywords/>
  <dc:description/>
  <cp:lastModifiedBy>Sian Evans (Public Health Wales - No. 2 Capital Quarter)</cp:lastModifiedBy>
  <cp:revision>6</cp:revision>
  <cp:lastPrinted>2022-11-10T17:16:00Z</cp:lastPrinted>
  <dcterms:created xsi:type="dcterms:W3CDTF">2023-08-07T13:21:00Z</dcterms:created>
  <dcterms:modified xsi:type="dcterms:W3CDTF">2023-11-16T12:49:00Z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0x01010072F936CDCDE8F8418920914B3BFFF19C</vt:lpwstr>
  </property>
  <property fmtid="{D5CDD505-2E9C-101B-9397-08002B2CF9AE}" pid="3" name="GrammarlyDocumentId">
    <vt:lpwstr>a4fc1100b7c24406a6c792d19bf2abd468cf209e5e3ccb2faaf9fd83eae1aa44</vt:lpwstr>
  </property>
</Properties>
</file>